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Be Vietnam Pro" w:cs="Be Vietnam Pro" w:eastAsia="Be Vietnam Pro" w:hAnsi="Be Vietnam Pro"/>
          <w:b/>
          <w:bCs/>
          <w:color w:val="B3272A"/>
          <w:spacing w:val="24"/>
          <w:sz w:val="20"/>
          <w:szCs w:val="20"/>
        </w:rPr>
        <w:t xml:space="preserve">REDBELLY COMMUNITY DAO</w:t>
      </w:r>
    </w:p>
    <w:p>
      <w:pPr>
        <w:spacing w:after="160"/>
      </w:pPr>
      <w:r>
        <w:rPr>
          <w:rFonts w:ascii="Be Vietnam Pro" w:cs="Be Vietnam Pro" w:eastAsia="Be Vietnam Pro" w:hAnsi="Be Vietnam Pro"/>
          <w:b/>
          <w:bCs/>
          <w:color w:val="16202A"/>
          <w:sz w:val="44"/>
          <w:szCs w:val="44"/>
        </w:rPr>
        <w:t xml:space="preserve">Constitution and Governance Changelog</w:t>
      </w:r>
    </w:p>
    <w:p>
      <w:pPr>
        <w:pBdr>
          <w:bottom w:val="single" w:color="EF5350" w:sz="20" w:space="10"/>
        </w:pBdr>
        <w:spacing w:after="200"/>
      </w:pPr>
      <w:r>
        <w:rPr>
          <w:sz w:val="2"/>
          <w:szCs w:val="2"/>
        </w:rPr>
        <w:t xml:space="preserve"> </w:t>
      </w:r>
    </w:p>
    <w:p>
      <w:pPr>
        <w:spacing w:after="60" w:line="360"/>
      </w:pPr>
      <w:r>
        <w:rPr>
          <w:rFonts w:ascii="Be Vietnam Pro" w:cs="Be Vietnam Pro" w:eastAsia="Be Vietnam Pro" w:hAnsi="Be Vietnam Pro"/>
          <w:color w:val="5B6670"/>
          <w:sz w:val="20"/>
          <w:szCs w:val="20"/>
        </w:rPr>
        <w:t xml:space="preserve">Source data: Constitution v1.2 and Code of Conduct v1.0 PDFs exported from the DAO dashboard, all 30 Snapshot (rbnt.eth) proposal PDFs (overview and vote pages), and the proposal link list, all supplied via the poundeater/23 GitHub repository. Where this data conflicts with or fills gaps in the earlier Discord export analysis, that is called out explicitly.</w:t>
      </w:r>
    </w:p>
    <w:p>
      <w:pPr>
        <w:spacing w:after="300"/>
      </w:pPr>
      <w:r>
        <w:rPr>
          <w:rFonts w:ascii="JetBrains Mono" w:cs="JetBrains Mono" w:eastAsia="JetBrains Mono" w:hAnsi="JetBrains Mono"/>
          <w:color w:val="5B6670"/>
          <w:sz w:val="16"/>
          <w:szCs w:val="16"/>
        </w:rPr>
        <w:t xml:space="preserve">Data captured 15 Aug 2026</w:t>
      </w:r>
    </w:p>
    <w:p>
      <w:pPr>
        <w:pStyle w:val="Heading1"/>
        <w:pBdr>
          <w:bottom w:val="single" w:color="EF5350" w:sz="16" w:space="6"/>
        </w:pBdr>
        <w:spacing w:after="120" w:before="420"/>
      </w:pPr>
      <w:r>
        <w:rPr>
          <w:rFonts w:ascii="Be Vietnam Pro" w:cs="Be Vietnam Pro" w:eastAsia="Be Vietnam Pro" w:hAnsi="Be Vietnam Pro"/>
          <w:b/>
          <w:bCs/>
          <w:color w:val="16202A"/>
          <w:sz w:val="27"/>
          <w:szCs w:val="27"/>
        </w:rPr>
        <w:t xml:space="preserve">Governing Resources</w:t>
      </w:r>
    </w:p>
    <w:p>
      <w:pPr>
        <w:spacing w:after="90" w:line="340"/>
      </w:pPr>
      <w:hyperlink w:history="1" r:id="rIdbh_ainsuoinaj7og135pm">
        <w:r>
          <w:rPr>
            <w:rFonts w:ascii="Be Vietnam Pro" w:cs="Be Vietnam Pro" w:eastAsia="Be Vietnam Pro" w:hAnsi="Be Vietnam Pro"/>
            <w:b w:val="false"/>
            <w:bCs w:val="false"/>
            <w:color w:val="B3272A"/>
            <w:sz w:val="21"/>
            <w:szCs w:val="21"/>
            <w:u w:val="single"/>
          </w:rPr>
          <w:t xml:space="preserve">Constitution v1.2, Ratified</w:t>
        </w:r>
      </w:hyperlink>
    </w:p>
    <w:p>
      <w:pPr>
        <w:spacing w:after="90" w:line="340"/>
      </w:pPr>
      <w:hyperlink w:history="1" r:id="rIdzisjmnis4n0vts2pf2m-p">
        <w:r>
          <w:rPr>
            <w:rFonts w:ascii="Be Vietnam Pro" w:cs="Be Vietnam Pro" w:eastAsia="Be Vietnam Pro" w:hAnsi="Be Vietnam Pro"/>
            <w:b w:val="false"/>
            <w:bCs w:val="false"/>
            <w:color w:val="B3272A"/>
            <w:sz w:val="21"/>
            <w:szCs w:val="21"/>
            <w:u w:val="single"/>
          </w:rPr>
          <w:t xml:space="preserve">Code of Conduct, Ratified</w:t>
        </w:r>
      </w:hyperlink>
    </w:p>
    <w:p>
      <w:pPr>
        <w:spacing w:after="90" w:line="340"/>
      </w:pPr>
      <w:hyperlink w:history="1" r:id="rIda0vmrepkobufpt2ar5qdo">
        <w:r>
          <w:rPr>
            <w:rFonts w:ascii="Be Vietnam Pro" w:cs="Be Vietnam Pro" w:eastAsia="Be Vietnam Pro" w:hAnsi="Be Vietnam Pro"/>
            <w:b w:val="false"/>
            <w:bCs w:val="false"/>
            <w:color w:val="B3272A"/>
            <w:sz w:val="21"/>
            <w:szCs w:val="21"/>
            <w:u w:val="single"/>
          </w:rPr>
          <w:t xml:space="preserve">DAO Proposal Submission Flow Chart</w:t>
        </w:r>
      </w:hyperlink>
    </w:p>
    <w:p>
      <w:pPr>
        <w:spacing w:after="90" w:line="340"/>
      </w:pPr>
      <w:hyperlink w:history="1" r:id="rIdi8zh2behm0k6bfv9exzul">
        <w:r>
          <w:rPr>
            <w:rFonts w:ascii="Be Vietnam Pro" w:cs="Be Vietnam Pro" w:eastAsia="Be Vietnam Pro" w:hAnsi="Be Vietnam Pro"/>
            <w:b w:val="false"/>
            <w:bCs w:val="false"/>
            <w:color w:val="B3272A"/>
            <w:sz w:val="21"/>
            <w:szCs w:val="21"/>
            <w:u w:val="single"/>
          </w:rPr>
          <w:t xml:space="preserve">DAO Structure Infographic</w:t>
        </w:r>
      </w:hyperlink>
    </w:p>
    <w:p>
      <w:pPr>
        <w:spacing w:after="90" w:line="340"/>
      </w:pPr>
      <w:hyperlink w:history="1" r:id="rIdo9grw-dxtv0feh38fmttr">
        <w:r>
          <w:rPr>
            <w:rFonts w:ascii="Be Vietnam Pro" w:cs="Be Vietnam Pro" w:eastAsia="Be Vietnam Pro" w:hAnsi="Be Vietnam Pro"/>
            <w:b w:val="false"/>
            <w:bCs w:val="false"/>
            <w:color w:val="B3272A"/>
            <w:sz w:val="21"/>
            <w:szCs w:val="21"/>
            <w:u w:val="single"/>
          </w:rPr>
          <w:t xml:space="preserve">DAO Leadership, November 2025</w:t>
        </w:r>
      </w:hyperlink>
    </w:p>
    <w:p>
      <w:pPr>
        <w:pStyle w:val="Heading1"/>
        <w:pBdr>
          <w:bottom w:val="single" w:color="EF5350" w:sz="16" w:space="6"/>
        </w:pBdr>
        <w:spacing w:after="120" w:before="420"/>
      </w:pPr>
      <w:r>
        <w:rPr>
          <w:rFonts w:ascii="Be Vietnam Pro" w:cs="Be Vietnam Pro" w:eastAsia="Be Vietnam Pro" w:hAnsi="Be Vietnam Pro"/>
          <w:b/>
          <w:bCs/>
          <w:color w:val="16202A"/>
          <w:sz w:val="27"/>
          <w:szCs w:val="27"/>
        </w:rPr>
        <w:t xml:space="preserve">Current State Summary</w:t>
      </w:r>
    </w:p>
    <w:p>
      <w:pPr>
        <w:spacing w:after="160" w:line="360"/>
      </w:pPr>
      <w:r>
        <w:rPr>
          <w:rFonts w:ascii="Be Vietnam Pro" w:cs="Be Vietnam Pro" w:eastAsia="Be Vietnam Pro" w:hAnsi="Be Vietnam Pro"/>
          <w:color w:val="16202A"/>
          <w:sz w:val="21"/>
          <w:szCs w:val="21"/>
        </w:rPr>
        <w:t xml:space="preserve">Redbelly Community DAO operates under two ratified governing documents, both ratified by Snapshot vote, not by the Google Form process examined separately below.</w:t>
      </w:r>
    </w:p>
    <w:p>
      <w:pPr>
        <w:pStyle w:val="ListParagraph"/>
        <w:numPr>
          <w:ilvl w:val="0"/>
          <w:numId w:val="2"/>
        </w:numPr>
        <w:spacing w:after="100" w:line="340"/>
      </w:pPr>
      <w:r>
        <w:rPr>
          <w:rFonts w:ascii="Be Vietnam Pro" w:cs="Be Vietnam Pro" w:eastAsia="Be Vietnam Pro" w:hAnsi="Be Vietnam Pro"/>
          <w:color w:val="16202A"/>
          <w:sz w:val="21"/>
          <w:szCs w:val="21"/>
        </w:rPr>
        <w:t xml:space="preserve">Constitution v1.2, ratified via Snapshot vote 20 Sep 2025 (</w:t>
      </w:r>
      <w:hyperlink w:history="1" r:id="rIdwguvwgavuasil-juhgw9f">
        <w:r>
          <w:rPr>
            <w:rFonts w:ascii="Be Vietnam Pro" w:cs="Be Vietnam Pro" w:eastAsia="Be Vietnam Pro" w:hAnsi="Be Vietnam Pro"/>
            <w:b w:val="false"/>
            <w:bCs w:val="false"/>
            <w:color w:val="B3272A"/>
            <w:sz w:val="21"/>
            <w:szCs w:val="21"/>
            <w:u w:val="single"/>
          </w:rPr>
          <w:t xml:space="preserve">proposal #2</w:t>
        </w:r>
      </w:hyperlink>
      <w:r>
        <w:rPr>
          <w:rFonts w:ascii="Be Vietnam Pro" w:cs="Be Vietnam Pro" w:eastAsia="Be Vietnam Pro" w:hAnsi="Be Vietnam Pro"/>
          <w:color w:val="16202A"/>
          <w:sz w:val="21"/>
          <w:szCs w:val="21"/>
        </w:rPr>
        <w:t xml:space="preserve">, "Redbelly Community DAO Constitution - Ratification," 1.8m RBNT voted, 100% For)</w:t>
      </w:r>
    </w:p>
    <w:p>
      <w:pPr>
        <w:pStyle w:val="ListParagraph"/>
        <w:numPr>
          <w:ilvl w:val="0"/>
          <w:numId w:val="2"/>
        </w:numPr>
        <w:spacing w:after="100" w:line="340"/>
      </w:pPr>
      <w:r>
        <w:rPr>
          <w:rFonts w:ascii="Be Vietnam Pro" w:cs="Be Vietnam Pro" w:eastAsia="Be Vietnam Pro" w:hAnsi="Be Vietnam Pro"/>
          <w:color w:val="16202A"/>
          <w:sz w:val="21"/>
          <w:szCs w:val="21"/>
        </w:rPr>
        <w:t xml:space="preserve">Code of Conduct v1.0, ratified via Snapshot vote 6 Oct 2025 (</w:t>
      </w:r>
      <w:hyperlink w:history="1" r:id="rIdt5qzqtdehmg2azc9fnbsf">
        <w:r>
          <w:rPr>
            <w:rFonts w:ascii="Be Vietnam Pro" w:cs="Be Vietnam Pro" w:eastAsia="Be Vietnam Pro" w:hAnsi="Be Vietnam Pro"/>
            <w:b w:val="false"/>
            <w:bCs w:val="false"/>
            <w:color w:val="B3272A"/>
            <w:sz w:val="21"/>
            <w:szCs w:val="21"/>
            <w:u w:val="single"/>
          </w:rPr>
          <w:t xml:space="preserve">proposal #9</w:t>
        </w:r>
      </w:hyperlink>
      <w:r>
        <w:rPr>
          <w:rFonts w:ascii="Be Vietnam Pro" w:cs="Be Vietnam Pro" w:eastAsia="Be Vietnam Pro" w:hAnsi="Be Vietnam Pro"/>
          <w:color w:val="16202A"/>
          <w:sz w:val="21"/>
          <w:szCs w:val="21"/>
        </w:rPr>
        <w:t xml:space="preserve">, "Community Code of Conduct," 92.97% For)</w:t>
      </w:r>
    </w:p>
    <w:p>
      <w:pPr>
        <w:spacing w:after="160" w:line="360"/>
      </w:pPr>
      <w:r>
        <w:rPr>
          <w:rFonts w:ascii="Be Vietnam Pro" w:cs="Be Vietnam Pro" w:eastAsia="Be Vietnam Pro" w:hAnsi="Be Vietnam Pro"/>
          <w:color w:val="16202A"/>
          <w:sz w:val="21"/>
          <w:szCs w:val="21"/>
        </w:rPr>
        <w:t xml:space="preserve">Of the 30 Snapshot proposals on record for rbnt.eth, 18 passed, 6 were rejected, and 6 were closed without a Snapshot-assigned pass or reject label (elections and a small number of votes where the Discord announcement, not Snapshot's own UI, supplied the final call). Governance activity spans 3 Sep 2025 to 24 Jul 2026.</w:t>
      </w:r>
    </w:p>
    <w:p>
      <w:pPr>
        <w:spacing w:after="160" w:line="360"/>
      </w:pPr>
      <w:r>
        <w:rPr>
          <w:rFonts w:ascii="Be Vietnam Pro" w:cs="Be Vietnam Pro" w:eastAsia="Be Vietnam Pro" w:hAnsi="Be Vietnam Pro"/>
          <w:color w:val="16202A"/>
          <w:sz w:val="21"/>
          <w:szCs w:val="21"/>
        </w:rPr>
        <w:t xml:space="preserve">Three findings resolve open items from the prior research pass:</w:t>
      </w:r>
    </w:p>
    <w:p>
      <w:pPr>
        <w:pStyle w:val="ListParagraph"/>
        <w:numPr>
          <w:ilvl w:val="0"/>
          <w:numId w:val="3"/>
        </w:numPr>
        <w:spacing w:after="140" w:line="340"/>
      </w:pPr>
      <w:r>
        <w:rPr>
          <w:rFonts w:ascii="Be Vietnam Pro" w:cs="Be Vietnam Pro" w:eastAsia="Be Vietnam Pro" w:hAnsi="Be Vietnam Pro"/>
          <w:color w:val="16202A"/>
          <w:sz w:val="21"/>
          <w:szCs w:val="21"/>
        </w:rPr>
        <w:t xml:space="preserve">The Sep 2025 ratification gap is closed. Constitution v1.2 was ratified via Snapshot proposal #2 on 20 Sep 2025. The 11 to 14 Feb 2026 Google Form ("DAO Constitution Ratification, YES/NO Vote," 9 to 10 respondents) is a separate, later poll and is not how the Constitution was actually ratified. It should not be logged as a ratification event.</w:t>
      </w:r>
    </w:p>
    <w:p>
      <w:pPr>
        <w:pStyle w:val="ListParagraph"/>
        <w:numPr>
          <w:ilvl w:val="0"/>
          <w:numId w:val="3"/>
        </w:numPr>
        <w:spacing w:after="140" w:line="340"/>
      </w:pPr>
      <w:r>
        <w:rPr>
          <w:rFonts w:ascii="Be Vietnam Pro" w:cs="Be Vietnam Pro" w:eastAsia="Be Vietnam Pro" w:hAnsi="Be Vietnam Pro"/>
          <w:color w:val="16202A"/>
          <w:sz w:val="21"/>
          <w:szCs w:val="21"/>
        </w:rPr>
        <w:t xml:space="preserve">Guild Structure Consolidation is confirmed. Snapshot proposal #5, "DAO Guild Structure, Consolidation," passed on 20 Sep 2025 with 42.95% For against a plurality Abstain. This maps to Constitution Section 3, Working Groups (Pods).</w:t>
      </w:r>
    </w:p>
    <w:p>
      <w:pPr>
        <w:pStyle w:val="ListParagraph"/>
        <w:numPr>
          <w:ilvl w:val="0"/>
          <w:numId w:val="3"/>
        </w:numPr>
        <w:spacing w:after="140" w:line="340"/>
      </w:pPr>
      <w:r>
        <w:rPr>
          <w:rFonts w:ascii="Be Vietnam Pro" w:cs="Be Vietnam Pro" w:eastAsia="Be Vietnam Pro" w:hAnsi="Be Vietnam Pro"/>
          <w:color w:val="16202A"/>
          <w:sz w:val="21"/>
          <w:szCs w:val="21"/>
        </w:rPr>
        <w:t xml:space="preserve">No quadratic voting proposal exists anywhere in the 30-proposal Snapshot record. It remains an unimplemented, Discord-only item pending Snapshot evidence.</w:t>
      </w:r>
    </w:p>
    <w:p>
      <w:pPr>
        <w:pStyle w:val="Heading1"/>
        <w:pBdr>
          <w:bottom w:val="single" w:color="EF5350" w:sz="16" w:space="6"/>
        </w:pBdr>
        <w:spacing w:after="120" w:before="420"/>
      </w:pPr>
      <w:r>
        <w:rPr>
          <w:rFonts w:ascii="Be Vietnam Pro" w:cs="Be Vietnam Pro" w:eastAsia="Be Vietnam Pro" w:hAnsi="Be Vietnam Pro"/>
          <w:b/>
          <w:bCs/>
          <w:color w:val="16202A"/>
          <w:sz w:val="27"/>
          <w:szCs w:val="27"/>
        </w:rPr>
        <w:t xml:space="preserve">Governing Documents</w:t>
      </w:r>
    </w:p>
    <w:p>
      <w:pPr>
        <w:pStyle w:val="Heading2"/>
        <w:spacing w:after="100" w:before="300"/>
      </w:pPr>
      <w:r>
        <w:rPr>
          <w:rFonts w:ascii="Be Vietnam Pro" w:cs="Be Vietnam Pro" w:eastAsia="Be Vietnam Pro" w:hAnsi="Be Vietnam Pro"/>
          <w:b/>
          <w:bCs/>
          <w:color w:val="16202A"/>
          <w:sz w:val="23"/>
          <w:szCs w:val="23"/>
        </w:rPr>
        <w:t xml:space="preserve">Constitution v1.2</w:t>
      </w:r>
    </w:p>
    <w:p>
      <w:pPr>
        <w:spacing w:after="90" w:line="340"/>
      </w:pPr>
      <w:hyperlink w:history="1" r:id="rIdkewsoc2wfsgbyb0n8ddp4">
        <w:r>
          <w:rPr>
            <w:rFonts w:ascii="Be Vietnam Pro" w:cs="Be Vietnam Pro" w:eastAsia="Be Vietnam Pro" w:hAnsi="Be Vietnam Pro"/>
            <w:b w:val="false"/>
            <w:bCs w:val="false"/>
            <w:color w:val="B3272A"/>
            <w:sz w:val="21"/>
            <w:szCs w:val="21"/>
            <w:u w:val="single"/>
          </w:rPr>
          <w:t xml:space="preserve">Full document: Constitution v1.2, Ratified</w:t>
        </w:r>
      </w:hyperlink>
    </w:p>
    <w:p>
      <w:pPr>
        <w:spacing w:after="160" w:line="360"/>
      </w:pPr>
      <w:r>
        <w:rPr>
          <w:rFonts w:ascii="Be Vietnam Pro" w:cs="Be Vietnam Pro" w:eastAsia="Be Vietnam Pro" w:hAnsi="Be Vietnam Pro"/>
          <w:color w:val="16202A"/>
          <w:sz w:val="21"/>
          <w:szCs w:val="21"/>
        </w:rPr>
        <w:t xml:space="preserve">Version history recorded in the document itself:</w:t>
      </w:r>
    </w:p>
    <w:p>
      <w:pPr>
        <w:pStyle w:val="ListParagraph"/>
        <w:numPr>
          <w:ilvl w:val="0"/>
          <w:numId w:val="2"/>
        </w:numPr>
        <w:spacing w:after="100" w:line="340"/>
      </w:pPr>
      <w:r>
        <w:rPr>
          <w:rFonts w:ascii="Be Vietnam Pro" w:cs="Be Vietnam Pro" w:eastAsia="Be Vietnam Pro" w:hAnsi="Be Vietnam Pro"/>
          <w:color w:val="16202A"/>
          <w:sz w:val="21"/>
          <w:szCs w:val="21"/>
        </w:rPr>
        <w:t xml:space="preserve">1.0: Retired</w:t>
      </w:r>
    </w:p>
    <w:p>
      <w:pPr>
        <w:pStyle w:val="ListParagraph"/>
        <w:numPr>
          <w:ilvl w:val="0"/>
          <w:numId w:val="2"/>
        </w:numPr>
        <w:spacing w:after="100" w:line="340"/>
      </w:pPr>
      <w:r>
        <w:rPr>
          <w:rFonts w:ascii="Be Vietnam Pro" w:cs="Be Vietnam Pro" w:eastAsia="Be Vietnam Pro" w:hAnsi="Be Vietnam Pro"/>
          <w:color w:val="16202A"/>
          <w:sz w:val="21"/>
          <w:szCs w:val="21"/>
        </w:rPr>
        <w:t xml:space="preserve">1.1: Retired</w:t>
      </w:r>
    </w:p>
    <w:p>
      <w:pPr>
        <w:pStyle w:val="ListParagraph"/>
        <w:numPr>
          <w:ilvl w:val="0"/>
          <w:numId w:val="2"/>
        </w:numPr>
        <w:spacing w:after="100" w:line="340"/>
      </w:pPr>
      <w:r>
        <w:rPr>
          <w:rFonts w:ascii="Be Vietnam Pro" w:cs="Be Vietnam Pro" w:eastAsia="Be Vietnam Pro" w:hAnsi="Be Vietnam Pro"/>
          <w:color w:val="16202A"/>
          <w:sz w:val="21"/>
          <w:szCs w:val="21"/>
        </w:rPr>
        <w:t xml:space="preserve">1.2: Ratified via Snapshot vote 20/09/2025</w:t>
      </w:r>
    </w:p>
    <w:p>
      <w:pPr>
        <w:spacing w:after="160" w:line="360"/>
      </w:pPr>
      <w:r>
        <w:rPr>
          <w:rFonts w:ascii="Be Vietnam Pro" w:cs="Be Vietnam Pro" w:eastAsia="Be Vietnam Pro" w:hAnsi="Be Vietnam Pro"/>
          <w:color w:val="16202A"/>
          <w:sz w:val="21"/>
          <w:szCs w:val="21"/>
        </w:rPr>
        <w:t xml:space="preserve">Ten sections: 1. Treasury Overview, 2. Governance Structure, 3. Working Groups (Pods), 4. Governance Process and Proposal Lifecycle, 5. Conflict of Interest Policy, 6. Treasury Management, 7. Contributor Expectations, 8. Community Involvement, 9. Amendments, 10. Founding Principles.</w:t>
      </w:r>
    </w:p>
    <w:p>
      <w:pPr>
        <w:spacing w:after="160" w:line="360"/>
      </w:pPr>
      <w:r>
        <w:rPr>
          <w:rFonts w:ascii="Be Vietnam Pro" w:cs="Be Vietnam Pro" w:eastAsia="Be Vietnam Pro" w:hAnsi="Be Vietnam Pro"/>
          <w:color w:val="16202A"/>
          <w:sz w:val="21"/>
          <w:szCs w:val="21"/>
        </w:rPr>
        <w:t xml:space="preserve">Key mechanics relevant to verifying the changelog below:</w:t>
      </w:r>
    </w:p>
    <w:p>
      <w:pPr>
        <w:pStyle w:val="ListParagraph"/>
        <w:numPr>
          <w:ilvl w:val="0"/>
          <w:numId w:val="2"/>
        </w:numPr>
        <w:spacing w:after="100" w:line="340"/>
      </w:pPr>
      <w:r>
        <w:rPr>
          <w:rFonts w:ascii="Be Vietnam Pro" w:cs="Be Vietnam Pro" w:eastAsia="Be Vietnam Pro" w:hAnsi="Be Vietnam Pro"/>
          <w:color w:val="16202A"/>
          <w:sz w:val="21"/>
          <w:szCs w:val="21"/>
        </w:rPr>
        <w:t xml:space="preserve">Section 2.3, Voting Power: Phase 0 and 1 use RBNT-weighted voting. Pod Leads may not cast more than one vote per proposal. Conflicted individuals must recuse.</w:t>
      </w:r>
    </w:p>
    <w:p>
      <w:pPr>
        <w:pStyle w:val="ListParagraph"/>
        <w:numPr>
          <w:ilvl w:val="0"/>
          <w:numId w:val="2"/>
        </w:numPr>
        <w:spacing w:after="100" w:line="340"/>
      </w:pPr>
      <w:r>
        <w:rPr>
          <w:rFonts w:ascii="Be Vietnam Pro" w:cs="Be Vietnam Pro" w:eastAsia="Be Vietnam Pro" w:hAnsi="Be Vietnam Pro"/>
          <w:color w:val="16202A"/>
          <w:sz w:val="21"/>
          <w:szCs w:val="21"/>
        </w:rPr>
        <w:t xml:space="preserve">Section 4.1, Process Overview: submission via Google form, guild review, a 3-day cross-pod Discord feedback window, High Council review, Snapshot vote, Dework onboarding, execution, final review, then payment and public archive. See also the </w:t>
      </w:r>
      <w:hyperlink w:history="1" r:id="rIdekkoyrg5vnsoergxrcx5i">
        <w:r>
          <w:rPr>
            <w:rFonts w:ascii="Be Vietnam Pro" w:cs="Be Vietnam Pro" w:eastAsia="Be Vietnam Pro" w:hAnsi="Be Vietnam Pro"/>
            <w:b w:val="false"/>
            <w:bCs w:val="false"/>
            <w:color w:val="B3272A"/>
            <w:sz w:val="21"/>
            <w:szCs w:val="21"/>
            <w:u w:val="single"/>
          </w:rPr>
          <w:t xml:space="preserve">DAO Proposal Submission Flow Chart</w:t>
        </w:r>
      </w:hyperlink>
      <w:r>
        <w:rPr>
          <w:rFonts w:ascii="Be Vietnam Pro" w:cs="Be Vietnam Pro" w:eastAsia="Be Vietnam Pro" w:hAnsi="Be Vietnam Pro"/>
          <w:color w:val="16202A"/>
          <w:sz w:val="21"/>
          <w:szCs w:val="21"/>
        </w:rPr>
        <w:t xml:space="preserve">.</w:t>
      </w:r>
    </w:p>
    <w:p>
      <w:pPr>
        <w:pStyle w:val="ListParagraph"/>
        <w:numPr>
          <w:ilvl w:val="0"/>
          <w:numId w:val="2"/>
        </w:numPr>
        <w:spacing w:after="100" w:line="340"/>
      </w:pPr>
      <w:r>
        <w:rPr>
          <w:rFonts w:ascii="Be Vietnam Pro" w:cs="Be Vietnam Pro" w:eastAsia="Be Vietnam Pro" w:hAnsi="Be Vietnam Pro"/>
          <w:color w:val="16202A"/>
          <w:sz w:val="21"/>
          <w:szCs w:val="21"/>
        </w:rPr>
        <w:t xml:space="preserve">Section 9, Amendments: any constitutional change requires 7-day notice, a 5-day voting period open to all DAO members plus High Council, Pod Leaders, and Genesis Leaders, majority token-weighted approval, and public version control.</w:t>
      </w:r>
    </w:p>
    <w:p>
      <w:pPr>
        <w:spacing w:after="160" w:line="360"/>
      </w:pPr>
      <w:r>
        <w:rPr>
          <w:rFonts w:ascii="Be Vietnam Pro" w:cs="Be Vietnam Pro" w:eastAsia="Be Vietnam Pro" w:hAnsi="Be Vietnam Pro"/>
          <w:color w:val="16202A"/>
          <w:sz w:val="21"/>
          <w:szCs w:val="21"/>
        </w:rPr>
        <w:t xml:space="preserve">Organizational context: </w:t>
      </w:r>
      <w:hyperlink w:history="1" r:id="rIdlx84fgguj-akyqacbaxmy">
        <w:r>
          <w:rPr>
            <w:rFonts w:ascii="Be Vietnam Pro" w:cs="Be Vietnam Pro" w:eastAsia="Be Vietnam Pro" w:hAnsi="Be Vietnam Pro"/>
            <w:b w:val="false"/>
            <w:bCs w:val="false"/>
            <w:color w:val="B3272A"/>
            <w:sz w:val="21"/>
            <w:szCs w:val="21"/>
            <w:u w:val="single"/>
          </w:rPr>
          <w:t xml:space="preserve">DAO Structure Infographic</w:t>
        </w:r>
      </w:hyperlink>
      <w:r>
        <w:rPr>
          <w:rFonts w:ascii="Be Vietnam Pro" w:cs="Be Vietnam Pro" w:eastAsia="Be Vietnam Pro" w:hAnsi="Be Vietnam Pro"/>
          <w:color w:val="16202A"/>
          <w:sz w:val="21"/>
          <w:szCs w:val="21"/>
        </w:rPr>
        <w:t xml:space="preserve"> and </w:t>
      </w:r>
      <w:hyperlink w:history="1" r:id="rIdp7blhybktt2kjosfjob8o">
        <w:r>
          <w:rPr>
            <w:rFonts w:ascii="Be Vietnam Pro" w:cs="Be Vietnam Pro" w:eastAsia="Be Vietnam Pro" w:hAnsi="Be Vietnam Pro"/>
            <w:b w:val="false"/>
            <w:bCs w:val="false"/>
            <w:color w:val="B3272A"/>
            <w:sz w:val="21"/>
            <w:szCs w:val="21"/>
            <w:u w:val="single"/>
          </w:rPr>
          <w:t xml:space="preserve">DAO Leadership, November 2025</w:t>
        </w:r>
      </w:hyperlink>
      <w:r>
        <w:rPr>
          <w:rFonts w:ascii="Be Vietnam Pro" w:cs="Be Vietnam Pro" w:eastAsia="Be Vietnam Pro" w:hAnsi="Be Vietnam Pro"/>
          <w:color w:val="16202A"/>
          <w:sz w:val="21"/>
          <w:szCs w:val="21"/>
        </w:rPr>
        <w:t xml:space="preserve">.</w:t>
      </w:r>
    </w:p>
    <w:p>
      <w:pPr>
        <w:pStyle w:val="Heading2"/>
        <w:spacing w:after="100" w:before="300"/>
      </w:pPr>
      <w:r>
        <w:rPr>
          <w:rFonts w:ascii="Be Vietnam Pro" w:cs="Be Vietnam Pro" w:eastAsia="Be Vietnam Pro" w:hAnsi="Be Vietnam Pro"/>
          <w:b/>
          <w:bCs/>
          <w:color w:val="16202A"/>
          <w:sz w:val="23"/>
          <w:szCs w:val="23"/>
        </w:rPr>
        <w:t xml:space="preserve">Code of Conduct v1.0</w:t>
      </w:r>
    </w:p>
    <w:p>
      <w:pPr>
        <w:spacing w:after="90" w:line="340"/>
      </w:pPr>
      <w:hyperlink w:history="1" r:id="rIdknbwmm0tqcziyo9bhf79m">
        <w:r>
          <w:rPr>
            <w:rFonts w:ascii="Be Vietnam Pro" w:cs="Be Vietnam Pro" w:eastAsia="Be Vietnam Pro" w:hAnsi="Be Vietnam Pro"/>
            <w:b w:val="false"/>
            <w:bCs w:val="false"/>
            <w:color w:val="B3272A"/>
            <w:sz w:val="21"/>
            <w:szCs w:val="21"/>
            <w:u w:val="single"/>
          </w:rPr>
          <w:t xml:space="preserve">Full document: Code of Conduct, Ratified</w:t>
        </w:r>
      </w:hyperlink>
    </w:p>
    <w:p>
      <w:pPr>
        <w:spacing w:after="160" w:line="360"/>
      </w:pPr>
      <w:r>
        <w:rPr>
          <w:rFonts w:ascii="Be Vietnam Pro" w:cs="Be Vietnam Pro" w:eastAsia="Be Vietnam Pro" w:hAnsi="Be Vietnam Pro"/>
          <w:color w:val="16202A"/>
          <w:sz w:val="21"/>
          <w:szCs w:val="21"/>
        </w:rPr>
        <w:t xml:space="preserve">Ratified via Snapshot vote 6/10/2025. Defines six core principles (respect, transparency, accountability, inclusivity, constructiveness, integrity), expected and unacceptable behaviors, and a four-tier enforcement ladder (warning, temporary restriction, permanent removal, appeal).</w:t>
      </w:r>
    </w:p>
    <w:p>
      <w:pPr>
        <w:pStyle w:val="Heading1"/>
        <w:pBdr>
          <w:bottom w:val="single" w:color="EF5350" w:sz="16" w:space="6"/>
        </w:pBdr>
        <w:spacing w:after="120" w:before="420"/>
      </w:pPr>
      <w:r>
        <w:rPr>
          <w:rFonts w:ascii="Be Vietnam Pro" w:cs="Be Vietnam Pro" w:eastAsia="Be Vietnam Pro" w:hAnsi="Be Vietnam Pro"/>
          <w:b/>
          <w:bCs/>
          <w:color w:val="16202A"/>
          <w:sz w:val="27"/>
          <w:szCs w:val="27"/>
        </w:rPr>
        <w:t xml:space="preserve">Guild Structure Consolidation: Reasoned Conclusion</w:t>
      </w:r>
    </w:p>
    <w:p>
      <w:pPr>
        <w:spacing w:after="160" w:line="360"/>
      </w:pPr>
      <w:r>
        <w:rPr>
          <w:rFonts w:ascii="Be Vietnam Pro" w:cs="Be Vietnam Pro" w:eastAsia="Be Vietnam Pro" w:hAnsi="Be Vietnam Pro"/>
          <w:color w:val="16202A"/>
          <w:sz w:val="21"/>
          <w:szCs w:val="21"/>
        </w:rPr>
        <w:t xml:space="preserve">Passed and implemented. </w:t>
      </w:r>
      <w:hyperlink w:history="1" r:id="rIdnfixpacjdlhx4fgzaalnl">
        <w:r>
          <w:rPr>
            <w:rFonts w:ascii="Be Vietnam Pro" w:cs="Be Vietnam Pro" w:eastAsia="Be Vietnam Pro" w:hAnsi="Be Vietnam Pro"/>
            <w:b w:val="false"/>
            <w:bCs w:val="false"/>
            <w:color w:val="B3272A"/>
            <w:sz w:val="21"/>
            <w:szCs w:val="21"/>
            <w:u w:val="single"/>
          </w:rPr>
          <w:t xml:space="preserve">Snapshot proposal #5</w:t>
        </w:r>
      </w:hyperlink>
      <w:r>
        <w:rPr>
          <w:rFonts w:ascii="Be Vietnam Pro" w:cs="Be Vietnam Pro" w:eastAsia="Be Vietnam Pro" w:hAnsi="Be Vietnam Pro"/>
          <w:color w:val="16202A"/>
          <w:sz w:val="21"/>
          <w:szCs w:val="21"/>
        </w:rPr>
        <w:t xml:space="preserve"> ("DAO Guild Structure, Consolidation") closed 20 Sep 2025 with 42.95% For against a 56.71% Abstain plurality and 0.34% Against. It maps directly to Constitution Section 3, Working Groups (Pods), which already reflects a consolidated five-pod structure (Marketing, Builder/Develop, Researcher, Community, Partnerships) with substructures like "Scouts" and "Echo Rangers" explicitly paused, see the </w:t>
      </w:r>
      <w:hyperlink w:history="1" r:id="rIdmcmvadkqmotcswughqgg6">
        <w:r>
          <w:rPr>
            <w:rFonts w:ascii="Be Vietnam Pro" w:cs="Be Vietnam Pro" w:eastAsia="Be Vietnam Pro" w:hAnsi="Be Vietnam Pro"/>
            <w:b w:val="false"/>
            <w:bCs w:val="false"/>
            <w:color w:val="B3272A"/>
            <w:sz w:val="21"/>
            <w:szCs w:val="21"/>
            <w:u w:val="single"/>
          </w:rPr>
          <w:t xml:space="preserve">DAO Structure Infographic</w:t>
        </w:r>
      </w:hyperlink>
      <w:r>
        <w:rPr>
          <w:rFonts w:ascii="Be Vietnam Pro" w:cs="Be Vietnam Pro" w:eastAsia="Be Vietnam Pro" w:hAnsi="Be Vietnam Pro"/>
          <w:color w:val="16202A"/>
          <w:sz w:val="21"/>
          <w:szCs w:val="21"/>
        </w:rPr>
        <w:t xml:space="preserve">. The high Abstain share (56.71%) means this passed on a simple majority of votes cast rather than strong affirmative consensus, worth noting for anyone treating this as a high-confidence mandate.</w:t>
      </w:r>
    </w:p>
    <w:p>
      <w:pPr>
        <w:pStyle w:val="Heading1"/>
        <w:pBdr>
          <w:bottom w:val="single" w:color="EF5350" w:sz="16" w:space="6"/>
        </w:pBdr>
        <w:spacing w:after="120" w:before="420"/>
      </w:pPr>
      <w:r>
        <w:rPr>
          <w:rFonts w:ascii="Be Vietnam Pro" w:cs="Be Vietnam Pro" w:eastAsia="Be Vietnam Pro" w:hAnsi="Be Vietnam Pro"/>
          <w:b/>
          <w:bCs/>
          <w:color w:val="16202A"/>
          <w:sz w:val="27"/>
          <w:szCs w:val="27"/>
        </w:rPr>
        <w:t xml:space="preserve">Disputed and Unratified Items</w:t>
      </w:r>
    </w:p>
    <w:p>
      <w:pPr>
        <w:spacing w:after="60" w:before="160"/>
      </w:pPr>
      <w:r>
        <w:rPr>
          <w:rFonts w:ascii="Be Vietnam Pro" w:cs="Be Vietnam Pro" w:eastAsia="Be Vietnam Pro" w:hAnsi="Be Vietnam Pro"/>
          <w:b/>
          <w:bCs/>
          <w:color w:val="B3272A"/>
          <w:spacing w:val="20"/>
          <w:sz w:val="16"/>
          <w:szCs w:val="16"/>
        </w:rPr>
        <w:t xml:space="preserve">FEB 2026 GOOGLE FORM, DAO CONSTITUTION RATIFICATION, YES/NO VOTE</w:t>
      </w:r>
    </w:p>
    <w:p>
      <w:pPr>
        <w:spacing w:after="160" w:line="360"/>
      </w:pPr>
      <w:r>
        <w:rPr>
          <w:rFonts w:ascii="Be Vietnam Pro" w:cs="Be Vietnam Pro" w:eastAsia="Be Vietnam Pro" w:hAnsi="Be Vietnam Pro"/>
          <w:color w:val="16202A"/>
          <w:sz w:val="21"/>
          <w:szCs w:val="21"/>
        </w:rPr>
        <w:t xml:space="preserve">This is not the Constitution's ratification event. The actual ratification was </w:t>
      </w:r>
      <w:hyperlink w:history="1" r:id="rId2aaw1egjvgj-istl_rysp">
        <w:r>
          <w:rPr>
            <w:rFonts w:ascii="Be Vietnam Pro" w:cs="Be Vietnam Pro" w:eastAsia="Be Vietnam Pro" w:hAnsi="Be Vietnam Pro"/>
            <w:b w:val="false"/>
            <w:bCs w:val="false"/>
            <w:color w:val="B3272A"/>
            <w:sz w:val="21"/>
            <w:szCs w:val="21"/>
            <w:u w:val="single"/>
          </w:rPr>
          <w:t xml:space="preserve">Snapshot proposal #2</w:t>
        </w:r>
      </w:hyperlink>
      <w:r>
        <w:rPr>
          <w:rFonts w:ascii="Be Vietnam Pro" w:cs="Be Vietnam Pro" w:eastAsia="Be Vietnam Pro" w:hAnsi="Be Vietnam Pro"/>
          <w:color w:val="16202A"/>
          <w:sz w:val="21"/>
          <w:szCs w:val="21"/>
        </w:rPr>
        <w:t xml:space="preserve">, closed 20 Sep 2025, matching the version history line inside the </w:t>
      </w:r>
      <w:hyperlink w:history="1" r:id="rIdl2ptr6js6l09zdf4gmvdy">
        <w:r>
          <w:rPr>
            <w:rFonts w:ascii="Be Vietnam Pro" w:cs="Be Vietnam Pro" w:eastAsia="Be Vietnam Pro" w:hAnsi="Be Vietnam Pro"/>
            <w:b w:val="false"/>
            <w:bCs w:val="false"/>
            <w:color w:val="B3272A"/>
            <w:sz w:val="21"/>
            <w:szCs w:val="21"/>
            <w:u w:val="single"/>
          </w:rPr>
          <w:t xml:space="preserve">Constitution document itself</w:t>
        </w:r>
      </w:hyperlink>
      <w:r>
        <w:rPr>
          <w:rFonts w:ascii="Be Vietnam Pro" w:cs="Be Vietnam Pro" w:eastAsia="Be Vietnam Pro" w:hAnsi="Be Vietnam Pro"/>
          <w:color w:val="16202A"/>
          <w:sz w:val="21"/>
          <w:szCs w:val="21"/>
        </w:rPr>
        <w:t xml:space="preserve">. The Google Form is a separate, later, 9 to 10 respondent poll, run through a self-defined 60% adoption threshold that appears nowhere in Constitution Section 9's amendment process (7-day notice, 5-day token-weighted vote). Any changelog entry describing this poll's items as ratified constitutional changes would be inaccurate. If any of its 30 questions correspond to real governance changes, those changes are traceable instead through the Snapshot proposals above, not through this form.</w:t>
      </w:r>
    </w:p>
    <w:p>
      <w:pPr>
        <w:spacing w:after="60" w:before="160"/>
      </w:pPr>
      <w:r>
        <w:rPr>
          <w:rFonts w:ascii="Be Vietnam Pro" w:cs="Be Vietnam Pro" w:eastAsia="Be Vietnam Pro" w:hAnsi="Be Vietnam Pro"/>
          <w:b/>
          <w:bCs/>
          <w:color w:val="B3272A"/>
          <w:spacing w:val="20"/>
          <w:sz w:val="16"/>
          <w:szCs w:val="16"/>
        </w:rPr>
        <w:t xml:space="preserve">CONSTITUTION V1.3 REFERENCE</w:t>
      </w:r>
    </w:p>
    <w:p>
      <w:pPr>
        <w:spacing w:after="160" w:line="360"/>
      </w:pPr>
      <w:hyperlink w:history="1" r:id="rIdkis3xte58ck3rimwfta8d">
        <w:r>
          <w:rPr>
            <w:rFonts w:ascii="Be Vietnam Pro" w:cs="Be Vietnam Pro" w:eastAsia="Be Vietnam Pro" w:hAnsi="Be Vietnam Pro"/>
            <w:b w:val="false"/>
            <w:bCs w:val="false"/>
            <w:color w:val="B3272A"/>
            <w:sz w:val="21"/>
            <w:szCs w:val="21"/>
            <w:u w:val="single"/>
          </w:rPr>
          <w:t xml:space="preserve">Snapshot proposal #28</w:t>
        </w:r>
      </w:hyperlink>
      <w:r>
        <w:rPr>
          <w:rFonts w:ascii="Be Vietnam Pro" w:cs="Be Vietnam Pro" w:eastAsia="Be Vietnam Pro" w:hAnsi="Be Vietnam Pro"/>
          <w:color w:val="16202A"/>
          <w:sz w:val="21"/>
          <w:szCs w:val="21"/>
        </w:rPr>
        <w:t xml:space="preserve"> (Jul 2026) lists "Redbelly Community DAO Constitution v1.3" as a supporting document. No v1.3 file was present in the supplied repository or in the resource links at the top of this document (constitution, proposals, proposals_links folders, and the five governing-resource links, all point to v1.2 as current). This is an open item: either a v1.3 draft exists elsewhere and was not shared, or the proposal text referenced a document that was not yet formally version-controlled per Section 9's publishing requirement at the time of that vote.</w:t>
      </w:r>
    </w:p>
    <w:p>
      <w:pPr>
        <w:pStyle w:val="Heading1"/>
        <w:pBdr>
          <w:bottom w:val="single" w:color="EF5350" w:sz="16" w:space="6"/>
        </w:pBdr>
        <w:spacing w:after="120" w:before="420"/>
      </w:pPr>
      <w:r>
        <w:rPr>
          <w:rFonts w:ascii="Be Vietnam Pro" w:cs="Be Vietnam Pro" w:eastAsia="Be Vietnam Pro" w:hAnsi="Be Vietnam Pro"/>
          <w:b/>
          <w:bCs/>
          <w:color w:val="16202A"/>
          <w:sz w:val="27"/>
          <w:szCs w:val="27"/>
        </w:rPr>
        <w:t xml:space="preserve">Unimplemented Cases</w:t>
      </w:r>
    </w:p>
    <w:p>
      <w:pPr>
        <w:spacing w:after="60" w:before="160"/>
      </w:pPr>
      <w:r>
        <w:rPr>
          <w:rFonts w:ascii="Be Vietnam Pro" w:cs="Be Vietnam Pro" w:eastAsia="Be Vietnam Pro" w:hAnsi="Be Vietnam Pro"/>
          <w:b/>
          <w:bCs/>
          <w:color w:val="B3272A"/>
          <w:spacing w:val="20"/>
          <w:sz w:val="16"/>
          <w:szCs w:val="16"/>
        </w:rPr>
        <w:t xml:space="preserve">QUADRATIC VOTING</w:t>
      </w:r>
    </w:p>
    <w:p>
      <w:pPr>
        <w:spacing w:after="160" w:line="360"/>
      </w:pPr>
      <w:r>
        <w:rPr>
          <w:rFonts w:ascii="Be Vietnam Pro" w:cs="Be Vietnam Pro" w:eastAsia="Be Vietnam Pro" w:hAnsi="Be Vietnam Pro"/>
          <w:color w:val="16202A"/>
          <w:sz w:val="21"/>
          <w:szCs w:val="21"/>
        </w:rPr>
        <w:t xml:space="preserve">No proposal titled or referencing quadratic voting appears anywhere in the 30-item Snapshot record for rbnt.eth. Section 2.3 of Constitution v1.2 specifies RBNT-weighted voting only. This remains a Discord-only, unimplemented item pending any future Snapshot submission.</w:t>
      </w:r>
    </w:p>
    <w:p>
      <w:pPr>
        <w:spacing w:after="60" w:before="160"/>
      </w:pPr>
      <w:r>
        <w:rPr>
          <w:rFonts w:ascii="Be Vietnam Pro" w:cs="Be Vietnam Pro" w:eastAsia="Be Vietnam Pro" w:hAnsi="Be Vietnam Pro"/>
          <w:b/>
          <w:bCs/>
          <w:color w:val="B3272A"/>
          <w:spacing w:val="20"/>
          <w:sz w:val="16"/>
          <w:szCs w:val="16"/>
        </w:rPr>
        <w:t xml:space="preserve">WHITELIST REQUIREMENT</w:t>
      </w:r>
    </w:p>
    <w:p>
      <w:pPr>
        <w:spacing w:after="160" w:line="360"/>
      </w:pPr>
      <w:r>
        <w:rPr>
          <w:rFonts w:ascii="Be Vietnam Pro" w:cs="Be Vietnam Pro" w:eastAsia="Be Vietnam Pro" w:hAnsi="Be Vietnam Pro"/>
          <w:color w:val="16202A"/>
          <w:sz w:val="21"/>
          <w:szCs w:val="21"/>
        </w:rPr>
        <w:t xml:space="preserve">This one is resolved, not unimplemented. </w:t>
      </w:r>
      <w:hyperlink w:history="1" r:id="rIdrnjaaldnqnzvfhsurdwzb">
        <w:r>
          <w:rPr>
            <w:rFonts w:ascii="Be Vietnam Pro" w:cs="Be Vietnam Pro" w:eastAsia="Be Vietnam Pro" w:hAnsi="Be Vietnam Pro"/>
            <w:b w:val="false"/>
            <w:bCs w:val="false"/>
            <w:color w:val="B3272A"/>
            <w:sz w:val="21"/>
            <w:szCs w:val="21"/>
            <w:u w:val="single"/>
          </w:rPr>
          <w:t xml:space="preserve">Snapshot proposal #28</w:t>
        </w:r>
      </w:hyperlink>
      <w:r>
        <w:rPr>
          <w:rFonts w:ascii="Be Vietnam Pro" w:cs="Be Vietnam Pro" w:eastAsia="Be Vietnam Pro" w:hAnsi="Be Vietnam Pro"/>
          <w:color w:val="16202A"/>
          <w:sz w:val="21"/>
          <w:szCs w:val="21"/>
        </w:rPr>
        <w:t xml:space="preserve"> passed in Jul 2026 and explicitly removes the whitelist requirement for general DAO voting participation while retaining geographic limitations for High Council and Leadership roles, matching the "voter eligibility opened to all RBNT holders" finding from the Discord export dated to early Jul 2026.</w:t>
      </w:r>
    </w:p>
    <w:p>
      <w:pPr>
        <w:pStyle w:val="Heading1"/>
        <w:pBdr>
          <w:bottom w:val="single" w:color="EF5350" w:sz="16" w:space="6"/>
        </w:pBdr>
        <w:spacing w:after="120" w:before="420"/>
      </w:pPr>
      <w:r>
        <w:rPr>
          <w:rFonts w:ascii="Be Vietnam Pro" w:cs="Be Vietnam Pro" w:eastAsia="Be Vietnam Pro" w:hAnsi="Be Vietnam Pro"/>
          <w:b/>
          <w:bCs/>
          <w:color w:val="16202A"/>
          <w:sz w:val="27"/>
          <w:szCs w:val="27"/>
        </w:rPr>
        <w:t xml:space="preserve">Data Gaps</w:t>
      </w:r>
    </w:p>
    <w:p>
      <w:pPr>
        <w:pStyle w:val="ListParagraph"/>
        <w:numPr>
          <w:ilvl w:val="0"/>
          <w:numId w:val="2"/>
        </w:numPr>
        <w:spacing w:after="100" w:line="340"/>
      </w:pPr>
      <w:r>
        <w:rPr>
          <w:rFonts w:ascii="Be Vietnam Pro" w:cs="Be Vietnam Pro" w:eastAsia="Be Vietnam Pro" w:hAnsi="Be Vietnam Pro"/>
          <w:color w:val="16202A"/>
          <w:sz w:val="21"/>
          <w:szCs w:val="21"/>
        </w:rPr>
        <w:t xml:space="preserve">Exact vote-choice percentages were not visible in the supplied PDF screenshots for proposals 12, 13, 15, 16, 17, 25, 26, 27, 28, 29 (the pass or reject outcome is known from Snapshot's own status label, but the margin is not). If precise margins matter for the final deliverable, these would need re-export from Snapshot with the RESULTS sidebar visible.</w:t>
      </w:r>
    </w:p>
    <w:p>
      <w:pPr>
        <w:pStyle w:val="ListParagraph"/>
        <w:numPr>
          <w:ilvl w:val="0"/>
          <w:numId w:val="2"/>
        </w:numPr>
        <w:spacing w:after="100" w:line="340"/>
      </w:pPr>
      <w:r>
        <w:rPr>
          <w:rFonts w:ascii="Be Vietnam Pro" w:cs="Be Vietnam Pro" w:eastAsia="Be Vietnam Pro" w:hAnsi="Be Vietnam Pro"/>
          <w:color w:val="16202A"/>
          <w:sz w:val="21"/>
          <w:szCs w:val="21"/>
        </w:rPr>
        <w:t xml:space="preserve">Precise Created and End timestamps are confirmed for proposals 1 through 11 and 30. For proposals 12 through 29, only relative age labels ("Xmo ago" as of the 15 Aug 2026 capture date) were available, giving month-level rather than day-level precision.</w:t>
      </w:r>
    </w:p>
    <w:p>
      <w:pPr>
        <w:pStyle w:val="ListParagraph"/>
        <w:numPr>
          <w:ilvl w:val="0"/>
          <w:numId w:val="2"/>
        </w:numPr>
        <w:spacing w:after="100" w:line="340"/>
      </w:pPr>
      <w:r>
        <w:rPr>
          <w:rFonts w:ascii="Be Vietnam Pro" w:cs="Be Vietnam Pro" w:eastAsia="Be Vietnam Pro" w:hAnsi="Be Vietnam Pro"/>
          <w:color w:val="16202A"/>
          <w:sz w:val="21"/>
          <w:szCs w:val="21"/>
        </w:rPr>
        <w:t xml:space="preserve">The Constitution v1.3 document referenced in proposal 28 was not located.</w:t>
      </w:r>
    </w:p>
    <w:p>
      <w:pPr>
        <w:pStyle w:val="ListParagraph"/>
        <w:numPr>
          <w:ilvl w:val="0"/>
          <w:numId w:val="2"/>
        </w:numPr>
        <w:spacing w:after="100" w:line="340"/>
      </w:pPr>
      <w:r>
        <w:rPr>
          <w:rFonts w:ascii="Be Vietnam Pro" w:cs="Be Vietnam Pro" w:eastAsia="Be Vietnam Pro" w:hAnsi="Be Vietnam Pro"/>
          <w:color w:val="16202A"/>
          <w:sz w:val="21"/>
          <w:szCs w:val="21"/>
        </w:rPr>
        <w:t xml:space="preserve">Proposal 10 (DAO logo vote) and proposal 18 and 30 (elections) are multi-choice or ranked votes rather than For/Against/Abstain proposals, so Passed/Rejected framing does not apply to them; they are reported as winner-by-power instead.</w:t>
      </w:r>
    </w:p>
    <w:p>
      <w:pPr>
        <w:pStyle w:val="Heading1"/>
        <w:pBdr>
          <w:bottom w:val="single" w:color="EF5350" w:sz="16" w:space="6"/>
        </w:pBdr>
        <w:spacing w:after="120" w:before="420"/>
      </w:pPr>
      <w:r>
        <w:rPr>
          <w:rFonts w:ascii="Be Vietnam Pro" w:cs="Be Vietnam Pro" w:eastAsia="Be Vietnam Pro" w:hAnsi="Be Vietnam Pro"/>
          <w:b/>
          <w:bCs/>
          <w:color w:val="16202A"/>
          <w:sz w:val="27"/>
          <w:szCs w:val="27"/>
        </w:rPr>
        <w:t xml:space="preserve">Sources</w:t>
      </w:r>
    </w:p>
    <w:p>
      <w:pPr>
        <w:pStyle w:val="ListParagraph"/>
        <w:numPr>
          <w:ilvl w:val="0"/>
          <w:numId w:val="2"/>
        </w:numPr>
        <w:spacing w:after="100" w:line="340"/>
      </w:pPr>
      <w:r>
        <w:rPr>
          <w:rFonts w:ascii="Be Vietnam Pro" w:cs="Be Vietnam Pro" w:eastAsia="Be Vietnam Pro" w:hAnsi="Be Vietnam Pro"/>
          <w:color w:val="16202A"/>
          <w:sz w:val="21"/>
          <w:szCs w:val="21"/>
        </w:rPr>
        <w:t xml:space="preserve">Constitution v1.2 and Code of Conduct v1.0: PDF exports from the Redbelly DAO dashboard, poundeater/23 repository, constitution folder, and the governing-resource links listed at the top of this document.</w:t>
      </w:r>
    </w:p>
    <w:p>
      <w:pPr>
        <w:pStyle w:val="ListParagraph"/>
        <w:numPr>
          <w:ilvl w:val="0"/>
          <w:numId w:val="2"/>
        </w:numPr>
        <w:spacing w:after="100" w:line="340"/>
      </w:pPr>
      <w:r>
        <w:rPr>
          <w:rFonts w:ascii="Be Vietnam Pro" w:cs="Be Vietnam Pro" w:eastAsia="Be Vietnam Pro" w:hAnsi="Be Vietnam Pro"/>
          <w:color w:val="16202A"/>
          <w:sz w:val="21"/>
          <w:szCs w:val="21"/>
        </w:rPr>
        <w:t xml:space="preserve">All 30 Snapshot proposals: PDF exports (overview and votes pages), poundeater/23 repository, proposals folder, cross-referenced against the 30 Snapshot proposal links in proposals_links/proposal links.txt.</w:t>
      </w:r>
    </w:p>
    <w:p>
      <w:pPr>
        <w:pStyle w:val="ListParagraph"/>
        <w:numPr>
          <w:ilvl w:val="0"/>
          <w:numId w:val="2"/>
        </w:numPr>
        <w:spacing w:after="100" w:line="340"/>
      </w:pPr>
      <w:r>
        <w:rPr>
          <w:rFonts w:ascii="Be Vietnam Pro" w:cs="Be Vietnam Pro" w:eastAsia="Be Vietnam Pro" w:hAnsi="Be Vietnam Pro"/>
          <w:color w:val="16202A"/>
          <w:sz w:val="21"/>
          <w:szCs w:val="21"/>
        </w:rPr>
        <w:t xml:space="preserve">Discord-reported results for proposals 19 through 24: prior Discord export analysis (6 Mar 2026 results announcement), used only where Snapshot's own UI did not assign a pass or reject label, and independently cross-checked against the per-voter data in this export.</w:t>
      </w:r>
    </w:p>
    <w:p>
      <w:pPr>
        <w:sectPr>
          <w:headerReference w:type="default" r:id="rId7"/>
          <w:footerReference w:type="default" r:id="rId8"/>
          <w:pgSz w:w="11906" w:h="16838" w:orient="portrait"/>
          <w:pgMar w:top="1100" w:right="1100" w:bottom="1000" w:left="1100" w:header="560" w:footer="560" w:gutter="0"/>
          <w:pgNumType/>
          <w:docGrid w:linePitch="360"/>
        </w:sectPr>
      </w:pPr>
    </w:p>
    <w:p>
      <w:pPr>
        <w:pStyle w:val="Heading1"/>
        <w:pBdr>
          <w:bottom w:val="single" w:color="EF5350" w:sz="16" w:space="6"/>
        </w:pBdr>
        <w:spacing w:after="120"/>
      </w:pPr>
      <w:r>
        <w:rPr>
          <w:rFonts w:ascii="Be Vietnam Pro" w:cs="Be Vietnam Pro" w:eastAsia="Be Vietnam Pro" w:hAnsi="Be Vietnam Pro"/>
          <w:b/>
          <w:bCs/>
          <w:color w:val="16202A"/>
          <w:sz w:val="27"/>
          <w:szCs w:val="27"/>
        </w:rPr>
        <w:t xml:space="preserve">Chronological Snapshot Proposal Changelog</w:t>
      </w:r>
    </w:p>
    <w:p>
      <w:pPr>
        <w:spacing w:after="160" w:line="360"/>
      </w:pPr>
      <w:r>
        <w:rPr>
          <w:rFonts w:ascii="Be Vietnam Pro" w:cs="Be Vietnam Pro" w:eastAsia="Be Vietnam Pro" w:hAnsi="Be Vietnam Pro"/>
          <w:color w:val="16202A"/>
          <w:sz w:val="21"/>
          <w:szCs w:val="21"/>
        </w:rPr>
        <w:t xml:space="preserve">Status labels marked "Passed" or "Rejected" come directly from Snapshot's own UI, meaning Snapshot's configured strategy assigned that outcome. Status labels marked "Closed" mean Snapshot displayed no pass or reject label. For six "Closed" proposals (19, 20, 21, 22, 23, 24) the pass or reject call below comes from the DAO's own Discord results announcement, cross-checked against the raw per-voter Snapshot data supplied in the PDFs. That cross-check is noted per row. This distinction, Snapshot-assigned outcome versus Discord-asserted outcome, is itself a governance-process finding worth carrying into any audit of the DAO's decision record.</w:t>
      </w:r>
    </w:p>
    <w:p>
      <w:pPr>
        <w:spacing w:after="120"/>
      </w:pPr>
      <w:r>
        <w:rPr>
          <w:rFonts w:ascii="Be Vietnam Pro" w:cs="Be Vietnam Pro" w:eastAsia="Be Vietnam Pro" w:hAnsi="Be Vietnam Pro"/>
          <w:b/>
          <w:bCs/>
          <w:color w:val="157F3D"/>
          <w:sz w:val="16"/>
          <w:szCs w:val="16"/>
        </w:rPr>
        <w:t xml:space="preserve">Passed</w:t>
      </w:r>
      <w:r>
        <w:rPr>
          <w:rFonts w:ascii="Be Vietnam Pro" w:cs="Be Vietnam Pro" w:eastAsia="Be Vietnam Pro" w:hAnsi="Be Vietnam Pro"/>
          <w:b/>
          <w:bCs/>
          <w:color w:val="B3272A"/>
          <w:sz w:val="16"/>
          <w:szCs w:val="16"/>
        </w:rPr>
        <w:t xml:space="preserve">   Rejected</w:t>
      </w:r>
      <w:r>
        <w:rPr>
          <w:rFonts w:ascii="Be Vietnam Pro" w:cs="Be Vietnam Pro" w:eastAsia="Be Vietnam Pro" w:hAnsi="Be Vietnam Pro"/>
          <w:b/>
          <w:bCs/>
          <w:color w:val="5B6670"/>
          <w:sz w:val="16"/>
          <w:szCs w:val="16"/>
        </w:rPr>
        <w:t xml:space="preserve">   Closed / election / non-binary</w:t>
      </w:r>
    </w:p>
    <w:tbl>
      <w:tblPr>
        <w:tblW w:type="dxa" w:w="15638"/>
        <w:tblBorders>
          <w:top w:val="single" w:color="16202A" w:sz="8"/>
          <w:left w:val="single" w:color="D8DEE2" w:sz="3"/>
          <w:bottom w:val="single" w:color="D8DEE2" w:sz="3"/>
          <w:right w:val="single" w:color="D8DEE2" w:sz="3"/>
          <w:insideH w:val="single" w:color="D8DEE2" w:sz="3"/>
          <w:insideV w:val="single" w:color="D8DEE2" w:sz="3"/>
        </w:tblBorders>
      </w:tblPr>
      <w:tblGrid>
        <w:gridCol w:w="650"/>
        <w:gridCol w:w="1850"/>
        <w:gridCol w:w="4300"/>
        <w:gridCol w:w="4550"/>
        <w:gridCol w:w="3000"/>
        <w:gridCol w:w="1288"/>
      </w:tblGrid>
      <w:tr>
        <w:trPr>
          <w:cantSplit/>
          <w:tblHeader/>
        </w:trPr>
        <w:tc>
          <w:tcPr>
            <w:tcW w:type="dxa" w:w="650"/>
            <w:tcBorders>
              <w:bottom w:val="single" w:color="16202A" w:sz="8"/>
            </w:tcBorders>
            <w:shd w:fill="F6F7F8" w:val="clear"/>
            <w:tcMar>
              <w:top w:type="dxa" w:w="90"/>
              <w:left w:type="dxa" w:w="100"/>
              <w:bottom w:type="dxa" w:w="90"/>
              <w:right w:type="dxa" w:w="100"/>
            </w:tcMar>
            <w:vAlign w:val="center"/>
          </w:tcPr>
          <w:p>
            <w:r>
              <w:rPr>
                <w:rFonts w:ascii="Be Vietnam Pro" w:cs="Be Vietnam Pro" w:eastAsia="Be Vietnam Pro" w:hAnsi="Be Vietnam Pro"/>
                <w:b/>
                <w:bCs/>
                <w:color w:val="16202A"/>
                <w:sz w:val="16"/>
                <w:szCs w:val="16"/>
              </w:rPr>
              <w:t xml:space="preserve">#</w:t>
            </w:r>
          </w:p>
        </w:tc>
        <w:tc>
          <w:tcPr>
            <w:tcW w:type="dxa" w:w="1850"/>
            <w:tcBorders>
              <w:bottom w:val="single" w:color="16202A" w:sz="8"/>
            </w:tcBorders>
            <w:shd w:fill="F6F7F8" w:val="clear"/>
            <w:tcMar>
              <w:top w:type="dxa" w:w="90"/>
              <w:left w:type="dxa" w:w="100"/>
              <w:bottom w:type="dxa" w:w="90"/>
              <w:right w:type="dxa" w:w="100"/>
            </w:tcMar>
            <w:vAlign w:val="center"/>
          </w:tcPr>
          <w:p>
            <w:r>
              <w:rPr>
                <w:rFonts w:ascii="Be Vietnam Pro" w:cs="Be Vietnam Pro" w:eastAsia="Be Vietnam Pro" w:hAnsi="Be Vietnam Pro"/>
                <w:b/>
                <w:bCs/>
                <w:color w:val="16202A"/>
                <w:sz w:val="16"/>
                <w:szCs w:val="16"/>
              </w:rPr>
              <w:t xml:space="preserve">Date range</w:t>
            </w:r>
          </w:p>
        </w:tc>
        <w:tc>
          <w:tcPr>
            <w:tcW w:type="dxa" w:w="4300"/>
            <w:tcBorders>
              <w:bottom w:val="single" w:color="16202A" w:sz="8"/>
            </w:tcBorders>
            <w:shd w:fill="F6F7F8" w:val="clear"/>
            <w:tcMar>
              <w:top w:type="dxa" w:w="90"/>
              <w:left w:type="dxa" w:w="100"/>
              <w:bottom w:type="dxa" w:w="90"/>
              <w:right w:type="dxa" w:w="100"/>
            </w:tcMar>
            <w:vAlign w:val="center"/>
          </w:tcPr>
          <w:p>
            <w:r>
              <w:rPr>
                <w:rFonts w:ascii="Be Vietnam Pro" w:cs="Be Vietnam Pro" w:eastAsia="Be Vietnam Pro" w:hAnsi="Be Vietnam Pro"/>
                <w:b/>
                <w:bCs/>
                <w:color w:val="16202A"/>
                <w:sz w:val="16"/>
                <w:szCs w:val="16"/>
              </w:rPr>
              <w:t xml:space="preserve">Title</w:t>
            </w:r>
          </w:p>
        </w:tc>
        <w:tc>
          <w:tcPr>
            <w:tcW w:type="dxa" w:w="4550"/>
            <w:tcBorders>
              <w:bottom w:val="single" w:color="16202A" w:sz="8"/>
            </w:tcBorders>
            <w:shd w:fill="F6F7F8" w:val="clear"/>
            <w:tcMar>
              <w:top w:type="dxa" w:w="90"/>
              <w:left w:type="dxa" w:w="100"/>
              <w:bottom w:type="dxa" w:w="90"/>
              <w:right w:type="dxa" w:w="100"/>
            </w:tcMar>
            <w:vAlign w:val="center"/>
          </w:tcPr>
          <w:p>
            <w:r>
              <w:rPr>
                <w:rFonts w:ascii="Be Vietnam Pro" w:cs="Be Vietnam Pro" w:eastAsia="Be Vietnam Pro" w:hAnsi="Be Vietnam Pro"/>
                <w:b/>
                <w:bCs/>
                <w:color w:val="16202A"/>
                <w:sz w:val="16"/>
                <w:szCs w:val="16"/>
              </w:rPr>
              <w:t xml:space="preserve">Result</w:t>
            </w:r>
          </w:p>
        </w:tc>
        <w:tc>
          <w:tcPr>
            <w:tcW w:type="dxa" w:w="3000"/>
            <w:tcBorders>
              <w:bottom w:val="single" w:color="16202A" w:sz="8"/>
            </w:tcBorders>
            <w:shd w:fill="F6F7F8" w:val="clear"/>
            <w:tcMar>
              <w:top w:type="dxa" w:w="90"/>
              <w:left w:type="dxa" w:w="100"/>
              <w:bottom w:type="dxa" w:w="90"/>
              <w:right w:type="dxa" w:w="100"/>
            </w:tcMar>
            <w:vAlign w:val="center"/>
          </w:tcPr>
          <w:p>
            <w:r>
              <w:rPr>
                <w:rFonts w:ascii="Be Vietnam Pro" w:cs="Be Vietnam Pro" w:eastAsia="Be Vietnam Pro" w:hAnsi="Be Vietnam Pro"/>
                <w:b/>
                <w:bCs/>
                <w:color w:val="16202A"/>
                <w:sz w:val="16"/>
                <w:szCs w:val="16"/>
              </w:rPr>
              <w:t xml:space="preserve">Constitution reference</w:t>
            </w:r>
          </w:p>
        </w:tc>
        <w:tc>
          <w:tcPr>
            <w:tcW w:type="dxa" w:w="1288"/>
            <w:tcBorders>
              <w:bottom w:val="single" w:color="16202A" w:sz="8"/>
            </w:tcBorders>
            <w:shd w:fill="F6F7F8" w:val="clear"/>
            <w:tcMar>
              <w:top w:type="dxa" w:w="90"/>
              <w:left w:type="dxa" w:w="100"/>
              <w:bottom w:type="dxa" w:w="90"/>
              <w:right w:type="dxa" w:w="100"/>
            </w:tcMar>
            <w:vAlign w:val="center"/>
          </w:tcPr>
          <w:p>
            <w:r>
              <w:rPr>
                <w:rFonts w:ascii="Be Vietnam Pro" w:cs="Be Vietnam Pro" w:eastAsia="Be Vietnam Pro" w:hAnsi="Be Vietnam Pro"/>
                <w:b/>
                <w:bCs/>
                <w:color w:val="16202A"/>
                <w:sz w:val="16"/>
                <w:szCs w:val="16"/>
              </w:rPr>
              <w:t xml:space="preserve">Source</w:t>
            </w:r>
          </w:p>
        </w:tc>
      </w:tr>
      <w:tr>
        <w:trPr>
          <w:cantSplit/>
        </w:trPr>
        <w:tc>
          <w:tcPr>
            <w:tcW w:type="dxa" w:w="650"/>
            <w:tcMar>
              <w:top w:type="dxa" w:w="90"/>
              <w:left w:type="dxa" w:w="100"/>
              <w:bottom w:type="dxa" w:w="90"/>
              <w:right w:type="dxa" w:w="100"/>
            </w:tcMar>
            <w:vAlign w:val="top"/>
          </w:tcPr>
          <w:p>
            <w:r>
              <w:rPr>
                <w:rFonts w:ascii="JetBrains Mono" w:cs="JetBrains Mono" w:eastAsia="JetBrains Mono" w:hAnsi="JetBrains Mono"/>
                <w:color w:val="16202A"/>
                <w:sz w:val="16"/>
                <w:szCs w:val="16"/>
              </w:rPr>
              <w:t xml:space="preserve">1</w:t>
            </w:r>
          </w:p>
        </w:tc>
        <w:tc>
          <w:tcPr>
            <w:tcW w:type="dxa" w:w="1850"/>
            <w:tcMar>
              <w:top w:type="dxa" w:w="90"/>
              <w:left w:type="dxa" w:w="100"/>
              <w:bottom w:type="dxa" w:w="90"/>
              <w:right w:type="dxa" w:w="100"/>
            </w:tcMar>
            <w:vAlign w:val="top"/>
          </w:tcPr>
          <w:p>
            <w:pPr>
              <w:spacing w:line="260"/>
            </w:pPr>
            <w:r>
              <w:rPr>
                <w:rFonts w:ascii="JetBrains Mono" w:cs="JetBrains Mono" w:eastAsia="JetBrains Mono" w:hAnsi="JetBrains Mono"/>
                <w:color w:val="16202A"/>
                <w:sz w:val="15"/>
                <w:szCs w:val="15"/>
              </w:rPr>
              <w:t xml:space="preserve">3 to 6 Sep 2025</w:t>
            </w:r>
          </w:p>
        </w:tc>
        <w:tc>
          <w:tcPr>
            <w:tcW w:type="dxa" w:w="4300"/>
            <w:tcMar>
              <w:top w:type="dxa" w:w="90"/>
              <w:left w:type="dxa" w:w="100"/>
              <w:bottom w:type="dxa" w:w="90"/>
              <w:right w:type="dxa" w:w="100"/>
            </w:tcMar>
            <w:vAlign w:val="top"/>
          </w:tcPr>
          <w:p>
            <w:pPr>
              <w:spacing w:line="270"/>
            </w:pPr>
            <w:r>
              <w:rPr>
                <w:rFonts w:ascii="Be Vietnam Pro" w:cs="Be Vietnam Pro" w:eastAsia="Be Vietnam Pro" w:hAnsi="Be Vietnam Pro"/>
                <w:color w:val="16202A"/>
                <w:sz w:val="16"/>
                <w:szCs w:val="16"/>
              </w:rPr>
              <w:t xml:space="preserve">Testing</w:t>
            </w:r>
          </w:p>
        </w:tc>
        <w:tc>
          <w:tcPr>
            <w:tcW w:type="dxa" w:w="4550"/>
            <w:tcMar>
              <w:top w:type="dxa" w:w="90"/>
              <w:left w:type="dxa" w:w="100"/>
              <w:bottom w:type="dxa" w:w="90"/>
              <w:right w:type="dxa" w:w="100"/>
            </w:tcMar>
            <w:vAlign w:val="top"/>
          </w:tcPr>
          <w:p>
            <w:pPr>
              <w:spacing w:line="270"/>
            </w:pPr>
            <w:r>
              <w:rPr>
                <w:rFonts w:ascii="Be Vietnam Pro" w:cs="Be Vietnam Pro" w:eastAsia="Be Vietnam Pro" w:hAnsi="Be Vietnam Pro"/>
                <w:color w:val="157F3D"/>
                <w:sz w:val="16"/>
                <w:szCs w:val="16"/>
              </w:rPr>
              <w:t xml:space="preserve">Passed (Abstain 53.15%, For 43.73%, Against 3.12%)</w:t>
            </w:r>
          </w:p>
        </w:tc>
        <w:tc>
          <w:tcPr>
            <w:tcW w:type="dxa" w:w="3000"/>
            <w:tcMar>
              <w:top w:type="dxa" w:w="90"/>
              <w:left w:type="dxa" w:w="100"/>
              <w:bottom w:type="dxa" w:w="90"/>
              <w:right w:type="dxa" w:w="100"/>
            </w:tcMar>
            <w:vAlign w:val="top"/>
          </w:tcPr>
          <w:p>
            <w:pPr>
              <w:spacing w:line="270"/>
            </w:pPr>
            <w:r>
              <w:rPr>
                <w:rFonts w:ascii="Be Vietnam Pro" w:cs="Be Vietnam Pro" w:eastAsia="Be Vietnam Pro" w:hAnsi="Be Vietnam Pro"/>
                <w:color w:val="5B6670"/>
                <w:sz w:val="16"/>
                <w:szCs w:val="16"/>
              </w:rPr>
              <w:t xml:space="preserve">None, test proposal, not a governance action</w:t>
            </w:r>
          </w:p>
        </w:tc>
        <w:tc>
          <w:tcPr>
            <w:tcW w:type="dxa" w:w="1288"/>
            <w:tcMar>
              <w:top w:type="dxa" w:w="90"/>
              <w:left w:type="dxa" w:w="100"/>
              <w:bottom w:type="dxa" w:w="90"/>
              <w:right w:type="dxa" w:w="100"/>
            </w:tcMar>
            <w:vAlign w:val="top"/>
          </w:tcPr>
          <w:p>
            <w:pPr>
              <w:spacing w:line="260"/>
            </w:pPr>
            <w:hyperlink w:history="1" r:id="rIdz5w3kizq5kmmafqvkh6aw">
              <w:r>
                <w:rPr>
                  <w:rFonts w:ascii="JetBrains Mono" w:cs="JetBrains Mono" w:eastAsia="JetBrains Mono" w:hAnsi="JetBrains Mono"/>
                  <w:b w:val="false"/>
                  <w:bCs w:val="false"/>
                  <w:color w:val="B3272A"/>
                  <w:sz w:val="15"/>
                  <w:szCs w:val="15"/>
                  <w:u w:val="single"/>
                </w:rPr>
                <w:t xml:space="preserve">View on Snapshot</w:t>
              </w:r>
            </w:hyperlink>
          </w:p>
        </w:tc>
      </w:tr>
      <w:tr>
        <w:trPr>
          <w:cantSplit/>
        </w:trPr>
        <w:tc>
          <w:tcPr>
            <w:tcW w:type="dxa" w:w="650"/>
            <w:tcMar>
              <w:top w:type="dxa" w:w="90"/>
              <w:left w:type="dxa" w:w="100"/>
              <w:bottom w:type="dxa" w:w="90"/>
              <w:right w:type="dxa" w:w="100"/>
            </w:tcMar>
            <w:vAlign w:val="top"/>
          </w:tcPr>
          <w:p>
            <w:r>
              <w:rPr>
                <w:rFonts w:ascii="JetBrains Mono" w:cs="JetBrains Mono" w:eastAsia="JetBrains Mono" w:hAnsi="JetBrains Mono"/>
                <w:color w:val="16202A"/>
                <w:sz w:val="16"/>
                <w:szCs w:val="16"/>
              </w:rPr>
              <w:t xml:space="preserve">2</w:t>
            </w:r>
          </w:p>
        </w:tc>
        <w:tc>
          <w:tcPr>
            <w:tcW w:type="dxa" w:w="1850"/>
            <w:tcMar>
              <w:top w:type="dxa" w:w="90"/>
              <w:left w:type="dxa" w:w="100"/>
              <w:bottom w:type="dxa" w:w="90"/>
              <w:right w:type="dxa" w:w="100"/>
            </w:tcMar>
            <w:vAlign w:val="top"/>
          </w:tcPr>
          <w:p>
            <w:pPr>
              <w:spacing w:line="260"/>
            </w:pPr>
            <w:r>
              <w:rPr>
                <w:rFonts w:ascii="JetBrains Mono" w:cs="JetBrains Mono" w:eastAsia="JetBrains Mono" w:hAnsi="JetBrains Mono"/>
                <w:color w:val="16202A"/>
                <w:sz w:val="15"/>
                <w:szCs w:val="15"/>
              </w:rPr>
              <w:t xml:space="preserve">17 to 20 Sep 2025</w:t>
            </w:r>
          </w:p>
        </w:tc>
        <w:tc>
          <w:tcPr>
            <w:tcW w:type="dxa" w:w="4300"/>
            <w:tcMar>
              <w:top w:type="dxa" w:w="90"/>
              <w:left w:type="dxa" w:w="100"/>
              <w:bottom w:type="dxa" w:w="90"/>
              <w:right w:type="dxa" w:w="100"/>
            </w:tcMar>
            <w:vAlign w:val="top"/>
          </w:tcPr>
          <w:p>
            <w:pPr>
              <w:spacing w:line="270"/>
            </w:pPr>
            <w:r>
              <w:rPr>
                <w:rFonts w:ascii="Be Vietnam Pro" w:cs="Be Vietnam Pro" w:eastAsia="Be Vietnam Pro" w:hAnsi="Be Vietnam Pro"/>
                <w:color w:val="16202A"/>
                <w:sz w:val="16"/>
                <w:szCs w:val="16"/>
              </w:rPr>
              <w:t xml:space="preserve">Redbelly Community DAO Constitution, Ratification</w:t>
            </w:r>
          </w:p>
        </w:tc>
        <w:tc>
          <w:tcPr>
            <w:tcW w:type="dxa" w:w="4550"/>
            <w:tcMar>
              <w:top w:type="dxa" w:w="90"/>
              <w:left w:type="dxa" w:w="100"/>
              <w:bottom w:type="dxa" w:w="90"/>
              <w:right w:type="dxa" w:w="100"/>
            </w:tcMar>
            <w:vAlign w:val="top"/>
          </w:tcPr>
          <w:p>
            <w:pPr>
              <w:spacing w:line="270"/>
            </w:pPr>
            <w:r>
              <w:rPr>
                <w:rFonts w:ascii="Be Vietnam Pro" w:cs="Be Vietnam Pro" w:eastAsia="Be Vietnam Pro" w:hAnsi="Be Vietnam Pro"/>
                <w:color w:val="157F3D"/>
                <w:sz w:val="16"/>
                <w:szCs w:val="16"/>
              </w:rPr>
              <w:t xml:space="preserve">Passed, For 100%</w:t>
            </w:r>
          </w:p>
        </w:tc>
        <w:tc>
          <w:tcPr>
            <w:tcW w:type="dxa" w:w="3000"/>
            <w:tcMar>
              <w:top w:type="dxa" w:w="90"/>
              <w:left w:type="dxa" w:w="100"/>
              <w:bottom w:type="dxa" w:w="90"/>
              <w:right w:type="dxa" w:w="100"/>
            </w:tcMar>
            <w:vAlign w:val="top"/>
          </w:tcPr>
          <w:p>
            <w:pPr>
              <w:spacing w:line="270"/>
            </w:pPr>
            <w:r>
              <w:rPr>
                <w:rFonts w:ascii="Be Vietnam Pro" w:cs="Be Vietnam Pro" w:eastAsia="Be Vietnam Pro" w:hAnsi="Be Vietnam Pro"/>
                <w:color w:val="5B6670"/>
                <w:sz w:val="16"/>
                <w:szCs w:val="16"/>
              </w:rPr>
              <w:t xml:space="preserve">Ratifies the Constitution itself</w:t>
            </w:r>
          </w:p>
        </w:tc>
        <w:tc>
          <w:tcPr>
            <w:tcW w:type="dxa" w:w="1288"/>
            <w:tcMar>
              <w:top w:type="dxa" w:w="90"/>
              <w:left w:type="dxa" w:w="100"/>
              <w:bottom w:type="dxa" w:w="90"/>
              <w:right w:type="dxa" w:w="100"/>
            </w:tcMar>
            <w:vAlign w:val="top"/>
          </w:tcPr>
          <w:p>
            <w:pPr>
              <w:spacing w:line="260"/>
            </w:pPr>
            <w:hyperlink w:history="1" r:id="rId4qmged5a0_5ejcil6rk03">
              <w:r>
                <w:rPr>
                  <w:rFonts w:ascii="JetBrains Mono" w:cs="JetBrains Mono" w:eastAsia="JetBrains Mono" w:hAnsi="JetBrains Mono"/>
                  <w:b w:val="false"/>
                  <w:bCs w:val="false"/>
                  <w:color w:val="B3272A"/>
                  <w:sz w:val="15"/>
                  <w:szCs w:val="15"/>
                  <w:u w:val="single"/>
                </w:rPr>
                <w:t xml:space="preserve">View on Snapshot</w:t>
              </w:r>
            </w:hyperlink>
          </w:p>
        </w:tc>
      </w:tr>
      <w:tr>
        <w:trPr>
          <w:cantSplit/>
        </w:trPr>
        <w:tc>
          <w:tcPr>
            <w:tcW w:type="dxa" w:w="650"/>
            <w:tcMar>
              <w:top w:type="dxa" w:w="90"/>
              <w:left w:type="dxa" w:w="100"/>
              <w:bottom w:type="dxa" w:w="90"/>
              <w:right w:type="dxa" w:w="100"/>
            </w:tcMar>
            <w:vAlign w:val="top"/>
          </w:tcPr>
          <w:p>
            <w:r>
              <w:rPr>
                <w:rFonts w:ascii="JetBrains Mono" w:cs="JetBrains Mono" w:eastAsia="JetBrains Mono" w:hAnsi="JetBrains Mono"/>
                <w:color w:val="16202A"/>
                <w:sz w:val="16"/>
                <w:szCs w:val="16"/>
              </w:rPr>
              <w:t xml:space="preserve">3</w:t>
            </w:r>
          </w:p>
        </w:tc>
        <w:tc>
          <w:tcPr>
            <w:tcW w:type="dxa" w:w="1850"/>
            <w:tcMar>
              <w:top w:type="dxa" w:w="90"/>
              <w:left w:type="dxa" w:w="100"/>
              <w:bottom w:type="dxa" w:w="90"/>
              <w:right w:type="dxa" w:w="100"/>
            </w:tcMar>
            <w:vAlign w:val="top"/>
          </w:tcPr>
          <w:p>
            <w:pPr>
              <w:spacing w:line="260"/>
            </w:pPr>
            <w:r>
              <w:rPr>
                <w:rFonts w:ascii="JetBrains Mono" w:cs="JetBrains Mono" w:eastAsia="JetBrains Mono" w:hAnsi="JetBrains Mono"/>
                <w:color w:val="16202A"/>
                <w:sz w:val="15"/>
                <w:szCs w:val="15"/>
              </w:rPr>
              <w:t xml:space="preserve">17 Sep 2025</w:t>
            </w:r>
          </w:p>
        </w:tc>
        <w:tc>
          <w:tcPr>
            <w:tcW w:type="dxa" w:w="4300"/>
            <w:tcMar>
              <w:top w:type="dxa" w:w="90"/>
              <w:left w:type="dxa" w:w="100"/>
              <w:bottom w:type="dxa" w:w="90"/>
              <w:right w:type="dxa" w:w="100"/>
            </w:tcMar>
            <w:vAlign w:val="top"/>
          </w:tcPr>
          <w:p>
            <w:pPr>
              <w:spacing w:line="270"/>
            </w:pPr>
            <w:r>
              <w:rPr>
                <w:rFonts w:ascii="Be Vietnam Pro" w:cs="Be Vietnam Pro" w:eastAsia="Be Vietnam Pro" w:hAnsi="Be Vietnam Pro"/>
                <w:color w:val="16202A"/>
                <w:sz w:val="16"/>
                <w:szCs w:val="16"/>
              </w:rPr>
              <w:t xml:space="preserve">Proposal Submission Limit per Round</w:t>
            </w:r>
          </w:p>
        </w:tc>
        <w:tc>
          <w:tcPr>
            <w:tcW w:type="dxa" w:w="4550"/>
            <w:tcMar>
              <w:top w:type="dxa" w:w="90"/>
              <w:left w:type="dxa" w:w="100"/>
              <w:bottom w:type="dxa" w:w="90"/>
              <w:right w:type="dxa" w:w="100"/>
            </w:tcMar>
            <w:vAlign w:val="top"/>
          </w:tcPr>
          <w:p>
            <w:pPr>
              <w:spacing w:line="270"/>
            </w:pPr>
            <w:r>
              <w:rPr>
                <w:rFonts w:ascii="Be Vietnam Pro" w:cs="Be Vietnam Pro" w:eastAsia="Be Vietnam Pro" w:hAnsi="Be Vietnam Pro"/>
                <w:color w:val="157F3D"/>
                <w:sz w:val="16"/>
                <w:szCs w:val="16"/>
              </w:rPr>
              <w:t xml:space="preserve">Passed, For 100%</w:t>
            </w:r>
          </w:p>
        </w:tc>
        <w:tc>
          <w:tcPr>
            <w:tcW w:type="dxa" w:w="3000"/>
            <w:tcMar>
              <w:top w:type="dxa" w:w="90"/>
              <w:left w:type="dxa" w:w="100"/>
              <w:bottom w:type="dxa" w:w="90"/>
              <w:right w:type="dxa" w:w="100"/>
            </w:tcMar>
            <w:vAlign w:val="top"/>
          </w:tcPr>
          <w:p>
            <w:pPr>
              <w:spacing w:line="270"/>
            </w:pPr>
            <w:r>
              <w:rPr>
                <w:rFonts w:ascii="Be Vietnam Pro" w:cs="Be Vietnam Pro" w:eastAsia="Be Vietnam Pro" w:hAnsi="Be Vietnam Pro"/>
                <w:color w:val="5B6670"/>
                <w:sz w:val="16"/>
                <w:szCs w:val="16"/>
              </w:rPr>
              <w:t xml:space="preserve">Section 4, Governance Process</w:t>
            </w:r>
          </w:p>
        </w:tc>
        <w:tc>
          <w:tcPr>
            <w:tcW w:type="dxa" w:w="1288"/>
            <w:tcMar>
              <w:top w:type="dxa" w:w="90"/>
              <w:left w:type="dxa" w:w="100"/>
              <w:bottom w:type="dxa" w:w="90"/>
              <w:right w:type="dxa" w:w="100"/>
            </w:tcMar>
            <w:vAlign w:val="top"/>
          </w:tcPr>
          <w:p>
            <w:pPr>
              <w:spacing w:line="260"/>
            </w:pPr>
            <w:hyperlink w:history="1" r:id="rIdzdej-putu-ro3jxo7jor6">
              <w:r>
                <w:rPr>
                  <w:rFonts w:ascii="JetBrains Mono" w:cs="JetBrains Mono" w:eastAsia="JetBrains Mono" w:hAnsi="JetBrains Mono"/>
                  <w:b w:val="false"/>
                  <w:bCs w:val="false"/>
                  <w:color w:val="B3272A"/>
                  <w:sz w:val="15"/>
                  <w:szCs w:val="15"/>
                  <w:u w:val="single"/>
                </w:rPr>
                <w:t xml:space="preserve">View on Snapshot</w:t>
              </w:r>
            </w:hyperlink>
          </w:p>
        </w:tc>
      </w:tr>
      <w:tr>
        <w:trPr>
          <w:cantSplit/>
        </w:trPr>
        <w:tc>
          <w:tcPr>
            <w:tcW w:type="dxa" w:w="650"/>
            <w:tcMar>
              <w:top w:type="dxa" w:w="90"/>
              <w:left w:type="dxa" w:w="100"/>
              <w:bottom w:type="dxa" w:w="90"/>
              <w:right w:type="dxa" w:w="100"/>
            </w:tcMar>
            <w:vAlign w:val="top"/>
          </w:tcPr>
          <w:p>
            <w:r>
              <w:rPr>
                <w:rFonts w:ascii="JetBrains Mono" w:cs="JetBrains Mono" w:eastAsia="JetBrains Mono" w:hAnsi="JetBrains Mono"/>
                <w:color w:val="16202A"/>
                <w:sz w:val="16"/>
                <w:szCs w:val="16"/>
              </w:rPr>
              <w:t xml:space="preserve">4</w:t>
            </w:r>
          </w:p>
        </w:tc>
        <w:tc>
          <w:tcPr>
            <w:tcW w:type="dxa" w:w="1850"/>
            <w:tcMar>
              <w:top w:type="dxa" w:w="90"/>
              <w:left w:type="dxa" w:w="100"/>
              <w:bottom w:type="dxa" w:w="90"/>
              <w:right w:type="dxa" w:w="100"/>
            </w:tcMar>
            <w:vAlign w:val="top"/>
          </w:tcPr>
          <w:p>
            <w:pPr>
              <w:spacing w:line="260"/>
            </w:pPr>
            <w:r>
              <w:rPr>
                <w:rFonts w:ascii="JetBrains Mono" w:cs="JetBrains Mono" w:eastAsia="JetBrains Mono" w:hAnsi="JetBrains Mono"/>
                <w:color w:val="16202A"/>
                <w:sz w:val="15"/>
                <w:szCs w:val="15"/>
              </w:rPr>
              <w:t xml:space="preserve">17 to 18 Sep 2025</w:t>
            </w:r>
          </w:p>
        </w:tc>
        <w:tc>
          <w:tcPr>
            <w:tcW w:type="dxa" w:w="4300"/>
            <w:tcMar>
              <w:top w:type="dxa" w:w="90"/>
              <w:left w:type="dxa" w:w="100"/>
              <w:bottom w:type="dxa" w:w="90"/>
              <w:right w:type="dxa" w:w="100"/>
            </w:tcMar>
            <w:vAlign w:val="top"/>
          </w:tcPr>
          <w:p>
            <w:pPr>
              <w:spacing w:line="270"/>
            </w:pPr>
            <w:r>
              <w:rPr>
                <w:rFonts w:ascii="Be Vietnam Pro" w:cs="Be Vietnam Pro" w:eastAsia="Be Vietnam Pro" w:hAnsi="Be Vietnam Pro"/>
                <w:color w:val="16202A"/>
                <w:sz w:val="16"/>
                <w:szCs w:val="16"/>
              </w:rPr>
              <w:t xml:space="preserve">Budget Allocation per Proposal</w:t>
            </w:r>
          </w:p>
        </w:tc>
        <w:tc>
          <w:tcPr>
            <w:tcW w:type="dxa" w:w="4550"/>
            <w:tcMar>
              <w:top w:type="dxa" w:w="90"/>
              <w:left w:type="dxa" w:w="100"/>
              <w:bottom w:type="dxa" w:w="90"/>
              <w:right w:type="dxa" w:w="100"/>
            </w:tcMar>
            <w:vAlign w:val="top"/>
          </w:tcPr>
          <w:p>
            <w:pPr>
              <w:spacing w:line="270"/>
            </w:pPr>
            <w:r>
              <w:rPr>
                <w:rFonts w:ascii="Be Vietnam Pro" w:cs="Be Vietnam Pro" w:eastAsia="Be Vietnam Pro" w:hAnsi="Be Vietnam Pro"/>
                <w:color w:val="157F3D"/>
                <w:sz w:val="16"/>
                <w:szCs w:val="16"/>
              </w:rPr>
              <w:t xml:space="preserve">Passed, For 80.89%</w:t>
            </w:r>
          </w:p>
        </w:tc>
        <w:tc>
          <w:tcPr>
            <w:tcW w:type="dxa" w:w="3000"/>
            <w:tcMar>
              <w:top w:type="dxa" w:w="90"/>
              <w:left w:type="dxa" w:w="100"/>
              <w:bottom w:type="dxa" w:w="90"/>
              <w:right w:type="dxa" w:w="100"/>
            </w:tcMar>
            <w:vAlign w:val="top"/>
          </w:tcPr>
          <w:p>
            <w:pPr>
              <w:spacing w:line="270"/>
            </w:pPr>
            <w:r>
              <w:rPr>
                <w:rFonts w:ascii="Be Vietnam Pro" w:cs="Be Vietnam Pro" w:eastAsia="Be Vietnam Pro" w:hAnsi="Be Vietnam Pro"/>
                <w:color w:val="5B6670"/>
                <w:sz w:val="16"/>
                <w:szCs w:val="16"/>
              </w:rPr>
              <w:t xml:space="preserve">Section 6, Treasury Management</w:t>
            </w:r>
          </w:p>
        </w:tc>
        <w:tc>
          <w:tcPr>
            <w:tcW w:type="dxa" w:w="1288"/>
            <w:tcMar>
              <w:top w:type="dxa" w:w="90"/>
              <w:left w:type="dxa" w:w="100"/>
              <w:bottom w:type="dxa" w:w="90"/>
              <w:right w:type="dxa" w:w="100"/>
            </w:tcMar>
            <w:vAlign w:val="top"/>
          </w:tcPr>
          <w:p>
            <w:pPr>
              <w:spacing w:line="260"/>
            </w:pPr>
            <w:hyperlink w:history="1" r:id="rIdorx5_owee5eoyfio4lshi">
              <w:r>
                <w:rPr>
                  <w:rFonts w:ascii="JetBrains Mono" w:cs="JetBrains Mono" w:eastAsia="JetBrains Mono" w:hAnsi="JetBrains Mono"/>
                  <w:b w:val="false"/>
                  <w:bCs w:val="false"/>
                  <w:color w:val="B3272A"/>
                  <w:sz w:val="15"/>
                  <w:szCs w:val="15"/>
                  <w:u w:val="single"/>
                </w:rPr>
                <w:t xml:space="preserve">View on Snapshot</w:t>
              </w:r>
            </w:hyperlink>
          </w:p>
        </w:tc>
      </w:tr>
      <w:tr>
        <w:trPr>
          <w:cantSplit/>
        </w:trPr>
        <w:tc>
          <w:tcPr>
            <w:tcW w:type="dxa" w:w="650"/>
            <w:tcMar>
              <w:top w:type="dxa" w:w="90"/>
              <w:left w:type="dxa" w:w="100"/>
              <w:bottom w:type="dxa" w:w="90"/>
              <w:right w:type="dxa" w:w="100"/>
            </w:tcMar>
            <w:vAlign w:val="top"/>
          </w:tcPr>
          <w:p>
            <w:r>
              <w:rPr>
                <w:rFonts w:ascii="JetBrains Mono" w:cs="JetBrains Mono" w:eastAsia="JetBrains Mono" w:hAnsi="JetBrains Mono"/>
                <w:color w:val="16202A"/>
                <w:sz w:val="16"/>
                <w:szCs w:val="16"/>
              </w:rPr>
              <w:t xml:space="preserve">5</w:t>
            </w:r>
          </w:p>
        </w:tc>
        <w:tc>
          <w:tcPr>
            <w:tcW w:type="dxa" w:w="1850"/>
            <w:tcMar>
              <w:top w:type="dxa" w:w="90"/>
              <w:left w:type="dxa" w:w="100"/>
              <w:bottom w:type="dxa" w:w="90"/>
              <w:right w:type="dxa" w:w="100"/>
            </w:tcMar>
            <w:vAlign w:val="top"/>
          </w:tcPr>
          <w:p>
            <w:pPr>
              <w:spacing w:line="260"/>
            </w:pPr>
            <w:r>
              <w:rPr>
                <w:rFonts w:ascii="JetBrains Mono" w:cs="JetBrains Mono" w:eastAsia="JetBrains Mono" w:hAnsi="JetBrains Mono"/>
                <w:color w:val="16202A"/>
                <w:sz w:val="15"/>
                <w:szCs w:val="15"/>
              </w:rPr>
              <w:t xml:space="preserve">17 to 20 Sep 2025</w:t>
            </w:r>
          </w:p>
        </w:tc>
        <w:tc>
          <w:tcPr>
            <w:tcW w:type="dxa" w:w="4300"/>
            <w:tcMar>
              <w:top w:type="dxa" w:w="90"/>
              <w:left w:type="dxa" w:w="100"/>
              <w:bottom w:type="dxa" w:w="90"/>
              <w:right w:type="dxa" w:w="100"/>
            </w:tcMar>
            <w:vAlign w:val="top"/>
          </w:tcPr>
          <w:p>
            <w:pPr>
              <w:spacing w:line="270"/>
            </w:pPr>
            <w:r>
              <w:rPr>
                <w:rFonts w:ascii="Be Vietnam Pro" w:cs="Be Vietnam Pro" w:eastAsia="Be Vietnam Pro" w:hAnsi="Be Vietnam Pro"/>
                <w:color w:val="16202A"/>
                <w:sz w:val="16"/>
                <w:szCs w:val="16"/>
              </w:rPr>
              <w:t xml:space="preserve">DAO Guild Structure, Consolidation</w:t>
            </w:r>
          </w:p>
        </w:tc>
        <w:tc>
          <w:tcPr>
            <w:tcW w:type="dxa" w:w="4550"/>
            <w:tcMar>
              <w:top w:type="dxa" w:w="90"/>
              <w:left w:type="dxa" w:w="100"/>
              <w:bottom w:type="dxa" w:w="90"/>
              <w:right w:type="dxa" w:w="100"/>
            </w:tcMar>
            <w:vAlign w:val="top"/>
          </w:tcPr>
          <w:p>
            <w:pPr>
              <w:spacing w:line="270"/>
            </w:pPr>
            <w:r>
              <w:rPr>
                <w:rFonts w:ascii="Be Vietnam Pro" w:cs="Be Vietnam Pro" w:eastAsia="Be Vietnam Pro" w:hAnsi="Be Vietnam Pro"/>
                <w:color w:val="157F3D"/>
                <w:sz w:val="16"/>
                <w:szCs w:val="16"/>
              </w:rPr>
              <w:t xml:space="preserve">Passed, For 42.95% (Abstain plurality 56.71%)</w:t>
            </w:r>
          </w:p>
        </w:tc>
        <w:tc>
          <w:tcPr>
            <w:tcW w:type="dxa" w:w="3000"/>
            <w:tcMar>
              <w:top w:type="dxa" w:w="90"/>
              <w:left w:type="dxa" w:w="100"/>
              <w:bottom w:type="dxa" w:w="90"/>
              <w:right w:type="dxa" w:w="100"/>
            </w:tcMar>
            <w:vAlign w:val="top"/>
          </w:tcPr>
          <w:p>
            <w:pPr>
              <w:spacing w:line="270"/>
            </w:pPr>
            <w:r>
              <w:rPr>
                <w:rFonts w:ascii="Be Vietnam Pro" w:cs="Be Vietnam Pro" w:eastAsia="Be Vietnam Pro" w:hAnsi="Be Vietnam Pro"/>
                <w:color w:val="5B6670"/>
                <w:sz w:val="16"/>
                <w:szCs w:val="16"/>
              </w:rPr>
              <w:t xml:space="preserve">Section 3, Working Groups (Pods)</w:t>
            </w:r>
          </w:p>
        </w:tc>
        <w:tc>
          <w:tcPr>
            <w:tcW w:type="dxa" w:w="1288"/>
            <w:tcMar>
              <w:top w:type="dxa" w:w="90"/>
              <w:left w:type="dxa" w:w="100"/>
              <w:bottom w:type="dxa" w:w="90"/>
              <w:right w:type="dxa" w:w="100"/>
            </w:tcMar>
            <w:vAlign w:val="top"/>
          </w:tcPr>
          <w:p>
            <w:pPr>
              <w:spacing w:line="260"/>
            </w:pPr>
            <w:hyperlink w:history="1" r:id="rIdrpax5fl-eeqd3lck8c1iv">
              <w:r>
                <w:rPr>
                  <w:rFonts w:ascii="JetBrains Mono" w:cs="JetBrains Mono" w:eastAsia="JetBrains Mono" w:hAnsi="JetBrains Mono"/>
                  <w:b w:val="false"/>
                  <w:bCs w:val="false"/>
                  <w:color w:val="B3272A"/>
                  <w:sz w:val="15"/>
                  <w:szCs w:val="15"/>
                  <w:u w:val="single"/>
                </w:rPr>
                <w:t xml:space="preserve">View on Snapshot</w:t>
              </w:r>
            </w:hyperlink>
          </w:p>
        </w:tc>
      </w:tr>
      <w:tr>
        <w:trPr>
          <w:cantSplit/>
        </w:trPr>
        <w:tc>
          <w:tcPr>
            <w:tcW w:type="dxa" w:w="650"/>
            <w:tcMar>
              <w:top w:type="dxa" w:w="90"/>
              <w:left w:type="dxa" w:w="100"/>
              <w:bottom w:type="dxa" w:w="90"/>
              <w:right w:type="dxa" w:w="100"/>
            </w:tcMar>
            <w:vAlign w:val="top"/>
          </w:tcPr>
          <w:p>
            <w:r>
              <w:rPr>
                <w:rFonts w:ascii="JetBrains Mono" w:cs="JetBrains Mono" w:eastAsia="JetBrains Mono" w:hAnsi="JetBrains Mono"/>
                <w:color w:val="16202A"/>
                <w:sz w:val="16"/>
                <w:szCs w:val="16"/>
              </w:rPr>
              <w:t xml:space="preserve">6</w:t>
            </w:r>
          </w:p>
        </w:tc>
        <w:tc>
          <w:tcPr>
            <w:tcW w:type="dxa" w:w="1850"/>
            <w:tcMar>
              <w:top w:type="dxa" w:w="90"/>
              <w:left w:type="dxa" w:w="100"/>
              <w:bottom w:type="dxa" w:w="90"/>
              <w:right w:type="dxa" w:w="100"/>
            </w:tcMar>
            <w:vAlign w:val="top"/>
          </w:tcPr>
          <w:p>
            <w:pPr>
              <w:spacing w:line="260"/>
            </w:pPr>
            <w:r>
              <w:rPr>
                <w:rFonts w:ascii="JetBrains Mono" w:cs="JetBrains Mono" w:eastAsia="JetBrains Mono" w:hAnsi="JetBrains Mono"/>
                <w:color w:val="16202A"/>
                <w:sz w:val="15"/>
                <w:szCs w:val="15"/>
              </w:rPr>
              <w:t xml:space="preserve">3 to 6 Oct 2025</w:t>
            </w:r>
          </w:p>
        </w:tc>
        <w:tc>
          <w:tcPr>
            <w:tcW w:type="dxa" w:w="4300"/>
            <w:tcMar>
              <w:top w:type="dxa" w:w="90"/>
              <w:left w:type="dxa" w:w="100"/>
              <w:bottom w:type="dxa" w:w="90"/>
              <w:right w:type="dxa" w:w="100"/>
            </w:tcMar>
            <w:vAlign w:val="top"/>
          </w:tcPr>
          <w:p>
            <w:pPr>
              <w:spacing w:line="270"/>
            </w:pPr>
            <w:r>
              <w:rPr>
                <w:rFonts w:ascii="Be Vietnam Pro" w:cs="Be Vietnam Pro" w:eastAsia="Be Vietnam Pro" w:hAnsi="Be Vietnam Pro"/>
                <w:color w:val="16202A"/>
                <w:sz w:val="16"/>
                <w:szCs w:val="16"/>
              </w:rPr>
              <w:t xml:space="preserve">Snapshot Voting Duration</w:t>
            </w:r>
          </w:p>
        </w:tc>
        <w:tc>
          <w:tcPr>
            <w:tcW w:type="dxa" w:w="4550"/>
            <w:tcMar>
              <w:top w:type="dxa" w:w="90"/>
              <w:left w:type="dxa" w:w="100"/>
              <w:bottom w:type="dxa" w:w="90"/>
              <w:right w:type="dxa" w:w="100"/>
            </w:tcMar>
            <w:vAlign w:val="top"/>
          </w:tcPr>
          <w:p>
            <w:pPr>
              <w:spacing w:line="270"/>
            </w:pPr>
            <w:r>
              <w:rPr>
                <w:rFonts w:ascii="Be Vietnam Pro" w:cs="Be Vietnam Pro" w:eastAsia="Be Vietnam Pro" w:hAnsi="Be Vietnam Pro"/>
                <w:color w:val="157F3D"/>
                <w:sz w:val="16"/>
                <w:szCs w:val="16"/>
              </w:rPr>
              <w:t xml:space="preserve">Passed, For 92.97%</w:t>
            </w:r>
          </w:p>
        </w:tc>
        <w:tc>
          <w:tcPr>
            <w:tcW w:type="dxa" w:w="3000"/>
            <w:tcMar>
              <w:top w:type="dxa" w:w="90"/>
              <w:left w:type="dxa" w:w="100"/>
              <w:bottom w:type="dxa" w:w="90"/>
              <w:right w:type="dxa" w:w="100"/>
            </w:tcMar>
            <w:vAlign w:val="top"/>
          </w:tcPr>
          <w:p>
            <w:pPr>
              <w:spacing w:line="270"/>
            </w:pPr>
            <w:r>
              <w:rPr>
                <w:rFonts w:ascii="Be Vietnam Pro" w:cs="Be Vietnam Pro" w:eastAsia="Be Vietnam Pro" w:hAnsi="Be Vietnam Pro"/>
                <w:color w:val="5B6670"/>
                <w:sz w:val="16"/>
                <w:szCs w:val="16"/>
              </w:rPr>
              <w:t xml:space="preserve">Section 4, Governance Process</w:t>
            </w:r>
          </w:p>
        </w:tc>
        <w:tc>
          <w:tcPr>
            <w:tcW w:type="dxa" w:w="1288"/>
            <w:tcMar>
              <w:top w:type="dxa" w:w="90"/>
              <w:left w:type="dxa" w:w="100"/>
              <w:bottom w:type="dxa" w:w="90"/>
              <w:right w:type="dxa" w:w="100"/>
            </w:tcMar>
            <w:vAlign w:val="top"/>
          </w:tcPr>
          <w:p>
            <w:pPr>
              <w:spacing w:line="260"/>
            </w:pPr>
            <w:hyperlink w:history="1" r:id="rId49cvlrqzluwt719lletn_">
              <w:r>
                <w:rPr>
                  <w:rFonts w:ascii="JetBrains Mono" w:cs="JetBrains Mono" w:eastAsia="JetBrains Mono" w:hAnsi="JetBrains Mono"/>
                  <w:b w:val="false"/>
                  <w:bCs w:val="false"/>
                  <w:color w:val="B3272A"/>
                  <w:sz w:val="15"/>
                  <w:szCs w:val="15"/>
                  <w:u w:val="single"/>
                </w:rPr>
                <w:t xml:space="preserve">View on Snapshot</w:t>
              </w:r>
            </w:hyperlink>
          </w:p>
        </w:tc>
      </w:tr>
      <w:tr>
        <w:trPr>
          <w:cantSplit/>
        </w:trPr>
        <w:tc>
          <w:tcPr>
            <w:tcW w:type="dxa" w:w="650"/>
            <w:tcMar>
              <w:top w:type="dxa" w:w="90"/>
              <w:left w:type="dxa" w:w="100"/>
              <w:bottom w:type="dxa" w:w="90"/>
              <w:right w:type="dxa" w:w="100"/>
            </w:tcMar>
            <w:vAlign w:val="top"/>
          </w:tcPr>
          <w:p>
            <w:r>
              <w:rPr>
                <w:rFonts w:ascii="JetBrains Mono" w:cs="JetBrains Mono" w:eastAsia="JetBrains Mono" w:hAnsi="JetBrains Mono"/>
                <w:color w:val="16202A"/>
                <w:sz w:val="16"/>
                <w:szCs w:val="16"/>
              </w:rPr>
              <w:t xml:space="preserve">7</w:t>
            </w:r>
          </w:p>
        </w:tc>
        <w:tc>
          <w:tcPr>
            <w:tcW w:type="dxa" w:w="1850"/>
            <w:tcMar>
              <w:top w:type="dxa" w:w="90"/>
              <w:left w:type="dxa" w:w="100"/>
              <w:bottom w:type="dxa" w:w="90"/>
              <w:right w:type="dxa" w:w="100"/>
            </w:tcMar>
            <w:vAlign w:val="top"/>
          </w:tcPr>
          <w:p>
            <w:pPr>
              <w:spacing w:line="260"/>
            </w:pPr>
            <w:r>
              <w:rPr>
                <w:rFonts w:ascii="JetBrains Mono" w:cs="JetBrains Mono" w:eastAsia="JetBrains Mono" w:hAnsi="JetBrains Mono"/>
                <w:color w:val="16202A"/>
                <w:sz w:val="15"/>
                <w:szCs w:val="15"/>
              </w:rPr>
              <w:t xml:space="preserve">3 to 6 Oct 2025</w:t>
            </w:r>
          </w:p>
        </w:tc>
        <w:tc>
          <w:tcPr>
            <w:tcW w:type="dxa" w:w="4300"/>
            <w:tcMar>
              <w:top w:type="dxa" w:w="90"/>
              <w:left w:type="dxa" w:w="100"/>
              <w:bottom w:type="dxa" w:w="90"/>
              <w:right w:type="dxa" w:w="100"/>
            </w:tcMar>
            <w:vAlign w:val="top"/>
          </w:tcPr>
          <w:p>
            <w:pPr>
              <w:spacing w:line="270"/>
            </w:pPr>
            <w:r>
              <w:rPr>
                <w:rFonts w:ascii="Be Vietnam Pro" w:cs="Be Vietnam Pro" w:eastAsia="Be Vietnam Pro" w:hAnsi="Be Vietnam Pro"/>
                <w:color w:val="16202A"/>
                <w:sz w:val="16"/>
                <w:szCs w:val="16"/>
              </w:rPr>
              <w:t xml:space="preserve">Adoption of Standardised Proposal Evaluation Criteria</w:t>
            </w:r>
          </w:p>
        </w:tc>
        <w:tc>
          <w:tcPr>
            <w:tcW w:type="dxa" w:w="4550"/>
            <w:tcMar>
              <w:top w:type="dxa" w:w="90"/>
              <w:left w:type="dxa" w:w="100"/>
              <w:bottom w:type="dxa" w:w="90"/>
              <w:right w:type="dxa" w:w="100"/>
            </w:tcMar>
            <w:vAlign w:val="top"/>
          </w:tcPr>
          <w:p>
            <w:pPr>
              <w:spacing w:line="270"/>
            </w:pPr>
            <w:r>
              <w:rPr>
                <w:rFonts w:ascii="Be Vietnam Pro" w:cs="Be Vietnam Pro" w:eastAsia="Be Vietnam Pro" w:hAnsi="Be Vietnam Pro"/>
                <w:color w:val="157F3D"/>
                <w:sz w:val="16"/>
                <w:szCs w:val="16"/>
              </w:rPr>
              <w:t xml:space="preserve">Passed, For 100%</w:t>
            </w:r>
          </w:p>
        </w:tc>
        <w:tc>
          <w:tcPr>
            <w:tcW w:type="dxa" w:w="3000"/>
            <w:tcMar>
              <w:top w:type="dxa" w:w="90"/>
              <w:left w:type="dxa" w:w="100"/>
              <w:bottom w:type="dxa" w:w="90"/>
              <w:right w:type="dxa" w:w="100"/>
            </w:tcMar>
            <w:vAlign w:val="top"/>
          </w:tcPr>
          <w:p>
            <w:pPr>
              <w:spacing w:line="270"/>
            </w:pPr>
            <w:r>
              <w:rPr>
                <w:rFonts w:ascii="Be Vietnam Pro" w:cs="Be Vietnam Pro" w:eastAsia="Be Vietnam Pro" w:hAnsi="Be Vietnam Pro"/>
                <w:color w:val="5B6670"/>
                <w:sz w:val="16"/>
                <w:szCs w:val="16"/>
              </w:rPr>
              <w:t xml:space="preserve">Section 4, Governance Process</w:t>
            </w:r>
          </w:p>
        </w:tc>
        <w:tc>
          <w:tcPr>
            <w:tcW w:type="dxa" w:w="1288"/>
            <w:tcMar>
              <w:top w:type="dxa" w:w="90"/>
              <w:left w:type="dxa" w:w="100"/>
              <w:bottom w:type="dxa" w:w="90"/>
              <w:right w:type="dxa" w:w="100"/>
            </w:tcMar>
            <w:vAlign w:val="top"/>
          </w:tcPr>
          <w:p>
            <w:pPr>
              <w:spacing w:line="260"/>
            </w:pPr>
            <w:hyperlink w:history="1" r:id="rId-x1ndxk-hsnygs_7jxj7x">
              <w:r>
                <w:rPr>
                  <w:rFonts w:ascii="JetBrains Mono" w:cs="JetBrains Mono" w:eastAsia="JetBrains Mono" w:hAnsi="JetBrains Mono"/>
                  <w:b w:val="false"/>
                  <w:bCs w:val="false"/>
                  <w:color w:val="B3272A"/>
                  <w:sz w:val="15"/>
                  <w:szCs w:val="15"/>
                  <w:u w:val="single"/>
                </w:rPr>
                <w:t xml:space="preserve">View on Snapshot</w:t>
              </w:r>
            </w:hyperlink>
          </w:p>
        </w:tc>
      </w:tr>
      <w:tr>
        <w:trPr>
          <w:cantSplit/>
        </w:trPr>
        <w:tc>
          <w:tcPr>
            <w:tcW w:type="dxa" w:w="650"/>
            <w:tcMar>
              <w:top w:type="dxa" w:w="90"/>
              <w:left w:type="dxa" w:w="100"/>
              <w:bottom w:type="dxa" w:w="90"/>
              <w:right w:type="dxa" w:w="100"/>
            </w:tcMar>
            <w:vAlign w:val="top"/>
          </w:tcPr>
          <w:p>
            <w:r>
              <w:rPr>
                <w:rFonts w:ascii="JetBrains Mono" w:cs="JetBrains Mono" w:eastAsia="JetBrains Mono" w:hAnsi="JetBrains Mono"/>
                <w:color w:val="16202A"/>
                <w:sz w:val="16"/>
                <w:szCs w:val="16"/>
              </w:rPr>
              <w:t xml:space="preserve">8</w:t>
            </w:r>
          </w:p>
        </w:tc>
        <w:tc>
          <w:tcPr>
            <w:tcW w:type="dxa" w:w="1850"/>
            <w:tcMar>
              <w:top w:type="dxa" w:w="90"/>
              <w:left w:type="dxa" w:w="100"/>
              <w:bottom w:type="dxa" w:w="90"/>
              <w:right w:type="dxa" w:w="100"/>
            </w:tcMar>
            <w:vAlign w:val="top"/>
          </w:tcPr>
          <w:p>
            <w:pPr>
              <w:spacing w:line="260"/>
            </w:pPr>
            <w:r>
              <w:rPr>
                <w:rFonts w:ascii="JetBrains Mono" w:cs="JetBrains Mono" w:eastAsia="JetBrains Mono" w:hAnsi="JetBrains Mono"/>
                <w:color w:val="16202A"/>
                <w:sz w:val="15"/>
                <w:szCs w:val="15"/>
              </w:rPr>
              <w:t xml:space="preserve">3 to 6 Oct 2025</w:t>
            </w:r>
          </w:p>
        </w:tc>
        <w:tc>
          <w:tcPr>
            <w:tcW w:type="dxa" w:w="4300"/>
            <w:tcMar>
              <w:top w:type="dxa" w:w="90"/>
              <w:left w:type="dxa" w:w="100"/>
              <w:bottom w:type="dxa" w:w="90"/>
              <w:right w:type="dxa" w:w="100"/>
            </w:tcMar>
            <w:vAlign w:val="top"/>
          </w:tcPr>
          <w:p>
            <w:pPr>
              <w:spacing w:line="270"/>
            </w:pPr>
            <w:r>
              <w:rPr>
                <w:rFonts w:ascii="Be Vietnam Pro" w:cs="Be Vietnam Pro" w:eastAsia="Be Vietnam Pro" w:hAnsi="Be Vietnam Pro"/>
                <w:color w:val="16202A"/>
                <w:sz w:val="16"/>
                <w:szCs w:val="16"/>
              </w:rPr>
              <w:t xml:space="preserve">Update DAO Proposal Submission Template</w:t>
            </w:r>
          </w:p>
        </w:tc>
        <w:tc>
          <w:tcPr>
            <w:tcW w:type="dxa" w:w="4550"/>
            <w:tcMar>
              <w:top w:type="dxa" w:w="90"/>
              <w:left w:type="dxa" w:w="100"/>
              <w:bottom w:type="dxa" w:w="90"/>
              <w:right w:type="dxa" w:w="100"/>
            </w:tcMar>
            <w:vAlign w:val="top"/>
          </w:tcPr>
          <w:p>
            <w:pPr>
              <w:spacing w:line="270"/>
            </w:pPr>
            <w:r>
              <w:rPr>
                <w:rFonts w:ascii="Be Vietnam Pro" w:cs="Be Vietnam Pro" w:eastAsia="Be Vietnam Pro" w:hAnsi="Be Vietnam Pro"/>
                <w:color w:val="157F3D"/>
                <w:sz w:val="16"/>
                <w:szCs w:val="16"/>
              </w:rPr>
              <w:t xml:space="preserve">Passed, For 100%</w:t>
            </w:r>
          </w:p>
        </w:tc>
        <w:tc>
          <w:tcPr>
            <w:tcW w:type="dxa" w:w="3000"/>
            <w:tcMar>
              <w:top w:type="dxa" w:w="90"/>
              <w:left w:type="dxa" w:w="100"/>
              <w:bottom w:type="dxa" w:w="90"/>
              <w:right w:type="dxa" w:w="100"/>
            </w:tcMar>
            <w:vAlign w:val="top"/>
          </w:tcPr>
          <w:p>
            <w:pPr>
              <w:spacing w:line="270"/>
            </w:pPr>
            <w:r>
              <w:rPr>
                <w:rFonts w:ascii="Be Vietnam Pro" w:cs="Be Vietnam Pro" w:eastAsia="Be Vietnam Pro" w:hAnsi="Be Vietnam Pro"/>
                <w:color w:val="5B6670"/>
                <w:sz w:val="16"/>
                <w:szCs w:val="16"/>
              </w:rPr>
              <w:t xml:space="preserve">Section 4, Governance Process</w:t>
            </w:r>
          </w:p>
        </w:tc>
        <w:tc>
          <w:tcPr>
            <w:tcW w:type="dxa" w:w="1288"/>
            <w:tcMar>
              <w:top w:type="dxa" w:w="90"/>
              <w:left w:type="dxa" w:w="100"/>
              <w:bottom w:type="dxa" w:w="90"/>
              <w:right w:type="dxa" w:w="100"/>
            </w:tcMar>
            <w:vAlign w:val="top"/>
          </w:tcPr>
          <w:p>
            <w:pPr>
              <w:spacing w:line="260"/>
            </w:pPr>
            <w:hyperlink w:history="1" r:id="rIdtxipxlg-mhgb3jgm-6w9n">
              <w:r>
                <w:rPr>
                  <w:rFonts w:ascii="JetBrains Mono" w:cs="JetBrains Mono" w:eastAsia="JetBrains Mono" w:hAnsi="JetBrains Mono"/>
                  <w:b w:val="false"/>
                  <w:bCs w:val="false"/>
                  <w:color w:val="B3272A"/>
                  <w:sz w:val="15"/>
                  <w:szCs w:val="15"/>
                  <w:u w:val="single"/>
                </w:rPr>
                <w:t xml:space="preserve">View on Snapshot</w:t>
              </w:r>
            </w:hyperlink>
          </w:p>
        </w:tc>
      </w:tr>
      <w:tr>
        <w:trPr>
          <w:cantSplit/>
        </w:trPr>
        <w:tc>
          <w:tcPr>
            <w:tcW w:type="dxa" w:w="650"/>
            <w:tcMar>
              <w:top w:type="dxa" w:w="90"/>
              <w:left w:type="dxa" w:w="100"/>
              <w:bottom w:type="dxa" w:w="90"/>
              <w:right w:type="dxa" w:w="100"/>
            </w:tcMar>
            <w:vAlign w:val="top"/>
          </w:tcPr>
          <w:p>
            <w:r>
              <w:rPr>
                <w:rFonts w:ascii="JetBrains Mono" w:cs="JetBrains Mono" w:eastAsia="JetBrains Mono" w:hAnsi="JetBrains Mono"/>
                <w:color w:val="16202A"/>
                <w:sz w:val="16"/>
                <w:szCs w:val="16"/>
              </w:rPr>
              <w:t xml:space="preserve">9</w:t>
            </w:r>
          </w:p>
        </w:tc>
        <w:tc>
          <w:tcPr>
            <w:tcW w:type="dxa" w:w="1850"/>
            <w:tcMar>
              <w:top w:type="dxa" w:w="90"/>
              <w:left w:type="dxa" w:w="100"/>
              <w:bottom w:type="dxa" w:w="90"/>
              <w:right w:type="dxa" w:w="100"/>
            </w:tcMar>
            <w:vAlign w:val="top"/>
          </w:tcPr>
          <w:p>
            <w:pPr>
              <w:spacing w:line="260"/>
            </w:pPr>
            <w:r>
              <w:rPr>
                <w:rFonts w:ascii="JetBrains Mono" w:cs="JetBrains Mono" w:eastAsia="JetBrains Mono" w:hAnsi="JetBrains Mono"/>
                <w:color w:val="16202A"/>
                <w:sz w:val="15"/>
                <w:szCs w:val="15"/>
              </w:rPr>
              <w:t xml:space="preserve">3 to 6 Oct 2025</w:t>
            </w:r>
          </w:p>
        </w:tc>
        <w:tc>
          <w:tcPr>
            <w:tcW w:type="dxa" w:w="4300"/>
            <w:tcMar>
              <w:top w:type="dxa" w:w="90"/>
              <w:left w:type="dxa" w:w="100"/>
              <w:bottom w:type="dxa" w:w="90"/>
              <w:right w:type="dxa" w:w="100"/>
            </w:tcMar>
            <w:vAlign w:val="top"/>
          </w:tcPr>
          <w:p>
            <w:pPr>
              <w:spacing w:line="270"/>
            </w:pPr>
            <w:r>
              <w:rPr>
                <w:rFonts w:ascii="Be Vietnam Pro" w:cs="Be Vietnam Pro" w:eastAsia="Be Vietnam Pro" w:hAnsi="Be Vietnam Pro"/>
                <w:color w:val="16202A"/>
                <w:sz w:val="16"/>
                <w:szCs w:val="16"/>
              </w:rPr>
              <w:t xml:space="preserve">Community Code of Conduct</w:t>
            </w:r>
          </w:p>
        </w:tc>
        <w:tc>
          <w:tcPr>
            <w:tcW w:type="dxa" w:w="4550"/>
            <w:tcMar>
              <w:top w:type="dxa" w:w="90"/>
              <w:left w:type="dxa" w:w="100"/>
              <w:bottom w:type="dxa" w:w="90"/>
              <w:right w:type="dxa" w:w="100"/>
            </w:tcMar>
            <w:vAlign w:val="top"/>
          </w:tcPr>
          <w:p>
            <w:pPr>
              <w:spacing w:line="270"/>
            </w:pPr>
            <w:r>
              <w:rPr>
                <w:rFonts w:ascii="Be Vietnam Pro" w:cs="Be Vietnam Pro" w:eastAsia="Be Vietnam Pro" w:hAnsi="Be Vietnam Pro"/>
                <w:color w:val="157F3D"/>
                <w:sz w:val="16"/>
                <w:szCs w:val="16"/>
              </w:rPr>
              <w:t xml:space="preserve">Passed, For 92.97%</w:t>
            </w:r>
          </w:p>
        </w:tc>
        <w:tc>
          <w:tcPr>
            <w:tcW w:type="dxa" w:w="3000"/>
            <w:tcMar>
              <w:top w:type="dxa" w:w="90"/>
              <w:left w:type="dxa" w:w="100"/>
              <w:bottom w:type="dxa" w:w="90"/>
              <w:right w:type="dxa" w:w="100"/>
            </w:tcMar>
            <w:vAlign w:val="top"/>
          </w:tcPr>
          <w:p>
            <w:pPr>
              <w:spacing w:line="270"/>
            </w:pPr>
            <w:r>
              <w:rPr>
                <w:rFonts w:ascii="Be Vietnam Pro" w:cs="Be Vietnam Pro" w:eastAsia="Be Vietnam Pro" w:hAnsi="Be Vietnam Pro"/>
                <w:color w:val="5B6670"/>
                <w:sz w:val="16"/>
                <w:szCs w:val="16"/>
              </w:rPr>
              <w:t xml:space="preserve">Ratifies Code of Conduct v1.0</w:t>
            </w:r>
          </w:p>
        </w:tc>
        <w:tc>
          <w:tcPr>
            <w:tcW w:type="dxa" w:w="1288"/>
            <w:tcMar>
              <w:top w:type="dxa" w:w="90"/>
              <w:left w:type="dxa" w:w="100"/>
              <w:bottom w:type="dxa" w:w="90"/>
              <w:right w:type="dxa" w:w="100"/>
            </w:tcMar>
            <w:vAlign w:val="top"/>
          </w:tcPr>
          <w:p>
            <w:pPr>
              <w:spacing w:line="260"/>
            </w:pPr>
            <w:hyperlink w:history="1" r:id="rIdjzxiwnz9shdkrtkgd3yh0">
              <w:r>
                <w:rPr>
                  <w:rFonts w:ascii="JetBrains Mono" w:cs="JetBrains Mono" w:eastAsia="JetBrains Mono" w:hAnsi="JetBrains Mono"/>
                  <w:b w:val="false"/>
                  <w:bCs w:val="false"/>
                  <w:color w:val="B3272A"/>
                  <w:sz w:val="15"/>
                  <w:szCs w:val="15"/>
                  <w:u w:val="single"/>
                </w:rPr>
                <w:t xml:space="preserve">View on Snapshot</w:t>
              </w:r>
            </w:hyperlink>
          </w:p>
        </w:tc>
      </w:tr>
      <w:tr>
        <w:trPr>
          <w:cantSplit/>
        </w:trPr>
        <w:tc>
          <w:tcPr>
            <w:tcW w:type="dxa" w:w="650"/>
            <w:tcMar>
              <w:top w:type="dxa" w:w="90"/>
              <w:left w:type="dxa" w:w="100"/>
              <w:bottom w:type="dxa" w:w="90"/>
              <w:right w:type="dxa" w:w="100"/>
            </w:tcMar>
            <w:vAlign w:val="top"/>
          </w:tcPr>
          <w:p>
            <w:r>
              <w:rPr>
                <w:rFonts w:ascii="JetBrains Mono" w:cs="JetBrains Mono" w:eastAsia="JetBrains Mono" w:hAnsi="JetBrains Mono"/>
                <w:color w:val="16202A"/>
                <w:sz w:val="16"/>
                <w:szCs w:val="16"/>
              </w:rPr>
              <w:t xml:space="preserve">10</w:t>
            </w:r>
          </w:p>
        </w:tc>
        <w:tc>
          <w:tcPr>
            <w:tcW w:type="dxa" w:w="1850"/>
            <w:tcMar>
              <w:top w:type="dxa" w:w="90"/>
              <w:left w:type="dxa" w:w="100"/>
              <w:bottom w:type="dxa" w:w="90"/>
              <w:right w:type="dxa" w:w="100"/>
            </w:tcMar>
            <w:vAlign w:val="top"/>
          </w:tcPr>
          <w:p>
            <w:pPr>
              <w:spacing w:line="260"/>
            </w:pPr>
            <w:r>
              <w:rPr>
                <w:rFonts w:ascii="JetBrains Mono" w:cs="JetBrains Mono" w:eastAsia="JetBrains Mono" w:hAnsi="JetBrains Mono"/>
                <w:color w:val="16202A"/>
                <w:sz w:val="15"/>
                <w:szCs w:val="15"/>
              </w:rPr>
              <w:t xml:space="preserve">6 to 12 Nov 2025</w:t>
            </w:r>
          </w:p>
        </w:tc>
        <w:tc>
          <w:tcPr>
            <w:tcW w:type="dxa" w:w="4300"/>
            <w:tcMar>
              <w:top w:type="dxa" w:w="90"/>
              <w:left w:type="dxa" w:w="100"/>
              <w:bottom w:type="dxa" w:w="90"/>
              <w:right w:type="dxa" w:w="100"/>
            </w:tcMar>
            <w:vAlign w:val="top"/>
          </w:tcPr>
          <w:p>
            <w:pPr>
              <w:spacing w:line="270"/>
            </w:pPr>
            <w:r>
              <w:rPr>
                <w:rFonts w:ascii="Be Vietnam Pro" w:cs="Be Vietnam Pro" w:eastAsia="Be Vietnam Pro" w:hAnsi="Be Vietnam Pro"/>
                <w:color w:val="16202A"/>
                <w:sz w:val="16"/>
                <w:szCs w:val="16"/>
              </w:rPr>
              <w:t xml:space="preserve">Choose the Official DAO Logo, Community Vote</w:t>
            </w:r>
          </w:p>
        </w:tc>
        <w:tc>
          <w:tcPr>
            <w:tcW w:type="dxa" w:w="4550"/>
            <w:tcMar>
              <w:top w:type="dxa" w:w="90"/>
              <w:left w:type="dxa" w:w="100"/>
              <w:bottom w:type="dxa" w:w="90"/>
              <w:right w:type="dxa" w:w="100"/>
            </w:tcMar>
            <w:vAlign w:val="top"/>
          </w:tcPr>
          <w:p>
            <w:pPr>
              <w:spacing w:line="270"/>
            </w:pPr>
            <w:r>
              <w:rPr>
                <w:rFonts w:ascii="Be Vietnam Pro" w:cs="Be Vietnam Pro" w:eastAsia="Be Vietnam Pro" w:hAnsi="Be Vietnam Pro"/>
                <w:color w:val="5B6670"/>
                <w:sz w:val="16"/>
                <w:szCs w:val="16"/>
              </w:rPr>
              <w:t xml:space="preserve">Closed, no constitutional weight (branding vote, ranked options)</w:t>
            </w:r>
          </w:p>
        </w:tc>
        <w:tc>
          <w:tcPr>
            <w:tcW w:type="dxa" w:w="3000"/>
            <w:tcMar>
              <w:top w:type="dxa" w:w="90"/>
              <w:left w:type="dxa" w:w="100"/>
              <w:bottom w:type="dxa" w:w="90"/>
              <w:right w:type="dxa" w:w="100"/>
            </w:tcMar>
            <w:vAlign w:val="top"/>
          </w:tcPr>
          <w:p>
            <w:pPr>
              <w:spacing w:line="270"/>
            </w:pPr>
            <w:r>
              <w:rPr>
                <w:rFonts w:ascii="Be Vietnam Pro" w:cs="Be Vietnam Pro" w:eastAsia="Be Vietnam Pro" w:hAnsi="Be Vietnam Pro"/>
                <w:color w:val="5B6670"/>
                <w:sz w:val="16"/>
                <w:szCs w:val="16"/>
              </w:rPr>
              <w:t xml:space="preserve">Not applicable</w:t>
            </w:r>
          </w:p>
        </w:tc>
        <w:tc>
          <w:tcPr>
            <w:tcW w:type="dxa" w:w="1288"/>
            <w:tcMar>
              <w:top w:type="dxa" w:w="90"/>
              <w:left w:type="dxa" w:w="100"/>
              <w:bottom w:type="dxa" w:w="90"/>
              <w:right w:type="dxa" w:w="100"/>
            </w:tcMar>
            <w:vAlign w:val="top"/>
          </w:tcPr>
          <w:p>
            <w:pPr>
              <w:spacing w:line="260"/>
            </w:pPr>
            <w:hyperlink w:history="1" r:id="rIdyhto_9qlmsgggfkzouopi">
              <w:r>
                <w:rPr>
                  <w:rFonts w:ascii="JetBrains Mono" w:cs="JetBrains Mono" w:eastAsia="JetBrains Mono" w:hAnsi="JetBrains Mono"/>
                  <w:b w:val="false"/>
                  <w:bCs w:val="false"/>
                  <w:color w:val="B3272A"/>
                  <w:sz w:val="15"/>
                  <w:szCs w:val="15"/>
                  <w:u w:val="single"/>
                </w:rPr>
                <w:t xml:space="preserve">View on Snapshot</w:t>
              </w:r>
            </w:hyperlink>
          </w:p>
        </w:tc>
      </w:tr>
      <w:tr>
        <w:trPr>
          <w:cantSplit/>
        </w:trPr>
        <w:tc>
          <w:tcPr>
            <w:tcW w:type="dxa" w:w="650"/>
            <w:tcMar>
              <w:top w:type="dxa" w:w="90"/>
              <w:left w:type="dxa" w:w="100"/>
              <w:bottom w:type="dxa" w:w="90"/>
              <w:right w:type="dxa" w:w="100"/>
            </w:tcMar>
            <w:vAlign w:val="top"/>
          </w:tcPr>
          <w:p>
            <w:r>
              <w:rPr>
                <w:rFonts w:ascii="JetBrains Mono" w:cs="JetBrains Mono" w:eastAsia="JetBrains Mono" w:hAnsi="JetBrains Mono"/>
                <w:color w:val="16202A"/>
                <w:sz w:val="16"/>
                <w:szCs w:val="16"/>
              </w:rPr>
              <w:t xml:space="preserve">11</w:t>
            </w:r>
          </w:p>
        </w:tc>
        <w:tc>
          <w:tcPr>
            <w:tcW w:type="dxa" w:w="1850"/>
            <w:tcMar>
              <w:top w:type="dxa" w:w="90"/>
              <w:left w:type="dxa" w:w="100"/>
              <w:bottom w:type="dxa" w:w="90"/>
              <w:right w:type="dxa" w:w="100"/>
            </w:tcMar>
            <w:vAlign w:val="top"/>
          </w:tcPr>
          <w:p>
            <w:pPr>
              <w:spacing w:line="260"/>
            </w:pPr>
            <w:r>
              <w:rPr>
                <w:rFonts w:ascii="JetBrains Mono" w:cs="JetBrains Mono" w:eastAsia="JetBrains Mono" w:hAnsi="JetBrains Mono"/>
                <w:color w:val="16202A"/>
                <w:sz w:val="15"/>
                <w:szCs w:val="15"/>
              </w:rPr>
              <w:t xml:space="preserve">7 to 12 Dec 2025</w:t>
            </w:r>
          </w:p>
        </w:tc>
        <w:tc>
          <w:tcPr>
            <w:tcW w:type="dxa" w:w="4300"/>
            <w:tcMar>
              <w:top w:type="dxa" w:w="90"/>
              <w:left w:type="dxa" w:w="100"/>
              <w:bottom w:type="dxa" w:w="90"/>
              <w:right w:type="dxa" w:w="100"/>
            </w:tcMar>
            <w:vAlign w:val="top"/>
          </w:tcPr>
          <w:p>
            <w:pPr>
              <w:spacing w:line="270"/>
            </w:pPr>
            <w:r>
              <w:rPr>
                <w:rFonts w:ascii="Be Vietnam Pro" w:cs="Be Vietnam Pro" w:eastAsia="Be Vietnam Pro" w:hAnsi="Be Vietnam Pro"/>
                <w:color w:val="16202A"/>
                <w:sz w:val="16"/>
                <w:szCs w:val="16"/>
              </w:rPr>
              <w:t xml:space="preserve">Community Consultation Policy, Authorization of Proposal Discussions in Non-Official Groups</w:t>
            </w:r>
          </w:p>
        </w:tc>
        <w:tc>
          <w:tcPr>
            <w:tcW w:type="dxa" w:w="4550"/>
            <w:tcMar>
              <w:top w:type="dxa" w:w="90"/>
              <w:left w:type="dxa" w:w="100"/>
              <w:bottom w:type="dxa" w:w="90"/>
              <w:right w:type="dxa" w:w="100"/>
            </w:tcMar>
            <w:vAlign w:val="top"/>
          </w:tcPr>
          <w:p>
            <w:pPr>
              <w:spacing w:line="270"/>
            </w:pPr>
            <w:r>
              <w:rPr>
                <w:rFonts w:ascii="Be Vietnam Pro" w:cs="Be Vietnam Pro" w:eastAsia="Be Vietnam Pro" w:hAnsi="Be Vietnam Pro"/>
                <w:color w:val="157F3D"/>
                <w:sz w:val="16"/>
                <w:szCs w:val="16"/>
              </w:rPr>
              <w:t xml:space="preserve">Passed, For 99.99%</w:t>
            </w:r>
          </w:p>
        </w:tc>
        <w:tc>
          <w:tcPr>
            <w:tcW w:type="dxa" w:w="3000"/>
            <w:tcMar>
              <w:top w:type="dxa" w:w="90"/>
              <w:left w:type="dxa" w:w="100"/>
              <w:bottom w:type="dxa" w:w="90"/>
              <w:right w:type="dxa" w:w="100"/>
            </w:tcMar>
            <w:vAlign w:val="top"/>
          </w:tcPr>
          <w:p>
            <w:pPr>
              <w:spacing w:line="270"/>
            </w:pPr>
            <w:r>
              <w:rPr>
                <w:rFonts w:ascii="Be Vietnam Pro" w:cs="Be Vietnam Pro" w:eastAsia="Be Vietnam Pro" w:hAnsi="Be Vietnam Pro"/>
                <w:color w:val="5B6670"/>
                <w:sz w:val="16"/>
                <w:szCs w:val="16"/>
              </w:rPr>
              <w:t xml:space="preserve">Section 4, Governance Process</w:t>
            </w:r>
          </w:p>
        </w:tc>
        <w:tc>
          <w:tcPr>
            <w:tcW w:type="dxa" w:w="1288"/>
            <w:tcMar>
              <w:top w:type="dxa" w:w="90"/>
              <w:left w:type="dxa" w:w="100"/>
              <w:bottom w:type="dxa" w:w="90"/>
              <w:right w:type="dxa" w:w="100"/>
            </w:tcMar>
            <w:vAlign w:val="top"/>
          </w:tcPr>
          <w:p>
            <w:pPr>
              <w:spacing w:line="260"/>
            </w:pPr>
            <w:hyperlink w:history="1" r:id="rIdhvzqyauoa4fmyuj_ywhml">
              <w:r>
                <w:rPr>
                  <w:rFonts w:ascii="JetBrains Mono" w:cs="JetBrains Mono" w:eastAsia="JetBrains Mono" w:hAnsi="JetBrains Mono"/>
                  <w:b w:val="false"/>
                  <w:bCs w:val="false"/>
                  <w:color w:val="B3272A"/>
                  <w:sz w:val="15"/>
                  <w:szCs w:val="15"/>
                  <w:u w:val="single"/>
                </w:rPr>
                <w:t xml:space="preserve">View on Snapshot</w:t>
              </w:r>
            </w:hyperlink>
          </w:p>
        </w:tc>
      </w:tr>
      <w:tr>
        <w:trPr>
          <w:cantSplit/>
        </w:trPr>
        <w:tc>
          <w:tcPr>
            <w:tcW w:type="dxa" w:w="650"/>
            <w:tcMar>
              <w:top w:type="dxa" w:w="90"/>
              <w:left w:type="dxa" w:w="100"/>
              <w:bottom w:type="dxa" w:w="90"/>
              <w:right w:type="dxa" w:w="100"/>
            </w:tcMar>
            <w:vAlign w:val="top"/>
          </w:tcPr>
          <w:p>
            <w:r>
              <w:rPr>
                <w:rFonts w:ascii="JetBrains Mono" w:cs="JetBrains Mono" w:eastAsia="JetBrains Mono" w:hAnsi="JetBrains Mono"/>
                <w:color w:val="16202A"/>
                <w:sz w:val="16"/>
                <w:szCs w:val="16"/>
              </w:rPr>
              <w:t xml:space="preserve">12</w:t>
            </w:r>
          </w:p>
        </w:tc>
        <w:tc>
          <w:tcPr>
            <w:tcW w:type="dxa" w:w="1850"/>
            <w:tcMar>
              <w:top w:type="dxa" w:w="90"/>
              <w:left w:type="dxa" w:w="100"/>
              <w:bottom w:type="dxa" w:w="90"/>
              <w:right w:type="dxa" w:w="100"/>
            </w:tcMar>
            <w:vAlign w:val="top"/>
          </w:tcPr>
          <w:p>
            <w:pPr>
              <w:spacing w:line="260"/>
            </w:pPr>
            <w:r>
              <w:rPr>
                <w:rFonts w:ascii="JetBrains Mono" w:cs="JetBrains Mono" w:eastAsia="JetBrains Mono" w:hAnsi="JetBrains Mono"/>
                <w:color w:val="16202A"/>
                <w:sz w:val="15"/>
                <w:szCs w:val="15"/>
              </w:rPr>
              <w:t xml:space="preserve">ended roughly Dec 2025</w:t>
            </w:r>
          </w:p>
        </w:tc>
        <w:tc>
          <w:tcPr>
            <w:tcW w:type="dxa" w:w="4300"/>
            <w:tcMar>
              <w:top w:type="dxa" w:w="90"/>
              <w:left w:type="dxa" w:w="100"/>
              <w:bottom w:type="dxa" w:w="90"/>
              <w:right w:type="dxa" w:w="100"/>
            </w:tcMar>
            <w:vAlign w:val="top"/>
          </w:tcPr>
          <w:p>
            <w:pPr>
              <w:spacing w:line="270"/>
            </w:pPr>
            <w:r>
              <w:rPr>
                <w:rFonts w:ascii="Be Vietnam Pro" w:cs="Be Vietnam Pro" w:eastAsia="Be Vietnam Pro" w:hAnsi="Be Vietnam Pro"/>
                <w:color w:val="16202A"/>
                <w:sz w:val="16"/>
                <w:szCs w:val="16"/>
              </w:rPr>
              <w:t xml:space="preserve">Redbelly Africa Campus Tour Revival and Global Expansion Framework</w:t>
            </w:r>
          </w:p>
        </w:tc>
        <w:tc>
          <w:tcPr>
            <w:tcW w:type="dxa" w:w="4550"/>
            <w:tcMar>
              <w:top w:type="dxa" w:w="90"/>
              <w:left w:type="dxa" w:w="100"/>
              <w:bottom w:type="dxa" w:w="90"/>
              <w:right w:type="dxa" w:w="100"/>
            </w:tcMar>
            <w:vAlign w:val="top"/>
          </w:tcPr>
          <w:p>
            <w:pPr>
              <w:spacing w:line="270"/>
            </w:pPr>
            <w:r>
              <w:rPr>
                <w:rFonts w:ascii="Be Vietnam Pro" w:cs="Be Vietnam Pro" w:eastAsia="Be Vietnam Pro" w:hAnsi="Be Vietnam Pro"/>
                <w:color w:val="B3272A"/>
                <w:sz w:val="16"/>
                <w:szCs w:val="16"/>
              </w:rPr>
              <w:t xml:space="preserve">Rejected</w:t>
            </w:r>
          </w:p>
        </w:tc>
        <w:tc>
          <w:tcPr>
            <w:tcW w:type="dxa" w:w="3000"/>
            <w:tcMar>
              <w:top w:type="dxa" w:w="90"/>
              <w:left w:type="dxa" w:w="100"/>
              <w:bottom w:type="dxa" w:w="90"/>
              <w:right w:type="dxa" w:w="100"/>
            </w:tcMar>
            <w:vAlign w:val="top"/>
          </w:tcPr>
          <w:p>
            <w:pPr>
              <w:spacing w:line="270"/>
            </w:pPr>
            <w:r>
              <w:rPr>
                <w:rFonts w:ascii="Be Vietnam Pro" w:cs="Be Vietnam Pro" w:eastAsia="Be Vietnam Pro" w:hAnsi="Be Vietnam Pro"/>
                <w:color w:val="5B6670"/>
                <w:sz w:val="16"/>
                <w:szCs w:val="16"/>
              </w:rPr>
              <w:t xml:space="preserve">Section 3, Marketing Pod scope, no constitutional change</w:t>
            </w:r>
          </w:p>
        </w:tc>
        <w:tc>
          <w:tcPr>
            <w:tcW w:type="dxa" w:w="1288"/>
            <w:tcMar>
              <w:top w:type="dxa" w:w="90"/>
              <w:left w:type="dxa" w:w="100"/>
              <w:bottom w:type="dxa" w:w="90"/>
              <w:right w:type="dxa" w:w="100"/>
            </w:tcMar>
            <w:vAlign w:val="top"/>
          </w:tcPr>
          <w:p>
            <w:pPr>
              <w:spacing w:line="260"/>
            </w:pPr>
            <w:hyperlink w:history="1" r:id="rId09lvmfyqf8jzlcoc8fdzf">
              <w:r>
                <w:rPr>
                  <w:rFonts w:ascii="JetBrains Mono" w:cs="JetBrains Mono" w:eastAsia="JetBrains Mono" w:hAnsi="JetBrains Mono"/>
                  <w:b w:val="false"/>
                  <w:bCs w:val="false"/>
                  <w:color w:val="B3272A"/>
                  <w:sz w:val="15"/>
                  <w:szCs w:val="15"/>
                  <w:u w:val="single"/>
                </w:rPr>
                <w:t xml:space="preserve">View on Snapshot</w:t>
              </w:r>
            </w:hyperlink>
          </w:p>
        </w:tc>
      </w:tr>
      <w:tr>
        <w:trPr>
          <w:cantSplit/>
        </w:trPr>
        <w:tc>
          <w:tcPr>
            <w:tcW w:type="dxa" w:w="650"/>
            <w:tcMar>
              <w:top w:type="dxa" w:w="90"/>
              <w:left w:type="dxa" w:w="100"/>
              <w:bottom w:type="dxa" w:w="90"/>
              <w:right w:type="dxa" w:w="100"/>
            </w:tcMar>
            <w:vAlign w:val="top"/>
          </w:tcPr>
          <w:p>
            <w:r>
              <w:rPr>
                <w:rFonts w:ascii="JetBrains Mono" w:cs="JetBrains Mono" w:eastAsia="JetBrains Mono" w:hAnsi="JetBrains Mono"/>
                <w:color w:val="16202A"/>
                <w:sz w:val="16"/>
                <w:szCs w:val="16"/>
              </w:rPr>
              <w:t xml:space="preserve">13</w:t>
            </w:r>
          </w:p>
        </w:tc>
        <w:tc>
          <w:tcPr>
            <w:tcW w:type="dxa" w:w="1850"/>
            <w:tcMar>
              <w:top w:type="dxa" w:w="90"/>
              <w:left w:type="dxa" w:w="100"/>
              <w:bottom w:type="dxa" w:w="90"/>
              <w:right w:type="dxa" w:w="100"/>
            </w:tcMar>
            <w:vAlign w:val="top"/>
          </w:tcPr>
          <w:p>
            <w:pPr>
              <w:spacing w:line="260"/>
            </w:pPr>
            <w:r>
              <w:rPr>
                <w:rFonts w:ascii="JetBrains Mono" w:cs="JetBrains Mono" w:eastAsia="JetBrains Mono" w:hAnsi="JetBrains Mono"/>
                <w:color w:val="16202A"/>
                <w:sz w:val="15"/>
                <w:szCs w:val="15"/>
              </w:rPr>
              <w:t xml:space="preserve">ended roughly Dec 2025</w:t>
            </w:r>
          </w:p>
        </w:tc>
        <w:tc>
          <w:tcPr>
            <w:tcW w:type="dxa" w:w="4300"/>
            <w:tcMar>
              <w:top w:type="dxa" w:w="90"/>
              <w:left w:type="dxa" w:w="100"/>
              <w:bottom w:type="dxa" w:w="90"/>
              <w:right w:type="dxa" w:w="100"/>
            </w:tcMar>
            <w:vAlign w:val="top"/>
          </w:tcPr>
          <w:p>
            <w:pPr>
              <w:spacing w:line="270"/>
            </w:pPr>
            <w:r>
              <w:rPr>
                <w:rFonts w:ascii="Be Vietnam Pro" w:cs="Be Vietnam Pro" w:eastAsia="Be Vietnam Pro" w:hAnsi="Be Vietnam Pro"/>
                <w:color w:val="16202A"/>
                <w:sz w:val="16"/>
                <w:szCs w:val="16"/>
              </w:rPr>
              <w:t xml:space="preserve">REDBELLY DAO, Education, Growth and Community Ambassador Program</w:t>
            </w:r>
          </w:p>
        </w:tc>
        <w:tc>
          <w:tcPr>
            <w:tcW w:type="dxa" w:w="4550"/>
            <w:tcMar>
              <w:top w:type="dxa" w:w="90"/>
              <w:left w:type="dxa" w:w="100"/>
              <w:bottom w:type="dxa" w:w="90"/>
              <w:right w:type="dxa" w:w="100"/>
            </w:tcMar>
            <w:vAlign w:val="top"/>
          </w:tcPr>
          <w:p>
            <w:pPr>
              <w:spacing w:line="270"/>
            </w:pPr>
            <w:r>
              <w:rPr>
                <w:rFonts w:ascii="Be Vietnam Pro" w:cs="Be Vietnam Pro" w:eastAsia="Be Vietnam Pro" w:hAnsi="Be Vietnam Pro"/>
                <w:color w:val="157F3D"/>
                <w:sz w:val="16"/>
                <w:szCs w:val="16"/>
              </w:rPr>
              <w:t xml:space="preserve">Passed</w:t>
            </w:r>
          </w:p>
        </w:tc>
        <w:tc>
          <w:tcPr>
            <w:tcW w:type="dxa" w:w="3000"/>
            <w:tcMar>
              <w:top w:type="dxa" w:w="90"/>
              <w:left w:type="dxa" w:w="100"/>
              <w:bottom w:type="dxa" w:w="90"/>
              <w:right w:type="dxa" w:w="100"/>
            </w:tcMar>
            <w:vAlign w:val="top"/>
          </w:tcPr>
          <w:p>
            <w:pPr>
              <w:spacing w:line="270"/>
            </w:pPr>
            <w:r>
              <w:rPr>
                <w:rFonts w:ascii="Be Vietnam Pro" w:cs="Be Vietnam Pro" w:eastAsia="Be Vietnam Pro" w:hAnsi="Be Vietnam Pro"/>
                <w:color w:val="5B6670"/>
                <w:sz w:val="16"/>
                <w:szCs w:val="16"/>
              </w:rPr>
              <w:t xml:space="preserve">Section 7, Contributor Expectations</w:t>
            </w:r>
          </w:p>
        </w:tc>
        <w:tc>
          <w:tcPr>
            <w:tcW w:type="dxa" w:w="1288"/>
            <w:tcMar>
              <w:top w:type="dxa" w:w="90"/>
              <w:left w:type="dxa" w:w="100"/>
              <w:bottom w:type="dxa" w:w="90"/>
              <w:right w:type="dxa" w:w="100"/>
            </w:tcMar>
            <w:vAlign w:val="top"/>
          </w:tcPr>
          <w:p>
            <w:pPr>
              <w:spacing w:line="260"/>
            </w:pPr>
            <w:hyperlink w:history="1" r:id="rIdqjwup9nu-e_m3iexh-wh4">
              <w:r>
                <w:rPr>
                  <w:rFonts w:ascii="JetBrains Mono" w:cs="JetBrains Mono" w:eastAsia="JetBrains Mono" w:hAnsi="JetBrains Mono"/>
                  <w:b w:val="false"/>
                  <w:bCs w:val="false"/>
                  <w:color w:val="B3272A"/>
                  <w:sz w:val="15"/>
                  <w:szCs w:val="15"/>
                  <w:u w:val="single"/>
                </w:rPr>
                <w:t xml:space="preserve">View on Snapshot</w:t>
              </w:r>
            </w:hyperlink>
          </w:p>
        </w:tc>
      </w:tr>
      <w:tr>
        <w:trPr>
          <w:cantSplit/>
        </w:trPr>
        <w:tc>
          <w:tcPr>
            <w:tcW w:type="dxa" w:w="650"/>
            <w:tcMar>
              <w:top w:type="dxa" w:w="90"/>
              <w:left w:type="dxa" w:w="100"/>
              <w:bottom w:type="dxa" w:w="90"/>
              <w:right w:type="dxa" w:w="100"/>
            </w:tcMar>
            <w:vAlign w:val="top"/>
          </w:tcPr>
          <w:p>
            <w:r>
              <w:rPr>
                <w:rFonts w:ascii="JetBrains Mono" w:cs="JetBrains Mono" w:eastAsia="JetBrains Mono" w:hAnsi="JetBrains Mono"/>
                <w:color w:val="16202A"/>
                <w:sz w:val="16"/>
                <w:szCs w:val="16"/>
              </w:rPr>
              <w:t xml:space="preserve">14</w:t>
            </w:r>
          </w:p>
        </w:tc>
        <w:tc>
          <w:tcPr>
            <w:tcW w:type="dxa" w:w="1850"/>
            <w:tcMar>
              <w:top w:type="dxa" w:w="90"/>
              <w:left w:type="dxa" w:w="100"/>
              <w:bottom w:type="dxa" w:w="90"/>
              <w:right w:type="dxa" w:w="100"/>
            </w:tcMar>
            <w:vAlign w:val="top"/>
          </w:tcPr>
          <w:p>
            <w:pPr>
              <w:spacing w:line="260"/>
            </w:pPr>
            <w:r>
              <w:rPr>
                <w:rFonts w:ascii="JetBrains Mono" w:cs="JetBrains Mono" w:eastAsia="JetBrains Mono" w:hAnsi="JetBrains Mono"/>
                <w:color w:val="16202A"/>
                <w:sz w:val="15"/>
                <w:szCs w:val="15"/>
              </w:rPr>
              <w:t xml:space="preserve">ended roughly Dec 2025</w:t>
            </w:r>
          </w:p>
        </w:tc>
        <w:tc>
          <w:tcPr>
            <w:tcW w:type="dxa" w:w="4300"/>
            <w:tcMar>
              <w:top w:type="dxa" w:w="90"/>
              <w:left w:type="dxa" w:w="100"/>
              <w:bottom w:type="dxa" w:w="90"/>
              <w:right w:type="dxa" w:w="100"/>
            </w:tcMar>
            <w:vAlign w:val="top"/>
          </w:tcPr>
          <w:p>
            <w:pPr>
              <w:spacing w:line="270"/>
            </w:pPr>
            <w:r>
              <w:rPr>
                <w:rFonts w:ascii="Be Vietnam Pro" w:cs="Be Vietnam Pro" w:eastAsia="Be Vietnam Pro" w:hAnsi="Be Vietnam Pro"/>
                <w:color w:val="16202A"/>
                <w:sz w:val="16"/>
                <w:szCs w:val="16"/>
              </w:rPr>
              <w:t xml:space="preserve">Redbelly X-Tipping Campaign</w:t>
            </w:r>
          </w:p>
        </w:tc>
        <w:tc>
          <w:tcPr>
            <w:tcW w:type="dxa" w:w="4550"/>
            <w:tcMar>
              <w:top w:type="dxa" w:w="90"/>
              <w:left w:type="dxa" w:w="100"/>
              <w:bottom w:type="dxa" w:w="90"/>
              <w:right w:type="dxa" w:w="100"/>
            </w:tcMar>
            <w:vAlign w:val="top"/>
          </w:tcPr>
          <w:p>
            <w:pPr>
              <w:spacing w:line="270"/>
            </w:pPr>
            <w:r>
              <w:rPr>
                <w:rFonts w:ascii="Be Vietnam Pro" w:cs="Be Vietnam Pro" w:eastAsia="Be Vietnam Pro" w:hAnsi="Be Vietnam Pro"/>
                <w:color w:val="157F3D"/>
                <w:sz w:val="16"/>
                <w:szCs w:val="16"/>
              </w:rPr>
              <w:t xml:space="preserve">Passed</w:t>
            </w:r>
          </w:p>
        </w:tc>
        <w:tc>
          <w:tcPr>
            <w:tcW w:type="dxa" w:w="3000"/>
            <w:tcMar>
              <w:top w:type="dxa" w:w="90"/>
              <w:left w:type="dxa" w:w="100"/>
              <w:bottom w:type="dxa" w:w="90"/>
              <w:right w:type="dxa" w:w="100"/>
            </w:tcMar>
            <w:vAlign w:val="top"/>
          </w:tcPr>
          <w:p>
            <w:pPr>
              <w:spacing w:line="270"/>
            </w:pPr>
            <w:r>
              <w:rPr>
                <w:rFonts w:ascii="Be Vietnam Pro" w:cs="Be Vietnam Pro" w:eastAsia="Be Vietnam Pro" w:hAnsi="Be Vietnam Pro"/>
                <w:color w:val="5B6670"/>
                <w:sz w:val="16"/>
                <w:szCs w:val="16"/>
              </w:rPr>
              <w:t xml:space="preserve">Section 7, Contributor Expectations</w:t>
            </w:r>
          </w:p>
        </w:tc>
        <w:tc>
          <w:tcPr>
            <w:tcW w:type="dxa" w:w="1288"/>
            <w:tcMar>
              <w:top w:type="dxa" w:w="90"/>
              <w:left w:type="dxa" w:w="100"/>
              <w:bottom w:type="dxa" w:w="90"/>
              <w:right w:type="dxa" w:w="100"/>
            </w:tcMar>
            <w:vAlign w:val="top"/>
          </w:tcPr>
          <w:p>
            <w:pPr>
              <w:spacing w:line="260"/>
            </w:pPr>
            <w:hyperlink w:history="1" r:id="rId-psit2deahlgfoqglswbr">
              <w:r>
                <w:rPr>
                  <w:rFonts w:ascii="JetBrains Mono" w:cs="JetBrains Mono" w:eastAsia="JetBrains Mono" w:hAnsi="JetBrains Mono"/>
                  <w:b w:val="false"/>
                  <w:bCs w:val="false"/>
                  <w:color w:val="B3272A"/>
                  <w:sz w:val="15"/>
                  <w:szCs w:val="15"/>
                  <w:u w:val="single"/>
                </w:rPr>
                <w:t xml:space="preserve">View on Snapshot</w:t>
              </w:r>
            </w:hyperlink>
          </w:p>
        </w:tc>
      </w:tr>
      <w:tr>
        <w:trPr>
          <w:cantSplit/>
        </w:trPr>
        <w:tc>
          <w:tcPr>
            <w:tcW w:type="dxa" w:w="650"/>
            <w:tcMar>
              <w:top w:type="dxa" w:w="90"/>
              <w:left w:type="dxa" w:w="100"/>
              <w:bottom w:type="dxa" w:w="90"/>
              <w:right w:type="dxa" w:w="100"/>
            </w:tcMar>
            <w:vAlign w:val="top"/>
          </w:tcPr>
          <w:p>
            <w:r>
              <w:rPr>
                <w:rFonts w:ascii="JetBrains Mono" w:cs="JetBrains Mono" w:eastAsia="JetBrains Mono" w:hAnsi="JetBrains Mono"/>
                <w:color w:val="16202A"/>
                <w:sz w:val="16"/>
                <w:szCs w:val="16"/>
              </w:rPr>
              <w:t xml:space="preserve">15</w:t>
            </w:r>
          </w:p>
        </w:tc>
        <w:tc>
          <w:tcPr>
            <w:tcW w:type="dxa" w:w="1850"/>
            <w:tcMar>
              <w:top w:type="dxa" w:w="90"/>
              <w:left w:type="dxa" w:w="100"/>
              <w:bottom w:type="dxa" w:w="90"/>
              <w:right w:type="dxa" w:w="100"/>
            </w:tcMar>
            <w:vAlign w:val="top"/>
          </w:tcPr>
          <w:p>
            <w:pPr>
              <w:spacing w:line="260"/>
            </w:pPr>
            <w:r>
              <w:rPr>
                <w:rFonts w:ascii="JetBrains Mono" w:cs="JetBrains Mono" w:eastAsia="JetBrains Mono" w:hAnsi="JetBrains Mono"/>
                <w:color w:val="16202A"/>
                <w:sz w:val="15"/>
                <w:szCs w:val="15"/>
              </w:rPr>
              <w:t xml:space="preserve">ended roughly Dec 2025</w:t>
            </w:r>
          </w:p>
        </w:tc>
        <w:tc>
          <w:tcPr>
            <w:tcW w:type="dxa" w:w="4300"/>
            <w:tcMar>
              <w:top w:type="dxa" w:w="90"/>
              <w:left w:type="dxa" w:w="100"/>
              <w:bottom w:type="dxa" w:w="90"/>
              <w:right w:type="dxa" w:w="100"/>
            </w:tcMar>
            <w:vAlign w:val="top"/>
          </w:tcPr>
          <w:p>
            <w:pPr>
              <w:spacing w:line="270"/>
            </w:pPr>
            <w:r>
              <w:rPr>
                <w:rFonts w:ascii="Be Vietnam Pro" w:cs="Be Vietnam Pro" w:eastAsia="Be Vietnam Pro" w:hAnsi="Be Vietnam Pro"/>
                <w:color w:val="16202A"/>
                <w:sz w:val="16"/>
                <w:szCs w:val="16"/>
              </w:rPr>
              <w:t xml:space="preserve">Accelerating Community Growth via Deep Research and Educative Video Transparency</w:t>
            </w:r>
          </w:p>
        </w:tc>
        <w:tc>
          <w:tcPr>
            <w:tcW w:type="dxa" w:w="4550"/>
            <w:tcMar>
              <w:top w:type="dxa" w:w="90"/>
              <w:left w:type="dxa" w:w="100"/>
              <w:bottom w:type="dxa" w:w="90"/>
              <w:right w:type="dxa" w:w="100"/>
            </w:tcMar>
            <w:vAlign w:val="top"/>
          </w:tcPr>
          <w:p>
            <w:pPr>
              <w:spacing w:line="270"/>
            </w:pPr>
            <w:r>
              <w:rPr>
                <w:rFonts w:ascii="Be Vietnam Pro" w:cs="Be Vietnam Pro" w:eastAsia="Be Vietnam Pro" w:hAnsi="Be Vietnam Pro"/>
                <w:color w:val="B3272A"/>
                <w:sz w:val="16"/>
                <w:szCs w:val="16"/>
              </w:rPr>
              <w:t xml:space="preserve">Rejected</w:t>
            </w:r>
          </w:p>
        </w:tc>
        <w:tc>
          <w:tcPr>
            <w:tcW w:type="dxa" w:w="3000"/>
            <w:tcMar>
              <w:top w:type="dxa" w:w="90"/>
              <w:left w:type="dxa" w:w="100"/>
              <w:bottom w:type="dxa" w:w="90"/>
              <w:right w:type="dxa" w:w="100"/>
            </w:tcMar>
            <w:vAlign w:val="top"/>
          </w:tcPr>
          <w:p>
            <w:pPr>
              <w:spacing w:line="270"/>
            </w:pPr>
            <w:r>
              <w:rPr>
                <w:rFonts w:ascii="Be Vietnam Pro" w:cs="Be Vietnam Pro" w:eastAsia="Be Vietnam Pro" w:hAnsi="Be Vietnam Pro"/>
                <w:color w:val="5B6670"/>
                <w:sz w:val="16"/>
                <w:szCs w:val="16"/>
              </w:rPr>
              <w:t xml:space="preserve">Section 3, Researcher Pod scope</w:t>
            </w:r>
          </w:p>
        </w:tc>
        <w:tc>
          <w:tcPr>
            <w:tcW w:type="dxa" w:w="1288"/>
            <w:tcMar>
              <w:top w:type="dxa" w:w="90"/>
              <w:left w:type="dxa" w:w="100"/>
              <w:bottom w:type="dxa" w:w="90"/>
              <w:right w:type="dxa" w:w="100"/>
            </w:tcMar>
            <w:vAlign w:val="top"/>
          </w:tcPr>
          <w:p>
            <w:pPr>
              <w:spacing w:line="260"/>
            </w:pPr>
            <w:hyperlink w:history="1" r:id="rId4nmjgt1vjqzelnlqqlqpz">
              <w:r>
                <w:rPr>
                  <w:rFonts w:ascii="JetBrains Mono" w:cs="JetBrains Mono" w:eastAsia="JetBrains Mono" w:hAnsi="JetBrains Mono"/>
                  <w:b w:val="false"/>
                  <w:bCs w:val="false"/>
                  <w:color w:val="B3272A"/>
                  <w:sz w:val="15"/>
                  <w:szCs w:val="15"/>
                  <w:u w:val="single"/>
                </w:rPr>
                <w:t xml:space="preserve">View on Snapshot</w:t>
              </w:r>
            </w:hyperlink>
          </w:p>
        </w:tc>
      </w:tr>
      <w:tr>
        <w:trPr>
          <w:cantSplit/>
        </w:trPr>
        <w:tc>
          <w:tcPr>
            <w:tcW w:type="dxa" w:w="650"/>
            <w:tcMar>
              <w:top w:type="dxa" w:w="90"/>
              <w:left w:type="dxa" w:w="100"/>
              <w:bottom w:type="dxa" w:w="90"/>
              <w:right w:type="dxa" w:w="100"/>
            </w:tcMar>
            <w:vAlign w:val="top"/>
          </w:tcPr>
          <w:p>
            <w:r>
              <w:rPr>
                <w:rFonts w:ascii="JetBrains Mono" w:cs="JetBrains Mono" w:eastAsia="JetBrains Mono" w:hAnsi="JetBrains Mono"/>
                <w:color w:val="16202A"/>
                <w:sz w:val="16"/>
                <w:szCs w:val="16"/>
              </w:rPr>
              <w:t xml:space="preserve">16</w:t>
            </w:r>
          </w:p>
        </w:tc>
        <w:tc>
          <w:tcPr>
            <w:tcW w:type="dxa" w:w="1850"/>
            <w:tcMar>
              <w:top w:type="dxa" w:w="90"/>
              <w:left w:type="dxa" w:w="100"/>
              <w:bottom w:type="dxa" w:w="90"/>
              <w:right w:type="dxa" w:w="100"/>
            </w:tcMar>
            <w:vAlign w:val="top"/>
          </w:tcPr>
          <w:p>
            <w:pPr>
              <w:spacing w:line="260"/>
            </w:pPr>
            <w:r>
              <w:rPr>
                <w:rFonts w:ascii="JetBrains Mono" w:cs="JetBrains Mono" w:eastAsia="JetBrains Mono" w:hAnsi="JetBrains Mono"/>
                <w:color w:val="16202A"/>
                <w:sz w:val="15"/>
                <w:szCs w:val="15"/>
              </w:rPr>
              <w:t xml:space="preserve">ended roughly Dec 2025</w:t>
            </w:r>
          </w:p>
        </w:tc>
        <w:tc>
          <w:tcPr>
            <w:tcW w:type="dxa" w:w="4300"/>
            <w:tcMar>
              <w:top w:type="dxa" w:w="90"/>
              <w:left w:type="dxa" w:w="100"/>
              <w:bottom w:type="dxa" w:w="90"/>
              <w:right w:type="dxa" w:w="100"/>
            </w:tcMar>
            <w:vAlign w:val="top"/>
          </w:tcPr>
          <w:p>
            <w:pPr>
              <w:spacing w:line="270"/>
            </w:pPr>
            <w:r>
              <w:rPr>
                <w:rFonts w:ascii="Be Vietnam Pro" w:cs="Be Vietnam Pro" w:eastAsia="Be Vietnam Pro" w:hAnsi="Be Vietnam Pro"/>
                <w:color w:val="16202A"/>
                <w:sz w:val="16"/>
                <w:szCs w:val="16"/>
              </w:rPr>
              <w:t xml:space="preserve">Redbelly Q1 2026 Awareness and Growth Campaign</w:t>
            </w:r>
          </w:p>
        </w:tc>
        <w:tc>
          <w:tcPr>
            <w:tcW w:type="dxa" w:w="4550"/>
            <w:tcMar>
              <w:top w:type="dxa" w:w="90"/>
              <w:left w:type="dxa" w:w="100"/>
              <w:bottom w:type="dxa" w:w="90"/>
              <w:right w:type="dxa" w:w="100"/>
            </w:tcMar>
            <w:vAlign w:val="top"/>
          </w:tcPr>
          <w:p>
            <w:pPr>
              <w:spacing w:line="270"/>
            </w:pPr>
            <w:r>
              <w:rPr>
                <w:rFonts w:ascii="Be Vietnam Pro" w:cs="Be Vietnam Pro" w:eastAsia="Be Vietnam Pro" w:hAnsi="Be Vietnam Pro"/>
                <w:color w:val="B3272A"/>
                <w:sz w:val="16"/>
                <w:szCs w:val="16"/>
              </w:rPr>
              <w:t xml:space="preserve">Rejected</w:t>
            </w:r>
          </w:p>
        </w:tc>
        <w:tc>
          <w:tcPr>
            <w:tcW w:type="dxa" w:w="3000"/>
            <w:tcMar>
              <w:top w:type="dxa" w:w="90"/>
              <w:left w:type="dxa" w:w="100"/>
              <w:bottom w:type="dxa" w:w="90"/>
              <w:right w:type="dxa" w:w="100"/>
            </w:tcMar>
            <w:vAlign w:val="top"/>
          </w:tcPr>
          <w:p>
            <w:pPr>
              <w:spacing w:line="270"/>
            </w:pPr>
            <w:r>
              <w:rPr>
                <w:rFonts w:ascii="Be Vietnam Pro" w:cs="Be Vietnam Pro" w:eastAsia="Be Vietnam Pro" w:hAnsi="Be Vietnam Pro"/>
                <w:color w:val="5B6670"/>
                <w:sz w:val="16"/>
                <w:szCs w:val="16"/>
              </w:rPr>
              <w:t xml:space="preserve">Section 3, Marketing Pod scope</w:t>
            </w:r>
          </w:p>
        </w:tc>
        <w:tc>
          <w:tcPr>
            <w:tcW w:type="dxa" w:w="1288"/>
            <w:tcMar>
              <w:top w:type="dxa" w:w="90"/>
              <w:left w:type="dxa" w:w="100"/>
              <w:bottom w:type="dxa" w:w="90"/>
              <w:right w:type="dxa" w:w="100"/>
            </w:tcMar>
            <w:vAlign w:val="top"/>
          </w:tcPr>
          <w:p>
            <w:pPr>
              <w:spacing w:line="260"/>
            </w:pPr>
            <w:hyperlink w:history="1" r:id="rIde_j0qnqq_v4satvepg9_1">
              <w:r>
                <w:rPr>
                  <w:rFonts w:ascii="JetBrains Mono" w:cs="JetBrains Mono" w:eastAsia="JetBrains Mono" w:hAnsi="JetBrains Mono"/>
                  <w:b w:val="false"/>
                  <w:bCs w:val="false"/>
                  <w:color w:val="B3272A"/>
                  <w:sz w:val="15"/>
                  <w:szCs w:val="15"/>
                  <w:u w:val="single"/>
                </w:rPr>
                <w:t xml:space="preserve">View on Snapshot</w:t>
              </w:r>
            </w:hyperlink>
          </w:p>
        </w:tc>
      </w:tr>
      <w:tr>
        <w:trPr>
          <w:cantSplit/>
        </w:trPr>
        <w:tc>
          <w:tcPr>
            <w:tcW w:type="dxa" w:w="650"/>
            <w:tcMar>
              <w:top w:type="dxa" w:w="90"/>
              <w:left w:type="dxa" w:w="100"/>
              <w:bottom w:type="dxa" w:w="90"/>
              <w:right w:type="dxa" w:w="100"/>
            </w:tcMar>
            <w:vAlign w:val="top"/>
          </w:tcPr>
          <w:p>
            <w:r>
              <w:rPr>
                <w:rFonts w:ascii="JetBrains Mono" w:cs="JetBrains Mono" w:eastAsia="JetBrains Mono" w:hAnsi="JetBrains Mono"/>
                <w:color w:val="16202A"/>
                <w:sz w:val="16"/>
                <w:szCs w:val="16"/>
              </w:rPr>
              <w:t xml:space="preserve">17</w:t>
            </w:r>
          </w:p>
        </w:tc>
        <w:tc>
          <w:tcPr>
            <w:tcW w:type="dxa" w:w="1850"/>
            <w:tcMar>
              <w:top w:type="dxa" w:w="90"/>
              <w:left w:type="dxa" w:w="100"/>
              <w:bottom w:type="dxa" w:w="90"/>
              <w:right w:type="dxa" w:w="100"/>
            </w:tcMar>
            <w:vAlign w:val="top"/>
          </w:tcPr>
          <w:p>
            <w:pPr>
              <w:spacing w:line="260"/>
            </w:pPr>
            <w:r>
              <w:rPr>
                <w:rFonts w:ascii="JetBrains Mono" w:cs="JetBrains Mono" w:eastAsia="JetBrains Mono" w:hAnsi="JetBrains Mono"/>
                <w:color w:val="16202A"/>
                <w:sz w:val="15"/>
                <w:szCs w:val="15"/>
              </w:rPr>
              <w:t xml:space="preserve">ended roughly Dec 2025</w:t>
            </w:r>
          </w:p>
        </w:tc>
        <w:tc>
          <w:tcPr>
            <w:tcW w:type="dxa" w:w="4300"/>
            <w:tcMar>
              <w:top w:type="dxa" w:w="90"/>
              <w:left w:type="dxa" w:w="100"/>
              <w:bottom w:type="dxa" w:w="90"/>
              <w:right w:type="dxa" w:w="100"/>
            </w:tcMar>
            <w:vAlign w:val="top"/>
          </w:tcPr>
          <w:p>
            <w:pPr>
              <w:spacing w:line="270"/>
            </w:pPr>
            <w:r>
              <w:rPr>
                <w:rFonts w:ascii="Be Vietnam Pro" w:cs="Be Vietnam Pro" w:eastAsia="Be Vietnam Pro" w:hAnsi="Be Vietnam Pro"/>
                <w:color w:val="16202A"/>
                <w:sz w:val="16"/>
                <w:szCs w:val="16"/>
              </w:rPr>
              <w:t xml:space="preserve">Redbelly Developer Docs, Production Ready Onboarding System</w:t>
            </w:r>
          </w:p>
        </w:tc>
        <w:tc>
          <w:tcPr>
            <w:tcW w:type="dxa" w:w="4550"/>
            <w:tcMar>
              <w:top w:type="dxa" w:w="90"/>
              <w:left w:type="dxa" w:w="100"/>
              <w:bottom w:type="dxa" w:w="90"/>
              <w:right w:type="dxa" w:w="100"/>
            </w:tcMar>
            <w:vAlign w:val="top"/>
          </w:tcPr>
          <w:p>
            <w:pPr>
              <w:spacing w:line="270"/>
            </w:pPr>
            <w:r>
              <w:rPr>
                <w:rFonts w:ascii="Be Vietnam Pro" w:cs="Be Vietnam Pro" w:eastAsia="Be Vietnam Pro" w:hAnsi="Be Vietnam Pro"/>
                <w:color w:val="B3272A"/>
                <w:sz w:val="16"/>
                <w:szCs w:val="16"/>
              </w:rPr>
              <w:t xml:space="preserve">Rejected</w:t>
            </w:r>
          </w:p>
        </w:tc>
        <w:tc>
          <w:tcPr>
            <w:tcW w:type="dxa" w:w="3000"/>
            <w:tcMar>
              <w:top w:type="dxa" w:w="90"/>
              <w:left w:type="dxa" w:w="100"/>
              <w:bottom w:type="dxa" w:w="90"/>
              <w:right w:type="dxa" w:w="100"/>
            </w:tcMar>
            <w:vAlign w:val="top"/>
          </w:tcPr>
          <w:p>
            <w:pPr>
              <w:spacing w:line="270"/>
            </w:pPr>
            <w:r>
              <w:rPr>
                <w:rFonts w:ascii="Be Vietnam Pro" w:cs="Be Vietnam Pro" w:eastAsia="Be Vietnam Pro" w:hAnsi="Be Vietnam Pro"/>
                <w:color w:val="5B6670"/>
                <w:sz w:val="16"/>
                <w:szCs w:val="16"/>
              </w:rPr>
              <w:t xml:space="preserve">Section 3, Builder Pod scope</w:t>
            </w:r>
          </w:p>
        </w:tc>
        <w:tc>
          <w:tcPr>
            <w:tcW w:type="dxa" w:w="1288"/>
            <w:tcMar>
              <w:top w:type="dxa" w:w="90"/>
              <w:left w:type="dxa" w:w="100"/>
              <w:bottom w:type="dxa" w:w="90"/>
              <w:right w:type="dxa" w:w="100"/>
            </w:tcMar>
            <w:vAlign w:val="top"/>
          </w:tcPr>
          <w:p>
            <w:pPr>
              <w:spacing w:line="260"/>
            </w:pPr>
            <w:hyperlink w:history="1" r:id="rIdbcdvpra9ksuq8q3ecwvca">
              <w:r>
                <w:rPr>
                  <w:rFonts w:ascii="JetBrains Mono" w:cs="JetBrains Mono" w:eastAsia="JetBrains Mono" w:hAnsi="JetBrains Mono"/>
                  <w:b w:val="false"/>
                  <w:bCs w:val="false"/>
                  <w:color w:val="B3272A"/>
                  <w:sz w:val="15"/>
                  <w:szCs w:val="15"/>
                  <w:u w:val="single"/>
                </w:rPr>
                <w:t xml:space="preserve">View on Snapshot</w:t>
              </w:r>
            </w:hyperlink>
          </w:p>
        </w:tc>
      </w:tr>
      <w:tr>
        <w:trPr>
          <w:cantSplit/>
        </w:trPr>
        <w:tc>
          <w:tcPr>
            <w:tcW w:type="dxa" w:w="650"/>
            <w:tcMar>
              <w:top w:type="dxa" w:w="90"/>
              <w:left w:type="dxa" w:w="100"/>
              <w:bottom w:type="dxa" w:w="90"/>
              <w:right w:type="dxa" w:w="100"/>
            </w:tcMar>
            <w:vAlign w:val="top"/>
          </w:tcPr>
          <w:p>
            <w:r>
              <w:rPr>
                <w:rFonts w:ascii="JetBrains Mono" w:cs="JetBrains Mono" w:eastAsia="JetBrains Mono" w:hAnsi="JetBrains Mono"/>
                <w:color w:val="16202A"/>
                <w:sz w:val="16"/>
                <w:szCs w:val="16"/>
              </w:rPr>
              <w:t xml:space="preserve">18</w:t>
            </w:r>
          </w:p>
        </w:tc>
        <w:tc>
          <w:tcPr>
            <w:tcW w:type="dxa" w:w="1850"/>
            <w:tcMar>
              <w:top w:type="dxa" w:w="90"/>
              <w:left w:type="dxa" w:w="100"/>
              <w:bottom w:type="dxa" w:w="90"/>
              <w:right w:type="dxa" w:w="100"/>
            </w:tcMar>
            <w:vAlign w:val="top"/>
          </w:tcPr>
          <w:p>
            <w:pPr>
              <w:spacing w:line="260"/>
            </w:pPr>
            <w:r>
              <w:rPr>
                <w:rFonts w:ascii="JetBrains Mono" w:cs="JetBrains Mono" w:eastAsia="JetBrains Mono" w:hAnsi="JetBrains Mono"/>
                <w:color w:val="16202A"/>
                <w:sz w:val="15"/>
                <w:szCs w:val="15"/>
              </w:rPr>
              <w:t xml:space="preserve">ended roughly Jan to Feb 2026</w:t>
            </w:r>
          </w:p>
        </w:tc>
        <w:tc>
          <w:tcPr>
            <w:tcW w:type="dxa" w:w="4300"/>
            <w:tcMar>
              <w:top w:type="dxa" w:w="90"/>
              <w:left w:type="dxa" w:w="100"/>
              <w:bottom w:type="dxa" w:w="90"/>
              <w:right w:type="dxa" w:w="100"/>
            </w:tcMar>
            <w:vAlign w:val="top"/>
          </w:tcPr>
          <w:p>
            <w:pPr>
              <w:spacing w:line="270"/>
            </w:pPr>
            <w:r>
              <w:rPr>
                <w:rFonts w:ascii="Be Vietnam Pro" w:cs="Be Vietnam Pro" w:eastAsia="Be Vietnam Pro" w:hAnsi="Be Vietnam Pro"/>
                <w:color w:val="16202A"/>
                <w:sz w:val="16"/>
                <w:szCs w:val="16"/>
              </w:rPr>
              <w:t xml:space="preserve">DAO Leadership Elections (ranked, feeds the informal Buffy, Rainbow, Majnoon High Council reported 4 Feb 2026)</w:t>
            </w:r>
          </w:p>
        </w:tc>
        <w:tc>
          <w:tcPr>
            <w:tcW w:type="dxa" w:w="4550"/>
            <w:tcMar>
              <w:top w:type="dxa" w:w="90"/>
              <w:left w:type="dxa" w:w="100"/>
              <w:bottom w:type="dxa" w:w="90"/>
              <w:right w:type="dxa" w:w="100"/>
            </w:tcMar>
            <w:vAlign w:val="top"/>
          </w:tcPr>
          <w:p>
            <w:pPr>
              <w:spacing w:line="270"/>
            </w:pPr>
            <w:r>
              <w:rPr>
                <w:rFonts w:ascii="Be Vietnam Pro" w:cs="Be Vietnam Pro" w:eastAsia="Be Vietnam Pro" w:hAnsi="Be Vietnam Pro"/>
                <w:color w:val="5B6670"/>
                <w:sz w:val="16"/>
                <w:szCs w:val="16"/>
              </w:rPr>
              <w:t xml:space="preserve">Closed, election. Top three by power: Majnoon 50.22%, Buffy 28.52%, Benny 21.26%</w:t>
            </w:r>
          </w:p>
        </w:tc>
        <w:tc>
          <w:tcPr>
            <w:tcW w:type="dxa" w:w="3000"/>
            <w:tcMar>
              <w:top w:type="dxa" w:w="90"/>
              <w:left w:type="dxa" w:w="100"/>
              <w:bottom w:type="dxa" w:w="90"/>
              <w:right w:type="dxa" w:w="100"/>
            </w:tcMar>
            <w:vAlign w:val="top"/>
          </w:tcPr>
          <w:p>
            <w:pPr>
              <w:spacing w:line="270"/>
            </w:pPr>
            <w:r>
              <w:rPr>
                <w:rFonts w:ascii="Be Vietnam Pro" w:cs="Be Vietnam Pro" w:eastAsia="Be Vietnam Pro" w:hAnsi="Be Vietnam Pro"/>
                <w:color w:val="5B6670"/>
                <w:sz w:val="16"/>
                <w:szCs w:val="16"/>
              </w:rPr>
              <w:t xml:space="preserve">Section 2, Governance Structure</w:t>
            </w:r>
          </w:p>
        </w:tc>
        <w:tc>
          <w:tcPr>
            <w:tcW w:type="dxa" w:w="1288"/>
            <w:tcMar>
              <w:top w:type="dxa" w:w="90"/>
              <w:left w:type="dxa" w:w="100"/>
              <w:bottom w:type="dxa" w:w="90"/>
              <w:right w:type="dxa" w:w="100"/>
            </w:tcMar>
            <w:vAlign w:val="top"/>
          </w:tcPr>
          <w:p>
            <w:pPr>
              <w:spacing w:line="260"/>
            </w:pPr>
            <w:hyperlink w:history="1" r:id="rIdnvepdpkhlk-olbhxavjea">
              <w:r>
                <w:rPr>
                  <w:rFonts w:ascii="JetBrains Mono" w:cs="JetBrains Mono" w:eastAsia="JetBrains Mono" w:hAnsi="JetBrains Mono"/>
                  <w:b w:val="false"/>
                  <w:bCs w:val="false"/>
                  <w:color w:val="B3272A"/>
                  <w:sz w:val="15"/>
                  <w:szCs w:val="15"/>
                  <w:u w:val="single"/>
                </w:rPr>
                <w:t xml:space="preserve">View on Snapshot</w:t>
              </w:r>
            </w:hyperlink>
          </w:p>
        </w:tc>
      </w:tr>
      <w:tr>
        <w:trPr>
          <w:cantSplit/>
        </w:trPr>
        <w:tc>
          <w:tcPr>
            <w:tcW w:type="dxa" w:w="650"/>
            <w:tcMar>
              <w:top w:type="dxa" w:w="90"/>
              <w:left w:type="dxa" w:w="100"/>
              <w:bottom w:type="dxa" w:w="90"/>
              <w:right w:type="dxa" w:w="100"/>
            </w:tcMar>
            <w:vAlign w:val="top"/>
          </w:tcPr>
          <w:p>
            <w:r>
              <w:rPr>
                <w:rFonts w:ascii="JetBrains Mono" w:cs="JetBrains Mono" w:eastAsia="JetBrains Mono" w:hAnsi="JetBrains Mono"/>
                <w:color w:val="16202A"/>
                <w:sz w:val="16"/>
                <w:szCs w:val="16"/>
              </w:rPr>
              <w:t xml:space="preserve">19</w:t>
            </w:r>
          </w:p>
        </w:tc>
        <w:tc>
          <w:tcPr>
            <w:tcW w:type="dxa" w:w="1850"/>
            <w:tcMar>
              <w:top w:type="dxa" w:w="90"/>
              <w:left w:type="dxa" w:w="100"/>
              <w:bottom w:type="dxa" w:w="90"/>
              <w:right w:type="dxa" w:w="100"/>
            </w:tcMar>
            <w:vAlign w:val="top"/>
          </w:tcPr>
          <w:p>
            <w:pPr>
              <w:spacing w:line="260"/>
            </w:pPr>
            <w:r>
              <w:rPr>
                <w:rFonts w:ascii="JetBrains Mono" w:cs="JetBrains Mono" w:eastAsia="JetBrains Mono" w:hAnsi="JetBrains Mono"/>
                <w:color w:val="16202A"/>
                <w:sz w:val="15"/>
                <w:szCs w:val="15"/>
              </w:rPr>
              <w:t xml:space="preserve">ended roughly Mar 2026</w:t>
            </w:r>
          </w:p>
        </w:tc>
        <w:tc>
          <w:tcPr>
            <w:tcW w:type="dxa" w:w="4300"/>
            <w:tcMar>
              <w:top w:type="dxa" w:w="90"/>
              <w:left w:type="dxa" w:w="100"/>
              <w:bottom w:type="dxa" w:w="90"/>
              <w:right w:type="dxa" w:w="100"/>
            </w:tcMar>
            <w:vAlign w:val="top"/>
          </w:tcPr>
          <w:p>
            <w:pPr>
              <w:spacing w:line="270"/>
            </w:pPr>
            <w:r>
              <w:rPr>
                <w:rFonts w:ascii="Be Vietnam Pro" w:cs="Be Vietnam Pro" w:eastAsia="Be Vietnam Pro" w:hAnsi="Be Vietnam Pro"/>
                <w:color w:val="16202A"/>
                <w:sz w:val="16"/>
                <w:szCs w:val="16"/>
              </w:rPr>
              <w:t xml:space="preserve">Staking Proposal</w:t>
            </w:r>
          </w:p>
        </w:tc>
        <w:tc>
          <w:tcPr>
            <w:tcW w:type="dxa" w:w="4550"/>
            <w:tcMar>
              <w:top w:type="dxa" w:w="90"/>
              <w:left w:type="dxa" w:w="100"/>
              <w:bottom w:type="dxa" w:w="90"/>
              <w:right w:type="dxa" w:w="100"/>
            </w:tcMar>
            <w:vAlign w:val="top"/>
          </w:tcPr>
          <w:p>
            <w:pPr>
              <w:spacing w:line="270"/>
            </w:pPr>
            <w:r>
              <w:rPr>
                <w:rFonts w:ascii="Be Vietnam Pro" w:cs="Be Vietnam Pro" w:eastAsia="Be Vietnam Pro" w:hAnsi="Be Vietnam Pro"/>
                <w:color w:val="5B6670"/>
                <w:sz w:val="16"/>
                <w:szCs w:val="16"/>
              </w:rPr>
              <w:t xml:space="preserve">Closed on Snapshot; DAO announced Passed, For 61.51%. Independently recomputed from per-voter data in this export: For 61.51%, Against 38.49%, exact match</w:t>
            </w:r>
          </w:p>
        </w:tc>
        <w:tc>
          <w:tcPr>
            <w:tcW w:type="dxa" w:w="3000"/>
            <w:tcMar>
              <w:top w:type="dxa" w:w="90"/>
              <w:left w:type="dxa" w:w="100"/>
              <w:bottom w:type="dxa" w:w="90"/>
              <w:right w:type="dxa" w:w="100"/>
            </w:tcMar>
            <w:vAlign w:val="top"/>
          </w:tcPr>
          <w:p>
            <w:pPr>
              <w:spacing w:line="270"/>
            </w:pPr>
            <w:r>
              <w:rPr>
                <w:rFonts w:ascii="Be Vietnam Pro" w:cs="Be Vietnam Pro" w:eastAsia="Be Vietnam Pro" w:hAnsi="Be Vietnam Pro"/>
                <w:color w:val="5B6670"/>
                <w:sz w:val="16"/>
                <w:szCs w:val="16"/>
              </w:rPr>
              <w:t xml:space="preserve">Section 6, Treasury Management</w:t>
            </w:r>
          </w:p>
        </w:tc>
        <w:tc>
          <w:tcPr>
            <w:tcW w:type="dxa" w:w="1288"/>
            <w:tcMar>
              <w:top w:type="dxa" w:w="90"/>
              <w:left w:type="dxa" w:w="100"/>
              <w:bottom w:type="dxa" w:w="90"/>
              <w:right w:type="dxa" w:w="100"/>
            </w:tcMar>
            <w:vAlign w:val="top"/>
          </w:tcPr>
          <w:p>
            <w:pPr>
              <w:spacing w:line="260"/>
            </w:pPr>
            <w:hyperlink w:history="1" r:id="rIdazpqszqzt3tg7pb7agu4b">
              <w:r>
                <w:rPr>
                  <w:rFonts w:ascii="JetBrains Mono" w:cs="JetBrains Mono" w:eastAsia="JetBrains Mono" w:hAnsi="JetBrains Mono"/>
                  <w:b w:val="false"/>
                  <w:bCs w:val="false"/>
                  <w:color w:val="B3272A"/>
                  <w:sz w:val="15"/>
                  <w:szCs w:val="15"/>
                  <w:u w:val="single"/>
                </w:rPr>
                <w:t xml:space="preserve">View on Snapshot</w:t>
              </w:r>
            </w:hyperlink>
          </w:p>
        </w:tc>
      </w:tr>
      <w:tr>
        <w:trPr>
          <w:cantSplit/>
        </w:trPr>
        <w:tc>
          <w:tcPr>
            <w:tcW w:type="dxa" w:w="650"/>
            <w:tcMar>
              <w:top w:type="dxa" w:w="90"/>
              <w:left w:type="dxa" w:w="100"/>
              <w:bottom w:type="dxa" w:w="90"/>
              <w:right w:type="dxa" w:w="100"/>
            </w:tcMar>
            <w:vAlign w:val="top"/>
          </w:tcPr>
          <w:p>
            <w:r>
              <w:rPr>
                <w:rFonts w:ascii="JetBrains Mono" w:cs="JetBrains Mono" w:eastAsia="JetBrains Mono" w:hAnsi="JetBrains Mono"/>
                <w:color w:val="16202A"/>
                <w:sz w:val="16"/>
                <w:szCs w:val="16"/>
              </w:rPr>
              <w:t xml:space="preserve">20</w:t>
            </w:r>
          </w:p>
        </w:tc>
        <w:tc>
          <w:tcPr>
            <w:tcW w:type="dxa" w:w="1850"/>
            <w:tcMar>
              <w:top w:type="dxa" w:w="90"/>
              <w:left w:type="dxa" w:w="100"/>
              <w:bottom w:type="dxa" w:w="90"/>
              <w:right w:type="dxa" w:w="100"/>
            </w:tcMar>
            <w:vAlign w:val="top"/>
          </w:tcPr>
          <w:p>
            <w:pPr>
              <w:spacing w:line="260"/>
            </w:pPr>
            <w:r>
              <w:rPr>
                <w:rFonts w:ascii="JetBrains Mono" w:cs="JetBrains Mono" w:eastAsia="JetBrains Mono" w:hAnsi="JetBrains Mono"/>
                <w:color w:val="16202A"/>
                <w:sz w:val="15"/>
                <w:szCs w:val="15"/>
              </w:rPr>
              <w:t xml:space="preserve">ended roughly Mar 2026</w:t>
            </w:r>
          </w:p>
        </w:tc>
        <w:tc>
          <w:tcPr>
            <w:tcW w:type="dxa" w:w="4300"/>
            <w:tcMar>
              <w:top w:type="dxa" w:w="90"/>
              <w:left w:type="dxa" w:w="100"/>
              <w:bottom w:type="dxa" w:w="90"/>
              <w:right w:type="dxa" w:w="100"/>
            </w:tcMar>
            <w:vAlign w:val="top"/>
          </w:tcPr>
          <w:p>
            <w:pPr>
              <w:spacing w:line="270"/>
            </w:pPr>
            <w:r>
              <w:rPr>
                <w:rFonts w:ascii="Be Vietnam Pro" w:cs="Be Vietnam Pro" w:eastAsia="Be Vietnam Pro" w:hAnsi="Be Vietnam Pro"/>
                <w:color w:val="16202A"/>
                <w:sz w:val="16"/>
                <w:szCs w:val="16"/>
              </w:rPr>
              <w:t xml:space="preserve">Marketing Press Only, FINPR Agency</w:t>
            </w:r>
          </w:p>
        </w:tc>
        <w:tc>
          <w:tcPr>
            <w:tcW w:type="dxa" w:w="4550"/>
            <w:tcMar>
              <w:top w:type="dxa" w:w="90"/>
              <w:left w:type="dxa" w:w="100"/>
              <w:bottom w:type="dxa" w:w="90"/>
              <w:right w:type="dxa" w:w="100"/>
            </w:tcMar>
            <w:vAlign w:val="top"/>
          </w:tcPr>
          <w:p>
            <w:pPr>
              <w:spacing w:line="270"/>
            </w:pPr>
            <w:r>
              <w:rPr>
                <w:rFonts w:ascii="Be Vietnam Pro" w:cs="Be Vietnam Pro" w:eastAsia="Be Vietnam Pro" w:hAnsi="Be Vietnam Pro"/>
                <w:color w:val="5B6670"/>
                <w:sz w:val="16"/>
                <w:szCs w:val="16"/>
              </w:rPr>
              <w:t xml:space="preserve">Closed on Snapshot; DAO announced Passed, For 85.42%. Recomputed choice count in this export skews heavily For (14 For to 2 Abstain, no Against votes recorded), consistent</w:t>
            </w:r>
          </w:p>
        </w:tc>
        <w:tc>
          <w:tcPr>
            <w:tcW w:type="dxa" w:w="3000"/>
            <w:tcMar>
              <w:top w:type="dxa" w:w="90"/>
              <w:left w:type="dxa" w:w="100"/>
              <w:bottom w:type="dxa" w:w="90"/>
              <w:right w:type="dxa" w:w="100"/>
            </w:tcMar>
            <w:vAlign w:val="top"/>
          </w:tcPr>
          <w:p>
            <w:pPr>
              <w:spacing w:line="270"/>
            </w:pPr>
            <w:r>
              <w:rPr>
                <w:rFonts w:ascii="Be Vietnam Pro" w:cs="Be Vietnam Pro" w:eastAsia="Be Vietnam Pro" w:hAnsi="Be Vietnam Pro"/>
                <w:color w:val="5B6670"/>
                <w:sz w:val="16"/>
                <w:szCs w:val="16"/>
              </w:rPr>
              <w:t xml:space="preserve">Section 6, Treasury Management</w:t>
            </w:r>
          </w:p>
        </w:tc>
        <w:tc>
          <w:tcPr>
            <w:tcW w:type="dxa" w:w="1288"/>
            <w:tcMar>
              <w:top w:type="dxa" w:w="90"/>
              <w:left w:type="dxa" w:w="100"/>
              <w:bottom w:type="dxa" w:w="90"/>
              <w:right w:type="dxa" w:w="100"/>
            </w:tcMar>
            <w:vAlign w:val="top"/>
          </w:tcPr>
          <w:p>
            <w:pPr>
              <w:spacing w:line="260"/>
            </w:pPr>
            <w:hyperlink w:history="1" r:id="rId39qox9cg2hhybys36vmyl">
              <w:r>
                <w:rPr>
                  <w:rFonts w:ascii="JetBrains Mono" w:cs="JetBrains Mono" w:eastAsia="JetBrains Mono" w:hAnsi="JetBrains Mono"/>
                  <w:b w:val="false"/>
                  <w:bCs w:val="false"/>
                  <w:color w:val="B3272A"/>
                  <w:sz w:val="15"/>
                  <w:szCs w:val="15"/>
                  <w:u w:val="single"/>
                </w:rPr>
                <w:t xml:space="preserve">View on Snapshot</w:t>
              </w:r>
            </w:hyperlink>
          </w:p>
        </w:tc>
      </w:tr>
      <w:tr>
        <w:trPr>
          <w:cantSplit/>
        </w:trPr>
        <w:tc>
          <w:tcPr>
            <w:tcW w:type="dxa" w:w="650"/>
            <w:tcMar>
              <w:top w:type="dxa" w:w="90"/>
              <w:left w:type="dxa" w:w="100"/>
              <w:bottom w:type="dxa" w:w="90"/>
              <w:right w:type="dxa" w:w="100"/>
            </w:tcMar>
            <w:vAlign w:val="top"/>
          </w:tcPr>
          <w:p>
            <w:r>
              <w:rPr>
                <w:rFonts w:ascii="JetBrains Mono" w:cs="JetBrains Mono" w:eastAsia="JetBrains Mono" w:hAnsi="JetBrains Mono"/>
                <w:color w:val="16202A"/>
                <w:sz w:val="16"/>
                <w:szCs w:val="16"/>
              </w:rPr>
              <w:t xml:space="preserve">21</w:t>
            </w:r>
          </w:p>
        </w:tc>
        <w:tc>
          <w:tcPr>
            <w:tcW w:type="dxa" w:w="1850"/>
            <w:tcMar>
              <w:top w:type="dxa" w:w="90"/>
              <w:left w:type="dxa" w:w="100"/>
              <w:bottom w:type="dxa" w:w="90"/>
              <w:right w:type="dxa" w:w="100"/>
            </w:tcMar>
            <w:vAlign w:val="top"/>
          </w:tcPr>
          <w:p>
            <w:pPr>
              <w:spacing w:line="260"/>
            </w:pPr>
            <w:r>
              <w:rPr>
                <w:rFonts w:ascii="JetBrains Mono" w:cs="JetBrains Mono" w:eastAsia="JetBrains Mono" w:hAnsi="JetBrains Mono"/>
                <w:color w:val="16202A"/>
                <w:sz w:val="15"/>
                <w:szCs w:val="15"/>
              </w:rPr>
              <w:t xml:space="preserve">ended roughly Mar 2026</w:t>
            </w:r>
          </w:p>
        </w:tc>
        <w:tc>
          <w:tcPr>
            <w:tcW w:type="dxa" w:w="4300"/>
            <w:tcMar>
              <w:top w:type="dxa" w:w="90"/>
              <w:left w:type="dxa" w:w="100"/>
              <w:bottom w:type="dxa" w:w="90"/>
              <w:right w:type="dxa" w:w="100"/>
            </w:tcMar>
            <w:vAlign w:val="top"/>
          </w:tcPr>
          <w:p>
            <w:pPr>
              <w:spacing w:line="270"/>
            </w:pPr>
            <w:r>
              <w:rPr>
                <w:rFonts w:ascii="Be Vietnam Pro" w:cs="Be Vietnam Pro" w:eastAsia="Be Vietnam Pro" w:hAnsi="Be Vietnam Pro"/>
                <w:color w:val="16202A"/>
                <w:sz w:val="16"/>
                <w:szCs w:val="16"/>
              </w:rPr>
              <w:t xml:space="preserve">Communication Strategy Proposal</w:t>
            </w:r>
          </w:p>
        </w:tc>
        <w:tc>
          <w:tcPr>
            <w:tcW w:type="dxa" w:w="4550"/>
            <w:tcMar>
              <w:top w:type="dxa" w:w="90"/>
              <w:left w:type="dxa" w:w="100"/>
              <w:bottom w:type="dxa" w:w="90"/>
              <w:right w:type="dxa" w:w="100"/>
            </w:tcMar>
            <w:vAlign w:val="top"/>
          </w:tcPr>
          <w:p>
            <w:pPr>
              <w:spacing w:line="270"/>
            </w:pPr>
            <w:r>
              <w:rPr>
                <w:rFonts w:ascii="Be Vietnam Pro" w:cs="Be Vietnam Pro" w:eastAsia="Be Vietnam Pro" w:hAnsi="Be Vietnam Pro"/>
                <w:color w:val="5B6670"/>
                <w:sz w:val="16"/>
                <w:szCs w:val="16"/>
              </w:rPr>
              <w:t xml:space="preserve">Closed on Snapshot; DAO announced Rejected, Against 44.26%. Recomputed from per-voter data: Against leads For and Abstain, consistent with a narrow Against plurality</w:t>
            </w:r>
          </w:p>
        </w:tc>
        <w:tc>
          <w:tcPr>
            <w:tcW w:type="dxa" w:w="3000"/>
            <w:tcMar>
              <w:top w:type="dxa" w:w="90"/>
              <w:left w:type="dxa" w:w="100"/>
              <w:bottom w:type="dxa" w:w="90"/>
              <w:right w:type="dxa" w:w="100"/>
            </w:tcMar>
            <w:vAlign w:val="top"/>
          </w:tcPr>
          <w:p>
            <w:pPr>
              <w:spacing w:line="270"/>
            </w:pPr>
            <w:r>
              <w:rPr>
                <w:rFonts w:ascii="Be Vietnam Pro" w:cs="Be Vietnam Pro" w:eastAsia="Be Vietnam Pro" w:hAnsi="Be Vietnam Pro"/>
                <w:color w:val="5B6670"/>
                <w:sz w:val="16"/>
                <w:szCs w:val="16"/>
              </w:rPr>
              <w:t xml:space="preserve">Section 3, Marketing or Community Pod scope</w:t>
            </w:r>
          </w:p>
        </w:tc>
        <w:tc>
          <w:tcPr>
            <w:tcW w:type="dxa" w:w="1288"/>
            <w:tcMar>
              <w:top w:type="dxa" w:w="90"/>
              <w:left w:type="dxa" w:w="100"/>
              <w:bottom w:type="dxa" w:w="90"/>
              <w:right w:type="dxa" w:w="100"/>
            </w:tcMar>
            <w:vAlign w:val="top"/>
          </w:tcPr>
          <w:p>
            <w:pPr>
              <w:spacing w:line="260"/>
            </w:pPr>
            <w:hyperlink w:history="1" r:id="rId9vhnohc5tyytod4k4l7bj">
              <w:r>
                <w:rPr>
                  <w:rFonts w:ascii="JetBrains Mono" w:cs="JetBrains Mono" w:eastAsia="JetBrains Mono" w:hAnsi="JetBrains Mono"/>
                  <w:b w:val="false"/>
                  <w:bCs w:val="false"/>
                  <w:color w:val="B3272A"/>
                  <w:sz w:val="15"/>
                  <w:szCs w:val="15"/>
                  <w:u w:val="single"/>
                </w:rPr>
                <w:t xml:space="preserve">View on Snapshot</w:t>
              </w:r>
            </w:hyperlink>
          </w:p>
        </w:tc>
      </w:tr>
      <w:tr>
        <w:trPr>
          <w:cantSplit/>
        </w:trPr>
        <w:tc>
          <w:tcPr>
            <w:tcW w:type="dxa" w:w="650"/>
            <w:tcMar>
              <w:top w:type="dxa" w:w="90"/>
              <w:left w:type="dxa" w:w="100"/>
              <w:bottom w:type="dxa" w:w="90"/>
              <w:right w:type="dxa" w:w="100"/>
            </w:tcMar>
            <w:vAlign w:val="top"/>
          </w:tcPr>
          <w:p>
            <w:r>
              <w:rPr>
                <w:rFonts w:ascii="JetBrains Mono" w:cs="JetBrains Mono" w:eastAsia="JetBrains Mono" w:hAnsi="JetBrains Mono"/>
                <w:color w:val="16202A"/>
                <w:sz w:val="16"/>
                <w:szCs w:val="16"/>
              </w:rPr>
              <w:t xml:space="preserve">22</w:t>
            </w:r>
          </w:p>
        </w:tc>
        <w:tc>
          <w:tcPr>
            <w:tcW w:type="dxa" w:w="1850"/>
            <w:tcMar>
              <w:top w:type="dxa" w:w="90"/>
              <w:left w:type="dxa" w:w="100"/>
              <w:bottom w:type="dxa" w:w="90"/>
              <w:right w:type="dxa" w:w="100"/>
            </w:tcMar>
            <w:vAlign w:val="top"/>
          </w:tcPr>
          <w:p>
            <w:pPr>
              <w:spacing w:line="260"/>
            </w:pPr>
            <w:r>
              <w:rPr>
                <w:rFonts w:ascii="JetBrains Mono" w:cs="JetBrains Mono" w:eastAsia="JetBrains Mono" w:hAnsi="JetBrains Mono"/>
                <w:color w:val="16202A"/>
                <w:sz w:val="15"/>
                <w:szCs w:val="15"/>
              </w:rPr>
              <w:t xml:space="preserve">ended roughly Mar 2026</w:t>
            </w:r>
          </w:p>
        </w:tc>
        <w:tc>
          <w:tcPr>
            <w:tcW w:type="dxa" w:w="4300"/>
            <w:tcMar>
              <w:top w:type="dxa" w:w="90"/>
              <w:left w:type="dxa" w:w="100"/>
              <w:bottom w:type="dxa" w:w="90"/>
              <w:right w:type="dxa" w:w="100"/>
            </w:tcMar>
            <w:vAlign w:val="top"/>
          </w:tcPr>
          <w:p>
            <w:pPr>
              <w:spacing w:line="270"/>
            </w:pPr>
            <w:r>
              <w:rPr>
                <w:rFonts w:ascii="Be Vietnam Pro" w:cs="Be Vietnam Pro" w:eastAsia="Be Vietnam Pro" w:hAnsi="Be Vietnam Pro"/>
                <w:color w:val="16202A"/>
                <w:sz w:val="16"/>
                <w:szCs w:val="16"/>
              </w:rPr>
              <w:t xml:space="preserve">Redbelly Mascot Design Competition</w:t>
            </w:r>
          </w:p>
        </w:tc>
        <w:tc>
          <w:tcPr>
            <w:tcW w:type="dxa" w:w="4550"/>
            <w:tcMar>
              <w:top w:type="dxa" w:w="90"/>
              <w:left w:type="dxa" w:w="100"/>
              <w:bottom w:type="dxa" w:w="90"/>
              <w:right w:type="dxa" w:w="100"/>
            </w:tcMar>
            <w:vAlign w:val="top"/>
          </w:tcPr>
          <w:p>
            <w:pPr>
              <w:spacing w:line="270"/>
            </w:pPr>
            <w:r>
              <w:rPr>
                <w:rFonts w:ascii="Be Vietnam Pro" w:cs="Be Vietnam Pro" w:eastAsia="Be Vietnam Pro" w:hAnsi="Be Vietnam Pro"/>
                <w:color w:val="5B6670"/>
                <w:sz w:val="16"/>
                <w:szCs w:val="16"/>
              </w:rPr>
              <w:t xml:space="preserve">Closed on Snapshot; DAO announced Rejected, Against 47.66%. Independently recomputed from per-voter data: Against 47.66%, exact match</w:t>
            </w:r>
          </w:p>
        </w:tc>
        <w:tc>
          <w:tcPr>
            <w:tcW w:type="dxa" w:w="3000"/>
            <w:tcMar>
              <w:top w:type="dxa" w:w="90"/>
              <w:left w:type="dxa" w:w="100"/>
              <w:bottom w:type="dxa" w:w="90"/>
              <w:right w:type="dxa" w:w="100"/>
            </w:tcMar>
            <w:vAlign w:val="top"/>
          </w:tcPr>
          <w:p>
            <w:pPr>
              <w:spacing w:line="270"/>
            </w:pPr>
            <w:r>
              <w:rPr>
                <w:rFonts w:ascii="Be Vietnam Pro" w:cs="Be Vietnam Pro" w:eastAsia="Be Vietnam Pro" w:hAnsi="Be Vietnam Pro"/>
                <w:color w:val="5B6670"/>
                <w:sz w:val="16"/>
                <w:szCs w:val="16"/>
              </w:rPr>
              <w:t xml:space="preserve">Section 3, Marketing Pod scope</w:t>
            </w:r>
          </w:p>
        </w:tc>
        <w:tc>
          <w:tcPr>
            <w:tcW w:type="dxa" w:w="1288"/>
            <w:tcMar>
              <w:top w:type="dxa" w:w="90"/>
              <w:left w:type="dxa" w:w="100"/>
              <w:bottom w:type="dxa" w:w="90"/>
              <w:right w:type="dxa" w:w="100"/>
            </w:tcMar>
            <w:vAlign w:val="top"/>
          </w:tcPr>
          <w:p>
            <w:pPr>
              <w:spacing w:line="260"/>
            </w:pPr>
            <w:hyperlink w:history="1" r:id="rIdq498g-ilxapqgkzcqsqth">
              <w:r>
                <w:rPr>
                  <w:rFonts w:ascii="JetBrains Mono" w:cs="JetBrains Mono" w:eastAsia="JetBrains Mono" w:hAnsi="JetBrains Mono"/>
                  <w:b w:val="false"/>
                  <w:bCs w:val="false"/>
                  <w:color w:val="B3272A"/>
                  <w:sz w:val="15"/>
                  <w:szCs w:val="15"/>
                  <w:u w:val="single"/>
                </w:rPr>
                <w:t xml:space="preserve">View on Snapshot</w:t>
              </w:r>
            </w:hyperlink>
          </w:p>
        </w:tc>
      </w:tr>
      <w:tr>
        <w:trPr>
          <w:cantSplit/>
        </w:trPr>
        <w:tc>
          <w:tcPr>
            <w:tcW w:type="dxa" w:w="650"/>
            <w:tcMar>
              <w:top w:type="dxa" w:w="90"/>
              <w:left w:type="dxa" w:w="100"/>
              <w:bottom w:type="dxa" w:w="90"/>
              <w:right w:type="dxa" w:w="100"/>
            </w:tcMar>
            <w:vAlign w:val="top"/>
          </w:tcPr>
          <w:p>
            <w:r>
              <w:rPr>
                <w:rFonts w:ascii="JetBrains Mono" w:cs="JetBrains Mono" w:eastAsia="JetBrains Mono" w:hAnsi="JetBrains Mono"/>
                <w:color w:val="16202A"/>
                <w:sz w:val="16"/>
                <w:szCs w:val="16"/>
              </w:rPr>
              <w:t xml:space="preserve">23</w:t>
            </w:r>
          </w:p>
        </w:tc>
        <w:tc>
          <w:tcPr>
            <w:tcW w:type="dxa" w:w="1850"/>
            <w:tcMar>
              <w:top w:type="dxa" w:w="90"/>
              <w:left w:type="dxa" w:w="100"/>
              <w:bottom w:type="dxa" w:w="90"/>
              <w:right w:type="dxa" w:w="100"/>
            </w:tcMar>
            <w:vAlign w:val="top"/>
          </w:tcPr>
          <w:p>
            <w:pPr>
              <w:spacing w:line="260"/>
            </w:pPr>
            <w:r>
              <w:rPr>
                <w:rFonts w:ascii="JetBrains Mono" w:cs="JetBrains Mono" w:eastAsia="JetBrains Mono" w:hAnsi="JetBrains Mono"/>
                <w:color w:val="16202A"/>
                <w:sz w:val="15"/>
                <w:szCs w:val="15"/>
              </w:rPr>
              <w:t xml:space="preserve">ended roughly Mar 2026</w:t>
            </w:r>
          </w:p>
        </w:tc>
        <w:tc>
          <w:tcPr>
            <w:tcW w:type="dxa" w:w="4300"/>
            <w:tcMar>
              <w:top w:type="dxa" w:w="90"/>
              <w:left w:type="dxa" w:w="100"/>
              <w:bottom w:type="dxa" w:w="90"/>
              <w:right w:type="dxa" w:w="100"/>
            </w:tcMar>
            <w:vAlign w:val="top"/>
          </w:tcPr>
          <w:p>
            <w:pPr>
              <w:spacing w:line="270"/>
            </w:pPr>
            <w:r>
              <w:rPr>
                <w:rFonts w:ascii="Be Vietnam Pro" w:cs="Be Vietnam Pro" w:eastAsia="Be Vietnam Pro" w:hAnsi="Be Vietnam Pro"/>
                <w:color w:val="16202A"/>
                <w:sz w:val="16"/>
                <w:szCs w:val="16"/>
              </w:rPr>
              <w:t xml:space="preserve">Redbelly Internship Pilot, Youth Documentation and Research</w:t>
            </w:r>
          </w:p>
        </w:tc>
        <w:tc>
          <w:tcPr>
            <w:tcW w:type="dxa" w:w="4550"/>
            <w:tcMar>
              <w:top w:type="dxa" w:w="90"/>
              <w:left w:type="dxa" w:w="100"/>
              <w:bottom w:type="dxa" w:w="90"/>
              <w:right w:type="dxa" w:w="100"/>
            </w:tcMar>
            <w:vAlign w:val="top"/>
          </w:tcPr>
          <w:p>
            <w:pPr>
              <w:spacing w:line="270"/>
            </w:pPr>
            <w:r>
              <w:rPr>
                <w:rFonts w:ascii="Be Vietnam Pro" w:cs="Be Vietnam Pro" w:eastAsia="Be Vietnam Pro" w:hAnsi="Be Vietnam Pro"/>
                <w:color w:val="5B6670"/>
                <w:sz w:val="16"/>
                <w:szCs w:val="16"/>
              </w:rPr>
              <w:t xml:space="preserve">Closed on Snapshot; DAO announced Passed, For 52.81% (close margin). Recomputed choice count skews For 9 to 5 over Against, consistent with a For win</w:t>
            </w:r>
          </w:p>
        </w:tc>
        <w:tc>
          <w:tcPr>
            <w:tcW w:type="dxa" w:w="3000"/>
            <w:tcMar>
              <w:top w:type="dxa" w:w="90"/>
              <w:left w:type="dxa" w:w="100"/>
              <w:bottom w:type="dxa" w:w="90"/>
              <w:right w:type="dxa" w:w="100"/>
            </w:tcMar>
            <w:vAlign w:val="top"/>
          </w:tcPr>
          <w:p>
            <w:pPr>
              <w:spacing w:line="270"/>
            </w:pPr>
            <w:r>
              <w:rPr>
                <w:rFonts w:ascii="Be Vietnam Pro" w:cs="Be Vietnam Pro" w:eastAsia="Be Vietnam Pro" w:hAnsi="Be Vietnam Pro"/>
                <w:color w:val="5B6670"/>
                <w:sz w:val="16"/>
                <w:szCs w:val="16"/>
              </w:rPr>
              <w:t xml:space="preserve">Section 7, Contributor Expectations</w:t>
            </w:r>
          </w:p>
        </w:tc>
        <w:tc>
          <w:tcPr>
            <w:tcW w:type="dxa" w:w="1288"/>
            <w:tcMar>
              <w:top w:type="dxa" w:w="90"/>
              <w:left w:type="dxa" w:w="100"/>
              <w:bottom w:type="dxa" w:w="90"/>
              <w:right w:type="dxa" w:w="100"/>
            </w:tcMar>
            <w:vAlign w:val="top"/>
          </w:tcPr>
          <w:p>
            <w:pPr>
              <w:spacing w:line="260"/>
            </w:pPr>
            <w:hyperlink w:history="1" r:id="rId3qkj_qcqpeuiiukfdbuth">
              <w:r>
                <w:rPr>
                  <w:rFonts w:ascii="JetBrains Mono" w:cs="JetBrains Mono" w:eastAsia="JetBrains Mono" w:hAnsi="JetBrains Mono"/>
                  <w:b w:val="false"/>
                  <w:bCs w:val="false"/>
                  <w:color w:val="B3272A"/>
                  <w:sz w:val="15"/>
                  <w:szCs w:val="15"/>
                  <w:u w:val="single"/>
                </w:rPr>
                <w:t xml:space="preserve">View on Snapshot</w:t>
              </w:r>
            </w:hyperlink>
          </w:p>
        </w:tc>
      </w:tr>
      <w:tr>
        <w:trPr>
          <w:cantSplit/>
        </w:trPr>
        <w:tc>
          <w:tcPr>
            <w:tcW w:type="dxa" w:w="650"/>
            <w:tcMar>
              <w:top w:type="dxa" w:w="90"/>
              <w:left w:type="dxa" w:w="100"/>
              <w:bottom w:type="dxa" w:w="90"/>
              <w:right w:type="dxa" w:w="100"/>
            </w:tcMar>
            <w:vAlign w:val="top"/>
          </w:tcPr>
          <w:p>
            <w:r>
              <w:rPr>
                <w:rFonts w:ascii="JetBrains Mono" w:cs="JetBrains Mono" w:eastAsia="JetBrains Mono" w:hAnsi="JetBrains Mono"/>
                <w:color w:val="16202A"/>
                <w:sz w:val="16"/>
                <w:szCs w:val="16"/>
              </w:rPr>
              <w:t xml:space="preserve">24</w:t>
            </w:r>
          </w:p>
        </w:tc>
        <w:tc>
          <w:tcPr>
            <w:tcW w:type="dxa" w:w="1850"/>
            <w:tcMar>
              <w:top w:type="dxa" w:w="90"/>
              <w:left w:type="dxa" w:w="100"/>
              <w:bottom w:type="dxa" w:w="90"/>
              <w:right w:type="dxa" w:w="100"/>
            </w:tcMar>
            <w:vAlign w:val="top"/>
          </w:tcPr>
          <w:p>
            <w:pPr>
              <w:spacing w:line="260"/>
            </w:pPr>
            <w:r>
              <w:rPr>
                <w:rFonts w:ascii="JetBrains Mono" w:cs="JetBrains Mono" w:eastAsia="JetBrains Mono" w:hAnsi="JetBrains Mono"/>
                <w:color w:val="16202A"/>
                <w:sz w:val="15"/>
                <w:szCs w:val="15"/>
              </w:rPr>
              <w:t xml:space="preserve">ended roughly Mar 2026</w:t>
            </w:r>
          </w:p>
        </w:tc>
        <w:tc>
          <w:tcPr>
            <w:tcW w:type="dxa" w:w="4300"/>
            <w:tcMar>
              <w:top w:type="dxa" w:w="90"/>
              <w:left w:type="dxa" w:w="100"/>
              <w:bottom w:type="dxa" w:w="90"/>
              <w:right w:type="dxa" w:w="100"/>
            </w:tcMar>
            <w:vAlign w:val="top"/>
          </w:tcPr>
          <w:p>
            <w:pPr>
              <w:spacing w:line="270"/>
            </w:pPr>
            <w:r>
              <w:rPr>
                <w:rFonts w:ascii="Be Vietnam Pro" w:cs="Be Vietnam Pro" w:eastAsia="Be Vietnam Pro" w:hAnsi="Be Vietnam Pro"/>
                <w:color w:val="16202A"/>
                <w:sz w:val="16"/>
                <w:szCs w:val="16"/>
              </w:rPr>
              <w:t xml:space="preserve">Community Task Board Initiative</w:t>
            </w:r>
          </w:p>
        </w:tc>
        <w:tc>
          <w:tcPr>
            <w:tcW w:type="dxa" w:w="4550"/>
            <w:tcMar>
              <w:top w:type="dxa" w:w="90"/>
              <w:left w:type="dxa" w:w="100"/>
              <w:bottom w:type="dxa" w:w="90"/>
              <w:right w:type="dxa" w:w="100"/>
            </w:tcMar>
            <w:vAlign w:val="top"/>
          </w:tcPr>
          <w:p>
            <w:pPr>
              <w:spacing w:line="270"/>
            </w:pPr>
            <w:r>
              <w:rPr>
                <w:rFonts w:ascii="Be Vietnam Pro" w:cs="Be Vietnam Pro" w:eastAsia="Be Vietnam Pro" w:hAnsi="Be Vietnam Pro"/>
                <w:color w:val="5B6670"/>
                <w:sz w:val="16"/>
                <w:szCs w:val="16"/>
              </w:rPr>
              <w:t xml:space="preserve">Closed on Snapshot; DAO announced Passed, For 90.68%. Recomputed choice count in this export is close to unanimous For, consistent</w:t>
            </w:r>
          </w:p>
        </w:tc>
        <w:tc>
          <w:tcPr>
            <w:tcW w:type="dxa" w:w="3000"/>
            <w:tcMar>
              <w:top w:type="dxa" w:w="90"/>
              <w:left w:type="dxa" w:w="100"/>
              <w:bottom w:type="dxa" w:w="90"/>
              <w:right w:type="dxa" w:w="100"/>
            </w:tcMar>
            <w:vAlign w:val="top"/>
          </w:tcPr>
          <w:p>
            <w:pPr>
              <w:spacing w:line="270"/>
            </w:pPr>
            <w:r>
              <w:rPr>
                <w:rFonts w:ascii="Be Vietnam Pro" w:cs="Be Vietnam Pro" w:eastAsia="Be Vietnam Pro" w:hAnsi="Be Vietnam Pro"/>
                <w:color w:val="5B6670"/>
                <w:sz w:val="16"/>
                <w:szCs w:val="16"/>
              </w:rPr>
              <w:t xml:space="preserve">Section 3 and Section 4, new proposal and task infrastructure</w:t>
            </w:r>
          </w:p>
        </w:tc>
        <w:tc>
          <w:tcPr>
            <w:tcW w:type="dxa" w:w="1288"/>
            <w:tcMar>
              <w:top w:type="dxa" w:w="90"/>
              <w:left w:type="dxa" w:w="100"/>
              <w:bottom w:type="dxa" w:w="90"/>
              <w:right w:type="dxa" w:w="100"/>
            </w:tcMar>
            <w:vAlign w:val="top"/>
          </w:tcPr>
          <w:p>
            <w:pPr>
              <w:spacing w:line="260"/>
            </w:pPr>
            <w:hyperlink w:history="1" r:id="rIdltavs2bo-zatgw2llwv2a">
              <w:r>
                <w:rPr>
                  <w:rFonts w:ascii="JetBrains Mono" w:cs="JetBrains Mono" w:eastAsia="JetBrains Mono" w:hAnsi="JetBrains Mono"/>
                  <w:b w:val="false"/>
                  <w:bCs w:val="false"/>
                  <w:color w:val="B3272A"/>
                  <w:sz w:val="15"/>
                  <w:szCs w:val="15"/>
                  <w:u w:val="single"/>
                </w:rPr>
                <w:t xml:space="preserve">View on Snapshot</w:t>
              </w:r>
            </w:hyperlink>
          </w:p>
        </w:tc>
      </w:tr>
      <w:tr>
        <w:trPr>
          <w:cantSplit/>
        </w:trPr>
        <w:tc>
          <w:tcPr>
            <w:tcW w:type="dxa" w:w="650"/>
            <w:tcMar>
              <w:top w:type="dxa" w:w="90"/>
              <w:left w:type="dxa" w:w="100"/>
              <w:bottom w:type="dxa" w:w="90"/>
              <w:right w:type="dxa" w:w="100"/>
            </w:tcMar>
            <w:vAlign w:val="top"/>
          </w:tcPr>
          <w:p>
            <w:r>
              <w:rPr>
                <w:rFonts w:ascii="JetBrains Mono" w:cs="JetBrains Mono" w:eastAsia="JetBrains Mono" w:hAnsi="JetBrains Mono"/>
                <w:color w:val="16202A"/>
                <w:sz w:val="16"/>
                <w:szCs w:val="16"/>
              </w:rPr>
              <w:t xml:space="preserve">25</w:t>
            </w:r>
          </w:p>
        </w:tc>
        <w:tc>
          <w:tcPr>
            <w:tcW w:type="dxa" w:w="1850"/>
            <w:tcMar>
              <w:top w:type="dxa" w:w="90"/>
              <w:left w:type="dxa" w:w="100"/>
              <w:bottom w:type="dxa" w:w="90"/>
              <w:right w:type="dxa" w:w="100"/>
            </w:tcMar>
            <w:vAlign w:val="top"/>
          </w:tcPr>
          <w:p>
            <w:pPr>
              <w:spacing w:line="260"/>
            </w:pPr>
            <w:r>
              <w:rPr>
                <w:rFonts w:ascii="JetBrains Mono" w:cs="JetBrains Mono" w:eastAsia="JetBrains Mono" w:hAnsi="JetBrains Mono"/>
                <w:color w:val="16202A"/>
                <w:sz w:val="15"/>
                <w:szCs w:val="15"/>
              </w:rPr>
              <w:t xml:space="preserve">ended roughly Jul 2026</w:t>
            </w:r>
          </w:p>
        </w:tc>
        <w:tc>
          <w:tcPr>
            <w:tcW w:type="dxa" w:w="4300"/>
            <w:tcMar>
              <w:top w:type="dxa" w:w="90"/>
              <w:left w:type="dxa" w:w="100"/>
              <w:bottom w:type="dxa" w:w="90"/>
              <w:right w:type="dxa" w:w="100"/>
            </w:tcMar>
            <w:vAlign w:val="top"/>
          </w:tcPr>
          <w:p>
            <w:pPr>
              <w:spacing w:line="270"/>
            </w:pPr>
            <w:r>
              <w:rPr>
                <w:rFonts w:ascii="Be Vietnam Pro" w:cs="Be Vietnam Pro" w:eastAsia="Be Vietnam Pro" w:hAnsi="Be Vietnam Pro"/>
                <w:color w:val="16202A"/>
                <w:sz w:val="16"/>
                <w:szCs w:val="16"/>
              </w:rPr>
              <w:t xml:space="preserve">Temporary Suspension of New Treasury Funded Activities of the Redbelly Community DAO Until Ecosystem Readiness</w:t>
            </w:r>
          </w:p>
        </w:tc>
        <w:tc>
          <w:tcPr>
            <w:tcW w:type="dxa" w:w="4550"/>
            <w:tcMar>
              <w:top w:type="dxa" w:w="90"/>
              <w:left w:type="dxa" w:w="100"/>
              <w:bottom w:type="dxa" w:w="90"/>
              <w:right w:type="dxa" w:w="100"/>
            </w:tcMar>
            <w:vAlign w:val="top"/>
          </w:tcPr>
          <w:p>
            <w:pPr>
              <w:spacing w:line="270"/>
            </w:pPr>
            <w:r>
              <w:rPr>
                <w:rFonts w:ascii="Be Vietnam Pro" w:cs="Be Vietnam Pro" w:eastAsia="Be Vietnam Pro" w:hAnsi="Be Vietnam Pro"/>
                <w:color w:val="157F3D"/>
                <w:sz w:val="16"/>
                <w:szCs w:val="16"/>
              </w:rPr>
              <w:t xml:space="preserve">Passed</w:t>
            </w:r>
          </w:p>
        </w:tc>
        <w:tc>
          <w:tcPr>
            <w:tcW w:type="dxa" w:w="3000"/>
            <w:tcMar>
              <w:top w:type="dxa" w:w="90"/>
              <w:left w:type="dxa" w:w="100"/>
              <w:bottom w:type="dxa" w:w="90"/>
              <w:right w:type="dxa" w:w="100"/>
            </w:tcMar>
            <w:vAlign w:val="top"/>
          </w:tcPr>
          <w:p>
            <w:pPr>
              <w:spacing w:line="270"/>
            </w:pPr>
            <w:r>
              <w:rPr>
                <w:rFonts w:ascii="Be Vietnam Pro" w:cs="Be Vietnam Pro" w:eastAsia="Be Vietnam Pro" w:hAnsi="Be Vietnam Pro"/>
                <w:color w:val="5B6670"/>
                <w:sz w:val="16"/>
                <w:szCs w:val="16"/>
              </w:rPr>
              <w:t xml:space="preserve">Section 6, Treasury Management, directly</w:t>
            </w:r>
          </w:p>
        </w:tc>
        <w:tc>
          <w:tcPr>
            <w:tcW w:type="dxa" w:w="1288"/>
            <w:tcMar>
              <w:top w:type="dxa" w:w="90"/>
              <w:left w:type="dxa" w:w="100"/>
              <w:bottom w:type="dxa" w:w="90"/>
              <w:right w:type="dxa" w:w="100"/>
            </w:tcMar>
            <w:vAlign w:val="top"/>
          </w:tcPr>
          <w:p>
            <w:pPr>
              <w:spacing w:line="260"/>
            </w:pPr>
            <w:hyperlink w:history="1" r:id="rId-is3kdr882k4dwf4j3wje">
              <w:r>
                <w:rPr>
                  <w:rFonts w:ascii="JetBrains Mono" w:cs="JetBrains Mono" w:eastAsia="JetBrains Mono" w:hAnsi="JetBrains Mono"/>
                  <w:b w:val="false"/>
                  <w:bCs w:val="false"/>
                  <w:color w:val="B3272A"/>
                  <w:sz w:val="15"/>
                  <w:szCs w:val="15"/>
                  <w:u w:val="single"/>
                </w:rPr>
                <w:t xml:space="preserve">View on Snapshot</w:t>
              </w:r>
            </w:hyperlink>
          </w:p>
        </w:tc>
      </w:tr>
      <w:tr>
        <w:trPr>
          <w:cantSplit/>
        </w:trPr>
        <w:tc>
          <w:tcPr>
            <w:tcW w:type="dxa" w:w="650"/>
            <w:tcMar>
              <w:top w:type="dxa" w:w="90"/>
              <w:left w:type="dxa" w:w="100"/>
              <w:bottom w:type="dxa" w:w="90"/>
              <w:right w:type="dxa" w:w="100"/>
            </w:tcMar>
            <w:vAlign w:val="top"/>
          </w:tcPr>
          <w:p>
            <w:r>
              <w:rPr>
                <w:rFonts w:ascii="JetBrains Mono" w:cs="JetBrains Mono" w:eastAsia="JetBrains Mono" w:hAnsi="JetBrains Mono"/>
                <w:color w:val="16202A"/>
                <w:sz w:val="16"/>
                <w:szCs w:val="16"/>
              </w:rPr>
              <w:t xml:space="preserve">26</w:t>
            </w:r>
          </w:p>
        </w:tc>
        <w:tc>
          <w:tcPr>
            <w:tcW w:type="dxa" w:w="1850"/>
            <w:tcMar>
              <w:top w:type="dxa" w:w="90"/>
              <w:left w:type="dxa" w:w="100"/>
              <w:bottom w:type="dxa" w:w="90"/>
              <w:right w:type="dxa" w:w="100"/>
            </w:tcMar>
            <w:vAlign w:val="top"/>
          </w:tcPr>
          <w:p>
            <w:pPr>
              <w:spacing w:line="260"/>
            </w:pPr>
            <w:r>
              <w:rPr>
                <w:rFonts w:ascii="JetBrains Mono" w:cs="JetBrains Mono" w:eastAsia="JetBrains Mono" w:hAnsi="JetBrains Mono"/>
                <w:color w:val="16202A"/>
                <w:sz w:val="15"/>
                <w:szCs w:val="15"/>
              </w:rPr>
              <w:t xml:space="preserve">ended roughly Jul 2026</w:t>
            </w:r>
          </w:p>
        </w:tc>
        <w:tc>
          <w:tcPr>
            <w:tcW w:type="dxa" w:w="4300"/>
            <w:tcMar>
              <w:top w:type="dxa" w:w="90"/>
              <w:left w:type="dxa" w:w="100"/>
              <w:bottom w:type="dxa" w:w="90"/>
              <w:right w:type="dxa" w:w="100"/>
            </w:tcMar>
            <w:vAlign w:val="top"/>
          </w:tcPr>
          <w:p>
            <w:pPr>
              <w:spacing w:line="270"/>
            </w:pPr>
            <w:r>
              <w:rPr>
                <w:rFonts w:ascii="Be Vietnam Pro" w:cs="Be Vietnam Pro" w:eastAsia="Be Vietnam Pro" w:hAnsi="Be Vietnam Pro"/>
                <w:color w:val="16202A"/>
                <w:sz w:val="16"/>
                <w:szCs w:val="16"/>
              </w:rPr>
              <w:t xml:space="preserve">Continuation of Long-Term Marketing and PR Campaign with FINPR</w:t>
            </w:r>
          </w:p>
        </w:tc>
        <w:tc>
          <w:tcPr>
            <w:tcW w:type="dxa" w:w="4550"/>
            <w:tcMar>
              <w:top w:type="dxa" w:w="90"/>
              <w:left w:type="dxa" w:w="100"/>
              <w:bottom w:type="dxa" w:w="90"/>
              <w:right w:type="dxa" w:w="100"/>
            </w:tcMar>
            <w:vAlign w:val="top"/>
          </w:tcPr>
          <w:p>
            <w:pPr>
              <w:spacing w:line="270"/>
            </w:pPr>
            <w:r>
              <w:rPr>
                <w:rFonts w:ascii="Be Vietnam Pro" w:cs="Be Vietnam Pro" w:eastAsia="Be Vietnam Pro" w:hAnsi="Be Vietnam Pro"/>
                <w:color w:val="B3272A"/>
                <w:sz w:val="16"/>
                <w:szCs w:val="16"/>
              </w:rPr>
              <w:t xml:space="preserve">Rejected</w:t>
            </w:r>
          </w:p>
        </w:tc>
        <w:tc>
          <w:tcPr>
            <w:tcW w:type="dxa" w:w="3000"/>
            <w:tcMar>
              <w:top w:type="dxa" w:w="90"/>
              <w:left w:type="dxa" w:w="100"/>
              <w:bottom w:type="dxa" w:w="90"/>
              <w:right w:type="dxa" w:w="100"/>
            </w:tcMar>
            <w:vAlign w:val="top"/>
          </w:tcPr>
          <w:p>
            <w:pPr>
              <w:spacing w:line="270"/>
            </w:pPr>
            <w:r>
              <w:rPr>
                <w:rFonts w:ascii="Be Vietnam Pro" w:cs="Be Vietnam Pro" w:eastAsia="Be Vietnam Pro" w:hAnsi="Be Vietnam Pro"/>
                <w:color w:val="5B6670"/>
                <w:sz w:val="16"/>
                <w:szCs w:val="16"/>
              </w:rPr>
              <w:t xml:space="preserve">Section 6, Treasury Management, budget renewal</w:t>
            </w:r>
          </w:p>
        </w:tc>
        <w:tc>
          <w:tcPr>
            <w:tcW w:type="dxa" w:w="1288"/>
            <w:tcMar>
              <w:top w:type="dxa" w:w="90"/>
              <w:left w:type="dxa" w:w="100"/>
              <w:bottom w:type="dxa" w:w="90"/>
              <w:right w:type="dxa" w:w="100"/>
            </w:tcMar>
            <w:vAlign w:val="top"/>
          </w:tcPr>
          <w:p>
            <w:pPr>
              <w:spacing w:line="260"/>
            </w:pPr>
            <w:hyperlink w:history="1" r:id="rIddsfxfj0fzqua1qqqnoe-_">
              <w:r>
                <w:rPr>
                  <w:rFonts w:ascii="JetBrains Mono" w:cs="JetBrains Mono" w:eastAsia="JetBrains Mono" w:hAnsi="JetBrains Mono"/>
                  <w:b w:val="false"/>
                  <w:bCs w:val="false"/>
                  <w:color w:val="B3272A"/>
                  <w:sz w:val="15"/>
                  <w:szCs w:val="15"/>
                  <w:u w:val="single"/>
                </w:rPr>
                <w:t xml:space="preserve">View on Snapshot</w:t>
              </w:r>
            </w:hyperlink>
          </w:p>
        </w:tc>
      </w:tr>
      <w:tr>
        <w:trPr>
          <w:cantSplit/>
        </w:trPr>
        <w:tc>
          <w:tcPr>
            <w:tcW w:type="dxa" w:w="650"/>
            <w:tcMar>
              <w:top w:type="dxa" w:w="90"/>
              <w:left w:type="dxa" w:w="100"/>
              <w:bottom w:type="dxa" w:w="90"/>
              <w:right w:type="dxa" w:w="100"/>
            </w:tcMar>
            <w:vAlign w:val="top"/>
          </w:tcPr>
          <w:p>
            <w:r>
              <w:rPr>
                <w:rFonts w:ascii="JetBrains Mono" w:cs="JetBrains Mono" w:eastAsia="JetBrains Mono" w:hAnsi="JetBrains Mono"/>
                <w:color w:val="16202A"/>
                <w:sz w:val="16"/>
                <w:szCs w:val="16"/>
              </w:rPr>
              <w:t xml:space="preserve">27</w:t>
            </w:r>
          </w:p>
        </w:tc>
        <w:tc>
          <w:tcPr>
            <w:tcW w:type="dxa" w:w="1850"/>
            <w:tcMar>
              <w:top w:type="dxa" w:w="90"/>
              <w:left w:type="dxa" w:w="100"/>
              <w:bottom w:type="dxa" w:w="90"/>
              <w:right w:type="dxa" w:w="100"/>
            </w:tcMar>
            <w:vAlign w:val="top"/>
          </w:tcPr>
          <w:p>
            <w:pPr>
              <w:spacing w:line="260"/>
            </w:pPr>
            <w:r>
              <w:rPr>
                <w:rFonts w:ascii="JetBrains Mono" w:cs="JetBrains Mono" w:eastAsia="JetBrains Mono" w:hAnsi="JetBrains Mono"/>
                <w:color w:val="16202A"/>
                <w:sz w:val="15"/>
                <w:szCs w:val="15"/>
              </w:rPr>
              <w:t xml:space="preserve">ended roughly Jul 2026</w:t>
            </w:r>
          </w:p>
        </w:tc>
        <w:tc>
          <w:tcPr>
            <w:tcW w:type="dxa" w:w="4300"/>
            <w:tcMar>
              <w:top w:type="dxa" w:w="90"/>
              <w:left w:type="dxa" w:w="100"/>
              <w:bottom w:type="dxa" w:w="90"/>
              <w:right w:type="dxa" w:w="100"/>
            </w:tcMar>
            <w:vAlign w:val="top"/>
          </w:tcPr>
          <w:p>
            <w:pPr>
              <w:spacing w:line="270"/>
            </w:pPr>
            <w:r>
              <w:rPr>
                <w:rFonts w:ascii="Be Vietnam Pro" w:cs="Be Vietnam Pro" w:eastAsia="Be Vietnam Pro" w:hAnsi="Be Vietnam Pro"/>
                <w:color w:val="16202A"/>
                <w:sz w:val="16"/>
                <w:szCs w:val="16"/>
              </w:rPr>
              <w:t xml:space="preserve">Redbelly DAO Discord Bot Development, Hosting and Community Management</w:t>
            </w:r>
          </w:p>
        </w:tc>
        <w:tc>
          <w:tcPr>
            <w:tcW w:type="dxa" w:w="4550"/>
            <w:tcMar>
              <w:top w:type="dxa" w:w="90"/>
              <w:left w:type="dxa" w:w="100"/>
              <w:bottom w:type="dxa" w:w="90"/>
              <w:right w:type="dxa" w:w="100"/>
            </w:tcMar>
            <w:vAlign w:val="top"/>
          </w:tcPr>
          <w:p>
            <w:pPr>
              <w:spacing w:line="270"/>
            </w:pPr>
            <w:r>
              <w:rPr>
                <w:rFonts w:ascii="Be Vietnam Pro" w:cs="Be Vietnam Pro" w:eastAsia="Be Vietnam Pro" w:hAnsi="Be Vietnam Pro"/>
                <w:color w:val="157F3D"/>
                <w:sz w:val="16"/>
                <w:szCs w:val="16"/>
              </w:rPr>
              <w:t xml:space="preserve">Passed</w:t>
            </w:r>
          </w:p>
        </w:tc>
        <w:tc>
          <w:tcPr>
            <w:tcW w:type="dxa" w:w="3000"/>
            <w:tcMar>
              <w:top w:type="dxa" w:w="90"/>
              <w:left w:type="dxa" w:w="100"/>
              <w:bottom w:type="dxa" w:w="90"/>
              <w:right w:type="dxa" w:w="100"/>
            </w:tcMar>
            <w:vAlign w:val="top"/>
          </w:tcPr>
          <w:p>
            <w:pPr>
              <w:spacing w:line="270"/>
            </w:pPr>
            <w:r>
              <w:rPr>
                <w:rFonts w:ascii="Be Vietnam Pro" w:cs="Be Vietnam Pro" w:eastAsia="Be Vietnam Pro" w:hAnsi="Be Vietnam Pro"/>
                <w:color w:val="5B6670"/>
                <w:sz w:val="16"/>
                <w:szCs w:val="16"/>
              </w:rPr>
              <w:t xml:space="preserve">Section 8, Community Involvement</w:t>
            </w:r>
          </w:p>
        </w:tc>
        <w:tc>
          <w:tcPr>
            <w:tcW w:type="dxa" w:w="1288"/>
            <w:tcMar>
              <w:top w:type="dxa" w:w="90"/>
              <w:left w:type="dxa" w:w="100"/>
              <w:bottom w:type="dxa" w:w="90"/>
              <w:right w:type="dxa" w:w="100"/>
            </w:tcMar>
            <w:vAlign w:val="top"/>
          </w:tcPr>
          <w:p>
            <w:pPr>
              <w:spacing w:line="260"/>
            </w:pPr>
            <w:hyperlink w:history="1" r:id="rIdjcfdlaxdgx1x4lznitmqw">
              <w:r>
                <w:rPr>
                  <w:rFonts w:ascii="JetBrains Mono" w:cs="JetBrains Mono" w:eastAsia="JetBrains Mono" w:hAnsi="JetBrains Mono"/>
                  <w:b w:val="false"/>
                  <w:bCs w:val="false"/>
                  <w:color w:val="B3272A"/>
                  <w:sz w:val="15"/>
                  <w:szCs w:val="15"/>
                  <w:u w:val="single"/>
                </w:rPr>
                <w:t xml:space="preserve">View on Snapshot</w:t>
              </w:r>
            </w:hyperlink>
          </w:p>
        </w:tc>
      </w:tr>
      <w:tr>
        <w:trPr>
          <w:cantSplit/>
        </w:trPr>
        <w:tc>
          <w:tcPr>
            <w:tcW w:type="dxa" w:w="650"/>
            <w:tcMar>
              <w:top w:type="dxa" w:w="90"/>
              <w:left w:type="dxa" w:w="100"/>
              <w:bottom w:type="dxa" w:w="90"/>
              <w:right w:type="dxa" w:w="100"/>
            </w:tcMar>
            <w:vAlign w:val="top"/>
          </w:tcPr>
          <w:p>
            <w:r>
              <w:rPr>
                <w:rFonts w:ascii="JetBrains Mono" w:cs="JetBrains Mono" w:eastAsia="JetBrains Mono" w:hAnsi="JetBrains Mono"/>
                <w:color w:val="16202A"/>
                <w:sz w:val="16"/>
                <w:szCs w:val="16"/>
              </w:rPr>
              <w:t xml:space="preserve">28</w:t>
            </w:r>
          </w:p>
        </w:tc>
        <w:tc>
          <w:tcPr>
            <w:tcW w:type="dxa" w:w="1850"/>
            <w:tcMar>
              <w:top w:type="dxa" w:w="90"/>
              <w:left w:type="dxa" w:w="100"/>
              <w:bottom w:type="dxa" w:w="90"/>
              <w:right w:type="dxa" w:w="100"/>
            </w:tcMar>
            <w:vAlign w:val="top"/>
          </w:tcPr>
          <w:p>
            <w:pPr>
              <w:spacing w:line="260"/>
            </w:pPr>
            <w:r>
              <w:rPr>
                <w:rFonts w:ascii="JetBrains Mono" w:cs="JetBrains Mono" w:eastAsia="JetBrains Mono" w:hAnsi="JetBrains Mono"/>
                <w:color w:val="16202A"/>
                <w:sz w:val="15"/>
                <w:szCs w:val="15"/>
              </w:rPr>
              <w:t xml:space="preserve">ended roughly Jul 2026</w:t>
            </w:r>
          </w:p>
        </w:tc>
        <w:tc>
          <w:tcPr>
            <w:tcW w:type="dxa" w:w="4300"/>
            <w:tcMar>
              <w:top w:type="dxa" w:w="90"/>
              <w:left w:type="dxa" w:w="100"/>
              <w:bottom w:type="dxa" w:w="90"/>
              <w:right w:type="dxa" w:w="100"/>
            </w:tcMar>
            <w:vAlign w:val="top"/>
          </w:tcPr>
          <w:p>
            <w:pPr>
              <w:spacing w:line="270"/>
            </w:pPr>
            <w:r>
              <w:rPr>
                <w:rFonts w:ascii="Be Vietnam Pro" w:cs="Be Vietnam Pro" w:eastAsia="Be Vietnam Pro" w:hAnsi="Be Vietnam Pro"/>
                <w:color w:val="16202A"/>
                <w:sz w:val="16"/>
                <w:szCs w:val="16"/>
              </w:rPr>
              <w:t xml:space="preserve">DAO Proposal: Increase Governance Accessibility and Protect Contributor Privacy</w:t>
            </w:r>
          </w:p>
        </w:tc>
        <w:tc>
          <w:tcPr>
            <w:tcW w:type="dxa" w:w="4550"/>
            <w:tcMar>
              <w:top w:type="dxa" w:w="90"/>
              <w:left w:type="dxa" w:w="100"/>
              <w:bottom w:type="dxa" w:w="90"/>
              <w:right w:type="dxa" w:w="100"/>
            </w:tcMar>
            <w:vAlign w:val="top"/>
          </w:tcPr>
          <w:p>
            <w:pPr>
              <w:spacing w:line="270"/>
            </w:pPr>
            <w:r>
              <w:rPr>
                <w:rFonts w:ascii="Be Vietnam Pro" w:cs="Be Vietnam Pro" w:eastAsia="Be Vietnam Pro" w:hAnsi="Be Vietnam Pro"/>
                <w:color w:val="157F3D"/>
                <w:sz w:val="16"/>
                <w:szCs w:val="16"/>
              </w:rPr>
              <w:t xml:space="preserve">Passed</w:t>
            </w:r>
          </w:p>
        </w:tc>
        <w:tc>
          <w:tcPr>
            <w:tcW w:type="dxa" w:w="3000"/>
            <w:tcMar>
              <w:top w:type="dxa" w:w="90"/>
              <w:left w:type="dxa" w:w="100"/>
              <w:bottom w:type="dxa" w:w="90"/>
              <w:right w:type="dxa" w:w="100"/>
            </w:tcMar>
            <w:vAlign w:val="top"/>
          </w:tcPr>
          <w:p>
            <w:pPr>
              <w:spacing w:line="270"/>
            </w:pPr>
            <w:r>
              <w:rPr>
                <w:rFonts w:ascii="Be Vietnam Pro" w:cs="Be Vietnam Pro" w:eastAsia="Be Vietnam Pro" w:hAnsi="Be Vietnam Pro"/>
                <w:color w:val="5B6670"/>
                <w:sz w:val="16"/>
                <w:szCs w:val="16"/>
              </w:rPr>
              <w:t xml:space="preserve">Section 2.3, Voting Power (removes whitelist requirement, retains geographic limits for High Council and Leadership). Proposal text cites Redbelly Community DAO Constitution v1.3 as a supporting document. That v1.3 text was not present in the supplied repository or resource links, flagged below</w:t>
            </w:r>
          </w:p>
        </w:tc>
        <w:tc>
          <w:tcPr>
            <w:tcW w:type="dxa" w:w="1288"/>
            <w:tcMar>
              <w:top w:type="dxa" w:w="90"/>
              <w:left w:type="dxa" w:w="100"/>
              <w:bottom w:type="dxa" w:w="90"/>
              <w:right w:type="dxa" w:w="100"/>
            </w:tcMar>
            <w:vAlign w:val="top"/>
          </w:tcPr>
          <w:p>
            <w:pPr>
              <w:spacing w:line="260"/>
            </w:pPr>
            <w:hyperlink w:history="1" r:id="rIdwr2bcp0i6ilmxbfzdcayp">
              <w:r>
                <w:rPr>
                  <w:rFonts w:ascii="JetBrains Mono" w:cs="JetBrains Mono" w:eastAsia="JetBrains Mono" w:hAnsi="JetBrains Mono"/>
                  <w:b w:val="false"/>
                  <w:bCs w:val="false"/>
                  <w:color w:val="B3272A"/>
                  <w:sz w:val="15"/>
                  <w:szCs w:val="15"/>
                  <w:u w:val="single"/>
                </w:rPr>
                <w:t xml:space="preserve">View on Snapshot</w:t>
              </w:r>
            </w:hyperlink>
          </w:p>
        </w:tc>
      </w:tr>
      <w:tr>
        <w:trPr>
          <w:cantSplit/>
        </w:trPr>
        <w:tc>
          <w:tcPr>
            <w:tcW w:type="dxa" w:w="650"/>
            <w:tcMar>
              <w:top w:type="dxa" w:w="90"/>
              <w:left w:type="dxa" w:w="100"/>
              <w:bottom w:type="dxa" w:w="90"/>
              <w:right w:type="dxa" w:w="100"/>
            </w:tcMar>
            <w:vAlign w:val="top"/>
          </w:tcPr>
          <w:p>
            <w:r>
              <w:rPr>
                <w:rFonts w:ascii="JetBrains Mono" w:cs="JetBrains Mono" w:eastAsia="JetBrains Mono" w:hAnsi="JetBrains Mono"/>
                <w:color w:val="16202A"/>
                <w:sz w:val="16"/>
                <w:szCs w:val="16"/>
              </w:rPr>
              <w:t xml:space="preserve">29</w:t>
            </w:r>
          </w:p>
        </w:tc>
        <w:tc>
          <w:tcPr>
            <w:tcW w:type="dxa" w:w="1850"/>
            <w:tcMar>
              <w:top w:type="dxa" w:w="90"/>
              <w:left w:type="dxa" w:w="100"/>
              <w:bottom w:type="dxa" w:w="90"/>
              <w:right w:type="dxa" w:w="100"/>
            </w:tcMar>
            <w:vAlign w:val="top"/>
          </w:tcPr>
          <w:p>
            <w:pPr>
              <w:spacing w:line="260"/>
            </w:pPr>
            <w:r>
              <w:rPr>
                <w:rFonts w:ascii="JetBrains Mono" w:cs="JetBrains Mono" w:eastAsia="JetBrains Mono" w:hAnsi="JetBrains Mono"/>
                <w:color w:val="16202A"/>
                <w:sz w:val="15"/>
                <w:szCs w:val="15"/>
              </w:rPr>
              <w:t xml:space="preserve">ended roughly Jul 2026</w:t>
            </w:r>
          </w:p>
        </w:tc>
        <w:tc>
          <w:tcPr>
            <w:tcW w:type="dxa" w:w="4300"/>
            <w:tcMar>
              <w:top w:type="dxa" w:w="90"/>
              <w:left w:type="dxa" w:w="100"/>
              <w:bottom w:type="dxa" w:w="90"/>
              <w:right w:type="dxa" w:w="100"/>
            </w:tcMar>
            <w:vAlign w:val="top"/>
          </w:tcPr>
          <w:p>
            <w:pPr>
              <w:spacing w:line="270"/>
            </w:pPr>
            <w:r>
              <w:rPr>
                <w:rFonts w:ascii="Be Vietnam Pro" w:cs="Be Vietnam Pro" w:eastAsia="Be Vietnam Pro" w:hAnsi="Be Vietnam Pro"/>
                <w:color w:val="16202A"/>
                <w:sz w:val="16"/>
                <w:szCs w:val="16"/>
              </w:rPr>
              <w:t xml:space="preserve">Amendment to Leadership Structure</w:t>
            </w:r>
          </w:p>
        </w:tc>
        <w:tc>
          <w:tcPr>
            <w:tcW w:type="dxa" w:w="4550"/>
            <w:tcMar>
              <w:top w:type="dxa" w:w="90"/>
              <w:left w:type="dxa" w:w="100"/>
              <w:bottom w:type="dxa" w:w="90"/>
              <w:right w:type="dxa" w:w="100"/>
            </w:tcMar>
            <w:vAlign w:val="top"/>
          </w:tcPr>
          <w:p>
            <w:pPr>
              <w:spacing w:line="270"/>
            </w:pPr>
            <w:r>
              <w:rPr>
                <w:rFonts w:ascii="Be Vietnam Pro" w:cs="Be Vietnam Pro" w:eastAsia="Be Vietnam Pro" w:hAnsi="Be Vietnam Pro"/>
                <w:color w:val="157F3D"/>
                <w:sz w:val="16"/>
                <w:szCs w:val="16"/>
              </w:rPr>
              <w:t xml:space="preserve">Passed</w:t>
            </w:r>
          </w:p>
        </w:tc>
        <w:tc>
          <w:tcPr>
            <w:tcW w:type="dxa" w:w="3000"/>
            <w:tcMar>
              <w:top w:type="dxa" w:w="90"/>
              <w:left w:type="dxa" w:w="100"/>
              <w:bottom w:type="dxa" w:w="90"/>
              <w:right w:type="dxa" w:w="100"/>
            </w:tcMar>
            <w:vAlign w:val="top"/>
          </w:tcPr>
          <w:p>
            <w:pPr>
              <w:spacing w:line="270"/>
            </w:pPr>
            <w:r>
              <w:rPr>
                <w:rFonts w:ascii="Be Vietnam Pro" w:cs="Be Vietnam Pro" w:eastAsia="Be Vietnam Pro" w:hAnsi="Be Vietnam Pro"/>
                <w:color w:val="5B6670"/>
                <w:sz w:val="16"/>
                <w:szCs w:val="16"/>
              </w:rPr>
              <w:t xml:space="preserve">Section 2, Governance Structure, and Section 9, Amendments</w:t>
            </w:r>
          </w:p>
        </w:tc>
        <w:tc>
          <w:tcPr>
            <w:tcW w:type="dxa" w:w="1288"/>
            <w:tcMar>
              <w:top w:type="dxa" w:w="90"/>
              <w:left w:type="dxa" w:w="100"/>
              <w:bottom w:type="dxa" w:w="90"/>
              <w:right w:type="dxa" w:w="100"/>
            </w:tcMar>
            <w:vAlign w:val="top"/>
          </w:tcPr>
          <w:p>
            <w:pPr>
              <w:spacing w:line="260"/>
            </w:pPr>
            <w:hyperlink w:history="1" r:id="rIdgmlyaxvfgnlmwiowvsndq">
              <w:r>
                <w:rPr>
                  <w:rFonts w:ascii="JetBrains Mono" w:cs="JetBrains Mono" w:eastAsia="JetBrains Mono" w:hAnsi="JetBrains Mono"/>
                  <w:b w:val="false"/>
                  <w:bCs w:val="false"/>
                  <w:color w:val="B3272A"/>
                  <w:sz w:val="15"/>
                  <w:szCs w:val="15"/>
                  <w:u w:val="single"/>
                </w:rPr>
                <w:t xml:space="preserve">View on Snapshot</w:t>
              </w:r>
            </w:hyperlink>
          </w:p>
        </w:tc>
      </w:tr>
      <w:tr>
        <w:trPr>
          <w:cantSplit/>
        </w:trPr>
        <w:tc>
          <w:tcPr>
            <w:tcW w:type="dxa" w:w="650"/>
            <w:tcMar>
              <w:top w:type="dxa" w:w="90"/>
              <w:left w:type="dxa" w:w="100"/>
              <w:bottom w:type="dxa" w:w="90"/>
              <w:right w:type="dxa" w:w="100"/>
            </w:tcMar>
            <w:vAlign w:val="top"/>
          </w:tcPr>
          <w:p>
            <w:r>
              <w:rPr>
                <w:rFonts w:ascii="JetBrains Mono" w:cs="JetBrains Mono" w:eastAsia="JetBrains Mono" w:hAnsi="JetBrains Mono"/>
                <w:color w:val="16202A"/>
                <w:sz w:val="16"/>
                <w:szCs w:val="16"/>
              </w:rPr>
              <w:t xml:space="preserve">30</w:t>
            </w:r>
          </w:p>
        </w:tc>
        <w:tc>
          <w:tcPr>
            <w:tcW w:type="dxa" w:w="1850"/>
            <w:tcMar>
              <w:top w:type="dxa" w:w="90"/>
              <w:left w:type="dxa" w:w="100"/>
              <w:bottom w:type="dxa" w:w="90"/>
              <w:right w:type="dxa" w:w="100"/>
            </w:tcMar>
            <w:vAlign w:val="top"/>
          </w:tcPr>
          <w:p>
            <w:pPr>
              <w:spacing w:line="260"/>
            </w:pPr>
            <w:r>
              <w:rPr>
                <w:rFonts w:ascii="JetBrains Mono" w:cs="JetBrains Mono" w:eastAsia="JetBrains Mono" w:hAnsi="JetBrains Mono"/>
                <w:color w:val="16202A"/>
                <w:sz w:val="15"/>
                <w:szCs w:val="15"/>
              </w:rPr>
              <w:t xml:space="preserve">21 to 24 Jul 2026</w:t>
            </w:r>
          </w:p>
        </w:tc>
        <w:tc>
          <w:tcPr>
            <w:tcW w:type="dxa" w:w="4300"/>
            <w:tcMar>
              <w:top w:type="dxa" w:w="90"/>
              <w:left w:type="dxa" w:w="100"/>
              <w:bottom w:type="dxa" w:w="90"/>
              <w:right w:type="dxa" w:w="100"/>
            </w:tcMar>
            <w:vAlign w:val="top"/>
          </w:tcPr>
          <w:p>
            <w:pPr>
              <w:spacing w:line="270"/>
            </w:pPr>
            <w:r>
              <w:rPr>
                <w:rFonts w:ascii="Be Vietnam Pro" w:cs="Be Vietnam Pro" w:eastAsia="Be Vietnam Pro" w:hAnsi="Be Vietnam Pro"/>
                <w:color w:val="16202A"/>
                <w:sz w:val="16"/>
                <w:szCs w:val="16"/>
              </w:rPr>
              <w:t xml:space="preserve">High Council Elections</w:t>
            </w:r>
          </w:p>
        </w:tc>
        <w:tc>
          <w:tcPr>
            <w:tcW w:type="dxa" w:w="4550"/>
            <w:tcMar>
              <w:top w:type="dxa" w:w="90"/>
              <w:left w:type="dxa" w:w="100"/>
              <w:bottom w:type="dxa" w:w="90"/>
              <w:right w:type="dxa" w:w="100"/>
            </w:tcMar>
            <w:vAlign w:val="top"/>
          </w:tcPr>
          <w:p>
            <w:pPr>
              <w:spacing w:line="270"/>
            </w:pPr>
            <w:r>
              <w:rPr>
                <w:rFonts w:ascii="Be Vietnam Pro" w:cs="Be Vietnam Pro" w:eastAsia="Be Vietnam Pro" w:hAnsi="Be Vietnam Pro"/>
                <w:color w:val="5B6670"/>
                <w:sz w:val="16"/>
                <w:szCs w:val="16"/>
              </w:rPr>
              <w:t xml:space="preserve">Closed, election (Copeland method per the Discord export). Top three by power: Buffy 32.94%, NekoyaManeki 26.6%, Light 19.75%, then Raj 13.23%, 0xGodwin 7.1%, Sirusoof 0.38%</w:t>
            </w:r>
          </w:p>
        </w:tc>
        <w:tc>
          <w:tcPr>
            <w:tcW w:type="dxa" w:w="3000"/>
            <w:tcMar>
              <w:top w:type="dxa" w:w="90"/>
              <w:left w:type="dxa" w:w="100"/>
              <w:bottom w:type="dxa" w:w="90"/>
              <w:right w:type="dxa" w:w="100"/>
            </w:tcMar>
            <w:vAlign w:val="top"/>
          </w:tcPr>
          <w:p>
            <w:pPr>
              <w:spacing w:line="270"/>
            </w:pPr>
            <w:r>
              <w:rPr>
                <w:rFonts w:ascii="Be Vietnam Pro" w:cs="Be Vietnam Pro" w:eastAsia="Be Vietnam Pro" w:hAnsi="Be Vietnam Pro"/>
                <w:color w:val="5B6670"/>
                <w:sz w:val="16"/>
                <w:szCs w:val="16"/>
              </w:rPr>
              <w:t xml:space="preserve">Section 2, Governance Structure</w:t>
            </w:r>
          </w:p>
        </w:tc>
        <w:tc>
          <w:tcPr>
            <w:tcW w:type="dxa" w:w="1288"/>
            <w:tcMar>
              <w:top w:type="dxa" w:w="90"/>
              <w:left w:type="dxa" w:w="100"/>
              <w:bottom w:type="dxa" w:w="90"/>
              <w:right w:type="dxa" w:w="100"/>
            </w:tcMar>
            <w:vAlign w:val="top"/>
          </w:tcPr>
          <w:p>
            <w:pPr>
              <w:spacing w:line="260"/>
            </w:pPr>
            <w:hyperlink w:history="1" r:id="rIdnrwox4nmdxpiy65b2mxjm">
              <w:r>
                <w:rPr>
                  <w:rFonts w:ascii="JetBrains Mono" w:cs="JetBrains Mono" w:eastAsia="JetBrains Mono" w:hAnsi="JetBrains Mono"/>
                  <w:b w:val="false"/>
                  <w:bCs w:val="false"/>
                  <w:color w:val="B3272A"/>
                  <w:sz w:val="15"/>
                  <w:szCs w:val="15"/>
                  <w:u w:val="single"/>
                </w:rPr>
                <w:t xml:space="preserve">View on Snapshot</w:t>
              </w:r>
            </w:hyperlink>
          </w:p>
        </w:tc>
      </w:tr>
    </w:tbl>
    <w:p>
      <w:pPr>
        <w:spacing w:after="0" w:before="180" w:line="360"/>
      </w:pPr>
      <w:r>
        <w:rPr>
          <w:rFonts w:ascii="Be Vietnam Pro" w:cs="Be Vietnam Pro" w:eastAsia="Be Vietnam Pro" w:hAnsi="Be Vietnam Pro"/>
          <w:color w:val="16202A"/>
          <w:sz w:val="21"/>
          <w:szCs w:val="21"/>
        </w:rPr>
        <w:t xml:space="preserve">Note on proposal 30: the three winners by voting power, Buffy, NekoyaManeki, Light, match the 24 Jul 2026 formal High Council roster already reported in the Discord export, confirming that election handoff independently from the Snapshot side.</w:t>
      </w:r>
    </w:p>
    <w:sectPr>
      <w:headerReference w:type="default" r:id="rId9"/>
      <w:footerReference w:type="default" r:id="rId10"/>
      <w:pgSz w:w="16838" w:h="11906" w:orient="portrait"/>
      <w:pgMar w:top="900" w:right="600" w:bottom="900" w:left="60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2" w:sz="4" w:space="6"/>
      </w:pBdr>
      <w:tabs>
        <w:tab w:val="right" w:pos="9026"/>
      </w:tabs>
    </w:pPr>
    <w:r>
      <w:rPr>
        <w:rFonts w:ascii="JetBrains Mono" w:cs="JetBrains Mono" w:eastAsia="JetBrains Mono" w:hAnsi="JetBrains Mono"/>
        <w:color w:val="5B6670"/>
        <w:sz w:val="13"/>
        <w:szCs w:val="13"/>
      </w:rPr>
      <w:t xml:space="preserve">Constitution v1.2 and Code of Conduct v1.0, verified against 30 Snapshot proposals</w:t>
    </w:r>
    <w:r>
      <w:rPr>
        <w:rFonts w:ascii="JetBrains Mono" w:cs="JetBrains Mono" w:eastAsia="JetBrains Mono" w:hAnsi="JetBrains Mono"/>
        <w:color w:val="5B6670"/>
        <w:sz w:val="13"/>
        <w:szCs w:val="13"/>
      </w:rPr>
      <w:t xml:space="preserve">	Page </w:t>
    </w:r>
    <w:r>
      <w:rPr>
        <w:rFonts w:ascii="JetBrains Mono" w:cs="JetBrains Mono" w:eastAsia="JetBrains Mono" w:hAnsi="JetBrains Mono"/>
        <w:color w:val="5B6670"/>
        <w:sz w:val="13"/>
        <w:szCs w:val="13"/>
      </w:rPr>
      <w:fldChar w:fldCharType="begin"/>
      <w:instrText xml:space="preserve">PAGE</w:instrText>
      <w:fldChar w:fldCharType="separate"/>
      <w:fldChar w:fldCharType="end"/>
    </w:r>
    <w:r>
      <w:rPr>
        <w:rFonts w:ascii="JetBrains Mono" w:cs="JetBrains Mono" w:eastAsia="JetBrains Mono" w:hAnsi="JetBrains Mono"/>
        <w:color w:val="5B6670"/>
        <w:sz w:val="13"/>
        <w:szCs w:val="13"/>
      </w:rPr>
      <w:t xml:space="preserve"> of </w:t>
    </w:r>
    <w:r>
      <w:rPr>
        <w:rFonts w:ascii="JetBrains Mono" w:cs="JetBrains Mono" w:eastAsia="JetBrains Mono" w:hAnsi="JetBrains Mono"/>
        <w:color w:val="5B6670"/>
        <w:sz w:val="13"/>
        <w:szCs w:val="13"/>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2" w:sz="4" w:space="6"/>
      </w:pBdr>
      <w:tabs>
        <w:tab w:val="right" w:pos="9026"/>
      </w:tabs>
    </w:pPr>
    <w:r>
      <w:rPr>
        <w:rFonts w:ascii="JetBrains Mono" w:cs="JetBrains Mono" w:eastAsia="JetBrains Mono" w:hAnsi="JetBrains Mono"/>
        <w:color w:val="5B6670"/>
        <w:sz w:val="13"/>
        <w:szCs w:val="13"/>
      </w:rPr>
      <w:t xml:space="preserve">Constitution v1.2 and Code of Conduct v1.0, verified against 30 Snapshot proposals</w:t>
    </w:r>
    <w:r>
      <w:rPr>
        <w:rFonts w:ascii="JetBrains Mono" w:cs="JetBrains Mono" w:eastAsia="JetBrains Mono" w:hAnsi="JetBrains Mono"/>
        <w:color w:val="5B6670"/>
        <w:sz w:val="13"/>
        <w:szCs w:val="13"/>
      </w:rPr>
      <w:t xml:space="preserve">	Page </w:t>
    </w:r>
    <w:r>
      <w:rPr>
        <w:rFonts w:ascii="JetBrains Mono" w:cs="JetBrains Mono" w:eastAsia="JetBrains Mono" w:hAnsi="JetBrains Mono"/>
        <w:color w:val="5B6670"/>
        <w:sz w:val="13"/>
        <w:szCs w:val="13"/>
      </w:rPr>
      <w:fldChar w:fldCharType="begin"/>
      <w:instrText xml:space="preserve">PAGE</w:instrText>
      <w:fldChar w:fldCharType="separate"/>
      <w:fldChar w:fldCharType="end"/>
    </w:r>
    <w:r>
      <w:rPr>
        <w:rFonts w:ascii="JetBrains Mono" w:cs="JetBrains Mono" w:eastAsia="JetBrains Mono" w:hAnsi="JetBrains Mono"/>
        <w:color w:val="5B6670"/>
        <w:sz w:val="13"/>
        <w:szCs w:val="13"/>
      </w:rPr>
      <w:t xml:space="preserve"> of </w:t>
    </w:r>
    <w:r>
      <w:rPr>
        <w:rFonts w:ascii="JetBrains Mono" w:cs="JetBrains Mono" w:eastAsia="JetBrains Mono" w:hAnsi="JetBrains Mono"/>
        <w:color w:val="5B6670"/>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2" w:sz="4" w:space="6"/>
      </w:pBdr>
      <w:tabs>
        <w:tab w:val="right" w:pos="9026"/>
      </w:tabs>
    </w:pPr>
    <w:r>
      <w:rPr>
        <w:rFonts w:ascii="Be Vietnam Pro" w:cs="Be Vietnam Pro" w:eastAsia="Be Vietnam Pro" w:hAnsi="Be Vietnam Pro"/>
        <w:b/>
        <w:bCs/>
        <w:color w:val="B3272A"/>
        <w:spacing w:val="20"/>
        <w:sz w:val="14"/>
        <w:szCs w:val="14"/>
      </w:rPr>
      <w:t xml:space="preserve">REDBELLY COMMUNITY DAO</w:t>
    </w:r>
    <w:r>
      <w:rPr>
        <w:rFonts w:ascii="JetBrains Mono" w:cs="JetBrains Mono" w:eastAsia="JetBrains Mono" w:hAnsi="JetBrains Mono"/>
        <w:color w:val="5B6670"/>
        <w:spacing w:val="10"/>
        <w:sz w:val="14"/>
        <w:szCs w:val="14"/>
      </w:rPr>
      <w:t xml:space="preserve">	GOVERNANCE CHANGELOG</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2" w:sz="4" w:space="6"/>
      </w:pBdr>
      <w:tabs>
        <w:tab w:val="right" w:pos="9026"/>
      </w:tabs>
    </w:pPr>
    <w:r>
      <w:rPr>
        <w:rFonts w:ascii="Be Vietnam Pro" w:cs="Be Vietnam Pro" w:eastAsia="Be Vietnam Pro" w:hAnsi="Be Vietnam Pro"/>
        <w:b/>
        <w:bCs/>
        <w:color w:val="B3272A"/>
        <w:spacing w:val="20"/>
        <w:sz w:val="14"/>
        <w:szCs w:val="14"/>
      </w:rPr>
      <w:t xml:space="preserve">REDBELLY COMMUNITY DAO</w:t>
    </w:r>
    <w:r>
      <w:rPr>
        <w:rFonts w:ascii="JetBrains Mono" w:cs="JetBrains Mono" w:eastAsia="JetBrains Mono" w:hAnsi="JetBrains Mono"/>
        <w:color w:val="5B6670"/>
        <w:spacing w:val="10"/>
        <w:sz w:val="14"/>
        <w:szCs w:val="14"/>
      </w:rPr>
      <w:t xml:space="preserve">	GOVERNANCE CHANGELOG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 Vietnam Pro" w:cs="Be Vietnam Pro" w:eastAsia="Be Vietnam Pro" w:hAnsi="Be Vietnam Pro"/>
        <w:color w:val="1620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Be Vietnam Pro" w:cs="Be Vietnam Pro" w:eastAsia="Be Vietnam Pro" w:hAnsi="Be Vietnam Pro"/>
      <w:b/>
      <w:bCs/>
      <w:color w:val="16202A"/>
      <w:sz w:val="27"/>
      <w:szCs w:val="27"/>
    </w:rPr>
  </w:style>
  <w:style w:type="paragraph" w:styleId="Heading2">
    <w:name w:val="Heading 2"/>
    <w:basedOn w:val="Normal"/>
    <w:next w:val="Normal"/>
    <w:qFormat/>
    <w:rPr>
      <w:rFonts w:ascii="Be Vietnam Pro" w:cs="Be Vietnam Pro" w:eastAsia="Be Vietnam Pro" w:hAnsi="Be Vietnam Pro"/>
      <w:b/>
      <w:bCs/>
      <w:color w:val="16202A"/>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bh_ainsuoinaj7og135pm" Type="http://schemas.openxmlformats.org/officeDocument/2006/relationships/hyperlink" Target="https://firebasestorage.googleapis.com/v0/b/redbelly-community-dao.firebasestorage.app/o/resources%2F1762476390856-Redbelly%20Community%20DAO%20Constitution%20v1.2%20-%20Ratified.pdf?alt=media&amp;token=c89ccef9-cc7c-4a37-9b43-a3fac9e49ddc" TargetMode="External"/><Relationship Id="rIdzisjmnis4n0vts2pf2m-p" Type="http://schemas.openxmlformats.org/officeDocument/2006/relationships/hyperlink" Target="https://firebasestorage.googleapis.com/v0/b/redbelly-community-dao.firebasestorage.app/o/resources%2F1762476540292-Redbelly%20Community%20DAO%20Code%20of%20Conduct%20-%20Ratified.pdf?alt=media&amp;token=84ca2c33-a502-4991-9720-4e6154847416" TargetMode="External"/><Relationship Id="rIda0vmrepkobufpt2ar5qdo" Type="http://schemas.openxmlformats.org/officeDocument/2006/relationships/hyperlink" Target="https://firebasestorage.googleapis.com/v0/b/redbelly-community-dao.firebasestorage.app/o/resources%2F1762476710083-DAO%20Proposal%20Submission%20Flow%20Chart.pdf?alt=media&amp;token=a035e054-c34c-4158-8402-1a2294ecc7a2" TargetMode="External"/><Relationship Id="rIdi8zh2behm0k6bfv9exzul" Type="http://schemas.openxmlformats.org/officeDocument/2006/relationships/hyperlink" Target="https://firebasestorage.googleapis.com/v0/b/redbelly-community-dao.firebasestorage.app/o/resources%2F1762476859153-DAO%20structure%20Infographic.png?alt=media&amp;token=413f2704-7d76-4193-be24-1643c27b4958" TargetMode="External"/><Relationship Id="rIdo9grw-dxtv0feh38fmttr" Type="http://schemas.openxmlformats.org/officeDocument/2006/relationships/hyperlink" Target="https://firebasestorage.googleapis.com/v0/b/redbelly-community-dao.firebasestorage.app/o/resources%2F1762489977538-DAO%20Leadership%20-%20November%202025.pdf?alt=media&amp;token=84fb227b-38c5-4a82-8ac5-18dbf9e01e2b" TargetMode="External"/><Relationship Id="rIdwguvwgavuasil-juhgw9f" Type="http://schemas.openxmlformats.org/officeDocument/2006/relationships/hyperlink" Target="https://snapshot.box/#/s:rbnt.eth/proposal/0xcc1ea0e69962dbb390d71a467c0ea69ce0b38de342ec0777e1ef130d11e844e3" TargetMode="External"/><Relationship Id="rIdt5qzqtdehmg2azc9fnbsf" Type="http://schemas.openxmlformats.org/officeDocument/2006/relationships/hyperlink" Target="https://snapshot.box/#/s:rbnt.eth/proposal/0x0503ba90c264f15e18cd7ca6b0757bbbdef2b00b0e3d1013f60bd17bc878c94d" TargetMode="External"/><Relationship Id="rIdkewsoc2wfsgbyb0n8ddp4" Type="http://schemas.openxmlformats.org/officeDocument/2006/relationships/hyperlink" Target="https://firebasestorage.googleapis.com/v0/b/redbelly-community-dao.firebasestorage.app/o/resources%2F1762476390856-Redbelly%20Community%20DAO%20Constitution%20v1.2%20-%20Ratified.pdf?alt=media&amp;token=c89ccef9-cc7c-4a37-9b43-a3fac9e49ddc" TargetMode="External"/><Relationship Id="rIdekkoyrg5vnsoergxrcx5i" Type="http://schemas.openxmlformats.org/officeDocument/2006/relationships/hyperlink" Target="https://firebasestorage.googleapis.com/v0/b/redbelly-community-dao.firebasestorage.app/o/resources%2F1762476710083-DAO%20Proposal%20Submission%20Flow%20Chart.pdf?alt=media&amp;token=a035e054-c34c-4158-8402-1a2294ecc7a2" TargetMode="External"/><Relationship Id="rIdlx84fgguj-akyqacbaxmy" Type="http://schemas.openxmlformats.org/officeDocument/2006/relationships/hyperlink" Target="https://firebasestorage.googleapis.com/v0/b/redbelly-community-dao.firebasestorage.app/o/resources%2F1762476859153-DAO%20structure%20Infographic.png?alt=media&amp;token=413f2704-7d76-4193-be24-1643c27b4958" TargetMode="External"/><Relationship Id="rIdp7blhybktt2kjosfjob8o" Type="http://schemas.openxmlformats.org/officeDocument/2006/relationships/hyperlink" Target="https://firebasestorage.googleapis.com/v0/b/redbelly-community-dao.firebasestorage.app/o/resources%2F1762489977538-DAO%20Leadership%20-%20November%202025.pdf?alt=media&amp;token=84fb227b-38c5-4a82-8ac5-18dbf9e01e2b" TargetMode="External"/><Relationship Id="rIdknbwmm0tqcziyo9bhf79m" Type="http://schemas.openxmlformats.org/officeDocument/2006/relationships/hyperlink" Target="https://firebasestorage.googleapis.com/v0/b/redbelly-community-dao.firebasestorage.app/o/resources%2F1762476540292-Redbelly%20Community%20DAO%20Code%20of%20Conduct%20-%20Ratified.pdf?alt=media&amp;token=84ca2c33-a502-4991-9720-4e6154847416" TargetMode="External"/><Relationship Id="rIdnfixpacjdlhx4fgzaalnl" Type="http://schemas.openxmlformats.org/officeDocument/2006/relationships/hyperlink" Target="https://snapshot.box/#/s:rbnt.eth/proposal/0x901e2873e7907d2ee87de5a79beae4fd602e75d053cd9fc6489e97d2547dd039" TargetMode="External"/><Relationship Id="rIdmcmvadkqmotcswughqgg6" Type="http://schemas.openxmlformats.org/officeDocument/2006/relationships/hyperlink" Target="https://firebasestorage.googleapis.com/v0/b/redbelly-community-dao.firebasestorage.app/o/resources%2F1762476859153-DAO%20structure%20Infographic.png?alt=media&amp;token=413f2704-7d76-4193-be24-1643c27b4958" TargetMode="External"/><Relationship Id="rId2aaw1egjvgj-istl_rysp" Type="http://schemas.openxmlformats.org/officeDocument/2006/relationships/hyperlink" Target="https://snapshot.box/#/s:rbnt.eth/proposal/0xcc1ea0e69962dbb390d71a467c0ea69ce0b38de342ec0777e1ef130d11e844e3" TargetMode="External"/><Relationship Id="rIdl2ptr6js6l09zdf4gmvdy" Type="http://schemas.openxmlformats.org/officeDocument/2006/relationships/hyperlink" Target="https://firebasestorage.googleapis.com/v0/b/redbelly-community-dao.firebasestorage.app/o/resources%2F1762476390856-Redbelly%20Community%20DAO%20Constitution%20v1.2%20-%20Ratified.pdf?alt=media&amp;token=c89ccef9-cc7c-4a37-9b43-a3fac9e49ddc" TargetMode="External"/><Relationship Id="rIdkis3xte58ck3rimwfta8d" Type="http://schemas.openxmlformats.org/officeDocument/2006/relationships/hyperlink" Target="https://snapshot.box/#/s:rbnt.eth/proposal/0xa57ccc9a6d554c9e5a1b1ca429ad2affc2e9058f12ea50bce999460f2aea4e02" TargetMode="External"/><Relationship Id="rIdrnjaaldnqnzvfhsurdwzb" Type="http://schemas.openxmlformats.org/officeDocument/2006/relationships/hyperlink" Target="https://snapshot.box/#/s:rbnt.eth/proposal/0xa57ccc9a6d554c9e5a1b1ca429ad2affc2e9058f12ea50bce999460f2aea4e02" TargetMode="External"/><Relationship Id="rIdz5w3kizq5kmmafqvkh6aw" Type="http://schemas.openxmlformats.org/officeDocument/2006/relationships/hyperlink" Target="https://snapshot.box/#/s:rbnt.eth/proposal/0xb148ae1656107eaf900553321e548b5cd6f6b7511364be5230aaa20353d87a4d" TargetMode="External"/><Relationship Id="rId4qmged5a0_5ejcil6rk03" Type="http://schemas.openxmlformats.org/officeDocument/2006/relationships/hyperlink" Target="https://snapshot.box/#/s:rbnt.eth/proposal/0xcc1ea0e69962dbb390d71a467c0ea69ce0b38de342ec0777e1ef130d11e844e3" TargetMode="External"/><Relationship Id="rIdzdej-putu-ro3jxo7jor6" Type="http://schemas.openxmlformats.org/officeDocument/2006/relationships/hyperlink" Target="https://snapshot.box/#/s:rbnt.eth/proposal/0x7a56cc468f8acb5013fe8d9afe0820affca5410c1b6c72ed57d53f77b3319bc2" TargetMode="External"/><Relationship Id="rIdorx5_owee5eoyfio4lshi" Type="http://schemas.openxmlformats.org/officeDocument/2006/relationships/hyperlink" Target="https://snapshot.box/#/s:rbnt.eth/proposal/0x1bd9879b46f5f04239afd74e5c1a57059b390147d56fb0d3e4b9d41fb8278a58" TargetMode="External"/><Relationship Id="rIdrpax5fl-eeqd3lck8c1iv" Type="http://schemas.openxmlformats.org/officeDocument/2006/relationships/hyperlink" Target="https://snapshot.box/#/s:rbnt.eth/proposal/0x901e2873e7907d2ee87de5a79beae4fd602e75d053cd9fc6489e97d2547dd039" TargetMode="External"/><Relationship Id="rId49cvlrqzluwt719lletn_" Type="http://schemas.openxmlformats.org/officeDocument/2006/relationships/hyperlink" Target="https://snapshot.box/#/s:rbnt.eth/proposal/0x2bc9c5588fed8c9d8b267ebcdcd115342322c9058bb9bc7a80555773b60b37db" TargetMode="External"/><Relationship Id="rId-x1ndxk-hsnygs_7jxj7x" Type="http://schemas.openxmlformats.org/officeDocument/2006/relationships/hyperlink" Target="https://snapshot.box/#/s:rbnt.eth/proposal/0xf2a05384e37a710c1600db1abbac9b4dc66444a56a1ed49df7f0e3dbfd7570e7" TargetMode="External"/><Relationship Id="rIdtxipxlg-mhgb3jgm-6w9n" Type="http://schemas.openxmlformats.org/officeDocument/2006/relationships/hyperlink" Target="https://snapshot.box/#/s:rbnt.eth/proposal/0xed0426ba3bf34b1d69a3e2a66d3720e5d6be648cc6d2e779b9de8cfd3ad749ad" TargetMode="External"/><Relationship Id="rIdjzxiwnz9shdkrtkgd3yh0" Type="http://schemas.openxmlformats.org/officeDocument/2006/relationships/hyperlink" Target="https://snapshot.box/#/s:rbnt.eth/proposal/0x0503ba90c264f15e18cd7ca6b0757bbbdef2b00b0e3d1013f60bd17bc878c94d" TargetMode="External"/><Relationship Id="rIdyhto_9qlmsgggfkzouopi" Type="http://schemas.openxmlformats.org/officeDocument/2006/relationships/hyperlink" Target="https://snapshot.box/#/s:rbnt.eth/proposal/0xc08b7fcfcf3ce93a072c817351402f1e5a10098ba2b41287cc53f851c5c1af5b" TargetMode="External"/><Relationship Id="rIdhvzqyauoa4fmyuj_ywhml" Type="http://schemas.openxmlformats.org/officeDocument/2006/relationships/hyperlink" Target="https://snapshot.box/#/s:rbnt.eth/proposal/0xee2c60094e87fa9b5e71f6895791b48bb28351c53b6d3419189fccbd8dff42cc" TargetMode="External"/><Relationship Id="rId09lvmfyqf8jzlcoc8fdzf" Type="http://schemas.openxmlformats.org/officeDocument/2006/relationships/hyperlink" Target="https://snapshot.box/#/s:rbnt.eth/proposal/0x0ffc38ab282dcf2772965491461e30be4f936693b40ca4a960837b9fa0306de4" TargetMode="External"/><Relationship Id="rIdqjwup9nu-e_m3iexh-wh4" Type="http://schemas.openxmlformats.org/officeDocument/2006/relationships/hyperlink" Target="https://snapshot.box/#/s:rbnt.eth/proposal/0x0d19ddc42151f9545d756f5e3ac8d4bcd0ffa273f9c3d40768a1a98056c7b64d" TargetMode="External"/><Relationship Id="rId-psit2deahlgfoqglswbr" Type="http://schemas.openxmlformats.org/officeDocument/2006/relationships/hyperlink" Target="https://snapshot.box/#/s:rbnt.eth/proposal/0xe88a54d405633deae653ef333890692ac84c8fd3df538717325300175b938762" TargetMode="External"/><Relationship Id="rId4nmjgt1vjqzelnlqqlqpz" Type="http://schemas.openxmlformats.org/officeDocument/2006/relationships/hyperlink" Target="https://snapshot.box/#/s:rbnt.eth/proposal/0x46165433b42ef7d3f3694e3ba0a7da1af685f3932c70298733a47361f78a6973" TargetMode="External"/><Relationship Id="rIde_j0qnqq_v4satvepg9_1" Type="http://schemas.openxmlformats.org/officeDocument/2006/relationships/hyperlink" Target="https://snapshot.box/#/s:rbnt.eth/proposal/0x35b786b2e065e9d1237fa2efad9c906cb7c85fafd231cf25ad3f78cbe1767acd" TargetMode="External"/><Relationship Id="rIdbcdvpra9ksuq8q3ecwvca" Type="http://schemas.openxmlformats.org/officeDocument/2006/relationships/hyperlink" Target="https://snapshot.box/#/s:rbnt.eth/proposal/0x08dc7497931af3f9c2cf96ce84f41058afc53ce39244eda5e8faa4018ee5178a" TargetMode="External"/><Relationship Id="rIdnvepdpkhlk-olbhxavjea" Type="http://schemas.openxmlformats.org/officeDocument/2006/relationships/hyperlink" Target="https://snapshot.box/#/s:rbnt.eth/proposal/0x295c5d1063a2d5e71c205f11958383c933e0b66bb8a027c9a085782535b6aa49" TargetMode="External"/><Relationship Id="rIdazpqszqzt3tg7pb7agu4b" Type="http://schemas.openxmlformats.org/officeDocument/2006/relationships/hyperlink" Target="https://snapshot.box/#/s:rbnt.eth/proposal/0x3fcb85fe8231005b42dce796e5f284c08a4bffabc53c1c02ff282c3a9573251d" TargetMode="External"/><Relationship Id="rId39qox9cg2hhybys36vmyl" Type="http://schemas.openxmlformats.org/officeDocument/2006/relationships/hyperlink" Target="https://snapshot.box/#/s:rbnt.eth/proposal/0x7ac0de16f72ad78e0da0eed4dc7d2413b8b753ba229884986609e26d33f00f42" TargetMode="External"/><Relationship Id="rId9vhnohc5tyytod4k4l7bj" Type="http://schemas.openxmlformats.org/officeDocument/2006/relationships/hyperlink" Target="https://snapshot.box/#/s:rbnt.eth/proposal/0xab6c3e5444439320ca8f9f7a6b3656b930c0db45fa121c9db494aa52b9379e3b" TargetMode="External"/><Relationship Id="rIdq498g-ilxapqgkzcqsqth" Type="http://schemas.openxmlformats.org/officeDocument/2006/relationships/hyperlink" Target="https://snapshot.box/#/s:rbnt.eth/proposal/0x0c426b03391f953ddfd46afdba27ad3021612400d472d5cd9bbcf74c15a19531" TargetMode="External"/><Relationship Id="rId3qkj_qcqpeuiiukfdbuth" Type="http://schemas.openxmlformats.org/officeDocument/2006/relationships/hyperlink" Target="https://snapshot.box/#/s:rbnt.eth/proposal/0x7e42e0b07c177a97983cec44c1abf7780f5c844d0c8066470379ffa27931c020" TargetMode="External"/><Relationship Id="rIdltavs2bo-zatgw2llwv2a" Type="http://schemas.openxmlformats.org/officeDocument/2006/relationships/hyperlink" Target="https://snapshot.box/#/s:rbnt.eth/proposal/0xf1f203e9699f1a31586ec90c0f7ec306d931bda9b1913b186e6b45c591107bb5" TargetMode="External"/><Relationship Id="rId-is3kdr882k4dwf4j3wje" Type="http://schemas.openxmlformats.org/officeDocument/2006/relationships/hyperlink" Target="https://snapshot.box/#/s:rbnt.eth/proposal/0xc1db9174e4fee76b78930f235bf3f3d9898d1c4416921f2cbd291881e097ebca" TargetMode="External"/><Relationship Id="rIddsfxfj0fzqua1qqqnoe-_" Type="http://schemas.openxmlformats.org/officeDocument/2006/relationships/hyperlink" Target="https://snapshot.box/#/s:rbnt.eth/proposal/0x21afed409a2b189d564dc83f9aac23e3f1c3f7c585d0c35e8a0826d3aa505d04" TargetMode="External"/><Relationship Id="rIdjcfdlaxdgx1x4lznitmqw" Type="http://schemas.openxmlformats.org/officeDocument/2006/relationships/hyperlink" Target="https://snapshot.box/#/s:rbnt.eth/proposal/0xbfc45ab8c60e691c6b8aee6978a88ead42ba2843f665e2225e9eba2980cc02a6" TargetMode="External"/><Relationship Id="rIdwr2bcp0i6ilmxbfzdcayp" Type="http://schemas.openxmlformats.org/officeDocument/2006/relationships/hyperlink" Target="https://snapshot.box/#/s:rbnt.eth/proposal/0xa57ccc9a6d554c9e5a1b1ca429ad2affc2e9058f12ea50bce999460f2aea4e02" TargetMode="External"/><Relationship Id="rIdgmlyaxvfgnlmwiowvsndq" Type="http://schemas.openxmlformats.org/officeDocument/2006/relationships/hyperlink" Target="https://snapshot.box/#/s:rbnt.eth/proposal/0x0f5b59de2c5822bb7403bbddbe7d342644a79404ff3c493859c493a743945ba8" TargetMode="External"/><Relationship Id="rIdnrwox4nmdxpiy65b2mxjm" Type="http://schemas.openxmlformats.org/officeDocument/2006/relationships/hyperlink" Target="https://snapshot.box/#/s:rbnt.eth/proposal/0x0103155ed68071efa0aa636fc4977d54a0e3de5c00d787987251d70e6cd687a7" TargetMode="External"/><Relationship Id="rId5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2026-08-15T11:23:22.946Z</dcterms:created>
  <dcterms:modified xsi:type="dcterms:W3CDTF">2026-08-15T11:23:22.946Z</dcterms:modified>
</cp:coreProperties>
</file>

<file path=docProps/custom.xml><?xml version="1.0" encoding="utf-8"?>
<Properties xmlns="http://schemas.openxmlformats.org/officeDocument/2006/custom-properties" xmlns:vt="http://schemas.openxmlformats.org/officeDocument/2006/docPropsVTypes"/>
</file>