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2"/>
      </w:pPr>
      <w:r>
        <w:rPr>
          <w:b/>
          <w:i/>
        </w:rPr>
        <w:t>Sub Heading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</w:tbl>
    <w:p>
      <w:r>
        <w:drawing>
          <wp:inline xmlns:a="http://schemas.openxmlformats.org/drawingml/2006/main" xmlns:pic="http://schemas.openxmlformats.org/drawingml/2006/picture">
            <wp:extent cx="3415145" cy="23206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0507-1517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145" cy="2320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This is a footer text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Another Test Document</dc:title>
  <dc:subject/>
  <dc:creator>Unknown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