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9EFFB" w14:textId="02D8DFBD" w:rsidR="008A0FCE" w:rsidRDefault="00386AE2" w:rsidP="00386AE2">
      <w:r w:rsidRPr="00386AE2">
        <w:rPr>
          <w:noProof/>
        </w:rPr>
        <w:drawing>
          <wp:anchor distT="0" distB="0" distL="114300" distR="114300" simplePos="0" relativeHeight="251658240" behindDoc="1" locked="0" layoutInCell="1" allowOverlap="1" wp14:anchorId="677792A8" wp14:editId="6AA2DB11">
            <wp:simplePos x="0" y="0"/>
            <wp:positionH relativeFrom="margin">
              <wp:posOffset>2887980</wp:posOffset>
            </wp:positionH>
            <wp:positionV relativeFrom="paragraph">
              <wp:posOffset>208692</wp:posOffset>
            </wp:positionV>
            <wp:extent cx="1555115" cy="1417320"/>
            <wp:effectExtent l="0" t="0" r="6985" b="0"/>
            <wp:wrapNone/>
            <wp:docPr id="535628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2864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11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86AE2">
        <w:rPr>
          <w:highlight w:val="yellow"/>
        </w:rPr>
        <w:t>18.2</w:t>
      </w:r>
      <w:r>
        <w:t xml:space="preserve"> </w:t>
      </w:r>
      <w:r w:rsidRPr="00386AE2">
        <w:t>Consider the following two transactions:</w:t>
      </w:r>
    </w:p>
    <w:p w14:paraId="2902755E" w14:textId="7AF0CC41" w:rsidR="00386AE2" w:rsidRDefault="00386AE2" w:rsidP="00386AE2"/>
    <w:p w14:paraId="3454331F" w14:textId="77777777" w:rsidR="00386AE2" w:rsidRDefault="00386AE2" w:rsidP="00386AE2"/>
    <w:p w14:paraId="54A47527" w14:textId="77777777" w:rsidR="00386AE2" w:rsidRDefault="00386AE2" w:rsidP="00386AE2"/>
    <w:p w14:paraId="36B24AAD" w14:textId="77777777" w:rsidR="00386AE2" w:rsidRDefault="00386AE2" w:rsidP="00386AE2"/>
    <w:p w14:paraId="02FCF114" w14:textId="77777777" w:rsidR="00386AE2" w:rsidRDefault="00386AE2" w:rsidP="00386AE2"/>
    <w:p w14:paraId="31C63E6E" w14:textId="25CB73BE" w:rsidR="00386AE2" w:rsidRDefault="00386AE2" w:rsidP="00386AE2">
      <w:r w:rsidRPr="00386AE2">
        <w:t xml:space="preserve">Add lock and unlock instructions to transactions </w:t>
      </w:r>
      <w:r>
        <w:t xml:space="preserve"> </w:t>
      </w:r>
      <w:r w:rsidRPr="00386AE2">
        <w:rPr>
          <w:i/>
          <w:iCs/>
        </w:rPr>
        <w:t>T</w:t>
      </w:r>
      <w:r w:rsidRPr="00386AE2">
        <w:t xml:space="preserve">31 and </w:t>
      </w:r>
      <w:r w:rsidRPr="00386AE2">
        <w:rPr>
          <w:i/>
          <w:iCs/>
        </w:rPr>
        <w:t>T</w:t>
      </w:r>
      <w:r w:rsidRPr="00386AE2">
        <w:t>32 so that</w:t>
      </w:r>
      <w:r>
        <w:t xml:space="preserve">  </w:t>
      </w:r>
      <w:r w:rsidRPr="00386AE2">
        <w:t>they observe</w:t>
      </w:r>
      <w:r>
        <w:t xml:space="preserve"> </w:t>
      </w:r>
      <w:r w:rsidRPr="00386AE2">
        <w:t xml:space="preserve">the two-phase </w:t>
      </w:r>
      <w:r>
        <w:t xml:space="preserve"> </w:t>
      </w:r>
      <w:r w:rsidRPr="00386AE2">
        <w:t>locking protocol. Can the execution of these transactionsresult in a deadlock?</w:t>
      </w:r>
    </w:p>
    <w:p w14:paraId="533A137C" w14:textId="47EA09D3" w:rsidR="00386AE2" w:rsidRDefault="00386AE2" w:rsidP="00386AE2">
      <w:r w:rsidRPr="00386AE2">
        <w:t>Lock and unlock instructions:</w:t>
      </w:r>
    </w:p>
    <w:p w14:paraId="62F683AD" w14:textId="76317FA4" w:rsidR="00386AE2" w:rsidRDefault="003574AA" w:rsidP="00386AE2">
      <w:r w:rsidRPr="003574AA">
        <w:drawing>
          <wp:anchor distT="0" distB="0" distL="114300" distR="114300" simplePos="0" relativeHeight="251675648" behindDoc="1" locked="0" layoutInCell="1" allowOverlap="1" wp14:anchorId="43D71BD0" wp14:editId="56732DCC">
            <wp:simplePos x="0" y="0"/>
            <wp:positionH relativeFrom="margin">
              <wp:posOffset>3057426</wp:posOffset>
            </wp:positionH>
            <wp:positionV relativeFrom="paragraph">
              <wp:posOffset>6985</wp:posOffset>
            </wp:positionV>
            <wp:extent cx="1739735" cy="1288445"/>
            <wp:effectExtent l="0" t="0" r="0" b="6985"/>
            <wp:wrapNone/>
            <wp:docPr id="1486933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334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735" cy="128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74AA">
        <w:drawing>
          <wp:anchor distT="0" distB="0" distL="114300" distR="114300" simplePos="0" relativeHeight="251674624" behindDoc="1" locked="0" layoutInCell="1" allowOverlap="1" wp14:anchorId="67B28213" wp14:editId="5E6EA9C1">
            <wp:simplePos x="0" y="0"/>
            <wp:positionH relativeFrom="column">
              <wp:posOffset>622968</wp:posOffset>
            </wp:positionH>
            <wp:positionV relativeFrom="paragraph">
              <wp:posOffset>6572</wp:posOffset>
            </wp:positionV>
            <wp:extent cx="1753235" cy="1329690"/>
            <wp:effectExtent l="0" t="0" r="0" b="3810"/>
            <wp:wrapNone/>
            <wp:docPr id="443691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69123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235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50B0D" w14:textId="1BB78472" w:rsidR="00386AE2" w:rsidRDefault="00386AE2" w:rsidP="00386AE2"/>
    <w:p w14:paraId="16C48DB5" w14:textId="67757A9E" w:rsidR="00386AE2" w:rsidRDefault="00386AE2" w:rsidP="00386AE2"/>
    <w:p w14:paraId="150B19EA" w14:textId="2524C4BA" w:rsidR="00386AE2" w:rsidRDefault="00386AE2" w:rsidP="00386AE2"/>
    <w:p w14:paraId="715E3479" w14:textId="542361BD" w:rsidR="00386AE2" w:rsidRDefault="00386AE2" w:rsidP="00386AE2"/>
    <w:p w14:paraId="79326973" w14:textId="060214CA" w:rsidR="00386AE2" w:rsidRDefault="00386AE2" w:rsidP="00386AE2"/>
    <w:p w14:paraId="289EF3CB" w14:textId="448C338D" w:rsidR="00BC47EE" w:rsidRDefault="003574AA" w:rsidP="00386AE2">
      <w:r w:rsidRPr="003574AA">
        <w:drawing>
          <wp:anchor distT="0" distB="0" distL="114300" distR="114300" simplePos="0" relativeHeight="251676672" behindDoc="1" locked="0" layoutInCell="1" allowOverlap="1" wp14:anchorId="74886171" wp14:editId="38D8562C">
            <wp:simplePos x="0" y="0"/>
            <wp:positionH relativeFrom="margin">
              <wp:posOffset>2314575</wp:posOffset>
            </wp:positionH>
            <wp:positionV relativeFrom="paragraph">
              <wp:posOffset>256128</wp:posOffset>
            </wp:positionV>
            <wp:extent cx="1308685" cy="1082073"/>
            <wp:effectExtent l="0" t="0" r="6350" b="3810"/>
            <wp:wrapNone/>
            <wp:docPr id="20985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5567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685" cy="1082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6AE2" w:rsidRPr="00386AE2">
        <w:t>Execution of these transactions can result in deadlock. For example,</w:t>
      </w:r>
      <w:r w:rsidR="00386AE2">
        <w:t xml:space="preserve"> </w:t>
      </w:r>
      <w:r w:rsidR="00386AE2" w:rsidRPr="00386AE2">
        <w:t>consider the following partial schedule:</w:t>
      </w:r>
    </w:p>
    <w:p w14:paraId="02E2D9F5" w14:textId="00D69E86" w:rsidR="00BC47EE" w:rsidRDefault="00BC47EE"/>
    <w:p w14:paraId="760F0FA4" w14:textId="71A86FDA" w:rsidR="00BC47EE" w:rsidRDefault="00BC47EE"/>
    <w:p w14:paraId="0B58461D" w14:textId="77777777" w:rsidR="00BC47EE" w:rsidRDefault="00BC47EE"/>
    <w:p w14:paraId="00DB4D44" w14:textId="5287AC96" w:rsidR="00386AE2" w:rsidRDefault="00BC47EE" w:rsidP="00BC47EE">
      <w:r w:rsidRPr="00BC47EE">
        <w:t>The transactions are now deadlocked.</w:t>
      </w:r>
    </w:p>
    <w:p w14:paraId="02B4DE5A" w14:textId="4F7EBD54" w:rsidR="00BC47EE" w:rsidRDefault="00BC47EE" w:rsidP="00BC47EE">
      <w:r w:rsidRPr="00BC47EE">
        <w:rPr>
          <w:highlight w:val="yellow"/>
        </w:rPr>
        <w:t>18.3</w:t>
      </w:r>
      <w:r>
        <w:t xml:space="preserve"> </w:t>
      </w:r>
      <w:r w:rsidRPr="00BC47EE">
        <w:t>What benefit does rigorous two-phase locking provide? How does it compare</w:t>
      </w:r>
      <w:r>
        <w:t xml:space="preserve"> </w:t>
      </w:r>
      <w:r w:rsidRPr="00BC47EE">
        <w:t>with other forms of two-phase locking?</w:t>
      </w:r>
    </w:p>
    <w:p w14:paraId="3B1D118C" w14:textId="2DC0FEE0" w:rsidR="00BC47EE" w:rsidRDefault="00BC47EE" w:rsidP="00BC47EE">
      <w:r w:rsidRPr="00BC47EE">
        <w:t>Rigorous two-phase locking has the advantages of strict 2PL.</w:t>
      </w:r>
      <w:r>
        <w:t xml:space="preserve"> </w:t>
      </w:r>
      <w:r w:rsidRPr="00BC47EE">
        <w:t>In addition it has the property that for two conflicting transactions, their</w:t>
      </w:r>
      <w:r>
        <w:t xml:space="preserve"> </w:t>
      </w:r>
      <w:r w:rsidRPr="00BC47EE">
        <w:t>commit order is their serializability order. In some systems users might</w:t>
      </w:r>
      <w:r>
        <w:t xml:space="preserve"> </w:t>
      </w:r>
      <w:r w:rsidRPr="00BC47EE">
        <w:t>expect this behavior.</w:t>
      </w:r>
    </w:p>
    <w:p w14:paraId="77F9D84A" w14:textId="77777777" w:rsidR="00BC47EE" w:rsidRDefault="00BC47EE" w:rsidP="00BC47EE"/>
    <w:p w14:paraId="555E966E" w14:textId="77777777" w:rsidR="00BC47EE" w:rsidRDefault="00BC47EE" w:rsidP="00BC47EE"/>
    <w:p w14:paraId="14DAD800" w14:textId="77777777" w:rsidR="00BC47EE" w:rsidRDefault="00BC47EE" w:rsidP="00BC47EE"/>
    <w:p w14:paraId="48742191" w14:textId="13134AFD" w:rsidR="00BC47EE" w:rsidRDefault="00BC47EE" w:rsidP="00BC47EE">
      <w:r w:rsidRPr="00BC47EE">
        <w:rPr>
          <w:highlight w:val="yellow"/>
        </w:rPr>
        <w:lastRenderedPageBreak/>
        <w:t>18.4</w:t>
      </w:r>
      <w:r>
        <w:t xml:space="preserve"> </w:t>
      </w:r>
      <w:r w:rsidRPr="00BC47EE">
        <w:t>Consider a database organized in the form of a rooted tree. Suppose that we</w:t>
      </w:r>
      <w:r>
        <w:t xml:space="preserve"> </w:t>
      </w:r>
      <w:r w:rsidRPr="00BC47EE">
        <w:t>insert a dummy vertex between each pair of vertices. Show that, if we follow</w:t>
      </w:r>
      <w:r>
        <w:t xml:space="preserve"> </w:t>
      </w:r>
      <w:r w:rsidRPr="00BC47EE">
        <w:t>the tree protocol on the new tree, we get better concurrency than if we follow</w:t>
      </w:r>
      <w:r>
        <w:t xml:space="preserve"> </w:t>
      </w:r>
      <w:r w:rsidRPr="00BC47EE">
        <w:t>the tree protocol on the original tree.</w:t>
      </w:r>
    </w:p>
    <w:p w14:paraId="6E84EBDB" w14:textId="1FC9158C" w:rsidR="00BC47EE" w:rsidRDefault="00BC47EE" w:rsidP="00BC47EE">
      <w:r w:rsidRPr="00BC47EE">
        <w:t xml:space="preserve">Consider two nodes </w:t>
      </w:r>
      <w:r w:rsidRPr="00BC47EE">
        <w:rPr>
          <w:i/>
          <w:iCs/>
        </w:rPr>
        <w:t>A</w:t>
      </w:r>
      <w:r w:rsidR="0040746A">
        <w:rPr>
          <w:i/>
          <w:iCs/>
        </w:rPr>
        <w:t xml:space="preserve"> </w:t>
      </w:r>
      <w:r w:rsidRPr="00BC47EE">
        <w:t xml:space="preserve">and </w:t>
      </w:r>
      <w:r w:rsidRPr="00BC47EE">
        <w:rPr>
          <w:i/>
          <w:iCs/>
        </w:rPr>
        <w:t>B</w:t>
      </w:r>
      <w:r w:rsidRPr="00BC47EE">
        <w:t>,</w:t>
      </w:r>
      <w:r w:rsidR="0040746A">
        <w:t xml:space="preserve"> </w:t>
      </w:r>
      <w:r w:rsidRPr="00BC47EE">
        <w:t xml:space="preserve">where </w:t>
      </w:r>
      <w:r w:rsidRPr="00BC47EE">
        <w:rPr>
          <w:i/>
          <w:iCs/>
        </w:rPr>
        <w:t>A</w:t>
      </w:r>
      <w:r w:rsidRPr="00BC47EE">
        <w:t xml:space="preserve">is a parent of </w:t>
      </w:r>
      <w:r w:rsidRPr="00BC47EE">
        <w:rPr>
          <w:i/>
          <w:iCs/>
        </w:rPr>
        <w:t>B</w:t>
      </w:r>
      <w:r w:rsidRPr="00BC47EE">
        <w:t>. Let dummy vertex</w:t>
      </w:r>
      <w:r>
        <w:t xml:space="preserve"> </w:t>
      </w:r>
      <w:r w:rsidRPr="00BC47EE">
        <w:rPr>
          <w:i/>
          <w:iCs/>
        </w:rPr>
        <w:t xml:space="preserve">D </w:t>
      </w:r>
      <w:r w:rsidRPr="00BC47EE">
        <w:t xml:space="preserve">be added between </w:t>
      </w:r>
      <w:r w:rsidRPr="00BC47EE">
        <w:rPr>
          <w:i/>
          <w:iCs/>
        </w:rPr>
        <w:t>A</w:t>
      </w:r>
      <w:r w:rsidR="0040746A">
        <w:rPr>
          <w:i/>
          <w:iCs/>
        </w:rPr>
        <w:t xml:space="preserve"> </w:t>
      </w:r>
      <w:r w:rsidRPr="00BC47EE">
        <w:t xml:space="preserve">and </w:t>
      </w:r>
      <w:r w:rsidRPr="00BC47EE">
        <w:rPr>
          <w:i/>
          <w:iCs/>
        </w:rPr>
        <w:t>B</w:t>
      </w:r>
      <w:r w:rsidRPr="00BC47EE">
        <w:t xml:space="preserve">. Consider a case where transaction </w:t>
      </w:r>
      <w:r w:rsidRPr="00BC47EE">
        <w:rPr>
          <w:i/>
          <w:iCs/>
        </w:rPr>
        <w:t>T</w:t>
      </w:r>
      <w:r w:rsidRPr="00BC47EE">
        <w:t>2 has a</w:t>
      </w:r>
      <w:r>
        <w:t xml:space="preserve"> </w:t>
      </w:r>
      <w:r w:rsidRPr="00BC47EE">
        <w:t xml:space="preserve">lock on </w:t>
      </w:r>
      <w:r w:rsidRPr="00BC47EE">
        <w:rPr>
          <w:i/>
          <w:iCs/>
        </w:rPr>
        <w:t>B</w:t>
      </w:r>
      <w:r w:rsidRPr="00BC47EE">
        <w:t xml:space="preserve">, and </w:t>
      </w:r>
      <w:r w:rsidRPr="00BC47EE">
        <w:rPr>
          <w:i/>
          <w:iCs/>
        </w:rPr>
        <w:t>T</w:t>
      </w:r>
      <w:r w:rsidRPr="00BC47EE">
        <w:t xml:space="preserve">1, which has a lock on </w:t>
      </w:r>
      <w:r w:rsidRPr="00BC47EE">
        <w:rPr>
          <w:i/>
          <w:iCs/>
        </w:rPr>
        <w:t>A</w:t>
      </w:r>
      <w:r w:rsidR="0040746A">
        <w:rPr>
          <w:i/>
          <w:iCs/>
        </w:rPr>
        <w:t xml:space="preserve"> </w:t>
      </w:r>
      <w:r w:rsidRPr="00BC47EE">
        <w:t xml:space="preserve">wishes to lock </w:t>
      </w:r>
      <w:r w:rsidRPr="00BC47EE">
        <w:rPr>
          <w:i/>
          <w:iCs/>
        </w:rPr>
        <w:t>B</w:t>
      </w:r>
      <w:r w:rsidRPr="00BC47EE">
        <w:t xml:space="preserve">, and </w:t>
      </w:r>
      <w:r w:rsidRPr="00BC47EE">
        <w:rPr>
          <w:i/>
          <w:iCs/>
        </w:rPr>
        <w:t>T</w:t>
      </w:r>
      <w:r w:rsidRPr="00BC47EE">
        <w:t>3 wishes</w:t>
      </w:r>
      <w:r>
        <w:t xml:space="preserve"> </w:t>
      </w:r>
      <w:r w:rsidRPr="00BC47EE">
        <w:t xml:space="preserve">to lock </w:t>
      </w:r>
      <w:r w:rsidRPr="00BC47EE">
        <w:rPr>
          <w:i/>
          <w:iCs/>
        </w:rPr>
        <w:t>A</w:t>
      </w:r>
      <w:r w:rsidRPr="00BC47EE">
        <w:t xml:space="preserve">. With the original tree, </w:t>
      </w:r>
      <w:r w:rsidRPr="00BC47EE">
        <w:rPr>
          <w:i/>
          <w:iCs/>
        </w:rPr>
        <w:t>T</w:t>
      </w:r>
      <w:r w:rsidRPr="00BC47EE">
        <w:t xml:space="preserve">1 cannot release the lock on </w:t>
      </w:r>
      <w:r w:rsidRPr="00BC47EE">
        <w:rPr>
          <w:i/>
          <w:iCs/>
        </w:rPr>
        <w:t xml:space="preserve">A </w:t>
      </w:r>
      <w:r w:rsidRPr="00BC47EE">
        <w:t>until it</w:t>
      </w:r>
      <w:r>
        <w:t xml:space="preserve"> </w:t>
      </w:r>
      <w:r w:rsidRPr="00BC47EE">
        <w:t xml:space="preserve">gets the lock on </w:t>
      </w:r>
      <w:r w:rsidRPr="00BC47EE">
        <w:rPr>
          <w:i/>
          <w:iCs/>
        </w:rPr>
        <w:t>B</w:t>
      </w:r>
      <w:r w:rsidRPr="00BC47EE">
        <w:t xml:space="preserve">. With the modified tree, </w:t>
      </w:r>
      <w:r w:rsidRPr="00BC47EE">
        <w:rPr>
          <w:i/>
          <w:iCs/>
        </w:rPr>
        <w:t>T</w:t>
      </w:r>
      <w:r w:rsidRPr="00BC47EE">
        <w:t xml:space="preserve">1 can get a lock on </w:t>
      </w:r>
      <w:r w:rsidRPr="00BC47EE">
        <w:rPr>
          <w:i/>
          <w:iCs/>
        </w:rPr>
        <w:t>D</w:t>
      </w:r>
      <w:r w:rsidRPr="00BC47EE">
        <w:t>, and</w:t>
      </w:r>
      <w:r>
        <w:t xml:space="preserve"> </w:t>
      </w:r>
      <w:r w:rsidRPr="00BC47EE">
        <w:t xml:space="preserve">release the lock on </w:t>
      </w:r>
      <w:r w:rsidRPr="00BC47EE">
        <w:rPr>
          <w:i/>
          <w:iCs/>
        </w:rPr>
        <w:t>A</w:t>
      </w:r>
      <w:r w:rsidRPr="00BC47EE">
        <w:t xml:space="preserve">, which allows </w:t>
      </w:r>
      <w:r w:rsidRPr="00BC47EE">
        <w:rPr>
          <w:i/>
          <w:iCs/>
        </w:rPr>
        <w:t>T</w:t>
      </w:r>
      <w:r w:rsidRPr="00BC47EE">
        <w:t xml:space="preserve">3 to proceed while </w:t>
      </w:r>
      <w:r w:rsidRPr="00BC47EE">
        <w:rPr>
          <w:i/>
          <w:iCs/>
        </w:rPr>
        <w:t>T</w:t>
      </w:r>
      <w:r w:rsidRPr="00BC47EE">
        <w:t xml:space="preserve">1 waits for </w:t>
      </w:r>
      <w:r w:rsidRPr="00BC47EE">
        <w:rPr>
          <w:i/>
          <w:iCs/>
        </w:rPr>
        <w:t>T</w:t>
      </w:r>
      <w:r w:rsidRPr="00BC47EE">
        <w:t>2.</w:t>
      </w:r>
      <w:r>
        <w:t xml:space="preserve"> </w:t>
      </w:r>
      <w:r w:rsidRPr="00BC47EE">
        <w:t>Thus, the protocol allows locks on vertices to be released earlier to other</w:t>
      </w:r>
      <w:r>
        <w:t xml:space="preserve"> </w:t>
      </w:r>
      <w:r w:rsidRPr="00BC47EE">
        <w:t>transactions, instead of holding them when waiting for a lock on a child.</w:t>
      </w:r>
      <w:r>
        <w:t xml:space="preserve"> </w:t>
      </w:r>
      <w:r w:rsidRPr="00BC47EE">
        <w:t>A generalization of idea based on edge locks is described in Buckley</w:t>
      </w:r>
      <w:r>
        <w:t xml:space="preserve"> </w:t>
      </w:r>
      <w:r w:rsidRPr="00BC47EE">
        <w:t>and Silberschatz, “Concurrency Control in Graph Protocols by Using</w:t>
      </w:r>
      <w:r>
        <w:t xml:space="preserve"> </w:t>
      </w:r>
      <w:r w:rsidRPr="00BC47EE">
        <w:t>Edge Locks,” Proc. ACM SIGACT-SIGMOD Symposium on the Principles</w:t>
      </w:r>
      <w:r>
        <w:t xml:space="preserve"> </w:t>
      </w:r>
      <w:r w:rsidRPr="00BC47EE">
        <w:t>of Database Systems, 1984.</w:t>
      </w:r>
    </w:p>
    <w:p w14:paraId="7AB20956" w14:textId="185A1139" w:rsidR="00BC47EE" w:rsidRDefault="00785FF3" w:rsidP="00BC47EE">
      <w:r w:rsidRPr="00785FF3">
        <w:drawing>
          <wp:anchor distT="0" distB="0" distL="114300" distR="114300" simplePos="0" relativeHeight="251665408" behindDoc="1" locked="0" layoutInCell="1" allowOverlap="1" wp14:anchorId="3BE83D4C" wp14:editId="4B565ED9">
            <wp:simplePos x="0" y="0"/>
            <wp:positionH relativeFrom="column">
              <wp:posOffset>427590</wp:posOffset>
            </wp:positionH>
            <wp:positionV relativeFrom="paragraph">
              <wp:posOffset>344224</wp:posOffset>
            </wp:positionV>
            <wp:extent cx="167034" cy="936020"/>
            <wp:effectExtent l="0" t="3492" r="952" b="953"/>
            <wp:wrapNone/>
            <wp:docPr id="1645379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7928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67034" cy="936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47EE" w:rsidRPr="00BC47EE">
        <w:rPr>
          <w:highlight w:val="yellow"/>
        </w:rPr>
        <w:t>18.5</w:t>
      </w:r>
      <w:r w:rsidR="00BC47EE">
        <w:t xml:space="preserve"> </w:t>
      </w:r>
      <w:r w:rsidR="00BC47EE" w:rsidRPr="00BC47EE">
        <w:t>Show by example that there are schedules possible under the tree protocol that</w:t>
      </w:r>
      <w:r w:rsidR="00BC47EE">
        <w:t xml:space="preserve"> </w:t>
      </w:r>
      <w:r w:rsidR="00BC47EE" w:rsidRPr="00BC47EE">
        <w:t>are not possible under the two-phase locking protocol, and vice versa.</w:t>
      </w:r>
    </w:p>
    <w:p w14:paraId="2E0D6C2B" w14:textId="2299FBC8" w:rsidR="00785FF3" w:rsidRDefault="00785FF3" w:rsidP="00785FF3">
      <w:r w:rsidRPr="00785FF3">
        <w:t>Consider the tree-structured database graph given below.</w:t>
      </w:r>
    </w:p>
    <w:p w14:paraId="2E1B946D" w14:textId="28E113FA" w:rsidR="00785FF3" w:rsidRDefault="00785FF3" w:rsidP="00785FF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1" locked="0" layoutInCell="1" allowOverlap="1" wp14:anchorId="1D3BF526" wp14:editId="1ACE0298">
                <wp:simplePos x="0" y="0"/>
                <wp:positionH relativeFrom="column">
                  <wp:posOffset>768350</wp:posOffset>
                </wp:positionH>
                <wp:positionV relativeFrom="paragraph">
                  <wp:posOffset>144557</wp:posOffset>
                </wp:positionV>
                <wp:extent cx="279070" cy="279070"/>
                <wp:effectExtent l="0" t="0" r="26035" b="26035"/>
                <wp:wrapNone/>
                <wp:docPr id="19421941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70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9BDC6D" w14:textId="1891C687" w:rsidR="00785FF3" w:rsidRDefault="00785FF3" w:rsidP="00785FF3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3BF5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0.5pt;margin-top:11.4pt;width:21.95pt;height:21.9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+uwDAIAACU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">
                <v:textbox>
                  <w:txbxContent>
                    <w:p w14:paraId="789BDC6D" w14:textId="1891C687" w:rsidR="00785FF3" w:rsidRDefault="00785FF3" w:rsidP="00785FF3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 wp14:anchorId="4682B2FE" wp14:editId="5629D393">
                <wp:simplePos x="0" y="0"/>
                <wp:positionH relativeFrom="margin">
                  <wp:posOffset>-12288</wp:posOffset>
                </wp:positionH>
                <wp:positionV relativeFrom="paragraph">
                  <wp:posOffset>138430</wp:posOffset>
                </wp:positionV>
                <wp:extent cx="278765" cy="278765"/>
                <wp:effectExtent l="0" t="0" r="26035" b="26035"/>
                <wp:wrapNone/>
                <wp:docPr id="246572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BBF44" w14:textId="77777777" w:rsidR="00785FF3" w:rsidRDefault="00785FF3" w:rsidP="00785FF3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2B2FE" id="_x0000_s1027" type="#_x0000_t202" style="position:absolute;margin-left:-.95pt;margin-top:10.9pt;width:21.95pt;height:21.95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">
                <v:textbox>
                  <w:txbxContent>
                    <w:p w14:paraId="725BBF44" w14:textId="77777777" w:rsidR="00785FF3" w:rsidRDefault="00785FF3" w:rsidP="00785FF3">
                      <w: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71C3BF92" wp14:editId="222F8068">
                <wp:simplePos x="0" y="0"/>
                <wp:positionH relativeFrom="column">
                  <wp:posOffset>376778</wp:posOffset>
                </wp:positionH>
                <wp:positionV relativeFrom="paragraph">
                  <wp:posOffset>146050</wp:posOffset>
                </wp:positionV>
                <wp:extent cx="279070" cy="279070"/>
                <wp:effectExtent l="0" t="0" r="26035" b="260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70" cy="279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8A61D" w14:textId="0893E3B0" w:rsidR="00785FF3" w:rsidRDefault="00785FF3"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3BF92" id="_x0000_s1028" type="#_x0000_t202" style="position:absolute;margin-left:29.65pt;margin-top:11.5pt;width:21.95pt;height:21.9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">
                <v:textbox>
                  <w:txbxContent>
                    <w:p w14:paraId="7928A61D" w14:textId="0893E3B0" w:rsidR="00785FF3" w:rsidRDefault="00785FF3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14:paraId="4B98AE02" w14:textId="2519621D" w:rsidR="00785FF3" w:rsidRDefault="00785FF3" w:rsidP="00785FF3"/>
    <w:p w14:paraId="42E540A8" w14:textId="72717A3F" w:rsidR="00785FF3" w:rsidRDefault="00785FF3" w:rsidP="00785FF3">
      <w:r w:rsidRPr="00785FF3">
        <w:drawing>
          <wp:anchor distT="0" distB="0" distL="114300" distR="114300" simplePos="0" relativeHeight="251666432" behindDoc="1" locked="0" layoutInCell="1" allowOverlap="1" wp14:anchorId="47107A52" wp14:editId="5C914023">
            <wp:simplePos x="0" y="0"/>
            <wp:positionH relativeFrom="margin">
              <wp:posOffset>3918379</wp:posOffset>
            </wp:positionH>
            <wp:positionV relativeFrom="paragraph">
              <wp:posOffset>62387</wp:posOffset>
            </wp:positionV>
            <wp:extent cx="1289305" cy="1555115"/>
            <wp:effectExtent l="0" t="0" r="6350" b="6985"/>
            <wp:wrapNone/>
            <wp:docPr id="1512033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33578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305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FF3">
        <w:t>Schedule possible under tree protocol but not under 2PL:</w:t>
      </w:r>
    </w:p>
    <w:p w14:paraId="4B79108D" w14:textId="27F2CE4C" w:rsidR="00785FF3" w:rsidRDefault="00785FF3" w:rsidP="00785FF3"/>
    <w:p w14:paraId="143C39DA" w14:textId="069D00B9" w:rsidR="00785FF3" w:rsidRDefault="00785FF3" w:rsidP="00785FF3"/>
    <w:p w14:paraId="15B18DA5" w14:textId="0917645E" w:rsidR="00785FF3" w:rsidRDefault="00785FF3" w:rsidP="00785FF3"/>
    <w:p w14:paraId="5680E740" w14:textId="6D1E2DDE" w:rsidR="00785FF3" w:rsidRDefault="00785FF3" w:rsidP="00785FF3"/>
    <w:p w14:paraId="25BAD011" w14:textId="1713F235" w:rsidR="00785FF3" w:rsidRDefault="00785FF3" w:rsidP="00785FF3"/>
    <w:p w14:paraId="6F60BEAA" w14:textId="3EF22C7E" w:rsidR="00785FF3" w:rsidRDefault="00785FF3" w:rsidP="00785FF3">
      <w:r w:rsidRPr="00785FF3">
        <w:drawing>
          <wp:anchor distT="0" distB="0" distL="114300" distR="114300" simplePos="0" relativeHeight="251667456" behindDoc="1" locked="0" layoutInCell="1" allowOverlap="1" wp14:anchorId="7180A07F" wp14:editId="6C4635F7">
            <wp:simplePos x="0" y="0"/>
            <wp:positionH relativeFrom="margin">
              <wp:posOffset>3870952</wp:posOffset>
            </wp:positionH>
            <wp:positionV relativeFrom="paragraph">
              <wp:posOffset>224600</wp:posOffset>
            </wp:positionV>
            <wp:extent cx="1353658" cy="1086592"/>
            <wp:effectExtent l="0" t="0" r="0" b="0"/>
            <wp:wrapNone/>
            <wp:docPr id="1357361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361183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658" cy="1086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5FF3">
        <w:t>Schedule possible under 2PL but not under tree protocol:</w:t>
      </w:r>
    </w:p>
    <w:p w14:paraId="7401461B" w14:textId="58DAC230" w:rsidR="00785FF3" w:rsidRDefault="00785FF3" w:rsidP="00BC47EE"/>
    <w:p w14:paraId="19659DAC" w14:textId="77777777" w:rsidR="003574AA" w:rsidRDefault="003574AA" w:rsidP="00BC47EE"/>
    <w:p w14:paraId="5774E0AD" w14:textId="77777777" w:rsidR="003574AA" w:rsidRDefault="003574AA" w:rsidP="00BC47EE"/>
    <w:p w14:paraId="4E8876D1" w14:textId="77777777" w:rsidR="003574AA" w:rsidRDefault="003574AA" w:rsidP="00BC47EE"/>
    <w:p w14:paraId="7908CAD3" w14:textId="77777777" w:rsidR="003574AA" w:rsidRDefault="003574AA" w:rsidP="00BC47EE"/>
    <w:p w14:paraId="7D0859FD" w14:textId="77777777" w:rsidR="003574AA" w:rsidRDefault="003574AA" w:rsidP="00BC47EE"/>
    <w:p w14:paraId="47FC485E" w14:textId="77777777" w:rsidR="003574AA" w:rsidRDefault="003574AA" w:rsidP="00BC47EE"/>
    <w:p w14:paraId="723370C2" w14:textId="77777777" w:rsidR="003574AA" w:rsidRDefault="003574AA" w:rsidP="00BC47EE"/>
    <w:p w14:paraId="6D1174D0" w14:textId="77777777" w:rsidR="003574AA" w:rsidRDefault="003574AA" w:rsidP="00BC47EE"/>
    <w:p w14:paraId="515ECBA8" w14:textId="02F27DA9" w:rsidR="003574AA" w:rsidRDefault="00960CC3" w:rsidP="003574AA">
      <w:r w:rsidRPr="00960CC3">
        <w:rPr>
          <w:highlight w:val="yellow"/>
        </w:rPr>
        <w:lastRenderedPageBreak/>
        <w:t>18.8</w:t>
      </w:r>
      <w:r>
        <w:t xml:space="preserve"> </w:t>
      </w:r>
      <w:r w:rsidR="003574AA" w:rsidRPr="003574AA">
        <w:t>In timestamp ordering, W-timestamp(</w:t>
      </w:r>
      <w:r w:rsidR="003574AA" w:rsidRPr="003574AA">
        <w:rPr>
          <w:i/>
          <w:iCs/>
        </w:rPr>
        <w:t>Q</w:t>
      </w:r>
      <w:r w:rsidR="003574AA" w:rsidRPr="003574AA">
        <w:t>) denotes the largest timestamp of any</w:t>
      </w:r>
      <w:r w:rsidR="003574AA">
        <w:t xml:space="preserve"> </w:t>
      </w:r>
      <w:r w:rsidR="003574AA" w:rsidRPr="003574AA">
        <w:t>transaction that executed write(</w:t>
      </w:r>
      <w:r w:rsidR="003574AA" w:rsidRPr="003574AA">
        <w:rPr>
          <w:i/>
          <w:iCs/>
        </w:rPr>
        <w:t>Q</w:t>
      </w:r>
      <w:r w:rsidR="003574AA" w:rsidRPr="003574AA">
        <w:t>) successfully. Suppose that, instead, we defined</w:t>
      </w:r>
      <w:r w:rsidR="003574AA">
        <w:t xml:space="preserve"> </w:t>
      </w:r>
      <w:r w:rsidR="003574AA" w:rsidRPr="003574AA">
        <w:t>it to be the timestamp of the most recent transaction to execute write(</w:t>
      </w:r>
      <w:r w:rsidR="003574AA" w:rsidRPr="003574AA">
        <w:rPr>
          <w:i/>
          <w:iCs/>
        </w:rPr>
        <w:t>Q</w:t>
      </w:r>
      <w:r w:rsidR="003574AA" w:rsidRPr="003574AA">
        <w:t>)</w:t>
      </w:r>
      <w:r w:rsidR="003574AA">
        <w:t xml:space="preserve"> </w:t>
      </w:r>
      <w:r w:rsidR="003574AA" w:rsidRPr="003574AA">
        <w:t>successfully.</w:t>
      </w:r>
      <w:r w:rsidR="003574AA">
        <w:t xml:space="preserve"> </w:t>
      </w:r>
      <w:r w:rsidR="003574AA" w:rsidRPr="003574AA">
        <w:t>Would this change in wording make any difference? Explain your</w:t>
      </w:r>
      <w:r w:rsidR="003574AA">
        <w:t xml:space="preserve"> </w:t>
      </w:r>
      <w:r w:rsidR="003574AA" w:rsidRPr="003574AA">
        <w:t>answer.</w:t>
      </w:r>
    </w:p>
    <w:p w14:paraId="36B20E23" w14:textId="2E533CFD" w:rsidR="00960CC3" w:rsidRDefault="00960CC3" w:rsidP="00960CC3">
      <w:r w:rsidRPr="00960CC3">
        <w:t>It would make no difference. The write protocol is such that the most recent transaction to write an item is also the one with the largest timestamp to have done so.</w:t>
      </w:r>
    </w:p>
    <w:p w14:paraId="17EE3B92" w14:textId="3B3CAF8D" w:rsidR="00960CC3" w:rsidRDefault="00960CC3" w:rsidP="00960CC3">
      <w:r w:rsidRPr="00960CC3">
        <w:rPr>
          <w:highlight w:val="yellow"/>
        </w:rPr>
        <w:t>18.12</w:t>
      </w:r>
      <w:r>
        <w:t xml:space="preserve"> </w:t>
      </w:r>
      <w:r w:rsidRPr="00960CC3">
        <w:t>Consider the timestamp-ordering protocol, and two transactions, one that writes two data items p and q, and another that reads the same two data items. Give a schedule whereby the timestamp test for a write operation fails and causes the first transaction to be restarted, in turn causing a cascading abort of the other transaction. Show how this could result in starvation of both transactions. (Such a situation, where two or more processes carry out actions, but are unable to complete their task because of interaction with the other processes, is called a livelock.)</w:t>
      </w:r>
    </w:p>
    <w:p w14:paraId="5FE12BBF" w14:textId="00DAA08E" w:rsidR="00960CC3" w:rsidRDefault="00913116" w:rsidP="00913116">
      <w:r w:rsidRPr="00913116">
        <w:drawing>
          <wp:anchor distT="0" distB="0" distL="114300" distR="114300" simplePos="0" relativeHeight="251677696" behindDoc="1" locked="0" layoutInCell="1" allowOverlap="1" wp14:anchorId="02604E46" wp14:editId="38118101">
            <wp:simplePos x="0" y="0"/>
            <wp:positionH relativeFrom="margin">
              <wp:align>center</wp:align>
            </wp:positionH>
            <wp:positionV relativeFrom="paragraph">
              <wp:posOffset>245993</wp:posOffset>
            </wp:positionV>
            <wp:extent cx="1065475" cy="806717"/>
            <wp:effectExtent l="0" t="0" r="1905" b="0"/>
            <wp:wrapNone/>
            <wp:docPr id="943102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102267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475" cy="8067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3116">
        <w:t xml:space="preserve">Consider two transactions </w:t>
      </w:r>
      <w:r w:rsidRPr="00913116">
        <w:rPr>
          <w:i/>
          <w:iCs/>
        </w:rPr>
        <w:t>T</w:t>
      </w:r>
      <w:r w:rsidRPr="00913116">
        <w:t xml:space="preserve">1 and </w:t>
      </w:r>
      <w:r w:rsidRPr="00913116">
        <w:rPr>
          <w:i/>
          <w:iCs/>
        </w:rPr>
        <w:t>T</w:t>
      </w:r>
      <w:r w:rsidRPr="00913116">
        <w:t>2 shown below.</w:t>
      </w:r>
    </w:p>
    <w:p w14:paraId="4C1AAD8F" w14:textId="295A1B6B" w:rsidR="00913116" w:rsidRDefault="00913116" w:rsidP="00913116"/>
    <w:p w14:paraId="4307312F" w14:textId="77777777" w:rsidR="00913116" w:rsidRDefault="00913116" w:rsidP="00913116"/>
    <w:p w14:paraId="5F86194E" w14:textId="77777777" w:rsidR="00913116" w:rsidRDefault="00913116" w:rsidP="00913116"/>
    <w:p w14:paraId="4109FE12" w14:textId="5A708CA4" w:rsidR="00913116" w:rsidRDefault="00913116" w:rsidP="00913116">
      <w:r w:rsidRPr="00913116">
        <w:t>Let TS(T1) &lt; TS(T2) and let the timestamp test at each operation except write(q) be successful. When transaction T1 does the timestamp test for write(q) it finds that TS(T1) &lt; R-timestamp(q), since TS(T1) &lt; TS(T2) and R-timestamp(q) = TS(T2). Hence the write</w:t>
      </w:r>
      <w:r>
        <w:t xml:space="preserve"> </w:t>
      </w:r>
      <w:r w:rsidRPr="00913116">
        <w:t>operation fails and transaction T1 rolls back. The cascading results in transaction T2 also being rolled back as it uses the value for item p that is written by transaction T1. If this scenario is exactly repeated every time the transactions are restarted, this could result in starvation of both transactions.</w:t>
      </w:r>
    </w:p>
    <w:p w14:paraId="53907310" w14:textId="77777777" w:rsidR="00913116" w:rsidRDefault="00913116" w:rsidP="00105616">
      <w:pPr>
        <w:spacing w:after="0"/>
      </w:pPr>
      <w:r w:rsidRPr="00105616">
        <w:rPr>
          <w:highlight w:val="yellow"/>
        </w:rPr>
        <w:t>18.19</w:t>
      </w:r>
      <w:r>
        <w:t xml:space="preserve"> </w:t>
      </w:r>
      <w:r>
        <w:t>Consider a variant of the tree protocol called the forest protocol. The database is organized as a forest of rooted trees. Each transaction Ti must follow the following rules:</w:t>
      </w:r>
    </w:p>
    <w:p w14:paraId="679B1D47" w14:textId="77777777" w:rsidR="00913116" w:rsidRDefault="00913116" w:rsidP="00105616">
      <w:pPr>
        <w:spacing w:after="0"/>
      </w:pPr>
      <w:r>
        <w:t>• The first lock in each tree may be on any data item.</w:t>
      </w:r>
    </w:p>
    <w:p w14:paraId="731FFBF9" w14:textId="339CC8F8" w:rsidR="00913116" w:rsidRDefault="00913116" w:rsidP="00105616">
      <w:pPr>
        <w:spacing w:after="0"/>
      </w:pPr>
      <w:r>
        <w:t>• The second, and all subsequent, locks in a tree may be requested only if</w:t>
      </w:r>
      <w:r w:rsidR="00105616">
        <w:t xml:space="preserve"> </w:t>
      </w:r>
      <w:r>
        <w:t>the parent of the requested node is currently locked.</w:t>
      </w:r>
    </w:p>
    <w:p w14:paraId="2D127219" w14:textId="77777777" w:rsidR="00913116" w:rsidRDefault="00913116" w:rsidP="00105616">
      <w:pPr>
        <w:spacing w:after="0"/>
      </w:pPr>
      <w:r>
        <w:t>• Data items may be unlocked at any time.</w:t>
      </w:r>
    </w:p>
    <w:p w14:paraId="0F994DB0" w14:textId="564BE15D" w:rsidR="00913116" w:rsidRDefault="00913116" w:rsidP="00105616">
      <w:pPr>
        <w:spacing w:after="0"/>
      </w:pPr>
      <w:r>
        <w:t>• A data item</w:t>
      </w:r>
      <w:r>
        <w:t xml:space="preserve"> </w:t>
      </w:r>
      <w:r>
        <w:t>may not be relocked by Ti after it has been unlocked by Ti.</w:t>
      </w:r>
    </w:p>
    <w:p w14:paraId="1C182E4D" w14:textId="77777777" w:rsidR="002368E8" w:rsidRDefault="002368E8" w:rsidP="00105616">
      <w:pPr>
        <w:spacing w:after="0"/>
      </w:pPr>
    </w:p>
    <w:p w14:paraId="6BE5107F" w14:textId="4DB6C5C2" w:rsidR="002368E8" w:rsidRDefault="002368E8" w:rsidP="002368E8">
      <w:pPr>
        <w:spacing w:after="0"/>
      </w:pPr>
      <w:r w:rsidRPr="002368E8">
        <w:t xml:space="preserve">The </w:t>
      </w:r>
      <w:r w:rsidRPr="002368E8">
        <w:rPr>
          <w:b/>
          <w:bCs/>
        </w:rPr>
        <w:t>forest protocol</w:t>
      </w:r>
      <w:r w:rsidRPr="002368E8">
        <w:t xml:space="preserve"> described is a generalization of the tree protocol where the database is organized as a </w:t>
      </w:r>
      <w:r w:rsidRPr="002368E8">
        <w:rPr>
          <w:b/>
          <w:bCs/>
        </w:rPr>
        <w:t>forest of rooted trees</w:t>
      </w:r>
      <w:r w:rsidRPr="002368E8">
        <w:t xml:space="preserve"> instead of a single tree. Let's break down the protocol and explore its implications.</w:t>
      </w:r>
    </w:p>
    <w:p w14:paraId="7519B81C" w14:textId="77777777" w:rsidR="002368E8" w:rsidRPr="002368E8" w:rsidRDefault="002368E8" w:rsidP="002368E8">
      <w:pPr>
        <w:spacing w:after="0"/>
        <w:rPr>
          <w:b/>
          <w:bCs/>
        </w:rPr>
      </w:pPr>
      <w:r w:rsidRPr="002368E8">
        <w:rPr>
          <w:b/>
          <w:bCs/>
        </w:rPr>
        <w:t>Rules of the Forest Protocol</w:t>
      </w:r>
    </w:p>
    <w:p w14:paraId="76B8FC36" w14:textId="77777777" w:rsidR="002368E8" w:rsidRPr="002368E8" w:rsidRDefault="002368E8" w:rsidP="002368E8">
      <w:pPr>
        <w:numPr>
          <w:ilvl w:val="0"/>
          <w:numId w:val="3"/>
        </w:numPr>
        <w:spacing w:after="0"/>
      </w:pPr>
      <w:r w:rsidRPr="002368E8">
        <w:rPr>
          <w:b/>
          <w:bCs/>
        </w:rPr>
        <w:t>First Lock in Each Tree</w:t>
      </w:r>
      <w:r w:rsidRPr="002368E8">
        <w:t>:</w:t>
      </w:r>
    </w:p>
    <w:p w14:paraId="31B08F24" w14:textId="77777777" w:rsidR="002368E8" w:rsidRPr="002368E8" w:rsidRDefault="002368E8" w:rsidP="002368E8">
      <w:pPr>
        <w:numPr>
          <w:ilvl w:val="1"/>
          <w:numId w:val="3"/>
        </w:numPr>
        <w:spacing w:after="0"/>
      </w:pPr>
      <w:r w:rsidRPr="002368E8">
        <w:t>The first lock in a tree can be on any data item within that tree.</w:t>
      </w:r>
    </w:p>
    <w:p w14:paraId="5D7024BA" w14:textId="77777777" w:rsidR="002368E8" w:rsidRPr="002368E8" w:rsidRDefault="002368E8" w:rsidP="002368E8">
      <w:pPr>
        <w:numPr>
          <w:ilvl w:val="1"/>
          <w:numId w:val="3"/>
        </w:numPr>
        <w:spacing w:after="0"/>
      </w:pPr>
      <w:r w:rsidRPr="002368E8">
        <w:t>A transaction is not restricted to starting at the root of a tree.</w:t>
      </w:r>
    </w:p>
    <w:p w14:paraId="323DECCE" w14:textId="77777777" w:rsidR="002368E8" w:rsidRPr="002368E8" w:rsidRDefault="002368E8" w:rsidP="002368E8">
      <w:pPr>
        <w:numPr>
          <w:ilvl w:val="0"/>
          <w:numId w:val="3"/>
        </w:numPr>
        <w:spacing w:after="0"/>
      </w:pPr>
      <w:r w:rsidRPr="002368E8">
        <w:rPr>
          <w:b/>
          <w:bCs/>
        </w:rPr>
        <w:t>Subsequent Locks</w:t>
      </w:r>
      <w:r w:rsidRPr="002368E8">
        <w:t>:</w:t>
      </w:r>
    </w:p>
    <w:p w14:paraId="0CB270A2" w14:textId="77777777" w:rsidR="002368E8" w:rsidRPr="002368E8" w:rsidRDefault="002368E8" w:rsidP="002368E8">
      <w:pPr>
        <w:numPr>
          <w:ilvl w:val="1"/>
          <w:numId w:val="3"/>
        </w:numPr>
        <w:spacing w:after="0"/>
      </w:pPr>
      <w:r w:rsidRPr="002368E8">
        <w:t>Subsequent locks can only be acquired on child nodes of the currently locked node.</w:t>
      </w:r>
    </w:p>
    <w:p w14:paraId="3497A981" w14:textId="77777777" w:rsidR="002368E8" w:rsidRPr="002368E8" w:rsidRDefault="002368E8" w:rsidP="002368E8">
      <w:pPr>
        <w:numPr>
          <w:ilvl w:val="1"/>
          <w:numId w:val="3"/>
        </w:numPr>
        <w:spacing w:after="0"/>
      </w:pPr>
      <w:r w:rsidRPr="002368E8">
        <w:t>This enforces a hierarchical traversal within each tree.</w:t>
      </w:r>
    </w:p>
    <w:p w14:paraId="394E8B9C" w14:textId="77777777" w:rsidR="002368E8" w:rsidRPr="002368E8" w:rsidRDefault="002368E8" w:rsidP="002368E8">
      <w:pPr>
        <w:numPr>
          <w:ilvl w:val="0"/>
          <w:numId w:val="3"/>
        </w:numPr>
        <w:spacing w:after="0"/>
      </w:pPr>
      <w:r w:rsidRPr="002368E8">
        <w:rPr>
          <w:b/>
          <w:bCs/>
        </w:rPr>
        <w:lastRenderedPageBreak/>
        <w:t>Unlocking</w:t>
      </w:r>
      <w:r w:rsidRPr="002368E8">
        <w:t>:</w:t>
      </w:r>
    </w:p>
    <w:p w14:paraId="154EC008" w14:textId="77777777" w:rsidR="002368E8" w:rsidRPr="002368E8" w:rsidRDefault="002368E8" w:rsidP="002368E8">
      <w:pPr>
        <w:numPr>
          <w:ilvl w:val="1"/>
          <w:numId w:val="3"/>
        </w:numPr>
        <w:spacing w:after="0"/>
      </w:pPr>
      <w:r w:rsidRPr="002368E8">
        <w:t>Data items may be unlocked at any time (there is no strict release ordering).</w:t>
      </w:r>
    </w:p>
    <w:p w14:paraId="0929BD04" w14:textId="77777777" w:rsidR="002368E8" w:rsidRPr="002368E8" w:rsidRDefault="002368E8" w:rsidP="002368E8">
      <w:pPr>
        <w:numPr>
          <w:ilvl w:val="0"/>
          <w:numId w:val="3"/>
        </w:numPr>
        <w:spacing w:after="0"/>
      </w:pPr>
      <w:r w:rsidRPr="002368E8">
        <w:rPr>
          <w:b/>
          <w:bCs/>
        </w:rPr>
        <w:t>Relocking Restriction</w:t>
      </w:r>
      <w:r w:rsidRPr="002368E8">
        <w:t>:</w:t>
      </w:r>
    </w:p>
    <w:p w14:paraId="2144E838" w14:textId="7BA6F9CB" w:rsidR="002368E8" w:rsidRPr="002368E8" w:rsidRDefault="002368E8" w:rsidP="002368E8">
      <w:pPr>
        <w:numPr>
          <w:ilvl w:val="1"/>
          <w:numId w:val="3"/>
        </w:numPr>
        <w:spacing w:after="0"/>
      </w:pPr>
      <w:r w:rsidRPr="002368E8">
        <w:t xml:space="preserve">Once a transaction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2368E8">
        <w:t xml:space="preserve"> unlocks a data item, it cannot lock that data item again.</w:t>
      </w:r>
    </w:p>
    <w:p w14:paraId="58B44983" w14:textId="77777777" w:rsidR="002368E8" w:rsidRPr="002368E8" w:rsidRDefault="002368E8" w:rsidP="002368E8">
      <w:pPr>
        <w:spacing w:after="0"/>
        <w:rPr>
          <w:b/>
          <w:bCs/>
        </w:rPr>
      </w:pPr>
      <w:r w:rsidRPr="002368E8">
        <w:rPr>
          <w:b/>
          <w:bCs/>
        </w:rPr>
        <w:t>Implications of the Forest Protocol</w:t>
      </w:r>
    </w:p>
    <w:p w14:paraId="1775000F" w14:textId="77777777" w:rsidR="002368E8" w:rsidRPr="002368E8" w:rsidRDefault="002368E8" w:rsidP="002368E8">
      <w:pPr>
        <w:numPr>
          <w:ilvl w:val="0"/>
          <w:numId w:val="4"/>
        </w:numPr>
        <w:spacing w:after="0"/>
      </w:pPr>
      <w:r w:rsidRPr="002368E8">
        <w:rPr>
          <w:b/>
          <w:bCs/>
        </w:rPr>
        <w:t>Deadlock Prevention</w:t>
      </w:r>
      <w:r w:rsidRPr="002368E8">
        <w:t>:</w:t>
      </w:r>
    </w:p>
    <w:p w14:paraId="7E8FEE47" w14:textId="77777777" w:rsidR="002368E8" w:rsidRPr="002368E8" w:rsidRDefault="002368E8" w:rsidP="002368E8">
      <w:pPr>
        <w:numPr>
          <w:ilvl w:val="1"/>
          <w:numId w:val="4"/>
        </w:numPr>
        <w:spacing w:after="0"/>
      </w:pPr>
      <w:r w:rsidRPr="002368E8">
        <w:t>The hierarchical nature of locks within each tree helps avoid circular wait conditions, reducing the chance of deadlocks.</w:t>
      </w:r>
    </w:p>
    <w:p w14:paraId="72B507C9" w14:textId="77777777" w:rsidR="002368E8" w:rsidRPr="002368E8" w:rsidRDefault="002368E8" w:rsidP="002368E8">
      <w:pPr>
        <w:numPr>
          <w:ilvl w:val="0"/>
          <w:numId w:val="4"/>
        </w:numPr>
        <w:spacing w:after="0"/>
      </w:pPr>
      <w:r w:rsidRPr="002368E8">
        <w:rPr>
          <w:b/>
          <w:bCs/>
        </w:rPr>
        <w:t>Restrictive Traversal</w:t>
      </w:r>
      <w:r w:rsidRPr="002368E8">
        <w:t>:</w:t>
      </w:r>
    </w:p>
    <w:p w14:paraId="25F89CBD" w14:textId="77777777" w:rsidR="002368E8" w:rsidRPr="002368E8" w:rsidRDefault="002368E8" w:rsidP="002368E8">
      <w:pPr>
        <w:numPr>
          <w:ilvl w:val="1"/>
          <w:numId w:val="4"/>
        </w:numPr>
        <w:spacing w:after="0"/>
      </w:pPr>
      <w:r w:rsidRPr="002368E8">
        <w:t>Transactions are forced to traverse the data hierarchy of each tree in a top-down manner, similar to the tree protocol.</w:t>
      </w:r>
    </w:p>
    <w:p w14:paraId="4DA1B5BB" w14:textId="77777777" w:rsidR="002368E8" w:rsidRPr="002368E8" w:rsidRDefault="002368E8" w:rsidP="002368E8">
      <w:pPr>
        <w:numPr>
          <w:ilvl w:val="0"/>
          <w:numId w:val="4"/>
        </w:numPr>
        <w:spacing w:after="0"/>
      </w:pPr>
      <w:r w:rsidRPr="002368E8">
        <w:rPr>
          <w:b/>
          <w:bCs/>
        </w:rPr>
        <w:t>Concurrency Control</w:t>
      </w:r>
      <w:r w:rsidRPr="002368E8">
        <w:t>:</w:t>
      </w:r>
    </w:p>
    <w:p w14:paraId="4FC5B42E" w14:textId="77777777" w:rsidR="002368E8" w:rsidRPr="002368E8" w:rsidRDefault="002368E8" w:rsidP="002368E8">
      <w:pPr>
        <w:numPr>
          <w:ilvl w:val="1"/>
          <w:numId w:val="4"/>
        </w:numPr>
        <w:spacing w:after="0"/>
      </w:pPr>
      <w:r w:rsidRPr="002368E8">
        <w:t>The protocol ensures serializability by preventing conflicting transactions from accessing parent and child nodes simultaneously.</w:t>
      </w:r>
    </w:p>
    <w:p w14:paraId="4ACC07D5" w14:textId="77777777" w:rsidR="002368E8" w:rsidRDefault="002368E8" w:rsidP="002368E8">
      <w:pPr>
        <w:spacing w:after="0"/>
      </w:pPr>
    </w:p>
    <w:p w14:paraId="53880CA5" w14:textId="77777777" w:rsidR="002368E8" w:rsidRPr="002368E8" w:rsidRDefault="002368E8" w:rsidP="002368E8">
      <w:pPr>
        <w:spacing w:after="0"/>
        <w:rPr>
          <w:b/>
          <w:bCs/>
        </w:rPr>
      </w:pPr>
      <w:r w:rsidRPr="002368E8">
        <w:rPr>
          <w:b/>
          <w:bCs/>
        </w:rPr>
        <w:t>Comparison with Tree Protocol</w:t>
      </w:r>
    </w:p>
    <w:p w14:paraId="2559F720" w14:textId="77777777" w:rsidR="002368E8" w:rsidRDefault="002368E8" w:rsidP="002368E8">
      <w:pPr>
        <w:spacing w:after="0"/>
      </w:pPr>
      <w:r w:rsidRPr="002368E8">
        <w:t xml:space="preserve">The forest protocol extends the tree protocol by allowing transactions to operate on a </w:t>
      </w:r>
      <w:r w:rsidRPr="002368E8">
        <w:rPr>
          <w:b/>
          <w:bCs/>
        </w:rPr>
        <w:t>forest</w:t>
      </w:r>
      <w:r w:rsidRPr="002368E8">
        <w:t xml:space="preserve"> instead of a single tree, enabling more flexibility. However, the hierarchical traversal rules remain in place, maintaining similar guarantees.</w:t>
      </w:r>
    </w:p>
    <w:p w14:paraId="65E6B342" w14:textId="77777777" w:rsidR="002368E8" w:rsidRPr="002368E8" w:rsidRDefault="002368E8" w:rsidP="002368E8">
      <w:pPr>
        <w:spacing w:after="0"/>
      </w:pPr>
    </w:p>
    <w:p w14:paraId="21FC1212" w14:textId="77777777" w:rsidR="002368E8" w:rsidRPr="002368E8" w:rsidRDefault="002368E8" w:rsidP="002368E8">
      <w:pPr>
        <w:spacing w:after="0"/>
        <w:rPr>
          <w:b/>
          <w:bCs/>
        </w:rPr>
      </w:pPr>
      <w:r w:rsidRPr="002368E8">
        <w:rPr>
          <w:b/>
          <w:bCs/>
        </w:rPr>
        <w:t>Sample Problem for Analysis</w:t>
      </w:r>
    </w:p>
    <w:p w14:paraId="5E4DF662" w14:textId="77777777" w:rsidR="002368E8" w:rsidRPr="002368E8" w:rsidRDefault="002368E8" w:rsidP="002368E8">
      <w:pPr>
        <w:spacing w:after="0"/>
      </w:pPr>
      <w:r w:rsidRPr="002368E8">
        <w:rPr>
          <w:b/>
          <w:bCs/>
        </w:rPr>
        <w:t>Q: Does the forest protocol guarantee serializability? Why or why not?</w:t>
      </w:r>
    </w:p>
    <w:p w14:paraId="6FF1F021" w14:textId="77777777" w:rsidR="002368E8" w:rsidRPr="002368E8" w:rsidRDefault="002368E8" w:rsidP="002368E8">
      <w:pPr>
        <w:spacing w:after="0"/>
        <w:rPr>
          <w:b/>
          <w:bCs/>
        </w:rPr>
      </w:pPr>
      <w:r w:rsidRPr="002368E8">
        <w:rPr>
          <w:b/>
          <w:bCs/>
        </w:rPr>
        <w:t>Answer:</w:t>
      </w:r>
    </w:p>
    <w:p w14:paraId="2F961CB9" w14:textId="77777777" w:rsidR="002368E8" w:rsidRPr="002368E8" w:rsidRDefault="002368E8" w:rsidP="002368E8">
      <w:pPr>
        <w:spacing w:after="0"/>
      </w:pPr>
      <w:r w:rsidRPr="002368E8">
        <w:t xml:space="preserve">Yes, the forest protocol guarantees </w:t>
      </w:r>
      <w:r w:rsidRPr="002368E8">
        <w:rPr>
          <w:b/>
          <w:bCs/>
        </w:rPr>
        <w:t>serializability</w:t>
      </w:r>
      <w:r w:rsidRPr="002368E8">
        <w:t xml:space="preserve"> for the following reasons:</w:t>
      </w:r>
    </w:p>
    <w:p w14:paraId="2CD8AD11" w14:textId="77777777" w:rsidR="002368E8" w:rsidRPr="002368E8" w:rsidRDefault="002368E8" w:rsidP="002368E8">
      <w:pPr>
        <w:numPr>
          <w:ilvl w:val="0"/>
          <w:numId w:val="5"/>
        </w:numPr>
        <w:spacing w:after="0"/>
      </w:pPr>
      <w:r w:rsidRPr="002368E8">
        <w:rPr>
          <w:b/>
          <w:bCs/>
        </w:rPr>
        <w:t>Top-Down Traversal</w:t>
      </w:r>
      <w:r w:rsidRPr="002368E8">
        <w:t>:</w:t>
      </w:r>
    </w:p>
    <w:p w14:paraId="0F742013" w14:textId="77777777" w:rsidR="002368E8" w:rsidRPr="002368E8" w:rsidRDefault="002368E8" w:rsidP="002368E8">
      <w:pPr>
        <w:numPr>
          <w:ilvl w:val="1"/>
          <w:numId w:val="5"/>
        </w:numPr>
        <w:spacing w:after="0"/>
      </w:pPr>
      <w:r w:rsidRPr="002368E8">
        <w:t>Transactions must lock items in a hierarchical order (from parent to child within each tree), which avoids conflicting access patterns.</w:t>
      </w:r>
    </w:p>
    <w:p w14:paraId="74FF2389" w14:textId="77777777" w:rsidR="002368E8" w:rsidRPr="002368E8" w:rsidRDefault="002368E8" w:rsidP="002368E8">
      <w:pPr>
        <w:numPr>
          <w:ilvl w:val="0"/>
          <w:numId w:val="5"/>
        </w:numPr>
        <w:spacing w:after="0"/>
      </w:pPr>
      <w:r w:rsidRPr="002368E8">
        <w:rPr>
          <w:b/>
          <w:bCs/>
        </w:rPr>
        <w:t>No Relocking</w:t>
      </w:r>
      <w:r w:rsidRPr="002368E8">
        <w:t>:</w:t>
      </w:r>
    </w:p>
    <w:p w14:paraId="7B03262B" w14:textId="77777777" w:rsidR="002368E8" w:rsidRPr="002368E8" w:rsidRDefault="002368E8" w:rsidP="002368E8">
      <w:pPr>
        <w:numPr>
          <w:ilvl w:val="1"/>
          <w:numId w:val="5"/>
        </w:numPr>
        <w:spacing w:after="0"/>
      </w:pPr>
      <w:r w:rsidRPr="002368E8">
        <w:t>The restriction that data items cannot be relocked after being unlocked prevents cycles in the dependency graph of transactions.</w:t>
      </w:r>
    </w:p>
    <w:p w14:paraId="42DC32F0" w14:textId="77777777" w:rsidR="002368E8" w:rsidRPr="002368E8" w:rsidRDefault="002368E8" w:rsidP="002368E8">
      <w:pPr>
        <w:numPr>
          <w:ilvl w:val="0"/>
          <w:numId w:val="5"/>
        </w:numPr>
        <w:spacing w:after="0"/>
      </w:pPr>
      <w:r w:rsidRPr="002368E8">
        <w:rPr>
          <w:b/>
          <w:bCs/>
        </w:rPr>
        <w:t>Isolated Access</w:t>
      </w:r>
      <w:r w:rsidRPr="002368E8">
        <w:t>:</w:t>
      </w:r>
    </w:p>
    <w:p w14:paraId="149AE9A5" w14:textId="77777777" w:rsidR="002368E8" w:rsidRPr="002368E8" w:rsidRDefault="002368E8" w:rsidP="002368E8">
      <w:pPr>
        <w:numPr>
          <w:ilvl w:val="1"/>
          <w:numId w:val="5"/>
        </w:numPr>
        <w:spacing w:after="0"/>
      </w:pPr>
      <w:r w:rsidRPr="002368E8">
        <w:t>Since transactions operate on separate trees or follow a consistent order within a tree, there is no risk of violating consistency.</w:t>
      </w:r>
    </w:p>
    <w:p w14:paraId="6C40D9BC" w14:textId="475BCAB1" w:rsidR="002368E8" w:rsidRPr="002368E8" w:rsidRDefault="002368E8" w:rsidP="002368E8">
      <w:pPr>
        <w:spacing w:after="0"/>
        <w:rPr>
          <w:rFonts w:hint="cs"/>
          <w:rtl/>
          <w:lang w:bidi="fa-IR"/>
        </w:rPr>
      </w:pPr>
      <w:r w:rsidRPr="002368E8">
        <w:t>The forest protocol, therefore, maintains the serializability property while allowing more flexibility than the tree protocol.</w:t>
      </w:r>
    </w:p>
    <w:p w14:paraId="348F9943" w14:textId="77777777" w:rsidR="002368E8" w:rsidRDefault="002368E8" w:rsidP="002368E8">
      <w:pPr>
        <w:spacing w:after="0"/>
      </w:pPr>
    </w:p>
    <w:sectPr w:rsidR="00236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DF6168"/>
    <w:multiLevelType w:val="multilevel"/>
    <w:tmpl w:val="19F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32E4C"/>
    <w:multiLevelType w:val="multilevel"/>
    <w:tmpl w:val="A54A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42721D"/>
    <w:multiLevelType w:val="multilevel"/>
    <w:tmpl w:val="0C346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142165"/>
    <w:multiLevelType w:val="multilevel"/>
    <w:tmpl w:val="9CA8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0116FA"/>
    <w:multiLevelType w:val="multilevel"/>
    <w:tmpl w:val="5546D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455418">
    <w:abstractNumId w:val="2"/>
  </w:num>
  <w:num w:numId="2" w16cid:durableId="557546621">
    <w:abstractNumId w:val="0"/>
  </w:num>
  <w:num w:numId="3" w16cid:durableId="1558276012">
    <w:abstractNumId w:val="1"/>
  </w:num>
  <w:num w:numId="4" w16cid:durableId="1374814879">
    <w:abstractNumId w:val="4"/>
  </w:num>
  <w:num w:numId="5" w16cid:durableId="4410014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1"/>
    <w:rsid w:val="00072DEE"/>
    <w:rsid w:val="00083397"/>
    <w:rsid w:val="00105616"/>
    <w:rsid w:val="002368E8"/>
    <w:rsid w:val="003574AA"/>
    <w:rsid w:val="00386AE2"/>
    <w:rsid w:val="0040746A"/>
    <w:rsid w:val="005F329E"/>
    <w:rsid w:val="00773D71"/>
    <w:rsid w:val="00785FF3"/>
    <w:rsid w:val="008A0FCE"/>
    <w:rsid w:val="00913116"/>
    <w:rsid w:val="00960CC3"/>
    <w:rsid w:val="00BC4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80287"/>
  <w15:chartTrackingRefBased/>
  <w15:docId w15:val="{278465D9-BA87-49A0-A7B1-F12D8957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368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3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9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5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4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26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2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339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97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2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7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8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992</Words>
  <Characters>5656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3</cp:revision>
  <dcterms:created xsi:type="dcterms:W3CDTF">2024-11-18T18:29:00Z</dcterms:created>
  <dcterms:modified xsi:type="dcterms:W3CDTF">2024-11-19T16:39:00Z</dcterms:modified>
</cp:coreProperties>
</file>