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9C74" w14:textId="28C7BF11" w:rsidR="00F53BAB" w:rsidRPr="00F53BAB" w:rsidRDefault="00F53BAB" w:rsidP="00F53BAB">
      <w:pPr>
        <w:bidi/>
        <w:jc w:val="center"/>
        <w:rPr>
          <w:b/>
          <w:bCs/>
          <w:sz w:val="28"/>
          <w:szCs w:val="28"/>
        </w:rPr>
      </w:pPr>
      <w:r w:rsidRPr="00F53BAB">
        <w:rPr>
          <w:b/>
          <w:bCs/>
          <w:sz w:val="28"/>
          <w:szCs w:val="28"/>
          <w:rtl/>
        </w:rPr>
        <w:t>مقایسه مدل‌های پیش‌آموزش‌دیده در انتقال یادگیری برای دسته‌بندی تصاویر گربه و سگ</w:t>
      </w:r>
    </w:p>
    <w:p w14:paraId="0CA61371" w14:textId="77777777" w:rsidR="00F53BAB" w:rsidRPr="00F53BAB" w:rsidRDefault="00F53BAB" w:rsidP="00F53BAB">
      <w:pPr>
        <w:bidi/>
      </w:pPr>
      <w:r w:rsidRPr="00F53BAB">
        <w:rPr>
          <w:b/>
          <w:bCs/>
          <w:rtl/>
        </w:rPr>
        <w:t>توضیحات تمرین</w:t>
      </w:r>
      <w:r w:rsidRPr="00F53BAB">
        <w:rPr>
          <w:b/>
          <w:bCs/>
        </w:rPr>
        <w:t>:</w:t>
      </w:r>
      <w:r w:rsidRPr="00F53BAB">
        <w:br/>
      </w:r>
      <w:r w:rsidRPr="00F53BAB">
        <w:rPr>
          <w:rtl/>
        </w:rPr>
        <w:t xml:space="preserve">در این تمرین، هدف بررسی و مقایسه عملکرد مدل‌های از پیش آموزش‌دیده برای دسته‌بندی تصاویر گربه و سگ با استفاده از روش </w:t>
      </w:r>
      <w:r w:rsidRPr="00F53BAB">
        <w:rPr>
          <w:b/>
          <w:bCs/>
        </w:rPr>
        <w:t>Transfer Learning</w:t>
      </w:r>
      <w:r w:rsidRPr="00F53BAB">
        <w:t xml:space="preserve"> </w:t>
      </w:r>
      <w:r w:rsidRPr="00F53BAB">
        <w:rPr>
          <w:rtl/>
        </w:rPr>
        <w:t xml:space="preserve">یا </w:t>
      </w:r>
      <w:r w:rsidRPr="00F53BAB">
        <w:rPr>
          <w:b/>
          <w:bCs/>
          <w:rtl/>
        </w:rPr>
        <w:t>انتقال یادگیری</w:t>
      </w:r>
      <w:r w:rsidRPr="00F53BAB">
        <w:rPr>
          <w:rtl/>
        </w:rPr>
        <w:t xml:space="preserve"> بود. طبق راهنمای تمرین، مدل‌های پیشنهادی</w:t>
      </w:r>
      <w:r w:rsidRPr="00F53BAB">
        <w:t xml:space="preserve"> MobileNetV2 </w:t>
      </w:r>
      <w:r w:rsidRPr="00F53BAB">
        <w:rPr>
          <w:rtl/>
        </w:rPr>
        <w:t>و</w:t>
      </w:r>
      <w:r w:rsidRPr="00F53BAB">
        <w:t xml:space="preserve"> VGG16 </w:t>
      </w:r>
      <w:r w:rsidRPr="00F53BAB">
        <w:rPr>
          <w:rtl/>
        </w:rPr>
        <w:t>برای بررسی انتخاب شدند</w:t>
      </w:r>
      <w:r w:rsidRPr="00F53BAB">
        <w:t>.</w:t>
      </w:r>
    </w:p>
    <w:p w14:paraId="5A448EEC" w14:textId="77777777" w:rsidR="00F53BAB" w:rsidRPr="00F53BAB" w:rsidRDefault="00F53BAB" w:rsidP="00F53BAB">
      <w:pPr>
        <w:bidi/>
      </w:pPr>
      <w:r w:rsidRPr="00F53BAB">
        <w:rPr>
          <w:b/>
          <w:bCs/>
          <w:rtl/>
        </w:rPr>
        <w:t>اقدامات انجام‌شده</w:t>
      </w:r>
      <w:r w:rsidRPr="00F53BAB">
        <w:rPr>
          <w:b/>
          <w:bCs/>
        </w:rPr>
        <w:t>:</w:t>
      </w:r>
    </w:p>
    <w:p w14:paraId="132BC868" w14:textId="77777777" w:rsidR="00F53BAB" w:rsidRPr="00F53BAB" w:rsidRDefault="00F53BAB" w:rsidP="00F53BAB">
      <w:pPr>
        <w:numPr>
          <w:ilvl w:val="0"/>
          <w:numId w:val="1"/>
        </w:numPr>
        <w:bidi/>
      </w:pPr>
      <w:r w:rsidRPr="00F53BAB">
        <w:rPr>
          <w:b/>
          <w:bCs/>
          <w:rtl/>
        </w:rPr>
        <w:t>مدل</w:t>
      </w:r>
      <w:r w:rsidRPr="00F53BAB">
        <w:rPr>
          <w:b/>
          <w:bCs/>
        </w:rPr>
        <w:t xml:space="preserve"> MobileNetV2</w:t>
      </w:r>
      <w:r w:rsidRPr="00F53BAB">
        <w:t xml:space="preserve"> </w:t>
      </w:r>
      <w:r w:rsidRPr="00F53BAB">
        <w:rPr>
          <w:rtl/>
        </w:rPr>
        <w:t>طبق مثال موجود در مستندات رسمی</w:t>
      </w:r>
      <w:r w:rsidRPr="00F53BAB">
        <w:t xml:space="preserve"> TensorFlow </w:t>
      </w:r>
      <w:r w:rsidRPr="00F53BAB">
        <w:rPr>
          <w:rtl/>
        </w:rPr>
        <w:t>پیاده‌سازی شد. پس از مراحل پیش‌پردازش، فریز کردن لایه‌های اولیه، افزودن لایه‌های</w:t>
      </w:r>
      <w:r w:rsidRPr="00F53BAB">
        <w:t xml:space="preserve"> Dense </w:t>
      </w:r>
      <w:r w:rsidRPr="00F53BAB">
        <w:rPr>
          <w:rtl/>
        </w:rPr>
        <w:t xml:space="preserve">و آموزش مدل، </w:t>
      </w:r>
      <w:r w:rsidRPr="00F53BAB">
        <w:t xml:space="preserve">MobileNetV2 </w:t>
      </w:r>
      <w:r w:rsidRPr="00F53BAB">
        <w:rPr>
          <w:rtl/>
        </w:rPr>
        <w:t xml:space="preserve">موفق به رسیدن به دقت نهایی </w:t>
      </w:r>
      <w:r w:rsidRPr="00F53BAB">
        <w:rPr>
          <w:b/>
          <w:bCs/>
        </w:rPr>
        <w:t>99.4</w:t>
      </w:r>
      <w:r w:rsidRPr="00F53BAB">
        <w:rPr>
          <w:rFonts w:ascii="Arial" w:hAnsi="Arial" w:cs="Arial"/>
          <w:b/>
          <w:bCs/>
        </w:rPr>
        <w:t>٪</w:t>
      </w:r>
      <w:r w:rsidRPr="00F53BAB">
        <w:t xml:space="preserve"> </w:t>
      </w:r>
      <w:r w:rsidRPr="00F53BAB">
        <w:rPr>
          <w:rtl/>
        </w:rPr>
        <w:t>روی داده‌های اعتبارسنجی شد. این مدل به دلیل حجم کم، سرعت بالا و عملکرد دقیق، انتخاب بسیار مناسبی برای کاربردهای سبک است</w:t>
      </w:r>
      <w:r w:rsidRPr="00F53BAB">
        <w:t>.</w:t>
      </w:r>
    </w:p>
    <w:p w14:paraId="11B3FB00" w14:textId="77777777" w:rsidR="00F53BAB" w:rsidRPr="00F53BAB" w:rsidRDefault="00F53BAB" w:rsidP="00F53BAB">
      <w:pPr>
        <w:numPr>
          <w:ilvl w:val="0"/>
          <w:numId w:val="1"/>
        </w:numPr>
        <w:bidi/>
      </w:pPr>
      <w:r w:rsidRPr="00F53BAB">
        <w:rPr>
          <w:b/>
          <w:bCs/>
          <w:rtl/>
        </w:rPr>
        <w:t>مدل</w:t>
      </w:r>
      <w:r w:rsidRPr="00F53BAB">
        <w:rPr>
          <w:b/>
          <w:bCs/>
        </w:rPr>
        <w:t xml:space="preserve"> VGG16</w:t>
      </w:r>
      <w:r w:rsidRPr="00F53BAB">
        <w:t xml:space="preserve"> </w:t>
      </w:r>
      <w:r w:rsidRPr="00F53BAB">
        <w:rPr>
          <w:rtl/>
        </w:rPr>
        <w:t>به دلیل حجم بسیار بالا</w:t>
      </w:r>
      <w:r w:rsidRPr="00F53BAB">
        <w:t xml:space="preserve"> (</w:t>
      </w:r>
      <w:r w:rsidRPr="00F53BAB">
        <w:rPr>
          <w:rtl/>
        </w:rPr>
        <w:t>در حدود 528</w:t>
      </w:r>
      <w:r w:rsidRPr="00F53BAB">
        <w:t>MB)</w:t>
      </w:r>
      <w:r w:rsidRPr="00F53BAB">
        <w:rPr>
          <w:rtl/>
        </w:rPr>
        <w:t>، حافظه مورد نیاز زیاد و زمان آموزش طولانی در سیستم شخصی، استفاده نشد. همچنین مطالعات نشان داده‌اند که با وجود حجم بالا، دقت آن در بسیاری از موارد تفاوت زیادی با مدل‌های سبک‌تر مثل</w:t>
      </w:r>
      <w:r w:rsidRPr="00F53BAB">
        <w:t xml:space="preserve"> </w:t>
      </w:r>
      <w:proofErr w:type="spellStart"/>
      <w:r w:rsidRPr="00F53BAB">
        <w:t>MobileNet</w:t>
      </w:r>
      <w:proofErr w:type="spellEnd"/>
      <w:r w:rsidRPr="00F53BAB">
        <w:t xml:space="preserve"> </w:t>
      </w:r>
      <w:r w:rsidRPr="00F53BAB">
        <w:rPr>
          <w:rtl/>
        </w:rPr>
        <w:t>یا</w:t>
      </w:r>
      <w:r w:rsidRPr="00F53BAB">
        <w:t xml:space="preserve"> </w:t>
      </w:r>
      <w:proofErr w:type="spellStart"/>
      <w:r w:rsidRPr="00F53BAB">
        <w:t>EfficientNet</w:t>
      </w:r>
      <w:proofErr w:type="spellEnd"/>
      <w:r w:rsidRPr="00F53BAB">
        <w:t xml:space="preserve"> </w:t>
      </w:r>
      <w:r w:rsidRPr="00F53BAB">
        <w:rPr>
          <w:rtl/>
        </w:rPr>
        <w:t>ندارد</w:t>
      </w:r>
      <w:r w:rsidRPr="00F53BAB">
        <w:t>.</w:t>
      </w:r>
    </w:p>
    <w:p w14:paraId="40B0F1D6" w14:textId="77777777" w:rsidR="00F53BAB" w:rsidRPr="00F53BAB" w:rsidRDefault="00F53BAB" w:rsidP="00F53BAB">
      <w:pPr>
        <w:numPr>
          <w:ilvl w:val="0"/>
          <w:numId w:val="1"/>
        </w:numPr>
        <w:bidi/>
      </w:pPr>
      <w:r w:rsidRPr="00F53BAB">
        <w:rPr>
          <w:rtl/>
        </w:rPr>
        <w:t>به جای</w:t>
      </w:r>
      <w:r w:rsidRPr="00F53BAB">
        <w:t xml:space="preserve"> VGG16</w:t>
      </w:r>
      <w:r w:rsidRPr="00F53BAB">
        <w:rPr>
          <w:rtl/>
        </w:rPr>
        <w:t xml:space="preserve">، از </w:t>
      </w:r>
      <w:r w:rsidRPr="00F53BAB">
        <w:rPr>
          <w:b/>
          <w:bCs/>
        </w:rPr>
        <w:t>EfficientNetB0</w:t>
      </w:r>
      <w:r w:rsidRPr="00F53BAB">
        <w:t xml:space="preserve"> </w:t>
      </w:r>
      <w:r w:rsidRPr="00F53BAB">
        <w:rPr>
          <w:rtl/>
        </w:rPr>
        <w:t xml:space="preserve">استفاده شد که نسخه‌ای بسیار بهینه‌شده از مدل‌های بزرگ‌تر است و تعادل خوبی بین دقت و سرعت دارد. این مدل پس از آموزش روی همان داده‌ها، به دقت نهایی </w:t>
      </w:r>
      <w:r w:rsidRPr="00F53BAB">
        <w:rPr>
          <w:b/>
          <w:bCs/>
        </w:rPr>
        <w:t>95.8</w:t>
      </w:r>
      <w:r w:rsidRPr="00F53BAB">
        <w:rPr>
          <w:rFonts w:ascii="Arial" w:hAnsi="Arial" w:cs="Arial"/>
          <w:b/>
          <w:bCs/>
        </w:rPr>
        <w:t>٪</w:t>
      </w:r>
      <w:r w:rsidRPr="00F53BAB">
        <w:t xml:space="preserve"> </w:t>
      </w:r>
      <w:r w:rsidRPr="00F53BAB">
        <w:rPr>
          <w:rtl/>
        </w:rPr>
        <w:t>رسید</w:t>
      </w:r>
      <w:r w:rsidRPr="00F53BAB">
        <w:t>.</w:t>
      </w:r>
    </w:p>
    <w:p w14:paraId="4DFF7518" w14:textId="77777777" w:rsidR="00F53BAB" w:rsidRDefault="00F53BAB" w:rsidP="00F53BAB">
      <w:pPr>
        <w:bidi/>
        <w:rPr>
          <w:b/>
          <w:bCs/>
        </w:rPr>
      </w:pPr>
    </w:p>
    <w:p w14:paraId="5F3A797B" w14:textId="4CDCCF09" w:rsidR="00F53BAB" w:rsidRPr="00F53BAB" w:rsidRDefault="00F53BAB" w:rsidP="00F53BAB">
      <w:pPr>
        <w:bidi/>
      </w:pPr>
      <w:r w:rsidRPr="00F53BAB">
        <w:rPr>
          <w:b/>
          <w:bCs/>
          <w:rtl/>
        </w:rPr>
        <w:t>مقایسه مدل‌ها</w:t>
      </w:r>
      <w:r w:rsidRPr="00F53BAB">
        <w:rPr>
          <w:b/>
          <w:bCs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68"/>
        <w:gridCol w:w="2580"/>
        <w:gridCol w:w="842"/>
        <w:gridCol w:w="1746"/>
        <w:gridCol w:w="2214"/>
      </w:tblGrid>
      <w:tr w:rsidR="00F53BAB" w:rsidRPr="00F53BAB" w14:paraId="20E3E0A7" w14:textId="77777777" w:rsidTr="00F53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33C3F" w14:textId="77777777" w:rsidR="00F53BAB" w:rsidRPr="00F53BAB" w:rsidRDefault="00F53BAB" w:rsidP="00F53BAB">
            <w:pPr>
              <w:bidi/>
              <w:spacing w:after="160" w:line="278" w:lineRule="auto"/>
            </w:pPr>
            <w:r w:rsidRPr="00F53BAB">
              <w:rPr>
                <w:rtl/>
              </w:rPr>
              <w:t>مدل</w:t>
            </w:r>
          </w:p>
        </w:tc>
        <w:tc>
          <w:tcPr>
            <w:tcW w:w="0" w:type="auto"/>
            <w:hideMark/>
          </w:tcPr>
          <w:p w14:paraId="513B318D" w14:textId="77777777" w:rsidR="00F53BAB" w:rsidRPr="00F53BAB" w:rsidRDefault="00F53BAB" w:rsidP="00F53BA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دقت نهایی</w:t>
            </w:r>
            <w:r w:rsidRPr="00F53BAB">
              <w:t xml:space="preserve"> (Validation Accuracy)</w:t>
            </w:r>
          </w:p>
        </w:tc>
        <w:tc>
          <w:tcPr>
            <w:tcW w:w="0" w:type="auto"/>
            <w:hideMark/>
          </w:tcPr>
          <w:p w14:paraId="66E8C0F1" w14:textId="77777777" w:rsidR="00F53BAB" w:rsidRPr="00F53BAB" w:rsidRDefault="00F53BAB" w:rsidP="00F53BA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حجم مدل</w:t>
            </w:r>
          </w:p>
        </w:tc>
        <w:tc>
          <w:tcPr>
            <w:tcW w:w="0" w:type="auto"/>
            <w:hideMark/>
          </w:tcPr>
          <w:p w14:paraId="0A3ECBC6" w14:textId="77777777" w:rsidR="00F53BAB" w:rsidRPr="00F53BAB" w:rsidRDefault="00F53BAB" w:rsidP="00F53BA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مزایا</w:t>
            </w:r>
          </w:p>
        </w:tc>
        <w:tc>
          <w:tcPr>
            <w:tcW w:w="0" w:type="auto"/>
            <w:hideMark/>
          </w:tcPr>
          <w:p w14:paraId="261C25D3" w14:textId="77777777" w:rsidR="00F53BAB" w:rsidRPr="00F53BAB" w:rsidRDefault="00F53BAB" w:rsidP="00F53BA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معایب</w:t>
            </w:r>
          </w:p>
        </w:tc>
      </w:tr>
      <w:tr w:rsidR="00F53BAB" w:rsidRPr="00F53BAB" w14:paraId="0AB0A354" w14:textId="77777777" w:rsidTr="00F53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E27B4" w14:textId="77777777" w:rsidR="00F53BAB" w:rsidRPr="00F53BAB" w:rsidRDefault="00F53BAB" w:rsidP="00F53BAB">
            <w:pPr>
              <w:bidi/>
              <w:spacing w:after="160" w:line="278" w:lineRule="auto"/>
            </w:pPr>
            <w:r w:rsidRPr="00F53BAB">
              <w:t>MobileNetV2</w:t>
            </w:r>
          </w:p>
        </w:tc>
        <w:tc>
          <w:tcPr>
            <w:tcW w:w="0" w:type="auto"/>
            <w:hideMark/>
          </w:tcPr>
          <w:p w14:paraId="42B617B5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t>99.4</w:t>
            </w:r>
            <w:r w:rsidRPr="00F53BAB">
              <w:rPr>
                <w:rFonts w:ascii="Arial" w:hAnsi="Arial" w:cs="Arial"/>
              </w:rPr>
              <w:t>٪</w:t>
            </w:r>
          </w:p>
        </w:tc>
        <w:tc>
          <w:tcPr>
            <w:tcW w:w="0" w:type="auto"/>
            <w:hideMark/>
          </w:tcPr>
          <w:p w14:paraId="5EB84322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rPr>
                <w:rtl/>
              </w:rPr>
              <w:t>کم</w:t>
            </w:r>
          </w:p>
        </w:tc>
        <w:tc>
          <w:tcPr>
            <w:tcW w:w="0" w:type="auto"/>
            <w:hideMark/>
          </w:tcPr>
          <w:p w14:paraId="5DF45B06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rPr>
                <w:rtl/>
              </w:rPr>
              <w:t>سریع، سبک، دقت بالا</w:t>
            </w:r>
          </w:p>
        </w:tc>
        <w:tc>
          <w:tcPr>
            <w:tcW w:w="0" w:type="auto"/>
            <w:hideMark/>
          </w:tcPr>
          <w:p w14:paraId="0254CFB2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t>-</w:t>
            </w:r>
          </w:p>
        </w:tc>
      </w:tr>
      <w:tr w:rsidR="00F53BAB" w:rsidRPr="00F53BAB" w14:paraId="4AA65568" w14:textId="77777777" w:rsidTr="00F53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681D2" w14:textId="77777777" w:rsidR="00F53BAB" w:rsidRPr="00F53BAB" w:rsidRDefault="00F53BAB" w:rsidP="00F53BAB">
            <w:pPr>
              <w:bidi/>
              <w:spacing w:after="160" w:line="278" w:lineRule="auto"/>
            </w:pPr>
            <w:r w:rsidRPr="00F53BAB">
              <w:t>EfficientNetB0</w:t>
            </w:r>
          </w:p>
        </w:tc>
        <w:tc>
          <w:tcPr>
            <w:tcW w:w="0" w:type="auto"/>
            <w:hideMark/>
          </w:tcPr>
          <w:p w14:paraId="1E5F1785" w14:textId="77777777" w:rsidR="00F53BAB" w:rsidRPr="00F53BAB" w:rsidRDefault="00F53BAB" w:rsidP="00F53B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t>95.8</w:t>
            </w:r>
            <w:r w:rsidRPr="00F53BAB">
              <w:rPr>
                <w:rFonts w:ascii="Arial" w:hAnsi="Arial" w:cs="Arial"/>
              </w:rPr>
              <w:t>٪</w:t>
            </w:r>
          </w:p>
        </w:tc>
        <w:tc>
          <w:tcPr>
            <w:tcW w:w="0" w:type="auto"/>
            <w:hideMark/>
          </w:tcPr>
          <w:p w14:paraId="41160363" w14:textId="77777777" w:rsidR="00F53BAB" w:rsidRPr="00F53BAB" w:rsidRDefault="00F53BAB" w:rsidP="00F53B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متوسط</w:t>
            </w:r>
          </w:p>
        </w:tc>
        <w:tc>
          <w:tcPr>
            <w:tcW w:w="0" w:type="auto"/>
            <w:hideMark/>
          </w:tcPr>
          <w:p w14:paraId="048CBE0B" w14:textId="77777777" w:rsidR="00F53BAB" w:rsidRPr="00F53BAB" w:rsidRDefault="00F53BAB" w:rsidP="00F53B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متوازن بین سرعت و دقت</w:t>
            </w:r>
          </w:p>
        </w:tc>
        <w:tc>
          <w:tcPr>
            <w:tcW w:w="0" w:type="auto"/>
            <w:hideMark/>
          </w:tcPr>
          <w:p w14:paraId="26634DA4" w14:textId="77777777" w:rsidR="00F53BAB" w:rsidRPr="00F53BAB" w:rsidRDefault="00F53BAB" w:rsidP="00F53B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BAB">
              <w:rPr>
                <w:rtl/>
              </w:rPr>
              <w:t>کمی کندتر از</w:t>
            </w:r>
            <w:r w:rsidRPr="00F53BAB">
              <w:t xml:space="preserve"> MobileNetV2</w:t>
            </w:r>
          </w:p>
        </w:tc>
      </w:tr>
      <w:tr w:rsidR="00F53BAB" w:rsidRPr="00F53BAB" w14:paraId="7F7A95A1" w14:textId="77777777" w:rsidTr="00F53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765E6" w14:textId="77777777" w:rsidR="00F53BAB" w:rsidRPr="00F53BAB" w:rsidRDefault="00F53BAB" w:rsidP="00F53BAB">
            <w:pPr>
              <w:bidi/>
              <w:spacing w:after="160" w:line="278" w:lineRule="auto"/>
            </w:pPr>
            <w:r w:rsidRPr="00F53BAB">
              <w:t>VGG16 (</w:t>
            </w:r>
            <w:r w:rsidRPr="00F53BAB">
              <w:rPr>
                <w:rtl/>
              </w:rPr>
              <w:t>بررسی‌نشده</w:t>
            </w:r>
            <w:r w:rsidRPr="00F53BAB">
              <w:t>)</w:t>
            </w:r>
          </w:p>
        </w:tc>
        <w:tc>
          <w:tcPr>
            <w:tcW w:w="0" w:type="auto"/>
            <w:hideMark/>
          </w:tcPr>
          <w:p w14:paraId="047D10B5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rPr>
                <w:rtl/>
              </w:rPr>
              <w:t>حدوداً 90-93٪ (طبق منابع)</w:t>
            </w:r>
          </w:p>
        </w:tc>
        <w:tc>
          <w:tcPr>
            <w:tcW w:w="0" w:type="auto"/>
            <w:hideMark/>
          </w:tcPr>
          <w:p w14:paraId="4CF6B5A9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rPr>
                <w:rtl/>
              </w:rPr>
              <w:t>زیاد</w:t>
            </w:r>
          </w:p>
        </w:tc>
        <w:tc>
          <w:tcPr>
            <w:tcW w:w="0" w:type="auto"/>
            <w:hideMark/>
          </w:tcPr>
          <w:p w14:paraId="2FA4004B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rPr>
                <w:rtl/>
              </w:rPr>
              <w:t>شناخته‌شده و کلاسیک</w:t>
            </w:r>
          </w:p>
        </w:tc>
        <w:tc>
          <w:tcPr>
            <w:tcW w:w="0" w:type="auto"/>
            <w:hideMark/>
          </w:tcPr>
          <w:p w14:paraId="41AC064D" w14:textId="77777777" w:rsidR="00F53BAB" w:rsidRPr="00F53BAB" w:rsidRDefault="00F53BAB" w:rsidP="00F53B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AB">
              <w:rPr>
                <w:rtl/>
              </w:rPr>
              <w:t>بسیار سنگین و کند</w:t>
            </w:r>
          </w:p>
        </w:tc>
      </w:tr>
    </w:tbl>
    <w:p w14:paraId="5B43A34E" w14:textId="77777777" w:rsidR="00F53BAB" w:rsidRDefault="00F53BAB" w:rsidP="00F53BAB">
      <w:pPr>
        <w:bidi/>
        <w:rPr>
          <w:b/>
          <w:bCs/>
        </w:rPr>
      </w:pPr>
    </w:p>
    <w:p w14:paraId="4205D6F8" w14:textId="5C3BF7FA" w:rsidR="00C15B98" w:rsidRDefault="00F53BAB" w:rsidP="00F53BAB">
      <w:pPr>
        <w:bidi/>
      </w:pPr>
      <w:r w:rsidRPr="00F53BAB">
        <w:rPr>
          <w:b/>
          <w:bCs/>
          <w:rtl/>
        </w:rPr>
        <w:t>نتیجه‌گیری</w:t>
      </w:r>
      <w:r w:rsidRPr="00F53BAB">
        <w:rPr>
          <w:b/>
          <w:bCs/>
        </w:rPr>
        <w:t>:</w:t>
      </w:r>
      <w:r w:rsidRPr="00F53BAB">
        <w:br/>
      </w:r>
      <w:r w:rsidRPr="00F53BAB">
        <w:rPr>
          <w:rtl/>
        </w:rPr>
        <w:t>مدل</w:t>
      </w:r>
      <w:r w:rsidRPr="00F53BAB">
        <w:t xml:space="preserve"> MobileNetV2 </w:t>
      </w:r>
      <w:r w:rsidRPr="00F53BAB">
        <w:rPr>
          <w:rtl/>
        </w:rPr>
        <w:t>با دقت بسیار بالا و حجم کم، بهترین عملکرد را در این تمرین نشان داد. انتخاب</w:t>
      </w:r>
      <w:r w:rsidRPr="00F53BAB">
        <w:t xml:space="preserve"> EfficientNetB0 </w:t>
      </w:r>
      <w:r w:rsidRPr="00F53BAB">
        <w:rPr>
          <w:rtl/>
        </w:rPr>
        <w:t>به جای</w:t>
      </w:r>
      <w:r w:rsidRPr="00F53BAB">
        <w:t xml:space="preserve"> VGG16 </w:t>
      </w:r>
      <w:r w:rsidRPr="00F53BAB">
        <w:rPr>
          <w:rtl/>
        </w:rPr>
        <w:t>نیز تصمیمی منطقی برای حفظ تعادل بین کارایی و منابع محاسباتی بود. در مجموع، استفاده از مدل‌های سبک‌وزن‌تر در انتقال یادگیری به شدت توصیه می‌شود، به‌خصوص زمانی‌که منابع محاسباتی محدود هستند</w:t>
      </w:r>
      <w:r w:rsidRPr="00F53BAB">
        <w:t>.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351AA"/>
    <w:multiLevelType w:val="multilevel"/>
    <w:tmpl w:val="514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0"/>
    <w:rsid w:val="00133610"/>
    <w:rsid w:val="002323F6"/>
    <w:rsid w:val="00C15B98"/>
    <w:rsid w:val="00E67439"/>
    <w:rsid w:val="00F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08EA"/>
  <w15:chartTrackingRefBased/>
  <w15:docId w15:val="{F90F5B0D-660D-41CD-A17A-B205E7B8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610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F53B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2025-04-21T08:52:00Z</dcterms:created>
  <dcterms:modified xsi:type="dcterms:W3CDTF">2025-04-21T08:54:00Z</dcterms:modified>
</cp:coreProperties>
</file>