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0D5D36" w14:textId="0DDE9EAF" w:rsidR="00FD7C11" w:rsidRPr="00FD7C11" w:rsidRDefault="00FD7C11" w:rsidP="00FD7C11">
      <w:pPr>
        <w:bidi/>
        <w:rPr>
          <w:rFonts w:cs="B Nazanin"/>
          <w:b/>
          <w:bCs/>
        </w:rPr>
      </w:pPr>
      <w:r w:rsidRPr="00FD7C11">
        <w:rPr>
          <w:rFonts w:cs="B Nazanin"/>
          <w:b/>
          <w:bCs/>
          <w:rtl/>
        </w:rPr>
        <w:t>ث</w:t>
      </w:r>
      <w:r w:rsidRPr="00FD7C11">
        <w:rPr>
          <w:rFonts w:cs="B Nazanin"/>
          <w:b/>
          <w:bCs/>
        </w:rPr>
        <w:t>)</w:t>
      </w:r>
      <w:r>
        <w:rPr>
          <w:rFonts w:cs="B Nazanin"/>
          <w:b/>
          <w:bCs/>
        </w:rPr>
        <w:t xml:space="preserve"> </w:t>
      </w:r>
      <w:r w:rsidRPr="00FD7C11">
        <w:rPr>
          <w:rFonts w:cs="B Nazanin"/>
          <w:b/>
          <w:bCs/>
        </w:rPr>
        <w:t>R</w:t>
      </w:r>
      <w:r w:rsidRPr="00FD7C11">
        <w:rPr>
          <w:rFonts w:cs="B Nazanin"/>
          <w:b/>
          <w:bCs/>
          <w:vertAlign w:val="superscript"/>
        </w:rPr>
        <w:t>2</w:t>
      </w:r>
      <w:r w:rsidRPr="00FD7C11">
        <w:rPr>
          <w:rFonts w:cs="B Nazanin"/>
          <w:b/>
          <w:bCs/>
        </w:rPr>
        <w:t xml:space="preserve"> (</w:t>
      </w:r>
      <w:r w:rsidRPr="00FD7C11">
        <w:rPr>
          <w:rFonts w:cs="B Nazanin"/>
          <w:b/>
          <w:bCs/>
          <w:rtl/>
        </w:rPr>
        <w:t>ضریب تعیین</w:t>
      </w:r>
      <w:r>
        <w:rPr>
          <w:rFonts w:cs="B Nazanin"/>
          <w:b/>
          <w:bCs/>
        </w:rPr>
        <w:t>(</w:t>
      </w:r>
    </w:p>
    <w:p w14:paraId="5CBDB8E2" w14:textId="1DD95721" w:rsidR="00FD7C11" w:rsidRPr="00FD7C11" w:rsidRDefault="00FD7C11" w:rsidP="00FD7C11">
      <w:pPr>
        <w:numPr>
          <w:ilvl w:val="0"/>
          <w:numId w:val="1"/>
        </w:numPr>
        <w:bidi/>
        <w:rPr>
          <w:rFonts w:cs="B Nazanin"/>
        </w:rPr>
      </w:pPr>
      <w:r w:rsidRPr="00FD7C11">
        <w:rPr>
          <w:rFonts w:cs="B Nazanin"/>
          <w:rtl/>
        </w:rPr>
        <w:t xml:space="preserve">اگر </w:t>
      </w:r>
      <w:r w:rsidRPr="00FD7C11">
        <w:rPr>
          <w:rFonts w:cs="B Nazanin"/>
        </w:rPr>
        <w:t>R</w:t>
      </w:r>
      <w:r w:rsidRPr="00FD7C11">
        <w:rPr>
          <w:rFonts w:cs="B Nazanin"/>
          <w:vertAlign w:val="superscript"/>
        </w:rPr>
        <w:t>2</w:t>
      </w:r>
      <w:r w:rsidRPr="00FD7C11">
        <w:rPr>
          <w:rFonts w:cs="B Nazanin"/>
        </w:rPr>
        <w:t>=0:</w:t>
      </w:r>
      <w:r w:rsidRPr="00FD7C11">
        <w:rPr>
          <w:rFonts w:cs="B Nazanin"/>
        </w:rPr>
        <w:br/>
      </w:r>
      <w:r w:rsidRPr="00FD7C11">
        <w:rPr>
          <w:rFonts w:cs="B Nazanin"/>
          <w:rtl/>
        </w:rPr>
        <w:t xml:space="preserve">مدل «هیچ» تغییری از </w:t>
      </w:r>
      <w:r w:rsidRPr="00FD7C11">
        <w:rPr>
          <w:rFonts w:cs="B Nazanin"/>
        </w:rPr>
        <w:t xml:space="preserve">Y </w:t>
      </w:r>
      <w:r w:rsidRPr="00FD7C11">
        <w:rPr>
          <w:rFonts w:cs="B Nazanin"/>
          <w:rtl/>
        </w:rPr>
        <w:t xml:space="preserve">را با </w:t>
      </w:r>
      <w:r w:rsidRPr="00FD7C11">
        <w:rPr>
          <w:rFonts w:cs="B Nazanin"/>
        </w:rPr>
        <w:t xml:space="preserve">X </w:t>
      </w:r>
      <w:r w:rsidRPr="00FD7C11">
        <w:rPr>
          <w:rFonts w:cs="B Nazanin"/>
          <w:rtl/>
        </w:rPr>
        <w:t>توضیح نمی‌دهد</w:t>
      </w:r>
      <w:r w:rsidRPr="00FD7C11">
        <w:rPr>
          <w:rFonts w:cs="B Nazanin"/>
        </w:rPr>
        <w:t>.</w:t>
      </w:r>
    </w:p>
    <w:p w14:paraId="756A8EE3" w14:textId="3179AFBB" w:rsidR="00FD7C11" w:rsidRPr="00FD7C11" w:rsidRDefault="00FD7C11" w:rsidP="00FD7C11">
      <w:pPr>
        <w:numPr>
          <w:ilvl w:val="0"/>
          <w:numId w:val="1"/>
        </w:numPr>
        <w:bidi/>
        <w:rPr>
          <w:rFonts w:cs="B Nazanin"/>
        </w:rPr>
      </w:pPr>
      <w:r w:rsidRPr="00FD7C11">
        <w:rPr>
          <w:rFonts w:cs="B Nazanin"/>
          <w:rtl/>
        </w:rPr>
        <w:t xml:space="preserve">اگر </w:t>
      </w:r>
      <w:r w:rsidRPr="00FD7C11">
        <w:rPr>
          <w:rFonts w:cs="B Nazanin"/>
        </w:rPr>
        <w:t>R</w:t>
      </w:r>
      <w:r w:rsidRPr="00FD7C11">
        <w:rPr>
          <w:rFonts w:cs="B Nazanin"/>
          <w:vertAlign w:val="superscript"/>
        </w:rPr>
        <w:t>2</w:t>
      </w:r>
      <w:r w:rsidRPr="00FD7C11">
        <w:rPr>
          <w:rFonts w:cs="B Nazanin"/>
        </w:rPr>
        <w:t>=1:</w:t>
      </w:r>
      <w:r w:rsidRPr="00FD7C11">
        <w:rPr>
          <w:rFonts w:cs="B Nazanin"/>
        </w:rPr>
        <w:br/>
      </w:r>
      <w:r w:rsidRPr="00FD7C11">
        <w:rPr>
          <w:rFonts w:cs="B Nazanin"/>
          <w:rtl/>
        </w:rPr>
        <w:t xml:space="preserve">مدل «تمام» تغییرات </w:t>
      </w:r>
      <w:r w:rsidRPr="00FD7C11">
        <w:rPr>
          <w:rFonts w:cs="B Nazanin"/>
        </w:rPr>
        <w:t xml:space="preserve">Y </w:t>
      </w:r>
      <w:r w:rsidRPr="00FD7C11">
        <w:rPr>
          <w:rFonts w:cs="B Nazanin"/>
          <w:rtl/>
        </w:rPr>
        <w:t>را دقیقاً (بدون خطا) توضیح می‌دهد؛ نقاط دقیقاً روی خط رگرسیون قرار دارند</w:t>
      </w:r>
      <w:r w:rsidRPr="00FD7C11">
        <w:rPr>
          <w:rFonts w:cs="B Nazanin"/>
        </w:rPr>
        <w:t>.</w:t>
      </w:r>
    </w:p>
    <w:p w14:paraId="6983C0BF" w14:textId="77777777" w:rsidR="00C15B98" w:rsidRPr="00FD7C11" w:rsidRDefault="00C15B98" w:rsidP="00FD7C11">
      <w:pPr>
        <w:bidi/>
        <w:rPr>
          <w:rFonts w:cs="B Nazanin"/>
        </w:rPr>
      </w:pPr>
    </w:p>
    <w:sectPr w:rsidR="00C15B98" w:rsidRPr="00FD7C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4355FC"/>
    <w:multiLevelType w:val="multilevel"/>
    <w:tmpl w:val="BF721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5255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3E8"/>
    <w:rsid w:val="008503E8"/>
    <w:rsid w:val="00BC347E"/>
    <w:rsid w:val="00C15B98"/>
    <w:rsid w:val="00E67439"/>
    <w:rsid w:val="00FD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DF10F"/>
  <w15:chartTrackingRefBased/>
  <w15:docId w15:val="{807E7235-135C-4AE6-BB8F-493B9CD39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03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03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03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03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03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03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03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03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03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03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03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03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03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03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03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03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03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03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03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03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03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03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03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03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03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03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03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03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03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820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M.H pouyandeh</dc:creator>
  <cp:keywords/>
  <dc:description/>
  <cp:lastModifiedBy>M.H pouyandeh</cp:lastModifiedBy>
  <cp:revision>2</cp:revision>
  <dcterms:created xsi:type="dcterms:W3CDTF">2025-06-30T18:22:00Z</dcterms:created>
  <dcterms:modified xsi:type="dcterms:W3CDTF">2025-06-30T18:24:00Z</dcterms:modified>
</cp:coreProperties>
</file>