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FD7B8" w14:textId="53172A1A" w:rsidR="004E62B0" w:rsidRDefault="004E62B0" w:rsidP="00466AED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باران</w:t>
      </w:r>
    </w:p>
    <w:p w14:paraId="3AB6F66C" w14:textId="181851F2" w:rsidR="00466AED" w:rsidRDefault="00466AED" w:rsidP="00466AED">
      <w:pPr>
        <w:pStyle w:val="who"/>
        <w:bidi/>
        <w:rPr>
          <w:rtl/>
          <w:lang w:bidi="fa-IR"/>
        </w:rPr>
      </w:pPr>
    </w:p>
    <w:p w14:paraId="780C7A0A" w14:textId="11B2DCA1" w:rsidR="00466AED" w:rsidRDefault="00466AED" w:rsidP="00466AED">
      <w:pPr>
        <w:pStyle w:val="why"/>
        <w:rPr>
          <w:rtl/>
          <w:lang w:bidi="fa-IR"/>
        </w:rPr>
      </w:pPr>
    </w:p>
    <w:p w14:paraId="15C6BDDE" w14:textId="046EBC07" w:rsidR="00466AED" w:rsidRDefault="00466AED" w:rsidP="00466AED">
      <w:pPr>
        <w:pStyle w:val="num"/>
        <w:rPr>
          <w:rtl/>
          <w:lang w:bidi="fa-IR"/>
        </w:rPr>
      </w:pPr>
    </w:p>
    <w:p w14:paraId="27300BDF" w14:textId="77777777" w:rsidR="00466AED" w:rsidRPr="00466AED" w:rsidRDefault="00466AED" w:rsidP="00466AED">
      <w:pPr>
        <w:pStyle w:val="subname"/>
        <w:rPr>
          <w:lang w:bidi="fa-IR"/>
        </w:rPr>
      </w:pPr>
    </w:p>
    <w:p w14:paraId="238399D1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تارهای بي‌کوک و</w:t>
      </w:r>
    </w:p>
    <w:p w14:paraId="0AB0B6F4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کمان ِ باد ِ ول‌انگار</w:t>
      </w:r>
    </w:p>
    <w:p w14:paraId="386761D1" w14:textId="77777777" w:rsidR="004E62B0" w:rsidRDefault="004E62B0" w:rsidP="00466AE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1206B16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باران را</w:t>
      </w:r>
    </w:p>
    <w:p w14:paraId="03B914DF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 بي‌آهنگ ببار!</w:t>
      </w:r>
    </w:p>
    <w:p w14:paraId="6E625573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غبارآلوده، از جهان</w:t>
      </w:r>
    </w:p>
    <w:p w14:paraId="4D74FD96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تصويری باژگونه در آب‌گينه‌ی بي‌قرار</w:t>
      </w:r>
    </w:p>
    <w:p w14:paraId="1C31310C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باران را</w:t>
      </w:r>
    </w:p>
    <w:p w14:paraId="26334CC3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 بي‌مقصود ببار!</w:t>
      </w:r>
    </w:p>
    <w:p w14:paraId="19149F8C" w14:textId="77777777" w:rsidR="004E62B0" w:rsidRDefault="004E62B0" w:rsidP="00466AED">
      <w:pPr>
        <w:pStyle w:val="body"/>
        <w:bidi/>
        <w:rPr>
          <w:rFonts w:ascii="Tahoma" w:hAnsi="Tahoma" w:cs="Tahoma"/>
          <w:rtl/>
        </w:rPr>
      </w:pPr>
      <w:r>
        <w:rPr>
          <w:rFonts w:ascii="Nesf2" w:hAnsi="Nesf2"/>
        </w:rPr>
        <w:t> </w:t>
      </w:r>
      <w:r>
        <w:rPr>
          <w:rFonts w:ascii="Tahoma" w:hAnsi="Tahoma" w:cs="Tahoma"/>
        </w:rPr>
        <w:t> </w:t>
      </w:r>
    </w:p>
    <w:p w14:paraId="47397502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لبخند ِ بي‌صدای صد هزار حباب</w:t>
      </w:r>
    </w:p>
    <w:p w14:paraId="024A9B95" w14:textId="77777777" w:rsidR="004E62B0" w:rsidRPr="00E85AC7" w:rsidRDefault="004E62B0" w:rsidP="00E85AC7">
      <w:pPr>
        <w:pStyle w:val="body"/>
        <w:bidi/>
        <w:ind w:left="1440" w:firstLine="720"/>
        <w:rPr>
          <w:rtl/>
          <w:lang w:bidi="fa-IR"/>
        </w:rPr>
      </w:pPr>
      <w:r w:rsidRPr="00E85AC7">
        <w:rPr>
          <w:rFonts w:hint="cs"/>
          <w:rtl/>
          <w:lang w:bidi="fa-IR"/>
        </w:rPr>
        <w:t>در فرار</w:t>
      </w:r>
    </w:p>
    <w:p w14:paraId="033F4C0B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باران را</w:t>
      </w:r>
    </w:p>
    <w:p w14:paraId="2E54FC38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 به‌ريشخند ببار!</w:t>
      </w:r>
    </w:p>
    <w:p w14:paraId="0D5CBFFE" w14:textId="77777777" w:rsidR="004E62B0" w:rsidRDefault="004E62B0" w:rsidP="00466AE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A3E2254" w14:textId="77777777" w:rsidR="004E62B0" w:rsidRDefault="004E62B0" w:rsidP="00466AED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CB7CD0C" w14:textId="77777777" w:rsidR="004E62B0" w:rsidRDefault="004E62B0" w:rsidP="00466AED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□</w:t>
      </w:r>
    </w:p>
    <w:p w14:paraId="32425213" w14:textId="77777777" w:rsidR="004E62B0" w:rsidRDefault="004E62B0" w:rsidP="00466AED">
      <w:pPr>
        <w:pStyle w:val="body"/>
        <w:bidi/>
        <w:rPr>
          <w:rFonts w:ascii="Nesf2" w:hAnsi="Nesf2"/>
        </w:rPr>
      </w:pPr>
    </w:p>
    <w:p w14:paraId="35538163" w14:textId="77777777" w:rsidR="004E62B0" w:rsidRDefault="004E62B0" w:rsidP="00466AED">
      <w:pPr>
        <w:pStyle w:val="body"/>
        <w:bidi/>
        <w:rPr>
          <w:rFonts w:ascii="Nesf2" w:hAnsi="Nesf2"/>
          <w:rtl/>
        </w:rPr>
      </w:pPr>
    </w:p>
    <w:p w14:paraId="5F978EAD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تارها کشيده و کمان‌کش ِ باد آزموده‌تر شود</w:t>
      </w:r>
    </w:p>
    <w:p w14:paraId="54496946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نجوای بي‌کوک به ملال انجامد،</w:t>
      </w:r>
    </w:p>
    <w:p w14:paraId="1F5887E3" w14:textId="77777777" w:rsidR="004E62B0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باران را رها کن و</w:t>
      </w:r>
    </w:p>
    <w:p w14:paraId="2BBFA28D" w14:textId="77777777" w:rsidR="00466AED" w:rsidRPr="00466AED" w:rsidRDefault="00466AED" w:rsidP="00466AED">
      <w:pPr>
        <w:pStyle w:val="body"/>
        <w:bidi/>
      </w:pPr>
      <w:r w:rsidRPr="00466AED">
        <w:rPr>
          <w:rFonts w:ascii="Nesf2" w:hAnsi="Nesf2"/>
        </w:rPr>
        <w:t> </w:t>
      </w:r>
      <w:r w:rsidRPr="00466AED">
        <w:rPr>
          <w:rFonts w:hint="cs"/>
          <w:b/>
          <w:rtl/>
          <w:lang w:bidi="fa-IR"/>
        </w:rPr>
        <w:t>خاک را بگذار</w:t>
      </w:r>
      <w:r w:rsidRPr="00466AED">
        <w:rPr>
          <w:rFonts w:ascii="Nesf2" w:hAnsi="Nesf2"/>
          <w:b/>
        </w:rPr>
        <w:t> </w:t>
      </w:r>
      <w:r w:rsidRPr="00466AED">
        <w:rPr>
          <w:rFonts w:ascii="Nesf2" w:hAnsi="Nesf2"/>
        </w:rPr>
        <w:tab/>
      </w:r>
      <w:r w:rsidRPr="00466AED">
        <w:rPr>
          <w:rFonts w:ascii="Nesf2" w:hAnsi="Nesf2"/>
          <w:b/>
        </w:rPr>
        <w:t> </w:t>
      </w:r>
      <w:r w:rsidRPr="00466AED">
        <w:rPr>
          <w:rFonts w:ascii="Nesf2" w:hAnsi="Nesf2"/>
        </w:rPr>
        <w:tab/>
      </w:r>
      <w:r w:rsidRPr="00466AED">
        <w:rPr>
          <w:rFonts w:hint="cs"/>
          <w:rtl/>
        </w:rPr>
        <w:t> </w:t>
      </w:r>
    </w:p>
    <w:p w14:paraId="71CBB331" w14:textId="77777777" w:rsidR="00466AED" w:rsidRPr="00466AED" w:rsidRDefault="00466AED" w:rsidP="00466AED">
      <w:pPr>
        <w:pStyle w:val="body"/>
        <w:bidi/>
        <w:rPr>
          <w:rFonts w:ascii="Nesf2" w:hAnsi="Nesf2"/>
        </w:rPr>
      </w:pPr>
      <w:r w:rsidRPr="00466AED">
        <w:rPr>
          <w:rFonts w:ascii="Nesf2" w:hAnsi="Nesf2"/>
          <w:b/>
        </w:rPr>
        <w:t> </w:t>
      </w:r>
      <w:r w:rsidRPr="00466AED">
        <w:rPr>
          <w:rFonts w:ascii="Nesf2" w:hAnsi="Nesf2"/>
        </w:rPr>
        <w:tab/>
      </w:r>
      <w:r w:rsidRPr="00466AED">
        <w:rPr>
          <w:rFonts w:hint="cs"/>
          <w:b/>
          <w:rtl/>
          <w:lang w:bidi="fa-IR"/>
        </w:rPr>
        <w:t>تا با همه گلويش</w:t>
      </w:r>
      <w:r w:rsidRPr="00466AED">
        <w:rPr>
          <w:rFonts w:ascii="Nesf2" w:hAnsi="Nesf2"/>
          <w:b/>
        </w:rPr>
        <w:t> </w:t>
      </w:r>
      <w:r w:rsidRPr="00466AED">
        <w:rPr>
          <w:rFonts w:ascii="Nesf2" w:hAnsi="Nesf2"/>
        </w:rPr>
        <w:tab/>
      </w:r>
      <w:r w:rsidRPr="00466AED">
        <w:rPr>
          <w:rFonts w:ascii="Nesf2" w:hAnsi="Nesf2"/>
          <w:b/>
        </w:rPr>
        <w:t> </w:t>
      </w:r>
    </w:p>
    <w:p w14:paraId="2EA652F1" w14:textId="77777777" w:rsidR="00466AED" w:rsidRPr="00466AED" w:rsidRDefault="00466AED" w:rsidP="00466AED">
      <w:pPr>
        <w:pStyle w:val="body"/>
        <w:bidi/>
        <w:rPr>
          <w:rFonts w:ascii="Nesf2" w:hAnsi="Nesf2"/>
        </w:rPr>
      </w:pPr>
      <w:r w:rsidRPr="00466AED">
        <w:rPr>
          <w:rFonts w:ascii="Nesf2" w:hAnsi="Nesf2"/>
          <w:b/>
        </w:rPr>
        <w:t> </w:t>
      </w:r>
      <w:r w:rsidRPr="00466AED">
        <w:rPr>
          <w:rFonts w:ascii="Nesf2" w:hAnsi="Nesf2"/>
        </w:rPr>
        <w:tab/>
      </w:r>
      <w:r w:rsidRPr="00466AED">
        <w:rPr>
          <w:rFonts w:hint="cs"/>
          <w:rtl/>
        </w:rPr>
        <w:t> </w:t>
      </w:r>
      <w:r w:rsidRPr="00466AED">
        <w:tab/>
      </w:r>
      <w:r w:rsidRPr="00466AED">
        <w:rPr>
          <w:rFonts w:hint="cs"/>
          <w:b/>
          <w:rtl/>
          <w:lang w:bidi="fa-IR"/>
        </w:rPr>
        <w:t>سبز بخواند</w:t>
      </w:r>
      <w:r w:rsidRPr="00466AED">
        <w:rPr>
          <w:rFonts w:ascii="Nesf2" w:hAnsi="Nesf2"/>
          <w:b/>
        </w:rPr>
        <w:t> </w:t>
      </w:r>
    </w:p>
    <w:p w14:paraId="4D19399D" w14:textId="77777777" w:rsidR="004E62B0" w:rsidRPr="00496CF1" w:rsidRDefault="004E62B0" w:rsidP="00466A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باران را اکنون</w:t>
      </w:r>
    </w:p>
    <w:p w14:paraId="44EB660D" w14:textId="77777777" w:rsidR="00E85AC7" w:rsidRDefault="004E62B0" w:rsidP="00466AED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گو بازی‌گوشانه ببار!</w:t>
      </w:r>
    </w:p>
    <w:p w14:paraId="62960051" w14:textId="79442DBE" w:rsidR="00466AED" w:rsidRDefault="004E62B0" w:rsidP="00E85AC7">
      <w:pPr>
        <w:pStyle w:val="who"/>
        <w:bidi/>
        <w:rPr>
          <w:rFonts w:hint="cs"/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۲۶ دی ِ ۱۳۵۵</w:t>
      </w:r>
      <w:r>
        <w:rPr>
          <w:lang w:bidi="fa-IR"/>
        </w:rPr>
        <w:t xml:space="preserve"> </w:t>
      </w:r>
    </w:p>
    <w:p w14:paraId="0C430727" w14:textId="479BDA05" w:rsidR="004E62B0" w:rsidRDefault="004E62B0" w:rsidP="00E85AC7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رم</w:t>
      </w:r>
      <w:bookmarkEnd w:id="0"/>
    </w:p>
    <w:sectPr w:rsidR="004E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3"/>
    <w:rsid w:val="00466AED"/>
    <w:rsid w:val="004E62B0"/>
    <w:rsid w:val="00550C99"/>
    <w:rsid w:val="00677319"/>
    <w:rsid w:val="00A008A3"/>
    <w:rsid w:val="00E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D231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ED"/>
  </w:style>
  <w:style w:type="paragraph" w:styleId="Heading1">
    <w:name w:val="heading 1"/>
    <w:basedOn w:val="Normal"/>
    <w:next w:val="Normal"/>
    <w:link w:val="Heading1Char"/>
    <w:uiPriority w:val="9"/>
    <w:qFormat/>
    <w:rsid w:val="00466A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A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A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A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A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A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A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A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A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B0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6AE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6AE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66AED"/>
    <w:pPr>
      <w:bidi/>
    </w:pPr>
  </w:style>
  <w:style w:type="paragraph" w:customStyle="1" w:styleId="num">
    <w:name w:val="num"/>
    <w:basedOn w:val="poem"/>
    <w:qFormat/>
    <w:rsid w:val="00466AED"/>
    <w:pPr>
      <w:spacing w:before="240"/>
    </w:pPr>
  </w:style>
  <w:style w:type="paragraph" w:customStyle="1" w:styleId="body">
    <w:name w:val="body"/>
    <w:basedOn w:val="Normal"/>
    <w:qFormat/>
    <w:rsid w:val="00466AE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66AED"/>
    <w:pPr>
      <w:spacing w:before="360"/>
    </w:pPr>
  </w:style>
  <w:style w:type="paragraph" w:customStyle="1" w:styleId="where">
    <w:name w:val="where"/>
    <w:basedOn w:val="when"/>
    <w:next w:val="NoSpacing"/>
    <w:qFormat/>
    <w:rsid w:val="00466AED"/>
    <w:pPr>
      <w:spacing w:before="0"/>
    </w:pPr>
  </w:style>
  <w:style w:type="paragraph" w:styleId="NoSpacing">
    <w:name w:val="No Spacing"/>
    <w:uiPriority w:val="1"/>
    <w:qFormat/>
    <w:rsid w:val="00466AE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6AE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6AE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A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A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AE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AE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A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A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A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A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A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AE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A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AE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6AED"/>
    <w:rPr>
      <w:b/>
      <w:bCs/>
    </w:rPr>
  </w:style>
  <w:style w:type="character" w:styleId="Emphasis">
    <w:name w:val="Emphasis"/>
    <w:uiPriority w:val="20"/>
    <w:qFormat/>
    <w:rsid w:val="00466AED"/>
    <w:rPr>
      <w:i/>
      <w:iCs/>
    </w:rPr>
  </w:style>
  <w:style w:type="paragraph" w:styleId="ListParagraph">
    <w:name w:val="List Paragraph"/>
    <w:basedOn w:val="Normal"/>
    <w:uiPriority w:val="34"/>
    <w:qFormat/>
    <w:rsid w:val="00466A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A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A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A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AE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6AE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6AE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6AE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6A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6A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AE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ED"/>
  </w:style>
  <w:style w:type="paragraph" w:styleId="Heading1">
    <w:name w:val="heading 1"/>
    <w:basedOn w:val="Normal"/>
    <w:next w:val="Normal"/>
    <w:link w:val="Heading1Char"/>
    <w:uiPriority w:val="9"/>
    <w:qFormat/>
    <w:rsid w:val="00466A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A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A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A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A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A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A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A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A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B0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6AE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6AE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66AED"/>
    <w:pPr>
      <w:bidi/>
    </w:pPr>
  </w:style>
  <w:style w:type="paragraph" w:customStyle="1" w:styleId="num">
    <w:name w:val="num"/>
    <w:basedOn w:val="poem"/>
    <w:qFormat/>
    <w:rsid w:val="00466AED"/>
    <w:pPr>
      <w:spacing w:before="240"/>
    </w:pPr>
  </w:style>
  <w:style w:type="paragraph" w:customStyle="1" w:styleId="body">
    <w:name w:val="body"/>
    <w:basedOn w:val="Normal"/>
    <w:qFormat/>
    <w:rsid w:val="00466AE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66AED"/>
    <w:pPr>
      <w:spacing w:before="360"/>
    </w:pPr>
  </w:style>
  <w:style w:type="paragraph" w:customStyle="1" w:styleId="where">
    <w:name w:val="where"/>
    <w:basedOn w:val="when"/>
    <w:next w:val="NoSpacing"/>
    <w:qFormat/>
    <w:rsid w:val="00466AED"/>
    <w:pPr>
      <w:spacing w:before="0"/>
    </w:pPr>
  </w:style>
  <w:style w:type="paragraph" w:styleId="NoSpacing">
    <w:name w:val="No Spacing"/>
    <w:uiPriority w:val="1"/>
    <w:qFormat/>
    <w:rsid w:val="00466AE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6AE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6AE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A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A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AE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AE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A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A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A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A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A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AE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A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AE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6AED"/>
    <w:rPr>
      <w:b/>
      <w:bCs/>
    </w:rPr>
  </w:style>
  <w:style w:type="character" w:styleId="Emphasis">
    <w:name w:val="Emphasis"/>
    <w:uiPriority w:val="20"/>
    <w:qFormat/>
    <w:rsid w:val="00466AED"/>
    <w:rPr>
      <w:i/>
      <w:iCs/>
    </w:rPr>
  </w:style>
  <w:style w:type="paragraph" w:styleId="ListParagraph">
    <w:name w:val="List Paragraph"/>
    <w:basedOn w:val="Normal"/>
    <w:uiPriority w:val="34"/>
    <w:qFormat/>
    <w:rsid w:val="00466A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A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6A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A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AE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6AE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6AE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6AE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6A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6A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A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2010-04-08T10:47:00Z</dcterms:created>
  <dcterms:modified xsi:type="dcterms:W3CDTF">2010-04-08T11:44:00Z</dcterms:modified>
</cp:coreProperties>
</file>