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b w:val="1"/>
              <w:sz w:val="28"/>
              <w:szCs w:val="28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Содержание индивидуальной практической работы (ИПР)</w:t>
          </w:r>
        </w:p>
      </w:sdtContent>
    </w:sdt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ИПР стоит из 2-х  разделов, в каждом разделе 3 индивидуальных задания.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Раздел 1  Двумерная компьютерная  графика  </w:t>
      </w:r>
    </w:p>
    <w:p w:rsidR="00000000" w:rsidDel="00000000" w:rsidP="00000000" w:rsidRDefault="00000000" w:rsidRPr="00000000" w14:paraId="00000004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изучить: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Растровый графический редактор  Adobe Photoshop </w:t>
        <w:tab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Векторный графический редактор CorelDraw (или Adobe Illustrator) </w:t>
        <w:tab/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before="0" w:line="276" w:lineRule="auto"/>
        <w:ind w:left="720" w:right="0" w:hanging="36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Использовать методическое пособие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f508b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Создание изображений средствами компьютерной графики : учебно-методическое пособие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Выполнить  </w:t>
      </w:r>
      <w:r w:rsidDel="00000000" w:rsidR="00000000" w:rsidRPr="00000000">
        <w:rPr>
          <w:b w:val="1"/>
          <w:rtl w:val="0"/>
        </w:rPr>
        <w:t xml:space="preserve">3 индивидуальных</w:t>
      </w:r>
      <w:r w:rsidDel="00000000" w:rsidR="00000000" w:rsidRPr="00000000">
        <w:rPr>
          <w:rtl w:val="0"/>
        </w:rPr>
        <w:t xml:space="preserve">  задания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Задание 1</w:t>
      </w:r>
      <w:r w:rsidDel="00000000" w:rsidR="00000000" w:rsidRPr="00000000">
        <w:rPr>
          <w:rtl w:val="0"/>
        </w:rPr>
        <w:t xml:space="preserve"> . Создать макеты визитных карточек в CorelDraw (или в Adobe Illustrator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две визитки личные и две 2 визитки – корпоративные  (примеры в метод. пособии);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Задание 2 </w:t>
      </w:r>
      <w:r w:rsidDel="00000000" w:rsidR="00000000" w:rsidRPr="00000000">
        <w:rPr>
          <w:rtl w:val="0"/>
        </w:rPr>
        <w:t xml:space="preserve">Создать макет календаря в Adobe Photoshop  (примеры в метод. пособии);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Задание 3 </w:t>
      </w:r>
      <w:r w:rsidDel="00000000" w:rsidR="00000000" w:rsidRPr="00000000">
        <w:rPr>
          <w:rtl w:val="0"/>
        </w:rPr>
        <w:t xml:space="preserve"> Создать макет рекламного баннера в  Adobe  Photoshop , согласно указанной тематике </w:t>
      </w:r>
      <w:r w:rsidDel="00000000" w:rsidR="00000000" w:rsidRPr="00000000">
        <w:rPr>
          <w:b w:val="1"/>
          <w:rtl w:val="0"/>
        </w:rPr>
        <w:t xml:space="preserve">по вариантам, согласно списку журнала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Варианты 1-5:     спорт;</w:t>
        <w:br w:type="textWrapping"/>
        <w:t xml:space="preserve">               варианты 6-7:      виртуальная реальность;</w:t>
        <w:br w:type="textWrapping"/>
        <w:t xml:space="preserve">               варианты 8-12:    сфера услуг;</w:t>
        <w:br w:type="textWrapping"/>
        <w:t xml:space="preserve">               варианты 13-15:  медицина;</w:t>
        <w:br w:type="textWrapping"/>
        <w:t xml:space="preserve">               варианты 16-19:  еда;</w:t>
        <w:br w:type="textWrapping"/>
        <w:t xml:space="preserve">               варианты 20-22:  туризм;</w:t>
        <w:br w:type="textWrapping"/>
        <w:t xml:space="preserve">               варианты 23-29:  образование;</w:t>
        <w:br w:type="textWrapping"/>
        <w:t xml:space="preserve">               варианты 30-35:  транспорт.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качестве основного объекта в макете баннера необходимо использовать объект из фотографии, данной  согласно варианту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Фотографии доступны по ссылке: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https://drive.google.com/drive/folders/1P_wk2pLnM4-z12KT2AvAFh0iKYyk6rBg?usp=sharing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Главный объект необходимо отделить от фона (вырезать) и поместить на другой неоднородный фон (использовать градиент и т.д.).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остальные объекты баннера добавлять произвольно, выбирая их из интернета либо из личных файлов.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 2  Двумерная и трехмерная  компьютерная графика. Основы 3-D моделирования.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Необходимо изучить программу компьютерной графики AutoCAD (или  Inventor, 3ds Max).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освоения программы AutoCAD имеются методические пособия (на странице кафедры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сайта БГУИР):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AutoCAD. Построение и редактирование электронного чертежа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AutoCAD. Формирование чертежей. Практикум.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Моделирование деталей средствами компьютерной графики (AutoCAD)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Видео уроки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YouTube канале ИКГ БГУИР.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Выполнить  3 индивидуальных задания: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Построить  плоский  контур по теме: «Сопряжения»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выполнения задания необходимо: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варианты  заданий находятся в файле «Сопряжение»,  PDF».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использовать  шаблон  формата  А4(А3) со слоями (шаблоны находятся на странице кафедры сайта БГУИР в папке «Шаблоны»)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изучить видео уроки 1, 2, 3.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2  выполняется на двух листах.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Создать 3D модель двух пересекающихся тел (поверхностей).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варианты  заданий находятся в файле (архив «ПП»):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использовать шаблон 3D А4;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изучить видео урок 5 (1 ч).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142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Выполнить три проекции пересекающихся тел с линией их  взаимного пересечения, созданные по 3D модели: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использовать шаблон  А3;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изучить видео уроки 9,  5 (2 ч);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после «разложения» на виды необходимо доработать чертеж, прочертить осевые линии для поверхностей.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Задание 3 выполняется на двух листах  и может быть выполнено в одном из 2-х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вариантов (на выбор):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Вариант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Выполнить проекционный чертеж детали (ПЧ)  в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3-х проекциях, с разрезами, с нанесёнными размерами по ГОСТ 2.307-2011:</w:t>
        <w:br w:type="textWrapping"/>
        <w:t xml:space="preserve">- варианты заданий в файле «Задания на простые разрезы_ 1 вар. PDF»;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использовать шаблон А3 со слоями;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изучить видео урок 4 из плейлиста «Автокад - уроки»;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использовать методическое пособие по теме «Виды. Разрезы».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Построение изображений предметов на чертежах. Проекционное черчение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 2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Построить 3D – модель детали  с четвертным вырезом: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изучить видео уроки 5, 6;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использовать шаблон 3-D (А4).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 Вариант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 1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Cоздать 3D-модель по наглядному изображению: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варианты заданий находятся в файле  «Вар.зад. 3Д_2вар. Архив»;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изучить видео уроки 9, 10;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использовать шаблон 3D (А4).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Лист 2–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3D-модель разложить на три вида с разрезами, проставить размеры (3 проекции):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изучить видео урок 7;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использовать шаблон А3 со слоями.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Всего индивидуальных заданий – 6,  листов ИПР – 8 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1. Визитки - 1 лист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2. Календарь - 1 лист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3. Баннер – 1 лист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4. Сопряжение – 1 лист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5. 3D ПП+3 проекции - 2 листа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6. ПЧ+3D-модель, I вариант – - 2 листа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или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3D+ПЧ,  II вариант  – - 2 листа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Все листы «сшиваются» в Альбом с титульным листом (для  альбома используется папка) </w:t>
      </w:r>
    </w:p>
    <w:sectPr>
      <w:pgSz w:h="16838" w:w="11906" w:orient="portrait"/>
      <w:pgMar w:bottom="567" w:top="851" w:left="1701" w:right="42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■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1259B4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1259B4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 w:val="1"/>
    <w:unhideWhenUsed w:val="1"/>
    <w:rsid w:val="00397D2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bsuir.by/m/12_100229_1_138689.pdf" TargetMode="External"/><Relationship Id="rId10" Type="http://schemas.openxmlformats.org/officeDocument/2006/relationships/hyperlink" Target="https://www.bsuir.by/m/12_100229_1_95981.pdf" TargetMode="External"/><Relationship Id="rId12" Type="http://schemas.openxmlformats.org/officeDocument/2006/relationships/hyperlink" Target="https://www.bsuir.by/m/12_100229_1_80164.pdf" TargetMode="External"/><Relationship Id="rId9" Type="http://schemas.openxmlformats.org/officeDocument/2006/relationships/hyperlink" Target="https://www.bsuir.by/m/12_100229_1_80165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suir.by/m/12_100229_1_157142.pdf" TargetMode="External"/><Relationship Id="rId8" Type="http://schemas.openxmlformats.org/officeDocument/2006/relationships/hyperlink" Target="https://drive.google.com/drive/folders/1P_wk2pLnM4-z12KT2AvAFh0iKYyk6rBg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4onnn6UUiXWeVnBXjINJHPFuyA==">AMUW2mXR4rmuGrZEhg+I3d97WdkwhY34Kt0aHTX92ds//i5ebfSzGmHPqbV8s558TUo+dIIXHmc20A5JVGmyQIldV2qG/5UNDqto1FKwgNZGGuhrusLOv7PF6os76s+Bqyb4UZaBTtCZJz0r9vg74nOZNhgr91Jh8g==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2022-04-07T12:01:00Z</dcterms:created>
  <dc:creator>Пользователь</dc:creator>
</cp:coreProperties>
</file>