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778" w:rsidRPr="00404778" w:rsidRDefault="00404778" w:rsidP="00404778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Toc388798385"/>
      <w:r w:rsidRPr="00404778">
        <w:rPr>
          <w:rFonts w:eastAsia="Times New Roman" w:cs="Times New Roman"/>
          <w:b/>
          <w:bCs/>
          <w:color w:val="000000"/>
          <w:szCs w:val="28"/>
          <w:lang w:eastAsia="ru-RU"/>
        </w:rPr>
        <w:t>Лабор</w:t>
      </w:r>
      <w:bookmarkStart w:id="1" w:name="_GoBack"/>
      <w:bookmarkEnd w:id="1"/>
      <w:r w:rsidRPr="00404778">
        <w:rPr>
          <w:rFonts w:eastAsia="Times New Roman" w:cs="Times New Roman"/>
          <w:b/>
          <w:bCs/>
          <w:color w:val="000000"/>
          <w:szCs w:val="28"/>
          <w:lang w:eastAsia="ru-RU"/>
        </w:rPr>
        <w:t>аторная работа №</w:t>
      </w:r>
      <w:bookmarkEnd w:id="0"/>
      <w:r w:rsidRPr="00404778">
        <w:rPr>
          <w:rFonts w:eastAsia="Times New Roman" w:cs="Times New Roman"/>
          <w:b/>
          <w:bCs/>
          <w:color w:val="000000"/>
          <w:szCs w:val="28"/>
          <w:lang w:eastAsia="ru-RU"/>
        </w:rPr>
        <w:t>2</w:t>
      </w:r>
    </w:p>
    <w:p w:rsidR="00404778" w:rsidRPr="00404778" w:rsidRDefault="00404778" w:rsidP="00404778">
      <w:pPr>
        <w:spacing w:before="12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b/>
          <w:bCs/>
          <w:color w:val="000000"/>
          <w:szCs w:val="28"/>
          <w:lang w:eastAsia="ru-RU"/>
        </w:rPr>
        <w:t>Тема работы: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 Виртуальные функции и абстрактные классы.</w:t>
      </w:r>
    </w:p>
    <w:p w:rsidR="00404778" w:rsidRPr="00404778" w:rsidRDefault="00404778" w:rsidP="00404778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404778" w:rsidRPr="00404778" w:rsidRDefault="00404778" w:rsidP="00404778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работы: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 Создание консольной программы для реализации абстрактных классов и чисто виртуальных функций, создания и наследования виртуальных функций, изучения статического и динамического полиморфизма на основе виртуальных функций, включая виртуальные деструкторы.</w:t>
      </w:r>
    </w:p>
    <w:p w:rsidR="00404778" w:rsidRPr="00404778" w:rsidRDefault="00404778" w:rsidP="00404778">
      <w:pPr>
        <w:spacing w:before="120" w:after="120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bookmarkStart w:id="2" w:name="_Toc197518075"/>
      <w:bookmarkStart w:id="3" w:name="_Toc180482188"/>
      <w:bookmarkEnd w:id="2"/>
      <w:r w:rsidRPr="00404778">
        <w:rPr>
          <w:rFonts w:eastAsia="Times New Roman" w:cs="Times New Roman"/>
          <w:color w:val="000000"/>
          <w:szCs w:val="28"/>
          <w:lang w:eastAsia="ru-RU"/>
        </w:rPr>
        <w:t> </w:t>
      </w:r>
      <w:bookmarkEnd w:id="3"/>
    </w:p>
    <w:p w:rsidR="00404778" w:rsidRPr="00404778" w:rsidRDefault="00404778" w:rsidP="00404778">
      <w:pPr>
        <w:spacing w:before="120" w:after="12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b/>
          <w:bCs/>
          <w:color w:val="000000"/>
          <w:szCs w:val="28"/>
          <w:lang w:eastAsia="ru-RU"/>
        </w:rPr>
        <w:t>Общие требования к выполнению работы</w:t>
      </w:r>
    </w:p>
    <w:p w:rsidR="00404778" w:rsidRPr="00404778" w:rsidRDefault="00404778" w:rsidP="00404778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1.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Рассмотреть теоретические сведения по теме лабораторной работы.</w:t>
      </w:r>
    </w:p>
    <w:p w:rsidR="00404778" w:rsidRPr="00404778" w:rsidRDefault="00404778" w:rsidP="00404778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2.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Создать проект консольной программы.</w:t>
      </w:r>
    </w:p>
    <w:p w:rsidR="00404778" w:rsidRPr="00404778" w:rsidRDefault="00404778" w:rsidP="00404778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3.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По полученному базовому классу создать классы наследников по двум разным ветвям наследования (B←P1←P11 и B←P2):</w:t>
      </w:r>
    </w:p>
    <w:p w:rsidR="00404778" w:rsidRPr="00404778" w:rsidRDefault="00404778" w:rsidP="00404778">
      <w:pPr>
        <w:spacing w:before="120" w:after="120"/>
        <w:ind w:left="357" w:firstLine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-- во всех классах должны быть свои данные (характеристики объектов), расположенные в </w:t>
      </w:r>
      <w:proofErr w:type="spellStart"/>
      <w:r w:rsidRPr="00404778">
        <w:rPr>
          <w:rFonts w:eastAsia="Times New Roman" w:cs="Times New Roman"/>
          <w:color w:val="000000"/>
          <w:szCs w:val="28"/>
          <w:lang w:eastAsia="ru-RU"/>
        </w:rPr>
        <w:t>private</w:t>
      </w:r>
      <w:proofErr w:type="spellEnd"/>
      <w:r w:rsidRPr="00404778">
        <w:rPr>
          <w:rFonts w:eastAsia="Times New Roman" w:cs="Times New Roman"/>
          <w:color w:val="000000"/>
          <w:szCs w:val="28"/>
          <w:lang w:eastAsia="ru-RU"/>
        </w:rPr>
        <w:t> или protected секциях;</w:t>
      </w:r>
    </w:p>
    <w:p w:rsidR="00404778" w:rsidRPr="00404778" w:rsidRDefault="00404778" w:rsidP="00404778">
      <w:pPr>
        <w:spacing w:before="120" w:after="120"/>
        <w:ind w:left="357" w:firstLine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-- во всех классах создать конструкторы инициализации объектов для всех классов (не забыть про передачу параметров в конструкции базовых классов);</w:t>
      </w:r>
    </w:p>
    <w:p w:rsidR="00404778" w:rsidRPr="00404778" w:rsidRDefault="00404778" w:rsidP="00404778">
      <w:pPr>
        <w:spacing w:before="120" w:after="120"/>
        <w:ind w:left="357" w:firstLine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-- во всех классах создать деструкторы;</w:t>
      </w:r>
    </w:p>
    <w:p w:rsidR="00404778" w:rsidRPr="00404778" w:rsidRDefault="00404778" w:rsidP="00404778">
      <w:pPr>
        <w:spacing w:before="120" w:after="120"/>
        <w:ind w:left="357" w:firstLine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-- остальные методы создавать по необходимости.</w:t>
      </w:r>
    </w:p>
    <w:p w:rsidR="00404778" w:rsidRPr="00404778" w:rsidRDefault="00404778" w:rsidP="00404778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4.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Создать в базовом классе чисто виртуальные функции расчета (например, расчет площади фигуры и т.п.) и вывода объекта на экран (всех его параметров). Выполнить реализацию этих виртуальных функций в классах наследниках.</w:t>
      </w:r>
    </w:p>
    <w:p w:rsidR="00404778" w:rsidRPr="00404778" w:rsidRDefault="00404778" w:rsidP="00404778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5.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Задать в базовом классе деструктор как виртуальный.</w:t>
      </w:r>
    </w:p>
    <w:p w:rsidR="00404778" w:rsidRPr="00404778" w:rsidRDefault="00404778" w:rsidP="00404778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6.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В головной функции динамически создать массив указателей на базовый класс. Заполнить массив указателями на динамически создаваемые объекты производных классов (</w:t>
      </w:r>
      <w:r w:rsidRPr="00404778">
        <w:rPr>
          <w:rFonts w:eastAsia="Times New Roman" w:cs="Times New Roman"/>
          <w:color w:val="000000"/>
          <w:szCs w:val="28"/>
          <w:lang w:val="en-US" w:eastAsia="ru-RU"/>
        </w:rPr>
        <w:t>P</w:t>
      </w:r>
      <w:r w:rsidRPr="00404778">
        <w:rPr>
          <w:rFonts w:eastAsia="Times New Roman" w:cs="Times New Roman"/>
          <w:color w:val="000000"/>
          <w:szCs w:val="28"/>
          <w:lang w:eastAsia="ru-RU"/>
        </w:rPr>
        <w:t>1, </w:t>
      </w:r>
      <w:r w:rsidRPr="00404778">
        <w:rPr>
          <w:rFonts w:eastAsia="Times New Roman" w:cs="Times New Roman"/>
          <w:color w:val="000000"/>
          <w:szCs w:val="28"/>
          <w:lang w:val="en-US" w:eastAsia="ru-RU"/>
        </w:rPr>
        <w:t>P</w:t>
      </w:r>
      <w:r w:rsidRPr="00404778">
        <w:rPr>
          <w:rFonts w:eastAsia="Times New Roman" w:cs="Times New Roman"/>
          <w:color w:val="000000"/>
          <w:szCs w:val="28"/>
          <w:lang w:eastAsia="ru-RU"/>
        </w:rPr>
        <w:t>11, </w:t>
      </w:r>
      <w:r w:rsidRPr="00404778">
        <w:rPr>
          <w:rFonts w:eastAsia="Times New Roman" w:cs="Times New Roman"/>
          <w:color w:val="000000"/>
          <w:szCs w:val="28"/>
          <w:lang w:val="en-US" w:eastAsia="ru-RU"/>
        </w:rPr>
        <w:t>P</w:t>
      </w:r>
      <w:r w:rsidRPr="00404778">
        <w:rPr>
          <w:rFonts w:eastAsia="Times New Roman" w:cs="Times New Roman"/>
          <w:color w:val="000000"/>
          <w:szCs w:val="28"/>
          <w:lang w:eastAsia="ru-RU"/>
        </w:rPr>
        <w:t>2). Для каждого элемента массива проверить работу виртуальных функций. Удалить из памяти динамически выделенные объекты.</w:t>
      </w:r>
    </w:p>
    <w:p w:rsidR="00404778" w:rsidRPr="00404778" w:rsidRDefault="00404778" w:rsidP="00404778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7.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Отладить и выполнить полученную программу. Проверить, что будет, если выше описанные методы не будут виртуальными.</w:t>
      </w:r>
    </w:p>
    <w:p w:rsidR="00404778" w:rsidRPr="00404778" w:rsidRDefault="00404778" w:rsidP="00404778">
      <w:pPr>
        <w:spacing w:before="120" w:after="120"/>
        <w:ind w:left="714" w:hanging="357"/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8.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Создать отчет, включающий задание, листинг программы и результаты ее выполнения.</w:t>
      </w:r>
    </w:p>
    <w:p w:rsidR="00404778" w:rsidRPr="00404778" w:rsidRDefault="00404778" w:rsidP="00404778">
      <w:pPr>
        <w:spacing w:before="120" w:after="12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404778" w:rsidRPr="00404778" w:rsidRDefault="00404778" w:rsidP="00404778">
      <w:pPr>
        <w:spacing w:before="120" w:after="12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b/>
          <w:bCs/>
          <w:color w:val="000000"/>
          <w:szCs w:val="28"/>
          <w:lang w:eastAsia="ru-RU"/>
        </w:rPr>
        <w:t>Контрольные вопросы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1.</w:t>
      </w:r>
      <w:r w:rsidRPr="00404778">
        <w:rPr>
          <w:rFonts w:eastAsia="Times New Roman" w:cs="Times New Roman"/>
          <w:color w:val="000000"/>
          <w:sz w:val="14"/>
          <w:szCs w:val="14"/>
          <w:lang w:val="en-US"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Виртуальные функции.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2.</w:t>
      </w:r>
      <w:r w:rsidRPr="00404778">
        <w:rPr>
          <w:rFonts w:eastAsia="Times New Roman" w:cs="Times New Roman"/>
          <w:color w:val="000000"/>
          <w:sz w:val="14"/>
          <w:szCs w:val="14"/>
          <w:lang w:val="en-US"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Абстрактные классы.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lastRenderedPageBreak/>
        <w:t>3.</w:t>
      </w:r>
      <w:r w:rsidRPr="00404778">
        <w:rPr>
          <w:rFonts w:eastAsia="Times New Roman" w:cs="Times New Roman"/>
          <w:color w:val="000000"/>
          <w:sz w:val="14"/>
          <w:szCs w:val="14"/>
          <w:lang w:val="en-US"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Наследование виртуальных функций.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4.</w:t>
      </w:r>
      <w:r w:rsidRPr="00404778">
        <w:rPr>
          <w:rFonts w:eastAsia="Times New Roman" w:cs="Times New Roman"/>
          <w:color w:val="000000"/>
          <w:sz w:val="14"/>
          <w:szCs w:val="14"/>
          <w:lang w:val="en-US"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Виртуальный деструктор.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5.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Статический и динамический полиморфизм.</w:t>
      </w:r>
    </w:p>
    <w:p w:rsidR="00404778" w:rsidRPr="00404778" w:rsidRDefault="00404778" w:rsidP="00404778">
      <w:pPr>
        <w:spacing w:before="120" w:after="120"/>
        <w:ind w:firstLine="0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404778" w:rsidRPr="00404778" w:rsidRDefault="00404778" w:rsidP="00404778">
      <w:pPr>
        <w:spacing w:before="120" w:after="120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b/>
          <w:bCs/>
          <w:color w:val="000000"/>
          <w:szCs w:val="28"/>
          <w:lang w:eastAsia="ru-RU"/>
        </w:rPr>
        <w:t>Варианты заданий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1.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«Человек».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2.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«Учащийся».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3.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«Работник».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4.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«Транспортное средство».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5.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«Инструмент».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6.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«Продукт».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7.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«Дом».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8.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«Книга».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9.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«Телевизор».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10.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«Компьютер».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11.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«Фигура».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12.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«Завод».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13.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«Животное».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14.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«Растение».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15.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«Гриб».</w:t>
      </w:r>
    </w:p>
    <w:p w:rsidR="00404778" w:rsidRPr="00404778" w:rsidRDefault="00404778" w:rsidP="00404778">
      <w:pPr>
        <w:spacing w:before="120" w:after="120"/>
        <w:ind w:left="714" w:hanging="357"/>
        <w:rPr>
          <w:rFonts w:eastAsia="Times New Roman" w:cs="Times New Roman"/>
          <w:color w:val="000000"/>
          <w:szCs w:val="28"/>
          <w:lang w:eastAsia="ru-RU"/>
        </w:rPr>
      </w:pPr>
      <w:r w:rsidRPr="00404778">
        <w:rPr>
          <w:rFonts w:eastAsia="Times New Roman" w:cs="Times New Roman"/>
          <w:color w:val="000000"/>
          <w:szCs w:val="28"/>
          <w:lang w:eastAsia="ru-RU"/>
        </w:rPr>
        <w:t>16.</w:t>
      </w:r>
      <w:r w:rsidRPr="00404778">
        <w:rPr>
          <w:rFonts w:eastAsia="Times New Roman" w:cs="Times New Roman"/>
          <w:color w:val="000000"/>
          <w:sz w:val="14"/>
          <w:szCs w:val="14"/>
          <w:lang w:eastAsia="ru-RU"/>
        </w:rPr>
        <w:t>            </w:t>
      </w:r>
      <w:r w:rsidRPr="00404778">
        <w:rPr>
          <w:rFonts w:eastAsia="Times New Roman" w:cs="Times New Roman"/>
          <w:color w:val="000000"/>
          <w:szCs w:val="28"/>
          <w:lang w:eastAsia="ru-RU"/>
        </w:rPr>
        <w:t>«Вирус».</w:t>
      </w:r>
    </w:p>
    <w:p w:rsidR="00DA4CFB" w:rsidRDefault="00DA4CFB"/>
    <w:sectPr w:rsidR="00DA4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778"/>
    <w:rsid w:val="00080097"/>
    <w:rsid w:val="00404778"/>
    <w:rsid w:val="007A0D63"/>
    <w:rsid w:val="00DA4CFB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26589-A884-4C7D-984E-A47D141C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D6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77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404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2022-01-30T06:04:00Z</dcterms:created>
  <dcterms:modified xsi:type="dcterms:W3CDTF">2022-01-30T06:04:00Z</dcterms:modified>
</cp:coreProperties>
</file>