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D5FE" w14:textId="77777777" w:rsidR="005E2BC9" w:rsidRPr="005E2BC9" w:rsidRDefault="005E2BC9" w:rsidP="005E2BC9">
      <w:pPr>
        <w:spacing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BC9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14:ligatures w14:val="none"/>
        </w:rPr>
        <w:t>Available Datasets</w:t>
      </w:r>
    </w:p>
    <w:p w14:paraId="25433263" w14:textId="77777777" w:rsidR="005E2BC9" w:rsidRPr="005E2BC9" w:rsidRDefault="005E2BC9" w:rsidP="005E2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BC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following datasets will be provided, pre-loaded into </w:t>
      </w:r>
      <w:proofErr w:type="spellStart"/>
      <w:r w:rsidRPr="005E2BC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BigQuery</w:t>
      </w:r>
      <w:proofErr w:type="spellEnd"/>
      <w:r w:rsidRPr="005E2BC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where applicable for participants to use during the hackathon. </w:t>
      </w:r>
    </w:p>
    <w:p w14:paraId="1DF0D3E3" w14:textId="77777777" w:rsidR="005E2BC9" w:rsidRPr="005E2BC9" w:rsidRDefault="005E2BC9" w:rsidP="005E2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057"/>
        <w:gridCol w:w="2551"/>
        <w:gridCol w:w="2406"/>
      </w:tblGrid>
      <w:tr w:rsidR="005E2BC9" w:rsidRPr="005E2BC9" w14:paraId="75BE3B1B" w14:textId="77777777" w:rsidTr="005E2BC9">
        <w:trPr>
          <w:trHeight w:val="315"/>
          <w:jc w:val="center"/>
        </w:trPr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300A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FD6FBA" w14:textId="77777777" w:rsidR="005E2BC9" w:rsidRPr="005E2BC9" w:rsidRDefault="005E2BC9" w:rsidP="005E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Data Source Name</w:t>
            </w:r>
          </w:p>
        </w:tc>
        <w:tc>
          <w:tcPr>
            <w:tcW w:w="3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300A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B3F841" w14:textId="77777777" w:rsidR="005E2BC9" w:rsidRPr="005E2BC9" w:rsidRDefault="005E2BC9" w:rsidP="005E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URL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300A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47AC9B" w14:textId="77777777" w:rsidR="005E2BC9" w:rsidRPr="005E2BC9" w:rsidRDefault="005E2BC9" w:rsidP="005E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2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300A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B58BBA" w14:textId="77777777" w:rsidR="005E2BC9" w:rsidRPr="005E2BC9" w:rsidRDefault="005E2BC9" w:rsidP="005E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Use it for</w:t>
            </w:r>
          </w:p>
        </w:tc>
      </w:tr>
      <w:tr w:rsidR="005E2BC9" w:rsidRPr="005E2BC9" w14:paraId="3EA2B2D8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DEE612A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GPQA Diamond Set</w:t>
            </w:r>
          </w:p>
        </w:tc>
        <w:tc>
          <w:tcPr>
            <w:tcW w:w="3057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D12406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4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https://github.com/idavidrein/gpqa</w:t>
              </w:r>
            </w:hyperlink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03CA4F4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Expert-level graduate biology, physics, and chemistry questions with verified answers.</w:t>
            </w:r>
          </w:p>
        </w:tc>
        <w:tc>
          <w:tcPr>
            <w:tcW w:w="2406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190E4B4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Benchmarking AI reasoning capabilities, training question-answering models, or evaluating scientific understanding.</w:t>
            </w:r>
          </w:p>
        </w:tc>
      </w:tr>
      <w:tr w:rsidR="005E2BC9" w:rsidRPr="005E2BC9" w14:paraId="4B37156C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2B3E01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PubMed QA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A7864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https://pubmedqa.github.io/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AD6272F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Question answering dataset derived from PubMed abstracts with expert annotations.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4AA101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Training biomedical question answering systems, evaluating reasoning over scientific text, or building evidence-based answer systems.</w:t>
            </w:r>
          </w:p>
        </w:tc>
      </w:tr>
      <w:tr w:rsidR="005E2BC9" w:rsidRPr="005E2BC9" w14:paraId="40183668" w14:textId="77777777" w:rsidTr="005E2BC9">
        <w:trPr>
          <w:trHeight w:val="825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3DA162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BioASQ</w:t>
            </w:r>
            <w:proofErr w:type="spellEnd"/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64FB94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6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https://participants-area.bioasq.org/datasets/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14217A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Biomedical semantic indexing and question answering challenge with curated datasets and benchmarks.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E550E74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Training biomedical QA models, evaluating information retrieval systems, or benchmarking NLP performance on medical text.</w:t>
            </w:r>
          </w:p>
        </w:tc>
      </w:tr>
      <w:tr w:rsidR="005E2BC9" w:rsidRPr="005E2BC9" w14:paraId="61AE1131" w14:textId="77777777" w:rsidTr="005E2BC9">
        <w:trPr>
          <w:trHeight w:val="825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BEC0B72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bioRxiv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&amp; </w:t>
            </w: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medRxiv</w:t>
            </w:r>
            <w:proofErr w:type="spellEnd"/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980023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7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https://www.biorxiv.org/</w:t>
              </w:r>
            </w:hyperlink>
          </w:p>
          <w:p w14:paraId="2EE0A2F6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https://www.medrxiv.org/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AD881B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Preprint servers containing early-stage research papers in biological and medical sciences before peer review.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EF46AB2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Accessing cutting-edge research findings, tracking emerging trends, or analyzing pre-publication scientific discourse.</w:t>
            </w:r>
          </w:p>
        </w:tc>
      </w:tr>
      <w:tr w:rsidR="005E2BC9" w:rsidRPr="005E2BC9" w14:paraId="5F034B77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DD67F88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PubMed Central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8E7727A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9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https://pmc.ncbi.nlm.nih.gov/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21F85B7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Free full-text archive of biomedical and life sciences journal literature.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599DB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Accessing complete research articles, extracting detailed methods, or conducting comprehensive literature reviews.</w:t>
            </w:r>
          </w:p>
        </w:tc>
      </w:tr>
      <w:tr w:rsidR="005E2BC9" w:rsidRPr="005E2BC9" w14:paraId="71033C61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C730EF7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PubMed Abstracts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511E17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0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https://pubmed.ncbi.nlm.nih.gov/download/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A025903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Downloadable collection of biomedical literature abstracts and citations from MEDLINE.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71D7AF7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Large-scale text mining, trend analysis in biomedical research, or training NLP models on scientific abstracts.</w:t>
            </w:r>
          </w:p>
        </w:tc>
      </w:tr>
      <w:tr w:rsidR="005E2BC9" w:rsidRPr="005E2BC9" w14:paraId="1B153860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304F99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PubTator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3.0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C6A6BE2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1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https://www.ncbi.nlm.nih.gov/research/pubtator3/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B9ABFF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Annotated biomedical literature with automatically extracted entities like genes, diseases, chemicals, and mutations.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30828E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Named entity recognition tasks, building knowledge extraction pipelines, or mapping relationships between biological concepts.</w:t>
            </w:r>
          </w:p>
        </w:tc>
      </w:tr>
      <w:tr w:rsidR="005E2BC9" w:rsidRPr="005E2BC9" w14:paraId="2172BD92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207F4A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PubTator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Web API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1BFE724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2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https://www.ncbi.nlm.nih.gov/research/pubtator3/api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A131ED4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Programmatic access to </w:t>
            </w: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PubTator's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entity annotations and literature mining capabilities.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A92812F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Integrating automated entity extraction into workflows or building real-time literature analysis applications.</w:t>
            </w:r>
          </w:p>
        </w:tc>
      </w:tr>
      <w:tr w:rsidR="005E2BC9" w:rsidRPr="005E2BC9" w14:paraId="6AE22A10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DF472E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ChEMBL</w:t>
            </w:r>
            <w:proofErr w:type="spellEnd"/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5BA91F2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3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http://ebi.ac.uk/chembl/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17DA969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Database of bioactive molecules with drug-like properties, including binding, functional and ADMET information.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CD8F956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Drug discovery, compound screening, target identification, or structure-activity relationship analysis.</w:t>
            </w:r>
          </w:p>
        </w:tc>
      </w:tr>
      <w:tr w:rsidR="005E2BC9" w:rsidRPr="005E2BC9" w14:paraId="0F1AC3BF" w14:textId="77777777" w:rsidTr="005E2BC9">
        <w:trPr>
          <w:trHeight w:val="825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1748F25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Genome Aggregation Database (</w:t>
            </w: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gnomAD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A41E22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4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https://gnomad.broadinstitute.org/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624F83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Large-scale database of human genetic variation from population sequencing studies.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35215CA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Variant interpretation, identifying disease-associated mutations, or filtering common genetic variants.</w:t>
            </w:r>
          </w:p>
        </w:tc>
      </w:tr>
      <w:tr w:rsidR="005E2BC9" w:rsidRPr="005E2BC9" w14:paraId="68CE0E60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0D4364E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Genotype-Tissue Expression (</w:t>
            </w: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GTEx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833FF7D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5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https://gtexportal.org/home/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DDD3E3E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Comprehensive resource of gene expression and regulation across multiple human tissues.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A9B693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Understanding tissue-specific gene expression, </w:t>
            </w: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eQTL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analysis, or investigating gene regulation mechanisms.</w:t>
            </w:r>
          </w:p>
        </w:tc>
      </w:tr>
      <w:tr w:rsidR="005E2BC9" w:rsidRPr="005E2BC9" w14:paraId="0CF86BE0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40A6525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Cell Index Database (CELLX)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DD72856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6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https://pubmed.ncbi.nlm.nih.gov/25592564/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2335AAA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Database of cell line authentication and characterization data for cancer research.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29E30F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Cell line validation, selecting appropriate models for experiments, or tracking cell line provenance.</w:t>
            </w:r>
          </w:p>
        </w:tc>
      </w:tr>
      <w:tr w:rsidR="005E2BC9" w:rsidRPr="005E2BC9" w14:paraId="2A627468" w14:textId="77777777" w:rsidTr="005E2BC9">
        <w:trPr>
          <w:trHeight w:val="825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14F3769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7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ClinicalTrials.gov</w:t>
              </w:r>
            </w:hyperlink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, available via</w:t>
            </w:r>
          </w:p>
          <w:p w14:paraId="470D721D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Dimensions.ai: Comprehensive Dataset for Research &amp; Innovation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9DF9A8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8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https://clinicaltrials.gov/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23703C8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Registry of clinical studies with trial design, outcomes, and recruitment information worldwide.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398DCFB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Analyzing trial success factors, identifying recruitment opportunities, or tracking therapeutic development progress.</w:t>
            </w:r>
          </w:p>
        </w:tc>
      </w:tr>
      <w:tr w:rsidR="005E2BC9" w:rsidRPr="005E2BC9" w14:paraId="4BEAABDA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E1890DA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Human Protein Atlas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F79B138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9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https://www.proteinatlas.org/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A9089C2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Comprehensive resource mapping human proteins in cells, tissues and organs using antibody-based profiling.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01BE34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Protein expression analysis, tissue specificity studies, subcellular localization, or biomarker discovery.</w:t>
            </w:r>
          </w:p>
        </w:tc>
      </w:tr>
      <w:tr w:rsidR="005E2BC9" w:rsidRPr="005E2BC9" w14:paraId="3F1543B9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CFB7AB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CLaRA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Models (pre-trained base, instruct, and E2E versions)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FC5DD0F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0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https://huggingface.co/apple/CLaRa-7B-Instruct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4BE5C4B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Pre-trained language models optimized for biomedical and scientific text understanding and generation.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5E78CE7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Question answering on scientific literature, extracting information from papers, or building domain-specific AI assistants.</w:t>
            </w:r>
          </w:p>
        </w:tc>
      </w:tr>
      <w:tr w:rsidR="005E2BC9" w:rsidRPr="005E2BC9" w14:paraId="61673523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DD3E6D3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ClinVar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</w:t>
            </w:r>
          </w:p>
          <w:p w14:paraId="354B0598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Human Variant Annotation Datasets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A22630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1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https://www.ncbi.nlm.nih.gov/clinvar/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43CB51E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Public archive of relationships between genetic variants and human health conditions with clinical interpretations.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7FD09A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Clinical variant classification, genotype-phenotype mapping, or building variant interpretation pipelines.</w:t>
            </w:r>
          </w:p>
        </w:tc>
      </w:tr>
      <w:tr w:rsidR="005E2BC9" w:rsidRPr="005E2BC9" w14:paraId="4537BA7F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F6E5CC6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DepMap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(Cancer Dependency Map)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7EA08B2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2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https://depmap.org/portal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85C7CAA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Systematic identification of cancer vulnerabilities and dependencies through CRISPR screens across cell lines.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F276418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Target discovery for cancer therapy, understanding genetic dependencies, or identifying synthetic lethal interactions.</w:t>
            </w:r>
          </w:p>
        </w:tc>
      </w:tr>
      <w:tr w:rsidR="005E2BC9" w:rsidRPr="005E2BC9" w14:paraId="23B49754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5FA6272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GWAS Catalog (</w:t>
            </w: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OpenTargets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Genetics)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19F6DC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3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http://ebi.ac.uk/gwas/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C4263C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Curated collection of genome-wide association studies linking genetic variants to traits and diseases.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9F9801C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Identifying disease-associated variants, understanding genetic risk factors, or prioritizing targets based on genetic evidence.</w:t>
            </w:r>
          </w:p>
        </w:tc>
      </w:tr>
      <w:tr w:rsidR="005E2BC9" w:rsidRPr="005E2BC9" w14:paraId="23AF3EA8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21E2D3B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GWAS Catalog (</w:t>
            </w: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OpenTargets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Platform)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ABA27B8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4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http://ebi.ac.uk/gwas/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929E48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The Open Targets Platform is a comprehensive data integration tool that supports systematic identification and prioritisation of potential therapeutic drug targets.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DCEDADE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Identifying disease-associated variants, understanding genetic risk factors, or prioritizing targets based on genetic evidence.</w:t>
            </w:r>
          </w:p>
        </w:tc>
      </w:tr>
      <w:tr w:rsidR="005E2BC9" w:rsidRPr="005E2BC9" w14:paraId="48A910FF" w14:textId="77777777" w:rsidTr="005E2BC9">
        <w:trPr>
          <w:trHeight w:val="135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5037BDD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PubMed Knowledge Graph (PKG)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1B3960A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5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https://www.ncbi.nlm.nih.gov/research/bionlp/RESTful/pmcoa.cgi/BioC_json/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18FE5C9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Structured representation of biomedical concepts and their relationships extracted from PubMed literature.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86F15EE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Graph-based queries to discover hidden connections, pathway analysis, or building knowledge-driven search interfaces.</w:t>
            </w:r>
          </w:p>
        </w:tc>
      </w:tr>
      <w:tr w:rsidR="005E2BC9" w:rsidRPr="005E2BC9" w14:paraId="1C6D35A6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FDCFB2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Reactome</w:t>
            </w:r>
            <w:proofErr w:type="spellEnd"/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C1596F6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6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https://reactome.org/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34D3728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Curated database of biological pathways and molecular interactions across species.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49C09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Pathway enrichment analysis, understanding disease mechanisms, or visualizing biological process networks.</w:t>
            </w:r>
          </w:p>
        </w:tc>
      </w:tr>
      <w:tr w:rsidR="005E2BC9" w:rsidRPr="005E2BC9" w14:paraId="69C875C0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AFD2E9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CLaRA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Github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Implementation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83AF19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7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https://github.com/apple/ml-clara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851EEA3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Open-source implementation of Apple's Contrastive Learning for Retrieval-Augmented generation model.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3CCE7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Building retrieval-augmented AI systems, implementing advanced NLP pipelines, or fine-tuning language models for biomedical text.</w:t>
            </w:r>
          </w:p>
        </w:tc>
      </w:tr>
      <w:tr w:rsidR="005E2BC9" w:rsidRPr="005E2BC9" w14:paraId="40710272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A5A498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Clinical Genome Resources (ClinGen)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C28BEB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8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https://clinicalgenome.org/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67E76BC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Authoritative resource defining clinical validity of gene-disease relationships and variant pathogenicity.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C9DE543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Gene-disease relationship validation, variant classification, or clinical genomics decision support.</w:t>
            </w:r>
          </w:p>
        </w:tc>
      </w:tr>
      <w:tr w:rsidR="005E2BC9" w:rsidRPr="005E2BC9" w14:paraId="710101FA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A77B7B7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Clinical Interpretations of Variants in Cancer (</w:t>
            </w:r>
            <w:proofErr w:type="spellStart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CIViC</w:t>
            </w:r>
            <w:proofErr w:type="spellEnd"/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DCFBB53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9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https://civicdb.org/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55242CE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Community-curated database of clinical interpretations of cancer variants with evidence and therapeutic implications.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FD9C90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Cancer variant interpretation, precision oncology, identifying actionable mutations, or understanding resistance mechanisms.</w:t>
            </w:r>
          </w:p>
        </w:tc>
      </w:tr>
      <w:tr w:rsidR="005E2BC9" w:rsidRPr="005E2BC9" w14:paraId="5297095F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B5D31F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Open Research KG (ORKG)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0713D7B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0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https://orkg.org/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3505CC6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Structured, machine-actionable representation of scientific contributions and their comparisons.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D03B72D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Comparing research findings across studies, building structured literature summaries, or </w:t>
            </w: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meta-analysis automation.</w:t>
            </w:r>
          </w:p>
        </w:tc>
      </w:tr>
      <w:tr w:rsidR="005E2BC9" w:rsidRPr="005E2BC9" w14:paraId="667E01FA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74F720F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Pathway Commons</w:t>
            </w:r>
          </w:p>
        </w:tc>
        <w:tc>
          <w:tcPr>
            <w:tcW w:w="3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DD7562F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1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https://www.pathwaycommons.org/</w:t>
              </w:r>
            </w:hyperlink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9120D69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Integrated resource aggregating biological pathway and interaction data from multiple public databases.</w:t>
            </w:r>
          </w:p>
        </w:tc>
        <w:tc>
          <w:tcPr>
            <w:tcW w:w="2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49941CB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Multi-pathway analysis, integrative network analysis, or comprehensive pathway enrichment across data sources.</w:t>
            </w:r>
          </w:p>
        </w:tc>
      </w:tr>
      <w:tr w:rsidR="005E2BC9" w:rsidRPr="005E2BC9" w14:paraId="49A063AC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1ECFFB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Semantic Scholar (S2ORC)</w:t>
            </w:r>
          </w:p>
        </w:tc>
        <w:tc>
          <w:tcPr>
            <w:tcW w:w="3057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81D82D6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2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https://api.semanticscholar.org/</w:t>
              </w:r>
            </w:hyperlink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F311D7D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Citation graph and paper metadata with AI-powered insights and recommendations.</w:t>
            </w:r>
          </w:p>
        </w:tc>
        <w:tc>
          <w:tcPr>
            <w:tcW w:w="2406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A4524C4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Network analysis of research communities, identifying influential papers, or building intelligent literature discovery tools.</w:t>
            </w:r>
          </w:p>
        </w:tc>
      </w:tr>
      <w:tr w:rsidR="005E2BC9" w:rsidRPr="005E2BC9" w14:paraId="5715214D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91C89B0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DAF45D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3" w:history="1">
              <w:r w:rsidRPr="005E2BC9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https://string-db.org/</w:t>
              </w:r>
            </w:hyperlink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8DD5BF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Database of known and predicted protein-protein interactions including physical and functional associations.</w:t>
            </w: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F1D0351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BC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Network analysis of protein interactions, identifying functional modules, or predicting protein function.</w:t>
            </w:r>
          </w:p>
        </w:tc>
      </w:tr>
      <w:tr w:rsidR="005E2BC9" w:rsidRPr="005E2BC9" w14:paraId="367B21AE" w14:textId="77777777" w:rsidTr="005E2BC9">
        <w:trPr>
          <w:trHeight w:val="570"/>
          <w:jc w:val="center"/>
        </w:trPr>
        <w:tc>
          <w:tcPr>
            <w:tcW w:w="13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AB6FDF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EFA33E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564436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83986B" w14:textId="77777777" w:rsidR="005E2BC9" w:rsidRPr="005E2BC9" w:rsidRDefault="005E2BC9" w:rsidP="005E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1BDA94B" w14:textId="77777777" w:rsidR="0013769D" w:rsidRDefault="0013769D"/>
    <w:sectPr w:rsidR="001376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C9"/>
    <w:rsid w:val="0013769D"/>
    <w:rsid w:val="00457DDE"/>
    <w:rsid w:val="00484540"/>
    <w:rsid w:val="004E20BC"/>
    <w:rsid w:val="005E2BC9"/>
    <w:rsid w:val="007415EE"/>
    <w:rsid w:val="00DF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09BF9"/>
  <w15:chartTrackingRefBased/>
  <w15:docId w15:val="{E9636497-14F3-804A-9405-DB867E50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B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E2B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ebi.ac.uk/chembl/" TargetMode="External"/><Relationship Id="rId18" Type="http://schemas.openxmlformats.org/officeDocument/2006/relationships/hyperlink" Target="https://clinicaltrials.gov/" TargetMode="External"/><Relationship Id="rId26" Type="http://schemas.openxmlformats.org/officeDocument/2006/relationships/hyperlink" Target="https://reactome.org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ncbi.nlm.nih.gov/clinvar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biorxiv.org/" TargetMode="External"/><Relationship Id="rId12" Type="http://schemas.openxmlformats.org/officeDocument/2006/relationships/hyperlink" Target="https://www.ncbi.nlm.nih.gov/research/pubtator3/api" TargetMode="External"/><Relationship Id="rId17" Type="http://schemas.openxmlformats.org/officeDocument/2006/relationships/hyperlink" Target="http://clinicaltrials.gov/" TargetMode="External"/><Relationship Id="rId25" Type="http://schemas.openxmlformats.org/officeDocument/2006/relationships/hyperlink" Target="https://www.ncbi.nlm.nih.gov/research/bionlp/RESTful/pmcoa.cgi/BioC_json/" TargetMode="External"/><Relationship Id="rId33" Type="http://schemas.openxmlformats.org/officeDocument/2006/relationships/hyperlink" Target="https://string-db.org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ubmed.ncbi.nlm.nih.gov/25592564/" TargetMode="External"/><Relationship Id="rId20" Type="http://schemas.openxmlformats.org/officeDocument/2006/relationships/hyperlink" Target="https://huggingface.co/apple/CLaRa-7B-Instruct" TargetMode="External"/><Relationship Id="rId29" Type="http://schemas.openxmlformats.org/officeDocument/2006/relationships/hyperlink" Target="https://civicdb.org/" TargetMode="External"/><Relationship Id="rId1" Type="http://schemas.openxmlformats.org/officeDocument/2006/relationships/styles" Target="styles.xml"/><Relationship Id="rId6" Type="http://schemas.openxmlformats.org/officeDocument/2006/relationships/hyperlink" Target="https://participants-area.bioasq.org/datasets/" TargetMode="External"/><Relationship Id="rId11" Type="http://schemas.openxmlformats.org/officeDocument/2006/relationships/hyperlink" Target="https://www.ncbi.nlm.nih.gov/research/pubtator3/" TargetMode="External"/><Relationship Id="rId24" Type="http://schemas.openxmlformats.org/officeDocument/2006/relationships/hyperlink" Target="http://ebi.ac.uk/gwas/" TargetMode="External"/><Relationship Id="rId32" Type="http://schemas.openxmlformats.org/officeDocument/2006/relationships/hyperlink" Target="https://api.semanticscholar.org/" TargetMode="External"/><Relationship Id="rId5" Type="http://schemas.openxmlformats.org/officeDocument/2006/relationships/hyperlink" Target="https://pubmedqa.github.io/" TargetMode="External"/><Relationship Id="rId15" Type="http://schemas.openxmlformats.org/officeDocument/2006/relationships/hyperlink" Target="https://gtexportal.org/home/" TargetMode="External"/><Relationship Id="rId23" Type="http://schemas.openxmlformats.org/officeDocument/2006/relationships/hyperlink" Target="http://ebi.ac.uk/gwas/" TargetMode="External"/><Relationship Id="rId28" Type="http://schemas.openxmlformats.org/officeDocument/2006/relationships/hyperlink" Target="https://clinicalgenome.org/" TargetMode="External"/><Relationship Id="rId10" Type="http://schemas.openxmlformats.org/officeDocument/2006/relationships/hyperlink" Target="https://pubmed.ncbi.nlm.nih.gov/download/" TargetMode="External"/><Relationship Id="rId19" Type="http://schemas.openxmlformats.org/officeDocument/2006/relationships/hyperlink" Target="https://www.proteinatlas.org/" TargetMode="External"/><Relationship Id="rId31" Type="http://schemas.openxmlformats.org/officeDocument/2006/relationships/hyperlink" Target="https://www.pathwaycommons.org/" TargetMode="External"/><Relationship Id="rId4" Type="http://schemas.openxmlformats.org/officeDocument/2006/relationships/hyperlink" Target="https://github.com/idavidrein/gpqa" TargetMode="External"/><Relationship Id="rId9" Type="http://schemas.openxmlformats.org/officeDocument/2006/relationships/hyperlink" Target="https://pmc.ncbi.nlm.nih.gov/" TargetMode="External"/><Relationship Id="rId14" Type="http://schemas.openxmlformats.org/officeDocument/2006/relationships/hyperlink" Target="https://gnomad.broadinstitute.org/" TargetMode="External"/><Relationship Id="rId22" Type="http://schemas.openxmlformats.org/officeDocument/2006/relationships/hyperlink" Target="https://depmap.org/portal" TargetMode="External"/><Relationship Id="rId27" Type="http://schemas.openxmlformats.org/officeDocument/2006/relationships/hyperlink" Target="https://github.com/apple/ml-clara" TargetMode="External"/><Relationship Id="rId30" Type="http://schemas.openxmlformats.org/officeDocument/2006/relationships/hyperlink" Target="https://orkg.org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medrxiv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990</Words>
  <Characters>8485</Characters>
  <Application>Microsoft Office Word</Application>
  <DocSecurity>0</DocSecurity>
  <Lines>942</Lines>
  <Paragraphs>157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:|</dc:creator>
  <cp:keywords/>
  <dc:description/>
  <cp:lastModifiedBy>Frank :|</cp:lastModifiedBy>
  <cp:revision>1</cp:revision>
  <dcterms:created xsi:type="dcterms:W3CDTF">2026-02-20T21:08:00Z</dcterms:created>
  <dcterms:modified xsi:type="dcterms:W3CDTF">2026-02-20T21:09:00Z</dcterms:modified>
</cp:coreProperties>
</file>