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48A37" w14:textId="77777777" w:rsidR="001A2A8B" w:rsidRDefault="001A2A8B" w:rsidP="001A2A8B">
      <w:pPr>
        <w:pStyle w:val="Title"/>
        <w:rPr>
          <w:rFonts w:asciiTheme="minorHAnsi" w:hAnsiTheme="minorHAnsi"/>
          <w:b/>
        </w:rPr>
      </w:pPr>
      <w:r w:rsidRPr="001423C8">
        <w:rPr>
          <w:rFonts w:asciiTheme="minorHAnsi" w:hAnsiTheme="minorHAnsi"/>
          <w:b/>
        </w:rPr>
        <w:t>The Data ‘Shop</w:t>
      </w:r>
    </w:p>
    <w:p w14:paraId="4B5FE33F" w14:textId="389DBA9C" w:rsidR="001423C8" w:rsidRPr="001423C8" w:rsidRDefault="001423C8" w:rsidP="001423C8">
      <w:pPr>
        <w:rPr>
          <w:i/>
        </w:rPr>
      </w:pPr>
      <w:r>
        <w:rPr>
          <w:i/>
        </w:rPr>
        <w:t>Data Science Crash Course for Librarians</w:t>
      </w:r>
    </w:p>
    <w:p w14:paraId="52F7169A" w14:textId="77777777" w:rsidR="001A2A8B" w:rsidRPr="001A2A8B" w:rsidRDefault="001A2A8B" w:rsidP="001A2A8B"/>
    <w:p w14:paraId="68BF2AFF" w14:textId="34B83464" w:rsidR="001423C8" w:rsidRDefault="00345E56">
      <w:r w:rsidRPr="00345E56">
        <w:t xml:space="preserve">Computer programming and data analysis experience is not required. Participants should be comfortable using </w:t>
      </w:r>
      <w:r>
        <w:t>Microsoft Office applications</w:t>
      </w:r>
      <w:r w:rsidRPr="00345E56">
        <w:t xml:space="preserve">, Google applications (e.g., Drive, Spreadsheets, Docs), and be familiar with PC </w:t>
      </w:r>
      <w:r w:rsidR="001A2A8B">
        <w:t xml:space="preserve">or </w:t>
      </w:r>
      <w:r w:rsidRPr="00345E56">
        <w:t>Mac environments.</w:t>
      </w:r>
    </w:p>
    <w:p w14:paraId="08E1631D" w14:textId="49A40748" w:rsidR="001423C8" w:rsidRDefault="001423C8" w:rsidP="001423C8">
      <w:pPr>
        <w:pStyle w:val="Heading1"/>
        <w:rPr>
          <w:rFonts w:asciiTheme="minorHAnsi" w:hAnsiTheme="minorHAnsi"/>
          <w:b/>
        </w:rPr>
      </w:pPr>
      <w:r w:rsidRPr="001423C8">
        <w:rPr>
          <w:rFonts w:asciiTheme="minorHAnsi" w:hAnsiTheme="minorHAnsi"/>
          <w:b/>
        </w:rPr>
        <w:t>AGENDA</w:t>
      </w:r>
    </w:p>
    <w:p w14:paraId="19BEB500" w14:textId="77777777" w:rsidR="001423C8" w:rsidRPr="001423C8" w:rsidRDefault="001423C8" w:rsidP="001423C8"/>
    <w:p w14:paraId="7BA4743E" w14:textId="3DECC4BC" w:rsidR="001423C8" w:rsidRPr="001423C8" w:rsidRDefault="0025410D" w:rsidP="001423C8">
      <w:pPr>
        <w:rPr>
          <w:b/>
        </w:rPr>
      </w:pPr>
      <w:r w:rsidRPr="00345E56">
        <w:rPr>
          <w:b/>
        </w:rPr>
        <w:t>DAY 1: INTRODUCTION TO RESEARCH DATA MANAGEMENT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812"/>
        <w:gridCol w:w="5803"/>
      </w:tblGrid>
      <w:tr w:rsidR="001423C8" w:rsidRPr="001423C8" w14:paraId="320FFF97" w14:textId="70530FE8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723F" w14:textId="77777777" w:rsidR="001423C8" w:rsidRPr="001423C8" w:rsidRDefault="001423C8" w:rsidP="001423C8">
            <w:r w:rsidRPr="001423C8">
              <w:t>09:00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C150" w14:textId="77777777" w:rsidR="001423C8" w:rsidRPr="001423C8" w:rsidRDefault="001423C8" w:rsidP="001423C8">
            <w:hyperlink r:id="rId4" w:history="1">
              <w:r w:rsidRPr="001423C8">
                <w:t xml:space="preserve">Getting Started - </w:t>
              </w:r>
              <w:proofErr w:type="spellStart"/>
              <w:r w:rsidRPr="001423C8">
                <w:t>Git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3D96219B" w14:textId="3C772343" w:rsidR="001423C8" w:rsidRPr="001423C8" w:rsidRDefault="001423C8" w:rsidP="001423C8">
            <w:r>
              <w:t>About the instructor</w:t>
            </w:r>
            <w:r>
              <w:t>, the schedule, flags,</w:t>
            </w:r>
            <w:r>
              <w:t xml:space="preserve"> checking installations</w:t>
            </w:r>
            <w:r>
              <w:t xml:space="preserve">, and starting with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1423C8" w:rsidRPr="001423C8" w14:paraId="24EF56BF" w14:textId="4394078F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226B" w14:textId="77777777" w:rsidR="001423C8" w:rsidRPr="001423C8" w:rsidRDefault="001423C8" w:rsidP="001423C8">
            <w:r w:rsidRPr="001423C8">
              <w:t>09:30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E1F31" w14:textId="77777777" w:rsidR="001423C8" w:rsidRPr="001423C8" w:rsidRDefault="001423C8" w:rsidP="001423C8">
            <w:hyperlink r:id="rId5" w:history="1">
              <w:r w:rsidRPr="001423C8">
                <w:t>Developing the Research Question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20F2C108" w14:textId="1A89F264" w:rsidR="001423C8" w:rsidRPr="001423C8" w:rsidRDefault="001423C8" w:rsidP="001423C8">
            <w:r>
              <w:t>What questions can we ask of data?</w:t>
            </w:r>
          </w:p>
        </w:tc>
      </w:tr>
      <w:tr w:rsidR="001423C8" w:rsidRPr="001423C8" w14:paraId="5135A1E6" w14:textId="1BE41FB5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F9CDB" w14:textId="77777777" w:rsidR="001423C8" w:rsidRPr="001423C8" w:rsidRDefault="001423C8" w:rsidP="001423C8">
            <w:r w:rsidRPr="001423C8">
              <w:t>10:30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2B43" w14:textId="77777777" w:rsidR="001423C8" w:rsidRPr="001423C8" w:rsidRDefault="001423C8" w:rsidP="001423C8">
            <w:r w:rsidRPr="001423C8"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19A12764" w14:textId="77777777" w:rsidR="001423C8" w:rsidRPr="001423C8" w:rsidRDefault="001423C8" w:rsidP="001423C8"/>
        </w:tc>
      </w:tr>
      <w:tr w:rsidR="001423C8" w:rsidRPr="001423C8" w14:paraId="381D9886" w14:textId="5670E97D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D870" w14:textId="77777777" w:rsidR="001423C8" w:rsidRPr="001423C8" w:rsidRDefault="001423C8" w:rsidP="001423C8">
            <w:r w:rsidRPr="001423C8">
              <w:t>10:45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F908" w14:textId="77777777" w:rsidR="001423C8" w:rsidRPr="001423C8" w:rsidRDefault="001423C8" w:rsidP="001423C8">
            <w:hyperlink r:id="rId6" w:history="1">
              <w:r w:rsidRPr="001423C8">
                <w:t>Data Fundamentals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44BA4929" w14:textId="3FFA689B" w:rsidR="001423C8" w:rsidRPr="001423C8" w:rsidRDefault="001423C8" w:rsidP="001423C8">
            <w:r>
              <w:t>Data description, sharing, and reuse, including copyright and data publishing</w:t>
            </w:r>
            <w:r>
              <w:t>.</w:t>
            </w:r>
          </w:p>
        </w:tc>
      </w:tr>
      <w:tr w:rsidR="001423C8" w:rsidRPr="001423C8" w14:paraId="3970A3DD" w14:textId="39958130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26D1" w14:textId="77777777" w:rsidR="001423C8" w:rsidRPr="001423C8" w:rsidRDefault="001423C8" w:rsidP="001423C8">
            <w:r w:rsidRPr="001423C8">
              <w:t>12:00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0D79" w14:textId="77777777" w:rsidR="001423C8" w:rsidRPr="001423C8" w:rsidRDefault="001423C8" w:rsidP="001423C8">
            <w:r w:rsidRPr="001423C8">
              <w:t>Lunch 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3789D95E" w14:textId="77777777" w:rsidR="001423C8" w:rsidRPr="001423C8" w:rsidRDefault="001423C8" w:rsidP="001423C8"/>
        </w:tc>
      </w:tr>
      <w:tr w:rsidR="001423C8" w:rsidRPr="001423C8" w14:paraId="2D6555C3" w14:textId="3E64B733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B2503" w14:textId="77777777" w:rsidR="001423C8" w:rsidRPr="001423C8" w:rsidRDefault="001423C8" w:rsidP="001423C8">
            <w:r w:rsidRPr="001423C8">
              <w:t>1:00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7A1C2" w14:textId="045B718D" w:rsidR="001423C8" w:rsidRPr="001423C8" w:rsidRDefault="001423C8" w:rsidP="001423C8">
            <w:hyperlink r:id="rId7" w:history="1">
              <w:r w:rsidRPr="001423C8">
                <w:t>Working with Data in OpenRefine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38D50761" w14:textId="69531852" w:rsidR="001423C8" w:rsidRPr="001423C8" w:rsidRDefault="001423C8" w:rsidP="001423C8">
            <w:r>
              <w:t>Edi</w:t>
            </w:r>
            <w:r>
              <w:t>ting</w:t>
            </w:r>
            <w:r>
              <w:t xml:space="preserve"> and</w:t>
            </w:r>
            <w:r>
              <w:t xml:space="preserve"> managing datasets,</w:t>
            </w:r>
            <w:r>
              <w:t xml:space="preserve"> practicing</w:t>
            </w:r>
            <w:r>
              <w:t xml:space="preserve"> version control</w:t>
            </w:r>
          </w:p>
        </w:tc>
      </w:tr>
      <w:tr w:rsidR="001423C8" w:rsidRPr="001423C8" w14:paraId="3064CD43" w14:textId="5F88E4A2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DBDB" w14:textId="77777777" w:rsidR="001423C8" w:rsidRPr="001423C8" w:rsidRDefault="001423C8" w:rsidP="001423C8">
            <w:r w:rsidRPr="001423C8">
              <w:t>3:30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1503" w14:textId="77777777" w:rsidR="001423C8" w:rsidRPr="001423C8" w:rsidRDefault="001423C8" w:rsidP="001423C8">
            <w:r w:rsidRPr="001423C8"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21B8173C" w14:textId="77777777" w:rsidR="001423C8" w:rsidRPr="001423C8" w:rsidRDefault="001423C8" w:rsidP="001423C8"/>
        </w:tc>
      </w:tr>
      <w:tr w:rsidR="001423C8" w:rsidRPr="001423C8" w14:paraId="473938D8" w14:textId="2E60205B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34D85" w14:textId="77777777" w:rsidR="001423C8" w:rsidRPr="001423C8" w:rsidRDefault="001423C8" w:rsidP="001423C8">
            <w:r w:rsidRPr="001423C8">
              <w:t>3:45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BA6A" w14:textId="77777777" w:rsidR="001423C8" w:rsidRPr="001423C8" w:rsidRDefault="001423C8" w:rsidP="001423C8">
            <w:hyperlink r:id="rId8" w:history="1">
              <w:r w:rsidRPr="001423C8">
                <w:t>Data Services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38C60871" w14:textId="656DC4F3" w:rsidR="001423C8" w:rsidRPr="001423C8" w:rsidRDefault="001423C8" w:rsidP="001423C8">
            <w:r>
              <w:t xml:space="preserve">Discussing </w:t>
            </w:r>
            <w:r>
              <w:t xml:space="preserve">RDM </w:t>
            </w:r>
            <w:r>
              <w:t>with faculty, current UTA projects, etc.</w:t>
            </w:r>
          </w:p>
        </w:tc>
      </w:tr>
      <w:tr w:rsidR="001423C8" w:rsidRPr="001423C8" w14:paraId="0C4E614C" w14:textId="203EB889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6831E" w14:textId="77777777" w:rsidR="001423C8" w:rsidRPr="001423C8" w:rsidRDefault="001423C8" w:rsidP="001423C8">
            <w:r w:rsidRPr="001423C8">
              <w:t>4:30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0F22" w14:textId="77777777" w:rsidR="001423C8" w:rsidRPr="001423C8" w:rsidRDefault="001423C8" w:rsidP="001423C8">
            <w:r w:rsidRPr="001423C8">
              <w:t>Closing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213A1F50" w14:textId="77777777" w:rsidR="001423C8" w:rsidRPr="001423C8" w:rsidRDefault="001423C8" w:rsidP="001423C8"/>
        </w:tc>
      </w:tr>
    </w:tbl>
    <w:p w14:paraId="3F299AF5" w14:textId="77777777" w:rsidR="001423C8" w:rsidRDefault="001423C8" w:rsidP="0025410D">
      <w:pPr>
        <w:rPr>
          <w:b/>
        </w:rPr>
      </w:pPr>
    </w:p>
    <w:p w14:paraId="3A2A8C6F" w14:textId="77777777" w:rsidR="001423C8" w:rsidRDefault="001423C8" w:rsidP="0025410D">
      <w:pPr>
        <w:rPr>
          <w:b/>
        </w:rPr>
      </w:pPr>
    </w:p>
    <w:p w14:paraId="0D5A5997" w14:textId="77777777" w:rsidR="001423C8" w:rsidRDefault="001423C8" w:rsidP="0025410D">
      <w:pPr>
        <w:rPr>
          <w:b/>
        </w:rPr>
      </w:pPr>
    </w:p>
    <w:p w14:paraId="5E2BB279" w14:textId="77777777" w:rsidR="001423C8" w:rsidRDefault="001423C8" w:rsidP="0025410D">
      <w:pPr>
        <w:rPr>
          <w:b/>
        </w:rPr>
      </w:pPr>
      <w:bookmarkStart w:id="0" w:name="_GoBack"/>
      <w:bookmarkEnd w:id="0"/>
    </w:p>
    <w:p w14:paraId="13F874E2" w14:textId="77777777" w:rsidR="0025410D" w:rsidRDefault="0025410D" w:rsidP="0025410D">
      <w:pPr>
        <w:rPr>
          <w:b/>
        </w:rPr>
      </w:pPr>
      <w:r w:rsidRPr="00345E56">
        <w:rPr>
          <w:b/>
        </w:rPr>
        <w:t xml:space="preserve">DAY 2: INTRODUCTION TO </w:t>
      </w:r>
      <w:r w:rsidR="001A2A8B">
        <w:rPr>
          <w:b/>
        </w:rPr>
        <w:t>DATA SCIENCE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327"/>
        <w:gridCol w:w="5242"/>
      </w:tblGrid>
      <w:tr w:rsidR="001423C8" w:rsidRPr="001423C8" w14:paraId="4D9B5118" w14:textId="344FDA45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910F2" w14:textId="77777777" w:rsidR="001423C8" w:rsidRPr="001423C8" w:rsidRDefault="001423C8" w:rsidP="00205D63">
            <w:r w:rsidRPr="001423C8">
              <w:t>09:00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F10D" w14:textId="77777777" w:rsidR="001423C8" w:rsidRPr="001423C8" w:rsidRDefault="001423C8" w:rsidP="00205D63">
            <w:hyperlink r:id="rId9" w:history="1">
              <w:r w:rsidRPr="001423C8">
                <w:t>About Data Science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76755BDC" w14:textId="74573827" w:rsidR="001423C8" w:rsidRPr="001423C8" w:rsidRDefault="001423C8" w:rsidP="00205D63">
            <w:r>
              <w:t>The definition and examples of data science in practice</w:t>
            </w:r>
          </w:p>
        </w:tc>
      </w:tr>
      <w:tr w:rsidR="001423C8" w:rsidRPr="001423C8" w14:paraId="552F1480" w14:textId="0F51FC1D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2E999" w14:textId="77777777" w:rsidR="001423C8" w:rsidRPr="001423C8" w:rsidRDefault="001423C8" w:rsidP="00205D63">
            <w:r w:rsidRPr="001423C8">
              <w:t>9:30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714A" w14:textId="77777777" w:rsidR="001423C8" w:rsidRPr="001423C8" w:rsidRDefault="001423C8" w:rsidP="00205D63">
            <w:r w:rsidRPr="001423C8"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57419B4F" w14:textId="77777777" w:rsidR="001423C8" w:rsidRPr="001423C8" w:rsidRDefault="001423C8" w:rsidP="00205D63"/>
        </w:tc>
      </w:tr>
      <w:tr w:rsidR="001423C8" w:rsidRPr="001423C8" w14:paraId="5AB15FBE" w14:textId="0AEFF713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4CA4" w14:textId="77777777" w:rsidR="001423C8" w:rsidRPr="001423C8" w:rsidRDefault="001423C8" w:rsidP="00205D63">
            <w:r w:rsidRPr="001423C8">
              <w:t>9:40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F6C3" w14:textId="77777777" w:rsidR="001423C8" w:rsidRPr="001423C8" w:rsidRDefault="001423C8" w:rsidP="00205D63">
            <w:hyperlink r:id="rId10" w:history="1">
              <w:r w:rsidRPr="001423C8">
                <w:t>Data Wrangling in 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32E6516B" w14:textId="56BEE4AA" w:rsidR="001423C8" w:rsidRPr="001423C8" w:rsidRDefault="001423C8" w:rsidP="001423C8">
            <w:r>
              <w:t xml:space="preserve">Restructuring </w:t>
            </w:r>
            <w:r>
              <w:t xml:space="preserve">and cleaning </w:t>
            </w:r>
            <w:r>
              <w:t xml:space="preserve">data for </w:t>
            </w:r>
            <w:r>
              <w:t>visualization</w:t>
            </w:r>
          </w:p>
        </w:tc>
      </w:tr>
      <w:tr w:rsidR="001423C8" w:rsidRPr="001423C8" w14:paraId="59B7912C" w14:textId="48CE5495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2F21C" w14:textId="77777777" w:rsidR="001423C8" w:rsidRPr="001423C8" w:rsidRDefault="001423C8" w:rsidP="00205D63">
            <w:r w:rsidRPr="001423C8">
              <w:t>11:20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F0034" w14:textId="77777777" w:rsidR="001423C8" w:rsidRPr="001423C8" w:rsidRDefault="001423C8" w:rsidP="00205D63">
            <w:r w:rsidRPr="001423C8"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2E8FA262" w14:textId="77777777" w:rsidR="001423C8" w:rsidRPr="001423C8" w:rsidRDefault="001423C8" w:rsidP="00205D63"/>
        </w:tc>
      </w:tr>
      <w:tr w:rsidR="001423C8" w:rsidRPr="001423C8" w14:paraId="3CC8C655" w14:textId="575563AA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92D5B" w14:textId="77777777" w:rsidR="001423C8" w:rsidRPr="001423C8" w:rsidRDefault="001423C8" w:rsidP="00205D63">
            <w:r w:rsidRPr="001423C8">
              <w:t>11:30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FD3B" w14:textId="77777777" w:rsidR="001423C8" w:rsidRPr="001423C8" w:rsidRDefault="001423C8" w:rsidP="00205D63">
            <w:hyperlink r:id="rId11" w:history="1">
              <w:r w:rsidRPr="001423C8">
                <w:t>Data Visualization Best Practices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01DD5757" w14:textId="6B2A880B" w:rsidR="001423C8" w:rsidRPr="001423C8" w:rsidRDefault="001423C8" w:rsidP="00205D63">
            <w:r>
              <w:t>Guidelines for effective visualization</w:t>
            </w:r>
            <w:r>
              <w:t>s</w:t>
            </w:r>
          </w:p>
        </w:tc>
      </w:tr>
      <w:tr w:rsidR="001423C8" w:rsidRPr="001423C8" w14:paraId="2FDF903C" w14:textId="236C4B45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D7521" w14:textId="77777777" w:rsidR="001423C8" w:rsidRPr="001423C8" w:rsidRDefault="001423C8" w:rsidP="00205D63">
            <w:r w:rsidRPr="001423C8">
              <w:t>12:00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736A" w14:textId="77777777" w:rsidR="001423C8" w:rsidRPr="001423C8" w:rsidRDefault="001423C8" w:rsidP="00205D63">
            <w:r w:rsidRPr="001423C8">
              <w:t>Lunch 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0C90656C" w14:textId="77777777" w:rsidR="001423C8" w:rsidRPr="001423C8" w:rsidRDefault="001423C8" w:rsidP="00205D63"/>
        </w:tc>
      </w:tr>
      <w:tr w:rsidR="001423C8" w:rsidRPr="001423C8" w14:paraId="780FA11A" w14:textId="1A8F9210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28D6" w14:textId="77777777" w:rsidR="001423C8" w:rsidRPr="001423C8" w:rsidRDefault="001423C8" w:rsidP="00205D63">
            <w:r w:rsidRPr="001423C8">
              <w:t>1:00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467D1" w14:textId="77777777" w:rsidR="001423C8" w:rsidRPr="001423C8" w:rsidRDefault="001423C8" w:rsidP="00205D63">
            <w:hyperlink r:id="rId12" w:history="1">
              <w:r w:rsidRPr="001423C8">
                <w:t>Data Visualization in Tableau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</w:tcPr>
          <w:p w14:paraId="10E341A3" w14:textId="7351B45E" w:rsidR="001423C8" w:rsidRPr="001423C8" w:rsidRDefault="001423C8" w:rsidP="001423C8">
            <w:r>
              <w:t xml:space="preserve">Creating charts and </w:t>
            </w:r>
            <w:r>
              <w:t>dashboards in Tableau Public</w:t>
            </w:r>
          </w:p>
        </w:tc>
      </w:tr>
      <w:tr w:rsidR="001423C8" w:rsidRPr="001423C8" w14:paraId="16F3896A" w14:textId="7959CB2D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5D08" w14:textId="77777777" w:rsidR="001423C8" w:rsidRPr="001423C8" w:rsidRDefault="001423C8" w:rsidP="00205D63">
            <w:r w:rsidRPr="001423C8">
              <w:t>3:30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1B5AD" w14:textId="77777777" w:rsidR="001423C8" w:rsidRPr="001423C8" w:rsidRDefault="001423C8" w:rsidP="00205D63">
            <w:r w:rsidRPr="001423C8"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04D469B3" w14:textId="77777777" w:rsidR="001423C8" w:rsidRPr="001423C8" w:rsidRDefault="001423C8" w:rsidP="00205D63"/>
        </w:tc>
      </w:tr>
      <w:tr w:rsidR="001423C8" w:rsidRPr="001423C8" w14:paraId="6CDB96B3" w14:textId="63E79E50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59A3" w14:textId="77777777" w:rsidR="001423C8" w:rsidRPr="001423C8" w:rsidRDefault="001423C8" w:rsidP="00205D63">
            <w:r w:rsidRPr="001423C8">
              <w:t>3:45</w:t>
            </w:r>
          </w:p>
        </w:tc>
        <w:tc>
          <w:tcPr>
            <w:tcW w:w="33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A898C" w14:textId="77777777" w:rsidR="001423C8" w:rsidRPr="001423C8" w:rsidRDefault="001423C8" w:rsidP="00205D63">
            <w:hyperlink r:id="rId13" w:history="1">
              <w:r w:rsidRPr="001423C8">
                <w:t xml:space="preserve">Saving files - </w:t>
              </w:r>
              <w:proofErr w:type="spellStart"/>
              <w:r w:rsidRPr="001423C8">
                <w:t>Git</w:t>
              </w:r>
              <w:proofErr w:type="spellEnd"/>
              <w:r w:rsidRPr="001423C8">
                <w:t xml:space="preserve"> and GitHub</w:t>
              </w:r>
            </w:hyperlink>
          </w:p>
        </w:tc>
        <w:tc>
          <w:tcPr>
            <w:tcW w:w="5242" w:type="dxa"/>
            <w:tcBorders>
              <w:top w:val="single" w:sz="6" w:space="0" w:color="DDDDDD"/>
            </w:tcBorders>
            <w:shd w:val="clear" w:color="auto" w:fill="F9F9F9"/>
          </w:tcPr>
          <w:p w14:paraId="47B15C4C" w14:textId="0B0C4AF3" w:rsidR="001423C8" w:rsidRPr="001423C8" w:rsidRDefault="001423C8" w:rsidP="00205D63">
            <w:r>
              <w:t xml:space="preserve">Using </w:t>
            </w:r>
            <w:proofErr w:type="spellStart"/>
            <w:r>
              <w:t>Git</w:t>
            </w:r>
            <w:proofErr w:type="spellEnd"/>
            <w:r>
              <w:t xml:space="preserve"> to push files and notes in local repo to GitHub</w:t>
            </w:r>
          </w:p>
        </w:tc>
      </w:tr>
      <w:tr w:rsidR="001423C8" w:rsidRPr="001423C8" w14:paraId="152D4BBB" w14:textId="7A2EA566" w:rsidTr="001423C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3EDF" w14:textId="77777777" w:rsidR="001423C8" w:rsidRPr="001423C8" w:rsidRDefault="001423C8" w:rsidP="00205D63">
            <w:r w:rsidRPr="001423C8">
              <w:t>4:30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D5F0" w14:textId="77777777" w:rsidR="001423C8" w:rsidRPr="001423C8" w:rsidRDefault="001423C8" w:rsidP="00205D63">
            <w:r w:rsidRPr="001423C8">
              <w:t>Reflections and Closing</w:t>
            </w:r>
          </w:p>
        </w:tc>
        <w:tc>
          <w:tcPr>
            <w:tcW w:w="0" w:type="auto"/>
            <w:tcBorders>
              <w:top w:val="single" w:sz="6" w:space="0" w:color="DDDDDD"/>
            </w:tcBorders>
          </w:tcPr>
          <w:p w14:paraId="6A8C396E" w14:textId="77777777" w:rsidR="001423C8" w:rsidRPr="001423C8" w:rsidRDefault="001423C8" w:rsidP="00205D63"/>
        </w:tc>
      </w:tr>
    </w:tbl>
    <w:p w14:paraId="5CDADAED" w14:textId="77777777" w:rsidR="0025410D" w:rsidRDefault="0025410D"/>
    <w:sectPr w:rsidR="0025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0D"/>
    <w:rsid w:val="00060337"/>
    <w:rsid w:val="000B1E8E"/>
    <w:rsid w:val="000D1F2E"/>
    <w:rsid w:val="000D5895"/>
    <w:rsid w:val="001423C8"/>
    <w:rsid w:val="001A2A8B"/>
    <w:rsid w:val="001E32FA"/>
    <w:rsid w:val="00220B98"/>
    <w:rsid w:val="0025410D"/>
    <w:rsid w:val="00345E56"/>
    <w:rsid w:val="004266C7"/>
    <w:rsid w:val="00490185"/>
    <w:rsid w:val="0049206E"/>
    <w:rsid w:val="005148D0"/>
    <w:rsid w:val="005B75DC"/>
    <w:rsid w:val="006923E6"/>
    <w:rsid w:val="006F186B"/>
    <w:rsid w:val="00830816"/>
    <w:rsid w:val="00A15E83"/>
    <w:rsid w:val="00A825AD"/>
    <w:rsid w:val="00B2351F"/>
    <w:rsid w:val="00B41EE6"/>
    <w:rsid w:val="00B453A7"/>
    <w:rsid w:val="00B76C91"/>
    <w:rsid w:val="00C119C2"/>
    <w:rsid w:val="00D045AC"/>
    <w:rsid w:val="00D81499"/>
    <w:rsid w:val="00E7682A"/>
    <w:rsid w:val="00EC105C"/>
    <w:rsid w:val="00EE170E"/>
    <w:rsid w:val="00F028F5"/>
    <w:rsid w:val="00F71CC6"/>
    <w:rsid w:val="00FD501C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21D0"/>
  <w15:chartTrackingRefBased/>
  <w15:docId w15:val="{804652E2-A326-45A7-AB72-94326D35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A2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423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2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w123.github.io/UWI-Mona/13-data-viz.html" TargetMode="External"/><Relationship Id="rId12" Type="http://schemas.openxmlformats.org/officeDocument/2006/relationships/hyperlink" Target="https://pow123.github.io/UWI-Mona/13-data-viz.html" TargetMode="External"/><Relationship Id="rId13" Type="http://schemas.openxmlformats.org/officeDocument/2006/relationships/hyperlink" Target="https://pow123.github.io/UWI-Mona/00-before-we-start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pow123.github.io/UWI-Mona/00-before-we-start.html" TargetMode="External"/><Relationship Id="rId5" Type="http://schemas.openxmlformats.org/officeDocument/2006/relationships/hyperlink" Target="https://pow123.github.io/UWI-Mona/01-research-question.html" TargetMode="External"/><Relationship Id="rId6" Type="http://schemas.openxmlformats.org/officeDocument/2006/relationships/hyperlink" Target="https://pow123.github.io/UWI-Mona/02-starting-with-data.html" TargetMode="External"/><Relationship Id="rId7" Type="http://schemas.openxmlformats.org/officeDocument/2006/relationships/hyperlink" Target="https://pow123.github.io/UWI-Mona/03-working-with-data.html" TargetMode="External"/><Relationship Id="rId8" Type="http://schemas.openxmlformats.org/officeDocument/2006/relationships/hyperlink" Target="https://pow123.github.io/UWI-Mona/04-data-services.html" TargetMode="External"/><Relationship Id="rId9" Type="http://schemas.openxmlformats.org/officeDocument/2006/relationships/hyperlink" Target="https://pow123.github.io/UWI-Mona/11-data-science.html" TargetMode="External"/><Relationship Id="rId10" Type="http://schemas.openxmlformats.org/officeDocument/2006/relationships/hyperlink" Target="https://pow123.github.io/UWI-Mona/12-data-cleaning-analy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Ossom-Williamson, Peace</dc:creator>
  <cp:keywords/>
  <dc:description/>
  <cp:lastModifiedBy>Peace Ossom Williamson</cp:lastModifiedBy>
  <cp:revision>3</cp:revision>
  <dcterms:created xsi:type="dcterms:W3CDTF">2018-10-09T07:28:00Z</dcterms:created>
  <dcterms:modified xsi:type="dcterms:W3CDTF">2018-10-09T07:35:00Z</dcterms:modified>
</cp:coreProperties>
</file>