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6E8" w:rsidRDefault="0054218F" w:rsidP="00612190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 w:rsidR="00926FA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１－</w:t>
      </w:r>
      <w:r w:rsidR="00BC27C1">
        <w:rPr>
          <w:rFonts w:hint="eastAsia"/>
          <w:sz w:val="24"/>
        </w:rPr>
        <w:t>７</w:t>
      </w:r>
    </w:p>
    <w:p w:rsidR="00C174FA" w:rsidRDefault="00C174FA" w:rsidP="00612190">
      <w:pPr>
        <w:jc w:val="center"/>
        <w:rPr>
          <w:rFonts w:hint="eastAsia"/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E140B4" w:rsidRPr="00516F01" w:rsidTr="000F656A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E140B4" w:rsidRPr="00516F01" w:rsidRDefault="00BC27C1" w:rsidP="00B3571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BC27C1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BC27C1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E140B4" w:rsidRPr="00516F01" w:rsidTr="000F656A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E140B4" w:rsidRPr="00516F01" w:rsidRDefault="00BC27C1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2</w:t>
            </w:r>
          </w:p>
        </w:tc>
      </w:tr>
      <w:tr w:rsidR="00E140B4" w:rsidRPr="00516F01" w:rsidTr="000F656A">
        <w:tc>
          <w:tcPr>
            <w:tcW w:w="3104" w:type="dxa"/>
            <w:gridSpan w:val="5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E140B4" w:rsidRPr="00516F01" w:rsidRDefault="00BC27C1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2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E140B4" w:rsidRPr="00516F01" w:rsidTr="000F656A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40B4" w:rsidRPr="00516F01" w:rsidRDefault="00E140B4" w:rsidP="000F656A">
            <w:pPr>
              <w:jc w:val="center"/>
              <w:rPr>
                <w:rFonts w:hint="eastAsia"/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rFonts w:hint="eastAsia"/>
          <w:szCs w:val="21"/>
        </w:rPr>
      </w:pPr>
    </w:p>
    <w:p w:rsidR="00C93418" w:rsidRDefault="00534F7F" w:rsidP="00612190">
      <w:pPr>
        <w:rPr>
          <w:rFonts w:hint="eastAsia"/>
          <w:szCs w:val="21"/>
        </w:rPr>
      </w:pPr>
      <w:r>
        <w:rPr>
          <w:rFonts w:hint="eastAsia"/>
          <w:szCs w:val="21"/>
        </w:rPr>
        <w:t>１．</w:t>
      </w:r>
      <w:r w:rsidR="00502A78">
        <w:rPr>
          <w:rFonts w:hint="eastAsia"/>
          <w:szCs w:val="21"/>
        </w:rPr>
        <w:t>D</w:t>
      </w:r>
      <w:r w:rsidR="00502A78">
        <w:rPr>
          <w:szCs w:val="21"/>
        </w:rPr>
        <w:t>FT</w:t>
      </w:r>
      <w:r w:rsidR="00502A78">
        <w:rPr>
          <w:rFonts w:hint="eastAsia"/>
          <w:szCs w:val="21"/>
        </w:rPr>
        <w:t>と</w:t>
      </w:r>
      <w:r w:rsidR="00502A78">
        <w:rPr>
          <w:rFonts w:hint="eastAsia"/>
          <w:szCs w:val="21"/>
        </w:rPr>
        <w:t>F</w:t>
      </w:r>
      <w:r w:rsidR="00502A78">
        <w:rPr>
          <w:szCs w:val="21"/>
        </w:rPr>
        <w:t>FT</w:t>
      </w:r>
      <w:r w:rsidR="00502A78">
        <w:rPr>
          <w:rFonts w:hint="eastAsia"/>
          <w:szCs w:val="21"/>
        </w:rPr>
        <w:t>の比較調査</w:t>
      </w:r>
    </w:p>
    <w:p w:rsidR="00DA761B" w:rsidRDefault="00502A78" w:rsidP="00BC27C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課題</w:t>
      </w:r>
      <w:r w:rsidR="0048158D">
        <w:rPr>
          <w:rFonts w:hint="eastAsia"/>
          <w:szCs w:val="21"/>
        </w:rPr>
        <w:t>１－</w:t>
      </w:r>
      <w:r>
        <w:rPr>
          <w:rFonts w:hint="eastAsia"/>
          <w:szCs w:val="21"/>
        </w:rPr>
        <w:t>５で作成した</w:t>
      </w:r>
      <w:r>
        <w:rPr>
          <w:rFonts w:hint="eastAsia"/>
          <w:szCs w:val="21"/>
        </w:rPr>
        <w:t>D</w:t>
      </w:r>
      <w:r>
        <w:rPr>
          <w:szCs w:val="21"/>
        </w:rPr>
        <w:t>FT</w:t>
      </w:r>
      <w:r>
        <w:rPr>
          <w:rFonts w:hint="eastAsia"/>
          <w:szCs w:val="21"/>
        </w:rPr>
        <w:t>プログラムと今回作成した</w:t>
      </w:r>
      <w:r>
        <w:rPr>
          <w:rFonts w:hint="eastAsia"/>
          <w:szCs w:val="21"/>
        </w:rPr>
        <w:t>F</w:t>
      </w:r>
      <w:r>
        <w:rPr>
          <w:szCs w:val="21"/>
        </w:rPr>
        <w:t>FT</w:t>
      </w:r>
      <w:r>
        <w:rPr>
          <w:rFonts w:hint="eastAsia"/>
          <w:szCs w:val="21"/>
        </w:rPr>
        <w:t>プログラムを実行し，その結果から</w:t>
      </w:r>
      <w:r>
        <w:rPr>
          <w:szCs w:val="21"/>
        </w:rPr>
        <w:t>DFT</w:t>
      </w:r>
      <w:r>
        <w:rPr>
          <w:rFonts w:hint="eastAsia"/>
          <w:szCs w:val="21"/>
        </w:rPr>
        <w:t>と</w:t>
      </w:r>
      <w:r>
        <w:rPr>
          <w:rFonts w:hint="eastAsia"/>
          <w:szCs w:val="21"/>
        </w:rPr>
        <w:t>F</w:t>
      </w:r>
      <w:r>
        <w:rPr>
          <w:szCs w:val="21"/>
        </w:rPr>
        <w:t>FT</w:t>
      </w:r>
      <w:r>
        <w:rPr>
          <w:rFonts w:hint="eastAsia"/>
          <w:szCs w:val="21"/>
        </w:rPr>
        <w:t>の違いを調査する。</w:t>
      </w:r>
    </w:p>
    <w:p w:rsidR="00502A78" w:rsidRDefault="0048158D" w:rsidP="00BC27C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調査の方法を以下に示す。</w:t>
      </w:r>
    </w:p>
    <w:p w:rsidR="0048158D" w:rsidRDefault="0048158D" w:rsidP="00BC27C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14</m:t>
            </m:r>
          </m:sup>
        </m:sSup>
      </m:oMath>
      <w:r>
        <w:rPr>
          <w:rFonts w:hint="eastAsia"/>
          <w:szCs w:val="21"/>
        </w:rPr>
        <w:t>個のデータを用意する。データは課題１－６で利用した音声の波形データの一部を利用した。</w:t>
      </w:r>
    </w:p>
    <w:p w:rsidR="0048158D" w:rsidRDefault="0048158D" w:rsidP="00BC27C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m:oMath>
        <m:r>
          <m:rPr>
            <m:sty m:val="p"/>
          </m:rPr>
          <w:rPr>
            <w:rFonts w:ascii="Cambria Math" w:hAnsi="Cambria Math"/>
            <w:szCs w:val="21"/>
          </w:rPr>
          <m:t>N=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sup>
        </m:sSup>
      </m:oMath>
      <w:r>
        <w:rPr>
          <w:rFonts w:hint="eastAsia"/>
          <w:szCs w:val="21"/>
        </w:rPr>
        <w:t>の時の</w:t>
      </w:r>
      <w:r>
        <w:rPr>
          <w:rFonts w:hint="eastAsia"/>
          <w:szCs w:val="21"/>
        </w:rPr>
        <w:t>DFT</w:t>
      </w:r>
      <w:r>
        <w:rPr>
          <w:rFonts w:hint="eastAsia"/>
          <w:szCs w:val="21"/>
        </w:rPr>
        <w:t>と</w:t>
      </w:r>
      <w:r>
        <w:rPr>
          <w:rFonts w:hint="eastAsia"/>
          <w:szCs w:val="21"/>
        </w:rPr>
        <w:t>F</w:t>
      </w:r>
      <w:r>
        <w:rPr>
          <w:szCs w:val="21"/>
        </w:rPr>
        <w:t>FT</w:t>
      </w:r>
      <w:r>
        <w:rPr>
          <w:rFonts w:hint="eastAsia"/>
          <w:szCs w:val="21"/>
        </w:rPr>
        <w:t>の振幅スペクトルを調査する。（調査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</w:p>
    <w:p w:rsidR="0048158D" w:rsidRDefault="0048158D" w:rsidP="00BC27C1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m:oMath>
        <m:r>
          <m:rPr>
            <m:sty m:val="p"/>
          </m:rPr>
          <w:rPr>
            <w:rFonts w:ascii="Cambria Math" w:hAnsi="Cambria Math"/>
            <w:szCs w:val="21"/>
          </w:rPr>
          <m:t>N=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sup>
        </m:sSup>
      </m:oMath>
      <w:r>
        <w:rPr>
          <w:rFonts w:hint="eastAsia"/>
          <w:szCs w:val="21"/>
        </w:rPr>
        <w:t>の時と</w:t>
      </w:r>
      <m:oMath>
        <m:r>
          <m:rPr>
            <m:sty m:val="p"/>
          </m:rPr>
          <w:rPr>
            <w:rFonts w:ascii="Cambria Math" w:hAnsi="Cambria Math"/>
            <w:szCs w:val="21"/>
          </w:rPr>
          <m:t>N=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14</m:t>
            </m:r>
          </m:sup>
        </m:sSup>
      </m:oMath>
      <w:r>
        <w:rPr>
          <w:rFonts w:hint="eastAsia"/>
          <w:szCs w:val="21"/>
        </w:rPr>
        <w:t>の時の</w:t>
      </w:r>
      <w:r>
        <w:rPr>
          <w:rFonts w:hint="eastAsia"/>
          <w:szCs w:val="21"/>
        </w:rPr>
        <w:t>D</w:t>
      </w:r>
      <w:r>
        <w:rPr>
          <w:szCs w:val="21"/>
        </w:rPr>
        <w:t>FT</w:t>
      </w:r>
      <w:r>
        <w:rPr>
          <w:rFonts w:hint="eastAsia"/>
          <w:szCs w:val="21"/>
        </w:rPr>
        <w:t>と</w:t>
      </w:r>
      <w:r>
        <w:rPr>
          <w:rFonts w:hint="eastAsia"/>
          <w:szCs w:val="21"/>
        </w:rPr>
        <w:t>F</w:t>
      </w:r>
      <w:r>
        <w:rPr>
          <w:szCs w:val="21"/>
        </w:rPr>
        <w:t>FT</w:t>
      </w:r>
      <w:r>
        <w:rPr>
          <w:rFonts w:hint="eastAsia"/>
          <w:szCs w:val="21"/>
        </w:rPr>
        <w:t>の計算時間を比較する。（調査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</w:p>
    <w:p w:rsidR="0048158D" w:rsidRDefault="0048158D" w:rsidP="0048158D">
      <w:pPr>
        <w:rPr>
          <w:szCs w:val="21"/>
        </w:rPr>
      </w:pPr>
      <w:r>
        <w:rPr>
          <w:rFonts w:hint="eastAsia"/>
          <w:szCs w:val="21"/>
        </w:rPr>
        <w:t>調査</w:t>
      </w:r>
      <w:r>
        <w:rPr>
          <w:rFonts w:hint="eastAsia"/>
          <w:szCs w:val="21"/>
        </w:rPr>
        <w:t>A</w:t>
      </w:r>
    </w:p>
    <w:p w:rsidR="00096044" w:rsidRDefault="00096044" w:rsidP="0048158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データ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sup>
        </m:sSup>
      </m:oMath>
      <w:r>
        <w:rPr>
          <w:rFonts w:hint="eastAsia"/>
          <w:szCs w:val="21"/>
        </w:rPr>
        <w:t>個すべてはスペースの関係上乗せることはできないので，最初から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個の結果を記載</w:t>
      </w:r>
      <w:r w:rsidR="008E4FD2">
        <w:rPr>
          <w:rFonts w:hint="eastAsia"/>
          <w:szCs w:val="21"/>
        </w:rPr>
        <w:t>し，後のデータは図１にグラフとして表す。なお，グラフは，データの比較</w:t>
      </w:r>
      <w:r w:rsidR="00B361D8">
        <w:rPr>
          <w:rFonts w:hint="eastAsia"/>
          <w:szCs w:val="21"/>
        </w:rPr>
        <w:t>のみに利用するため，データ</w:t>
      </w:r>
    </w:p>
    <w:p w:rsidR="000E169B" w:rsidRDefault="000E169B" w:rsidP="000E169B">
      <w:pPr>
        <w:rPr>
          <w:rFonts w:hint="eastAsia"/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FT </w:t>
      </w:r>
      <w:r w:rsidRPr="000E169B">
        <w:rPr>
          <w:szCs w:val="21"/>
        </w:rPr>
        <w:t>90.598868</w:t>
      </w:r>
      <w:r>
        <w:rPr>
          <w:szCs w:val="21"/>
        </w:rPr>
        <w:t xml:space="preserve">[dB], </w:t>
      </w:r>
      <w:r w:rsidRPr="000E169B">
        <w:rPr>
          <w:szCs w:val="21"/>
        </w:rPr>
        <w:t>69.810638</w:t>
      </w:r>
      <w:r>
        <w:rPr>
          <w:szCs w:val="21"/>
        </w:rPr>
        <w:t>[dB]</w:t>
      </w:r>
      <w:r>
        <w:rPr>
          <w:szCs w:val="21"/>
        </w:rPr>
        <w:t xml:space="preserve">, </w:t>
      </w:r>
      <w:r w:rsidRPr="000E169B">
        <w:rPr>
          <w:szCs w:val="21"/>
        </w:rPr>
        <w:t>59.821865</w:t>
      </w:r>
      <w:r>
        <w:rPr>
          <w:szCs w:val="21"/>
        </w:rPr>
        <w:t>[dB]</w:t>
      </w:r>
      <w:r>
        <w:rPr>
          <w:szCs w:val="21"/>
        </w:rPr>
        <w:t xml:space="preserve">, </w:t>
      </w:r>
      <w:r w:rsidRPr="000E169B">
        <w:rPr>
          <w:szCs w:val="21"/>
        </w:rPr>
        <w:t>60.152667</w:t>
      </w:r>
      <w:r>
        <w:rPr>
          <w:szCs w:val="21"/>
        </w:rPr>
        <w:t>[dB]</w:t>
      </w:r>
      <w:r>
        <w:rPr>
          <w:szCs w:val="21"/>
        </w:rPr>
        <w:t xml:space="preserve">, </w:t>
      </w:r>
      <w:r w:rsidRPr="000E169B">
        <w:rPr>
          <w:szCs w:val="21"/>
        </w:rPr>
        <w:t>59.186553</w:t>
      </w:r>
      <w:r>
        <w:rPr>
          <w:szCs w:val="21"/>
        </w:rPr>
        <w:t>[dB]</w:t>
      </w:r>
    </w:p>
    <w:p w:rsidR="00096044" w:rsidRDefault="000E169B" w:rsidP="00096044">
      <w:pPr>
        <w:rPr>
          <w:szCs w:val="21"/>
        </w:rPr>
      </w:pPr>
      <w:r>
        <w:rPr>
          <w:szCs w:val="21"/>
        </w:rPr>
        <w:t>F</w:t>
      </w:r>
      <w:r w:rsidR="00096044">
        <w:rPr>
          <w:szCs w:val="21"/>
        </w:rPr>
        <w:t>FT</w:t>
      </w:r>
      <w:r w:rsidR="00096044">
        <w:rPr>
          <w:rFonts w:hint="eastAsia"/>
          <w:szCs w:val="21"/>
        </w:rPr>
        <w:t xml:space="preserve"> </w:t>
      </w:r>
      <w:r w:rsidR="00096044" w:rsidRPr="00096044">
        <w:rPr>
          <w:szCs w:val="21"/>
        </w:rPr>
        <w:t>90.598868</w:t>
      </w:r>
      <w:r w:rsidR="00096044">
        <w:rPr>
          <w:szCs w:val="21"/>
        </w:rPr>
        <w:t>[dB],</w:t>
      </w:r>
      <w:r>
        <w:rPr>
          <w:szCs w:val="21"/>
        </w:rPr>
        <w:t xml:space="preserve"> </w:t>
      </w:r>
      <w:r w:rsidR="00096044" w:rsidRPr="00096044">
        <w:rPr>
          <w:szCs w:val="21"/>
        </w:rPr>
        <w:t>69.810638</w:t>
      </w:r>
      <w:r w:rsidR="00096044">
        <w:rPr>
          <w:szCs w:val="21"/>
        </w:rPr>
        <w:t>[dB],</w:t>
      </w:r>
      <w:r>
        <w:rPr>
          <w:szCs w:val="21"/>
        </w:rPr>
        <w:t xml:space="preserve"> </w:t>
      </w:r>
      <w:r w:rsidR="00096044" w:rsidRPr="00096044">
        <w:rPr>
          <w:szCs w:val="21"/>
        </w:rPr>
        <w:t>59.821865</w:t>
      </w:r>
      <w:r w:rsidR="00096044">
        <w:rPr>
          <w:szCs w:val="21"/>
        </w:rPr>
        <w:t>[dB],</w:t>
      </w:r>
      <w:r>
        <w:rPr>
          <w:szCs w:val="21"/>
        </w:rPr>
        <w:t xml:space="preserve"> </w:t>
      </w:r>
      <w:r w:rsidR="00096044" w:rsidRPr="00096044">
        <w:rPr>
          <w:szCs w:val="21"/>
        </w:rPr>
        <w:t>60.152667</w:t>
      </w:r>
      <w:r w:rsidR="00096044">
        <w:rPr>
          <w:szCs w:val="21"/>
        </w:rPr>
        <w:t>[dB],</w:t>
      </w:r>
      <w:r>
        <w:rPr>
          <w:szCs w:val="21"/>
        </w:rPr>
        <w:t xml:space="preserve"> </w:t>
      </w:r>
      <w:r w:rsidR="00096044" w:rsidRPr="00096044">
        <w:rPr>
          <w:szCs w:val="21"/>
        </w:rPr>
        <w:t>59.186553</w:t>
      </w:r>
      <w:r w:rsidR="00096044">
        <w:rPr>
          <w:szCs w:val="21"/>
        </w:rPr>
        <w:t>[dB]</w:t>
      </w:r>
    </w:p>
    <w:p w:rsidR="008E4FD2" w:rsidRPr="00096044" w:rsidRDefault="00B361D8" w:rsidP="00B361D8">
      <w:pPr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12477612">
            <wp:extent cx="4572635" cy="27432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1D8" w:rsidRDefault="00B361D8" w:rsidP="00B361D8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 xml:space="preserve">図１　</w:t>
      </w:r>
      <w:r>
        <w:rPr>
          <w:rFonts w:hint="eastAsia"/>
          <w:szCs w:val="21"/>
        </w:rPr>
        <w:t>D</w:t>
      </w:r>
      <w:r>
        <w:rPr>
          <w:szCs w:val="21"/>
        </w:rPr>
        <w:t>FT,FFT</w:t>
      </w:r>
      <w:r>
        <w:rPr>
          <w:rFonts w:hint="eastAsia"/>
          <w:szCs w:val="21"/>
        </w:rPr>
        <w:t>処理後の振幅スペクトル</w:t>
      </w:r>
    </w:p>
    <w:p w:rsidR="000E169B" w:rsidRDefault="00DE7754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 w:rsidR="00B361D8">
        <w:rPr>
          <w:rFonts w:hint="eastAsia"/>
          <w:szCs w:val="21"/>
        </w:rPr>
        <w:t>図</w:t>
      </w:r>
      <w:r w:rsidR="00B361D8">
        <w:rPr>
          <w:rFonts w:hint="eastAsia"/>
          <w:szCs w:val="21"/>
        </w:rPr>
        <w:t>1</w:t>
      </w:r>
      <w:r w:rsidR="00B361D8">
        <w:rPr>
          <w:rFonts w:hint="eastAsia"/>
          <w:szCs w:val="21"/>
        </w:rPr>
        <w:t>では，グラフが完全に一致しひとつの線になっている。よって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szCs w:val="21"/>
        </w:rPr>
        <w:t>FT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F</w:t>
      </w:r>
      <w:r>
        <w:rPr>
          <w:szCs w:val="21"/>
        </w:rPr>
        <w:t>FT</w:t>
      </w:r>
      <w:r>
        <w:rPr>
          <w:rFonts w:hint="eastAsia"/>
          <w:szCs w:val="21"/>
        </w:rPr>
        <w:t>において，</w:t>
      </w:r>
      <w:r w:rsidR="008E4FD2">
        <w:rPr>
          <w:rFonts w:hint="eastAsia"/>
          <w:szCs w:val="21"/>
        </w:rPr>
        <w:t>計算結果は全く同じになることが分かった。</w:t>
      </w:r>
    </w:p>
    <w:p w:rsidR="000E169B" w:rsidRDefault="000E169B" w:rsidP="00534F7F">
      <w:pPr>
        <w:rPr>
          <w:szCs w:val="21"/>
        </w:rPr>
      </w:pPr>
    </w:p>
    <w:p w:rsidR="008E4FD2" w:rsidRDefault="008E4FD2" w:rsidP="00534F7F">
      <w:pPr>
        <w:rPr>
          <w:szCs w:val="21"/>
        </w:rPr>
        <w:sectPr w:rsidR="008E4FD2" w:rsidSect="00612190">
          <w:pgSz w:w="11906" w:h="16838" w:code="9"/>
          <w:pgMar w:top="1134" w:right="1021" w:bottom="1134" w:left="1021" w:header="851" w:footer="992" w:gutter="0"/>
          <w:cols w:space="425"/>
          <w:docGrid w:type="lines" w:linePitch="323" w:charSpace="39926"/>
        </w:sectPr>
      </w:pPr>
    </w:p>
    <w:p w:rsidR="008E4FD2" w:rsidRDefault="002E1094" w:rsidP="00534F7F">
      <w:pPr>
        <w:rPr>
          <w:szCs w:val="21"/>
        </w:rPr>
      </w:pPr>
      <w:r>
        <w:rPr>
          <w:rFonts w:hint="eastAsia"/>
          <w:szCs w:val="21"/>
        </w:rPr>
        <w:t>調査</w:t>
      </w:r>
      <w:r>
        <w:rPr>
          <w:rFonts w:hint="eastAsia"/>
          <w:szCs w:val="21"/>
        </w:rPr>
        <w:t>B</w:t>
      </w:r>
    </w:p>
    <w:p w:rsidR="008E4FD2" w:rsidRDefault="002E1094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言語の関数</w:t>
      </w:r>
      <w:r>
        <w:rPr>
          <w:szCs w:val="21"/>
        </w:rPr>
        <w:t>clock()</w:t>
      </w:r>
      <w:r>
        <w:rPr>
          <w:rFonts w:hint="eastAsia"/>
          <w:szCs w:val="21"/>
        </w:rPr>
        <w:t>を利用し，データ数</w:t>
      </w:r>
      <m:oMath>
        <m:r>
          <m:rPr>
            <m:sty m:val="p"/>
          </m:rPr>
          <w:rPr>
            <w:rFonts w:ascii="Cambria Math" w:hAnsi="Cambria Math"/>
            <w:szCs w:val="21"/>
          </w:rPr>
          <m:t>N=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</m:sup>
        </m:sSup>
      </m:oMath>
      <w:r>
        <w:rPr>
          <w:rFonts w:hint="eastAsia"/>
          <w:szCs w:val="21"/>
        </w:rPr>
        <w:t>また，</w:t>
      </w:r>
      <m:oMath>
        <m:r>
          <m:rPr>
            <m:sty m:val="p"/>
          </m:rPr>
          <w:rPr>
            <w:rFonts w:ascii="Cambria Math" w:hAnsi="Cambria Math"/>
            <w:szCs w:val="21"/>
          </w:rPr>
          <m:t>N=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14</m:t>
            </m:r>
          </m:sup>
        </m:sSup>
      </m:oMath>
      <w:r>
        <w:rPr>
          <w:rFonts w:hint="eastAsia"/>
          <w:szCs w:val="21"/>
        </w:rPr>
        <w:t>にて</w:t>
      </w:r>
      <w:r>
        <w:rPr>
          <w:rFonts w:hint="eastAsia"/>
          <w:szCs w:val="21"/>
        </w:rPr>
        <w:t>D</w:t>
      </w:r>
      <w:r>
        <w:rPr>
          <w:szCs w:val="21"/>
        </w:rPr>
        <w:t>FT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F</w:t>
      </w:r>
      <w:r>
        <w:rPr>
          <w:szCs w:val="21"/>
        </w:rPr>
        <w:t>FT</w:t>
      </w:r>
      <w:r>
        <w:rPr>
          <w:rFonts w:hint="eastAsia"/>
          <w:szCs w:val="21"/>
        </w:rPr>
        <w:t>における処理時間をそれぞれ計測した。表１に結果を示す。</w:t>
      </w:r>
      <w:r w:rsidR="00DF386D">
        <w:rPr>
          <w:rFonts w:hint="eastAsia"/>
          <w:szCs w:val="21"/>
        </w:rPr>
        <w:t>なお，関数</w:t>
      </w:r>
      <w:r w:rsidR="00DF386D">
        <w:rPr>
          <w:rFonts w:hint="eastAsia"/>
          <w:szCs w:val="21"/>
        </w:rPr>
        <w:t>c</w:t>
      </w:r>
      <w:r w:rsidR="00DF386D">
        <w:rPr>
          <w:szCs w:val="21"/>
        </w:rPr>
        <w:t>lock()</w:t>
      </w:r>
      <w:r w:rsidR="00DF386D">
        <w:rPr>
          <w:rFonts w:hint="eastAsia"/>
          <w:szCs w:val="21"/>
        </w:rPr>
        <w:t>の最小計測可能時間は</w:t>
      </w:r>
      <w:proofErr w:type="spellStart"/>
      <w:r w:rsidR="00DF386D">
        <w:rPr>
          <w:rFonts w:hint="eastAsia"/>
          <w:szCs w:val="21"/>
        </w:rPr>
        <w:t>m</w:t>
      </w:r>
      <w:r w:rsidR="00DF386D">
        <w:rPr>
          <w:szCs w:val="21"/>
        </w:rPr>
        <w:t>s</w:t>
      </w:r>
      <w:proofErr w:type="spellEnd"/>
      <w:r w:rsidR="00DF386D">
        <w:rPr>
          <w:rFonts w:hint="eastAsia"/>
          <w:szCs w:val="21"/>
        </w:rPr>
        <w:t>単位である。</w:t>
      </w:r>
    </w:p>
    <w:p w:rsidR="002E1094" w:rsidRDefault="002E1094" w:rsidP="00DF386D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表１</w:t>
      </w:r>
      <w:r>
        <w:rPr>
          <w:rFonts w:hint="eastAsia"/>
          <w:szCs w:val="21"/>
        </w:rPr>
        <w:t xml:space="preserve"> </w:t>
      </w:r>
      <w:r w:rsidR="00DF386D">
        <w:rPr>
          <w:szCs w:val="21"/>
        </w:rPr>
        <w:t>DFT,FFT</w:t>
      </w:r>
      <w:r w:rsidR="00DF386D">
        <w:rPr>
          <w:rFonts w:hint="eastAsia"/>
          <w:szCs w:val="21"/>
        </w:rPr>
        <w:t>の処理時間</w:t>
      </w:r>
    </w:p>
    <w:p w:rsidR="002E1094" w:rsidRDefault="002E1094" w:rsidP="00DF386D">
      <w:pPr>
        <w:jc w:val="center"/>
        <w:rPr>
          <w:rFonts w:hint="eastAsia"/>
          <w:szCs w:val="21"/>
        </w:rPr>
      </w:pPr>
      <w:r w:rsidRPr="002E1094">
        <w:rPr>
          <w:rFonts w:hint="eastAsia"/>
        </w:rPr>
        <w:drawing>
          <wp:inline distT="0" distB="0" distL="0" distR="0">
            <wp:extent cx="2066925" cy="742950"/>
            <wp:effectExtent l="0" t="0" r="952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6D" w:rsidRDefault="00DF386D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　表１から，</w:t>
      </w:r>
      <w:r>
        <w:rPr>
          <w:rFonts w:hint="eastAsia"/>
          <w:szCs w:val="21"/>
        </w:rPr>
        <w:t>F</w:t>
      </w:r>
      <w:r>
        <w:rPr>
          <w:szCs w:val="21"/>
        </w:rPr>
        <w:t>FT</w:t>
      </w:r>
      <w:r>
        <w:rPr>
          <w:rFonts w:hint="eastAsia"/>
          <w:szCs w:val="21"/>
        </w:rPr>
        <w:t>は</w:t>
      </w:r>
      <w:r>
        <w:rPr>
          <w:rFonts w:hint="eastAsia"/>
          <w:szCs w:val="21"/>
        </w:rPr>
        <w:t>D</w:t>
      </w:r>
      <w:r>
        <w:rPr>
          <w:szCs w:val="21"/>
        </w:rPr>
        <w:t>FT</w:t>
      </w:r>
      <w:r>
        <w:rPr>
          <w:rFonts w:hint="eastAsia"/>
          <w:szCs w:val="21"/>
        </w:rPr>
        <w:t>よりもかなり高速であることが分かる。</w:t>
      </w:r>
    </w:p>
    <w:p w:rsidR="00C93418" w:rsidRDefault="00534F7F" w:rsidP="00534F7F">
      <w:pPr>
        <w:rPr>
          <w:rFonts w:hint="eastAsia"/>
          <w:szCs w:val="21"/>
        </w:rPr>
      </w:pPr>
      <w:r>
        <w:rPr>
          <w:rFonts w:hint="eastAsia"/>
          <w:szCs w:val="21"/>
        </w:rPr>
        <w:t>２．考察</w:t>
      </w:r>
    </w:p>
    <w:p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C052B9">
        <w:rPr>
          <w:rFonts w:hint="eastAsia"/>
          <w:szCs w:val="21"/>
        </w:rPr>
        <w:t>D</w:t>
      </w:r>
      <w:r w:rsidR="00C052B9">
        <w:rPr>
          <w:szCs w:val="21"/>
        </w:rPr>
        <w:t>FT</w:t>
      </w:r>
      <w:r w:rsidR="00C052B9">
        <w:rPr>
          <w:rFonts w:hint="eastAsia"/>
          <w:szCs w:val="21"/>
        </w:rPr>
        <w:t>では冗長な計算が多く，バタフライ演算を利用することで処理の高速化が可能であ</w:t>
      </w:r>
      <w:r w:rsidR="00C24EB9">
        <w:rPr>
          <w:rFonts w:hint="eastAsia"/>
          <w:szCs w:val="21"/>
        </w:rPr>
        <w:t>り，反対にデータ数が増えるごとに計算数が膨大になっていく</w:t>
      </w:r>
      <w:r w:rsidR="00361720">
        <w:rPr>
          <w:rFonts w:hint="eastAsia"/>
          <w:szCs w:val="21"/>
        </w:rPr>
        <w:t>ため，</w:t>
      </w:r>
      <w:r w:rsidR="00361720">
        <w:rPr>
          <w:rFonts w:hint="eastAsia"/>
          <w:szCs w:val="21"/>
        </w:rPr>
        <w:t>D</w:t>
      </w:r>
      <w:r w:rsidR="00361720">
        <w:rPr>
          <w:szCs w:val="21"/>
        </w:rPr>
        <w:t>FT</w:t>
      </w:r>
      <w:r w:rsidR="00361720">
        <w:rPr>
          <w:rFonts w:hint="eastAsia"/>
          <w:szCs w:val="21"/>
        </w:rPr>
        <w:t>は実用的ではない。</w:t>
      </w:r>
    </w:p>
    <w:p w:rsidR="00C93418" w:rsidRDefault="00C93418" w:rsidP="00C93418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361720">
        <w:rPr>
          <w:rFonts w:hint="eastAsia"/>
          <w:szCs w:val="21"/>
        </w:rPr>
        <w:t>F</w:t>
      </w:r>
      <w:r w:rsidR="00361720">
        <w:rPr>
          <w:szCs w:val="21"/>
        </w:rPr>
        <w:t>FT</w:t>
      </w:r>
      <w:r w:rsidR="00361720">
        <w:rPr>
          <w:rFonts w:hint="eastAsia"/>
          <w:szCs w:val="21"/>
        </w:rPr>
        <w:t>も</w:t>
      </w:r>
      <w:r w:rsidR="00361720">
        <w:rPr>
          <w:rFonts w:hint="eastAsia"/>
          <w:szCs w:val="21"/>
        </w:rPr>
        <w:t>D</w:t>
      </w:r>
      <w:r w:rsidR="00361720">
        <w:rPr>
          <w:szCs w:val="21"/>
        </w:rPr>
        <w:t>FT</w:t>
      </w:r>
      <w:r w:rsidR="00361720">
        <w:rPr>
          <w:rFonts w:hint="eastAsia"/>
          <w:szCs w:val="21"/>
        </w:rPr>
        <w:t>も計算方法の一種であり，両方とも離散フーリエ展開をしていることに変わりはないため，元の信号が周期的であるか必ず調査し，出力された結果が信頼できるものであるか注意する必要がある。</w:t>
      </w:r>
      <w:bookmarkStart w:id="0" w:name="_GoBack"/>
      <w:bookmarkEnd w:id="0"/>
    </w:p>
    <w:p w:rsidR="000404A1" w:rsidRDefault="000404A1" w:rsidP="000404A1">
      <w:pPr>
        <w:rPr>
          <w:rFonts w:hint="eastAsia"/>
          <w:szCs w:val="21"/>
        </w:rPr>
      </w:pPr>
    </w:p>
    <w:p w:rsidR="004A3801" w:rsidRDefault="00806A46" w:rsidP="003D5892">
      <w:pPr>
        <w:rPr>
          <w:rFonts w:hint="eastAsia"/>
          <w:szCs w:val="21"/>
        </w:rPr>
      </w:pPr>
      <w:r>
        <w:rPr>
          <w:rFonts w:hint="eastAsia"/>
          <w:szCs w:val="21"/>
        </w:rPr>
        <w:t>３．</w:t>
      </w:r>
      <w:r w:rsidR="009959C9">
        <w:rPr>
          <w:rFonts w:hint="eastAsia"/>
          <w:szCs w:val="21"/>
        </w:rPr>
        <w:t>自主課題</w:t>
      </w:r>
    </w:p>
    <w:sectPr w:rsidR="004A3801" w:rsidSect="008E4FD2">
      <w:type w:val="continuous"/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B80" w:rsidRDefault="00F06B80" w:rsidP="00534F7F">
      <w:r>
        <w:separator/>
      </w:r>
    </w:p>
  </w:endnote>
  <w:endnote w:type="continuationSeparator" w:id="0">
    <w:p w:rsidR="00F06B80" w:rsidRDefault="00F06B80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B80" w:rsidRDefault="00F06B80" w:rsidP="00534F7F">
      <w:r>
        <w:separator/>
      </w:r>
    </w:p>
  </w:footnote>
  <w:footnote w:type="continuationSeparator" w:id="0">
    <w:p w:rsidR="00F06B80" w:rsidRDefault="00F06B80" w:rsidP="00534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90"/>
    <w:rsid w:val="00005DF9"/>
    <w:rsid w:val="00032F28"/>
    <w:rsid w:val="00032F90"/>
    <w:rsid w:val="000404A1"/>
    <w:rsid w:val="00053B72"/>
    <w:rsid w:val="0008483E"/>
    <w:rsid w:val="00087DC8"/>
    <w:rsid w:val="00096044"/>
    <w:rsid w:val="000E169B"/>
    <w:rsid w:val="000F656A"/>
    <w:rsid w:val="00111B00"/>
    <w:rsid w:val="00127DDA"/>
    <w:rsid w:val="001303EC"/>
    <w:rsid w:val="00136DBC"/>
    <w:rsid w:val="001546E8"/>
    <w:rsid w:val="00184584"/>
    <w:rsid w:val="001855BC"/>
    <w:rsid w:val="001A149A"/>
    <w:rsid w:val="001D5F4C"/>
    <w:rsid w:val="0020122C"/>
    <w:rsid w:val="00226991"/>
    <w:rsid w:val="00263C7E"/>
    <w:rsid w:val="00275F34"/>
    <w:rsid w:val="002A074F"/>
    <w:rsid w:val="002B5FB5"/>
    <w:rsid w:val="002E1094"/>
    <w:rsid w:val="00340AE0"/>
    <w:rsid w:val="00361720"/>
    <w:rsid w:val="0038046E"/>
    <w:rsid w:val="003851B4"/>
    <w:rsid w:val="003B24A9"/>
    <w:rsid w:val="003C5566"/>
    <w:rsid w:val="003C7D7F"/>
    <w:rsid w:val="003D5892"/>
    <w:rsid w:val="003D5B61"/>
    <w:rsid w:val="004002AF"/>
    <w:rsid w:val="004041A9"/>
    <w:rsid w:val="00415FC8"/>
    <w:rsid w:val="00441BF4"/>
    <w:rsid w:val="0048158D"/>
    <w:rsid w:val="004A3801"/>
    <w:rsid w:val="004C6E1F"/>
    <w:rsid w:val="004D65DD"/>
    <w:rsid w:val="00502A78"/>
    <w:rsid w:val="00516F01"/>
    <w:rsid w:val="00521FB8"/>
    <w:rsid w:val="00533466"/>
    <w:rsid w:val="00534F7F"/>
    <w:rsid w:val="0054218F"/>
    <w:rsid w:val="005922BD"/>
    <w:rsid w:val="00594CDD"/>
    <w:rsid w:val="005C3E0B"/>
    <w:rsid w:val="00612190"/>
    <w:rsid w:val="006131B1"/>
    <w:rsid w:val="00615DA4"/>
    <w:rsid w:val="00652B7B"/>
    <w:rsid w:val="00661E78"/>
    <w:rsid w:val="00682D0F"/>
    <w:rsid w:val="006D6FE9"/>
    <w:rsid w:val="007060E3"/>
    <w:rsid w:val="0070699E"/>
    <w:rsid w:val="007232AE"/>
    <w:rsid w:val="007358CD"/>
    <w:rsid w:val="00760EAB"/>
    <w:rsid w:val="007732F4"/>
    <w:rsid w:val="007E076F"/>
    <w:rsid w:val="00806A46"/>
    <w:rsid w:val="00860D36"/>
    <w:rsid w:val="008A1AA6"/>
    <w:rsid w:val="008A7D50"/>
    <w:rsid w:val="008D4147"/>
    <w:rsid w:val="008E4FD2"/>
    <w:rsid w:val="00901F7E"/>
    <w:rsid w:val="00926FA6"/>
    <w:rsid w:val="00933493"/>
    <w:rsid w:val="00943C0C"/>
    <w:rsid w:val="0096493F"/>
    <w:rsid w:val="009959C9"/>
    <w:rsid w:val="009A1FAE"/>
    <w:rsid w:val="009B0C87"/>
    <w:rsid w:val="009C0391"/>
    <w:rsid w:val="009F101D"/>
    <w:rsid w:val="009F104D"/>
    <w:rsid w:val="00A14C10"/>
    <w:rsid w:val="00A226C1"/>
    <w:rsid w:val="00A563A5"/>
    <w:rsid w:val="00AA0B19"/>
    <w:rsid w:val="00B3571D"/>
    <w:rsid w:val="00B361D8"/>
    <w:rsid w:val="00B443FD"/>
    <w:rsid w:val="00B45054"/>
    <w:rsid w:val="00B50507"/>
    <w:rsid w:val="00B655C7"/>
    <w:rsid w:val="00B932C7"/>
    <w:rsid w:val="00BB2734"/>
    <w:rsid w:val="00BC00D4"/>
    <w:rsid w:val="00BC27C1"/>
    <w:rsid w:val="00C052B9"/>
    <w:rsid w:val="00C174FA"/>
    <w:rsid w:val="00C24EB9"/>
    <w:rsid w:val="00C32DEE"/>
    <w:rsid w:val="00C5671F"/>
    <w:rsid w:val="00C93418"/>
    <w:rsid w:val="00CA7C01"/>
    <w:rsid w:val="00CC2611"/>
    <w:rsid w:val="00CC759F"/>
    <w:rsid w:val="00CF7075"/>
    <w:rsid w:val="00D338FD"/>
    <w:rsid w:val="00D65862"/>
    <w:rsid w:val="00DA0BAB"/>
    <w:rsid w:val="00DA138E"/>
    <w:rsid w:val="00DA761B"/>
    <w:rsid w:val="00DC658F"/>
    <w:rsid w:val="00DE7754"/>
    <w:rsid w:val="00DF386D"/>
    <w:rsid w:val="00E01397"/>
    <w:rsid w:val="00E140B4"/>
    <w:rsid w:val="00E15F61"/>
    <w:rsid w:val="00E24704"/>
    <w:rsid w:val="00E37378"/>
    <w:rsid w:val="00E51566"/>
    <w:rsid w:val="00E86184"/>
    <w:rsid w:val="00F06B80"/>
    <w:rsid w:val="00F12C52"/>
    <w:rsid w:val="00F14A02"/>
    <w:rsid w:val="00F1680B"/>
    <w:rsid w:val="00F31BA7"/>
    <w:rsid w:val="00F44B10"/>
    <w:rsid w:val="00F67C19"/>
    <w:rsid w:val="00F91064"/>
    <w:rsid w:val="00FC0A72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3D19A7"/>
  <w15:chartTrackingRefBased/>
  <w15:docId w15:val="{D7922AE4-CD07-40DE-A0C2-C354C653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481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6B4F8-B5CA-48CB-8DAC-69D2B930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池口 恭司</cp:lastModifiedBy>
  <cp:revision>6</cp:revision>
  <dcterms:created xsi:type="dcterms:W3CDTF">2018-11-17T13:21:00Z</dcterms:created>
  <dcterms:modified xsi:type="dcterms:W3CDTF">2018-11-17T14:26:00Z</dcterms:modified>
</cp:coreProperties>
</file>