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40"/>
        </w:sectPr>
      </w:pPr>
    </w:p>
    <w:p>
      <w:pPr>
        <w:pStyle w:val="Heading1"/>
        <w:ind w:left="117"/>
      </w:pPr>
      <w:r>
        <w:rPr>
          <w:color w:val="231F20"/>
        </w:rPr>
        <w:t>G </w:t>
      </w:r>
      <w:r>
        <w:rPr>
          <w:color w:val="231F20"/>
          <w:spacing w:val="31"/>
        </w:rPr>
        <w:t> </w:t>
      </w:r>
      <w:r>
        <w:rPr>
          <w:color w:val="231F20"/>
          <w:spacing w:val="-186"/>
          <w:w w:val="80"/>
        </w:rPr>
        <w:t>—</w:t>
      </w:r>
      <w:r>
        <w:rPr>
          <w:color w:val="231F20"/>
          <w:spacing w:val="15"/>
        </w:rPr>
        <w:t>F</w:t>
      </w:r>
      <w:r>
        <w:rPr>
          <w:color w:val="231F20"/>
        </w:rPr>
        <w:t>9</w:t>
      </w:r>
    </w:p>
    <w:p>
      <w:pPr>
        <w:tabs>
          <w:tab w:pos="678" w:val="left" w:leader="none"/>
          <w:tab w:pos="1029" w:val="left" w:leader="none"/>
          <w:tab w:pos="1380" w:val="left" w:leader="none"/>
        </w:tabs>
        <w:spacing w:before="88"/>
        <w:ind w:left="101" w:right="0" w:firstLine="0"/>
        <w:jc w:val="left"/>
        <w:rPr>
          <w:rFonts w:ascii="Times New Roman" w:hAnsi="Times New Roman"/>
          <w:b/>
          <w:sz w:val="28"/>
        </w:rPr>
      </w:pPr>
      <w:r>
        <w:rPr/>
        <w:br w:type="column"/>
      </w:r>
      <w:r>
        <w:rPr>
          <w:rFonts w:ascii="Times New Roman" w:hAnsi="Times New Roman"/>
          <w:b/>
          <w:color w:val="231F20"/>
          <w:spacing w:val="-155"/>
          <w:w w:val="80"/>
          <w:sz w:val="28"/>
        </w:rPr>
        <w:t>—</w:t>
      </w:r>
      <w:r>
        <w:rPr>
          <w:rFonts w:ascii="Times New Roman" w:hAnsi="Times New Roman"/>
          <w:b/>
          <w:color w:val="231F20"/>
          <w:spacing w:val="15"/>
          <w:sz w:val="28"/>
        </w:rPr>
        <w:t>1</w:t>
      </w:r>
      <w:r>
        <w:rPr>
          <w:rFonts w:ascii="Times New Roman" w:hAnsi="Times New Roman"/>
          <w:b/>
          <w:color w:val="231F20"/>
          <w:sz w:val="28"/>
        </w:rPr>
        <w:t>0</w:t>
        <w:tab/>
        <w:t>4</w:t>
        <w:tab/>
        <w:t>0</w:t>
        <w:tab/>
        <w:t>9</w:t>
      </w:r>
    </w:p>
    <w:p>
      <w:pPr>
        <w:tabs>
          <w:tab w:pos="2065" w:val="left" w:leader="none"/>
          <w:tab w:pos="2766" w:val="left" w:leader="none"/>
          <w:tab w:pos="3468" w:val="left" w:leader="none"/>
        </w:tabs>
        <w:spacing w:before="102"/>
        <w:ind w:left="1363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港</w:t>
        <w:tab/>
        <w:t>口</w:t>
        <w:tab/>
        <w:t>作</w:t>
        <w:tab/>
        <w:t>业</w:t>
      </w:r>
    </w:p>
    <w:p>
      <w:pPr>
        <w:pStyle w:val="BodyText"/>
        <w:spacing w:before="14"/>
        <w:rPr>
          <w:rFonts w:ascii="方正小标宋_GBK"/>
          <w:sz w:val="32"/>
        </w:rPr>
      </w:pPr>
      <w:r>
        <w:rPr/>
        <w:br w:type="column"/>
      </w:r>
      <w:r>
        <w:rPr>
          <w:rFonts w:ascii="方正小标宋_GBK"/>
          <w:sz w:val="32"/>
        </w:rPr>
      </w:r>
    </w:p>
    <w:p>
      <w:pPr>
        <w:tabs>
          <w:tab w:pos="2362" w:val="left" w:leader="none"/>
          <w:tab w:pos="2923" w:val="left" w:leader="none"/>
        </w:tabs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方正楷体_GBK" w:eastAsia="方正楷体_GBK" w:hint="eastAsia"/>
          <w:color w:val="231F20"/>
          <w:spacing w:val="-314"/>
          <w:sz w:val="32"/>
        </w:rPr>
        <w:t>（</w:t>
      </w:r>
      <w:r>
        <w:rPr>
          <w:rFonts w:ascii="方正小标宋_GBK" w:eastAsia="方正小标宋_GBK" w:hint="eastAsia"/>
          <w:color w:val="231F20"/>
          <w:position w:val="1"/>
          <w:sz w:val="40"/>
        </w:rPr>
        <w:t>委</w:t>
      </w:r>
      <w:r>
        <w:rPr>
          <w:rFonts w:ascii="方正小标宋_GBK" w:eastAsia="方正小标宋_GBK" w:hint="eastAsia"/>
          <w:color w:val="231F20"/>
          <w:spacing w:val="53"/>
          <w:position w:val="1"/>
          <w:sz w:val="40"/>
        </w:rPr>
        <w:t> </w:t>
      </w:r>
      <w:r>
        <w:rPr>
          <w:rFonts w:ascii="方正楷体_GBK" w:eastAsia="方正楷体_GBK" w:hint="eastAsia"/>
          <w:color w:val="231F20"/>
          <w:spacing w:val="-174"/>
          <w:sz w:val="32"/>
        </w:rPr>
        <w:t>示</w:t>
      </w:r>
      <w:r>
        <w:rPr>
          <w:rFonts w:ascii="方正小标宋_GBK" w:eastAsia="方正小标宋_GBK" w:hint="eastAsia"/>
          <w:color w:val="231F20"/>
          <w:spacing w:val="12"/>
          <w:position w:val="1"/>
          <w:sz w:val="40"/>
        </w:rPr>
        <w:t>托</w:t>
      </w:r>
      <w:r>
        <w:rPr>
          <w:rFonts w:ascii="方正楷体_GBK" w:eastAsia="方正楷体_GBK" w:hint="eastAsia"/>
          <w:color w:val="231F20"/>
          <w:spacing w:val="-33"/>
          <w:sz w:val="32"/>
        </w:rPr>
        <w:t>范</w:t>
      </w:r>
      <w:r>
        <w:rPr>
          <w:rFonts w:ascii="方正小标宋_GBK" w:eastAsia="方正小标宋_GBK" w:hint="eastAsia"/>
          <w:color w:val="231F20"/>
          <w:spacing w:val="-126"/>
          <w:position w:val="1"/>
          <w:sz w:val="40"/>
        </w:rPr>
        <w:t>单</w:t>
      </w:r>
      <w:r>
        <w:rPr>
          <w:rFonts w:ascii="方正楷体_GBK" w:eastAsia="方正楷体_GBK" w:hint="eastAsia"/>
          <w:color w:val="231F20"/>
          <w:sz w:val="32"/>
        </w:rPr>
        <w:t>文</w:t>
        <w:tab/>
        <w:t>本</w:t>
        <w:tab/>
        <w:t>）</w:t>
      </w:r>
    </w:p>
    <w:p>
      <w:pPr>
        <w:pStyle w:val="BodyText"/>
        <w:spacing w:before="8"/>
        <w:rPr>
          <w:rFonts w:ascii="方正楷体_GBK"/>
        </w:rPr>
      </w:pPr>
      <w:r>
        <w:rPr/>
        <w:br w:type="column"/>
      </w:r>
      <w:r>
        <w:rPr>
          <w:rFonts w:ascii="方正楷体_GBK"/>
        </w:rPr>
      </w:r>
    </w:p>
    <w:p>
      <w:pPr>
        <w:spacing w:line="230" w:lineRule="auto" w:before="1"/>
        <w:ind w:left="117" w:right="98" w:firstLine="45"/>
        <w:jc w:val="left"/>
        <w:rPr>
          <w:sz w:val="18"/>
        </w:rPr>
      </w:pPr>
      <w:r>
        <w:rPr>
          <w:color w:val="231F20"/>
          <w:sz w:val="18"/>
        </w:rPr>
        <w:t>,  具   有   合   同和   责   任   界   限</w:t>
      </w:r>
    </w:p>
    <w:p>
      <w:pPr>
        <w:spacing w:line="260" w:lineRule="exact" w:before="0"/>
        <w:ind w:left="117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1.227997pt;margin-top:-26.260305pt;width:265.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spacing w:line="230" w:lineRule="auto" w:before="3"/>
                    <w:ind w:left="56" w:right="14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本  单  经  港   口   经   营   人   与   作   业   委   托   人   签   章   后经  营  人  与   作   业   委   托   人   之   间   的   权   利   、   义   务货   物   运   输   规   则   》   和   港   口   费   收   的   有   关   规   定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sz w:val="18"/>
        </w:rPr>
        <w:t>。</w:t>
      </w:r>
    </w:p>
    <w:p>
      <w:pPr>
        <w:spacing w:after="0" w:line="260" w:lineRule="exact"/>
        <w:jc w:val="left"/>
        <w:rPr>
          <w:sz w:val="18"/>
        </w:rPr>
        <w:sectPr>
          <w:type w:val="continuous"/>
          <w:pgSz w:w="16840" w:h="11910" w:orient="landscape"/>
          <w:pgMar w:top="1100" w:bottom="280" w:left="1300" w:right="40"/>
          <w:cols w:num="4" w:equalWidth="0">
            <w:col w:w="874" w:space="40"/>
            <w:col w:w="3869" w:space="177"/>
            <w:col w:w="3244" w:space="5629"/>
            <w:col w:w="1667"/>
          </w:cols>
        </w:sectPr>
      </w:pPr>
    </w:p>
    <w:p>
      <w:pPr>
        <w:pStyle w:val="BodyText"/>
        <w:rPr>
          <w:sz w:val="11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tabs>
          <w:tab w:pos="12163" w:val="left" w:leader="none"/>
        </w:tabs>
        <w:spacing w:before="36"/>
        <w:ind w:left="117" w:right="0" w:firstLine="0"/>
        <w:jc w:val="left"/>
        <w:rPr>
          <w:sz w:val="18"/>
        </w:rPr>
      </w:pPr>
      <w:r>
        <w:rPr>
          <w:color w:val="231F20"/>
          <w:sz w:val="18"/>
        </w:rPr>
        <w:t>月   度   作   业   合   同   号  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码  </w:t>
      </w:r>
      <w:r>
        <w:rPr>
          <w:color w:val="231F20"/>
          <w:spacing w:val="0"/>
          <w:sz w:val="18"/>
        </w:rPr>
        <w:t> </w:t>
      </w:r>
      <w:r>
        <w:rPr>
          <w:color w:val="231F20"/>
          <w:sz w:val="18"/>
        </w:rPr>
        <w:t>：</w:t>
        <w:tab/>
        <w:t>编   号  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：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"/>
        <w:gridCol w:w="160"/>
        <w:gridCol w:w="463"/>
        <w:gridCol w:w="445"/>
        <w:gridCol w:w="141"/>
        <w:gridCol w:w="403"/>
        <w:gridCol w:w="134"/>
        <w:gridCol w:w="346"/>
        <w:gridCol w:w="254"/>
        <w:gridCol w:w="832"/>
        <w:gridCol w:w="341"/>
        <w:gridCol w:w="802"/>
        <w:gridCol w:w="408"/>
        <w:gridCol w:w="403"/>
        <w:gridCol w:w="808"/>
        <w:gridCol w:w="353"/>
        <w:gridCol w:w="453"/>
        <w:gridCol w:w="808"/>
        <w:gridCol w:w="304"/>
        <w:gridCol w:w="961"/>
        <w:gridCol w:w="954"/>
        <w:gridCol w:w="488"/>
        <w:gridCol w:w="1236"/>
        <w:gridCol w:w="438"/>
        <w:gridCol w:w="1007"/>
      </w:tblGrid>
      <w:tr>
        <w:trPr>
          <w:trHeight w:val="400" w:hRule="atLeast"/>
        </w:trPr>
        <w:tc>
          <w:tcPr>
            <w:tcW w:w="2838" w:type="dxa"/>
            <w:gridSpan w:val="8"/>
            <w:tcBorders>
              <w:right w:val="single" w:sz="4" w:space="0" w:color="231F20"/>
            </w:tcBorders>
          </w:tcPr>
          <w:p>
            <w:pPr>
              <w:pStyle w:val="TableParagraph"/>
              <w:spacing w:before="52"/>
              <w:ind w:left="433" w:right="-15"/>
              <w:rPr>
                <w:sz w:val="18"/>
              </w:rPr>
            </w:pPr>
            <w:r>
              <w:rPr>
                <w:color w:val="231F20"/>
                <w:sz w:val="18"/>
              </w:rPr>
              <w:t>约   定   货   物   进   港   时   间</w:t>
            </w:r>
          </w:p>
        </w:tc>
        <w:tc>
          <w:tcPr>
            <w:tcW w:w="2229" w:type="dxa"/>
            <w:gridSpan w:val="4"/>
            <w:tcBorders>
              <w:left w:val="single" w:sz="4" w:space="0" w:color="231F20"/>
            </w:tcBorders>
          </w:tcPr>
          <w:p>
            <w:pPr>
              <w:pStyle w:val="TableParagraph"/>
              <w:spacing w:before="52"/>
              <w:ind w:left="131"/>
              <w:rPr>
                <w:sz w:val="18"/>
              </w:rPr>
            </w:pPr>
            <w:r>
              <w:rPr>
                <w:color w:val="231F20"/>
                <w:sz w:val="18"/>
              </w:rPr>
              <w:t>和   地   点</w:t>
            </w:r>
          </w:p>
        </w:tc>
        <w:tc>
          <w:tcPr>
            <w:tcW w:w="1619" w:type="dxa"/>
            <w:gridSpan w:val="3"/>
            <w:tcBorders>
              <w:right w:val="single" w:sz="4" w:space="0" w:color="231F20"/>
            </w:tcBorders>
          </w:tcPr>
          <w:p>
            <w:pPr>
              <w:pStyle w:val="TableParagraph"/>
              <w:spacing w:before="52"/>
              <w:ind w:left="556"/>
              <w:rPr>
                <w:sz w:val="18"/>
              </w:rPr>
            </w:pPr>
            <w:r>
              <w:rPr>
                <w:color w:val="231F20"/>
                <w:sz w:val="18"/>
              </w:rPr>
              <w:t>承   运   人</w:t>
            </w:r>
          </w:p>
        </w:tc>
        <w:tc>
          <w:tcPr>
            <w:tcW w:w="3833" w:type="dxa"/>
            <w:gridSpan w:val="6"/>
            <w:tcBorders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9" w:type="dxa"/>
            <w:gridSpan w:val="4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2"/>
              <w:ind w:left="1253"/>
              <w:rPr>
                <w:sz w:val="18"/>
              </w:rPr>
            </w:pPr>
            <w:r>
              <w:rPr>
                <w:color w:val="231F20"/>
                <w:sz w:val="18"/>
              </w:rPr>
              <w:t>应   收   费   用</w:t>
            </w:r>
          </w:p>
        </w:tc>
      </w:tr>
      <w:tr>
        <w:trPr>
          <w:trHeight w:val="400" w:hRule="atLeast"/>
        </w:trPr>
        <w:tc>
          <w:tcPr>
            <w:tcW w:w="906" w:type="dxa"/>
            <w:gridSpan w:val="2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65" w:lineRule="exact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作   业</w:t>
            </w:r>
          </w:p>
          <w:p>
            <w:pPr>
              <w:pStyle w:val="TableParagraph"/>
              <w:spacing w:line="265" w:lineRule="exact"/>
              <w:ind w:left="184"/>
              <w:rPr>
                <w:sz w:val="18"/>
              </w:rPr>
            </w:pPr>
            <w:r>
              <w:rPr>
                <w:color w:val="231F20"/>
                <w:sz w:val="18"/>
              </w:rPr>
              <w:t>委   托</w:t>
            </w:r>
          </w:p>
        </w:tc>
        <w:tc>
          <w:tcPr>
            <w:tcW w:w="1452" w:type="dxa"/>
            <w:gridSpan w:val="4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918" w:val="left" w:leader="none"/>
              </w:tabs>
              <w:spacing w:before="43"/>
              <w:ind w:left="378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1907" w:type="dxa"/>
            <w:gridSpan w:val="5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  <w:gridSpan w:val="3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559"/>
              <w:rPr>
                <w:sz w:val="18"/>
              </w:rPr>
            </w:pPr>
            <w:r>
              <w:rPr>
                <w:color w:val="231F20"/>
                <w:sz w:val="18"/>
              </w:rPr>
              <w:t>船    名</w:t>
            </w:r>
          </w:p>
        </w:tc>
        <w:tc>
          <w:tcPr>
            <w:tcW w:w="1614" w:type="dxa"/>
            <w:gridSpan w:val="3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航    次</w:t>
            </w:r>
          </w:p>
        </w:tc>
        <w:tc>
          <w:tcPr>
            <w:tcW w:w="2219" w:type="dxa"/>
            <w:gridSpan w:val="3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93"/>
              <w:rPr>
                <w:sz w:val="18"/>
              </w:rPr>
            </w:pPr>
            <w:r>
              <w:rPr>
                <w:color w:val="231F20"/>
                <w:sz w:val="18"/>
              </w:rPr>
              <w:t>费目</w:t>
            </w: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费率（元 / 计费吨）</w:t>
            </w: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3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</w:tr>
      <w:tr>
        <w:trPr>
          <w:trHeight w:val="420" w:hRule="atLeast"/>
        </w:trPr>
        <w:tc>
          <w:tcPr>
            <w:tcW w:w="906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349" w:lineRule="exact" w:before="60"/>
              <w:ind w:left="-80"/>
              <w:rPr>
                <w:sz w:val="18"/>
              </w:rPr>
            </w:pPr>
            <w:r>
              <w:rPr>
                <w:color w:val="231F20"/>
                <w:position w:val="-12"/>
                <w:sz w:val="18"/>
              </w:rPr>
              <w:t>人    </w:t>
            </w: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19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1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预计船舶到港时间</w:t>
            </w:r>
          </w:p>
        </w:tc>
        <w:tc>
          <w:tcPr>
            <w:tcW w:w="3833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906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78"/>
              <w:rPr>
                <w:sz w:val="18"/>
              </w:rPr>
            </w:pPr>
            <w:r>
              <w:rPr>
                <w:color w:val="231F20"/>
                <w:sz w:val="18"/>
              </w:rPr>
              <w:t>银行账号</w:t>
            </w:r>
          </w:p>
        </w:tc>
        <w:tc>
          <w:tcPr>
            <w:tcW w:w="1907" w:type="dxa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1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603"/>
              <w:rPr>
                <w:sz w:val="18"/>
              </w:rPr>
            </w:pPr>
            <w:r>
              <w:rPr>
                <w:color w:val="231F20"/>
                <w:sz w:val="18"/>
              </w:rPr>
              <w:t>运    单    号    码</w:t>
            </w:r>
          </w:p>
        </w:tc>
        <w:tc>
          <w:tcPr>
            <w:tcW w:w="3833" w:type="dxa"/>
            <w:gridSpan w:val="6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369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86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58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换装港</w:t>
            </w:r>
          </w:p>
        </w:tc>
        <w:tc>
          <w:tcPr>
            <w:tcW w:w="117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60"/>
              <w:ind w:left="356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211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449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  <w:tc>
          <w:tcPr>
            <w:tcW w:w="191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746" w:type="dxa"/>
            <w:vMerge w:val="restart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30" w:lineRule="auto" w:before="156"/>
              <w:ind w:left="194" w:right="152"/>
              <w:rPr>
                <w:sz w:val="18"/>
              </w:rPr>
            </w:pPr>
            <w:r>
              <w:rPr>
                <w:color w:val="231F20"/>
                <w:sz w:val="18"/>
              </w:rPr>
              <w:t>发货符号</w:t>
            </w:r>
          </w:p>
        </w:tc>
        <w:tc>
          <w:tcPr>
            <w:tcW w:w="623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44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678" w:type="dxa"/>
            <w:gridSpan w:val="3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72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600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65" w:lineRule="exact" w:before="146"/>
              <w:ind w:left="136"/>
              <w:rPr>
                <w:sz w:val="18"/>
              </w:rPr>
            </w:pPr>
            <w:r>
              <w:rPr>
                <w:color w:val="231F20"/>
                <w:sz w:val="18"/>
              </w:rPr>
              <w:t>价值</w:t>
            </w:r>
          </w:p>
          <w:p>
            <w:pPr>
              <w:pStyle w:val="TableParagraph"/>
              <w:spacing w:line="265" w:lineRule="exact"/>
              <w:ind w:left="46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2383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70" w:lineRule="exact"/>
              <w:ind w:left="581"/>
              <w:rPr>
                <w:sz w:val="18"/>
              </w:rPr>
            </w:pPr>
            <w:r>
              <w:rPr>
                <w:color w:val="231F20"/>
                <w:sz w:val="18"/>
              </w:rPr>
              <w:t>作业委托人确定</w:t>
            </w:r>
          </w:p>
        </w:tc>
        <w:tc>
          <w:tcPr>
            <w:tcW w:w="3129" w:type="dxa"/>
            <w:gridSpan w:val="6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0" w:lineRule="exact"/>
              <w:ind w:left="1202" w:right="11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计费重量</w:t>
            </w:r>
          </w:p>
        </w:tc>
        <w:tc>
          <w:tcPr>
            <w:tcW w:w="961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30" w:lineRule="auto" w:before="156"/>
              <w:ind w:left="334" w:right="237"/>
              <w:rPr>
                <w:sz w:val="18"/>
              </w:rPr>
            </w:pPr>
            <w:r>
              <w:rPr>
                <w:color w:val="231F20"/>
                <w:sz w:val="18"/>
              </w:rPr>
              <w:t>装卸费率</w:t>
            </w:r>
          </w:p>
        </w:tc>
        <w:tc>
          <w:tcPr>
            <w:tcW w:w="954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18" w:space="0" w:color="231F20"/>
            </w:tcBorders>
          </w:tcPr>
          <w:p>
            <w:pPr>
              <w:pStyle w:val="TableParagraph"/>
              <w:spacing w:line="265" w:lineRule="exact" w:before="146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  <w:p>
            <w:pPr>
              <w:pStyle w:val="TableParagraph"/>
              <w:spacing w:line="265" w:lineRule="exact"/>
              <w:ind w:left="245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488" w:type="dxa"/>
            <w:vMerge w:val="restar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746" w:type="dxa"/>
            <w:vMerge/>
            <w:tcBorders>
              <w:top w:val="nil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" w:type="dxa"/>
            <w:gridSpan w:val="2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gridSpan w:val="3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gridSpan w:val="2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line="235" w:lineRule="exact"/>
              <w:ind w:left="253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  <w:p>
            <w:pPr>
              <w:pStyle w:val="TableParagraph"/>
              <w:spacing w:line="241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（吨）</w:t>
            </w: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18" w:space="0" w:color="231F20"/>
            </w:tcBorders>
          </w:tcPr>
          <w:p>
            <w:pPr>
              <w:pStyle w:val="TableParagraph"/>
              <w:spacing w:line="235" w:lineRule="exact"/>
              <w:ind w:left="596" w:right="53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体积</w:t>
            </w:r>
          </w:p>
          <w:p>
            <w:pPr>
              <w:pStyle w:val="TableParagraph"/>
              <w:spacing w:line="241" w:lineRule="exact"/>
              <w:ind w:left="46" w:right="-29"/>
              <w:jc w:val="center"/>
              <w:rPr>
                <w:sz w:val="18"/>
              </w:rPr>
            </w:pPr>
            <w:r>
              <w:rPr>
                <w:color w:val="231F20"/>
                <w:spacing w:val="-22"/>
                <w:sz w:val="18"/>
              </w:rPr>
              <w:t>（</w:t>
            </w:r>
            <w:r>
              <w:rPr>
                <w:color w:val="231F20"/>
                <w:spacing w:val="20"/>
                <w:sz w:val="18"/>
              </w:rPr>
              <w:t>长×宽×高</w:t>
            </w:r>
            <w:r>
              <w:rPr>
                <w:color w:val="231F20"/>
                <w:spacing w:val="-10"/>
                <w:sz w:val="18"/>
              </w:rPr>
              <w:t>m</w:t>
            </w:r>
            <w:r>
              <w:rPr>
                <w:color w:val="231F20"/>
                <w:spacing w:val="-10"/>
                <w:position w:val="9"/>
                <w:sz w:val="10"/>
              </w:rPr>
              <w:t>3</w:t>
            </w:r>
            <w:r>
              <w:rPr>
                <w:color w:val="231F20"/>
                <w:spacing w:val="-10"/>
                <w:sz w:val="18"/>
              </w:rPr>
              <w:t>）</w:t>
            </w: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99"/>
              <w:ind w:left="348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99"/>
              <w:ind w:left="362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961" w:type="dxa"/>
            <w:vMerge/>
            <w:tcBorders>
              <w:top w:val="nil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8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4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18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18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0" w:lineRule="exact"/>
              <w:ind w:left="93"/>
              <w:rPr>
                <w:sz w:val="18"/>
              </w:rPr>
            </w:pPr>
            <w:r>
              <w:rPr>
                <w:color w:val="231F20"/>
                <w:sz w:val="18"/>
              </w:rPr>
              <w:t>总计</w:t>
            </w:r>
          </w:p>
        </w:tc>
        <w:tc>
          <w:tcPr>
            <w:tcW w:w="268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9" w:type="dxa"/>
            <w:gridSpan w:val="4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0" w:lineRule="exact"/>
              <w:ind w:left="60"/>
              <w:rPr>
                <w:sz w:val="18"/>
              </w:rPr>
            </w:pPr>
            <w:r>
              <w:rPr>
                <w:color w:val="231F20"/>
                <w:sz w:val="18"/>
              </w:rPr>
              <w:t>大写：</w:t>
            </w:r>
          </w:p>
        </w:tc>
      </w:tr>
      <w:tr>
        <w:trPr>
          <w:trHeight w:val="300" w:hRule="atLeast"/>
        </w:trPr>
        <w:tc>
          <w:tcPr>
            <w:tcW w:w="746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 w:val="restar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44"/>
              <w:ind w:left="531"/>
              <w:rPr>
                <w:sz w:val="18"/>
              </w:rPr>
            </w:pPr>
            <w:r>
              <w:rPr>
                <w:color w:val="231F20"/>
                <w:sz w:val="18"/>
              </w:rPr>
              <w:t>核算员：</w:t>
            </w:r>
          </w:p>
        </w:tc>
        <w:tc>
          <w:tcPr>
            <w:tcW w:w="1445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93" w:right="1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3"/>
              </w:rPr>
            </w:pPr>
          </w:p>
          <w:p>
            <w:pPr>
              <w:pStyle w:val="TableParagraph"/>
              <w:tabs>
                <w:tab w:pos="733" w:val="left" w:leader="none"/>
                <w:tab w:pos="1273" w:val="left" w:leader="none"/>
              </w:tabs>
              <w:ind w:left="193" w:right="-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300" w:hRule="atLeast"/>
        </w:trPr>
        <w:tc>
          <w:tcPr>
            <w:tcW w:w="1369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866" w:val="left" w:leader="none"/>
              </w:tabs>
              <w:spacing w:line="270" w:lineRule="exact"/>
              <w:ind w:left="326"/>
              <w:rPr>
                <w:sz w:val="18"/>
              </w:rPr>
            </w:pPr>
            <w:r>
              <w:rPr>
                <w:color w:val="231F20"/>
                <w:sz w:val="18"/>
              </w:rPr>
              <w:t>合</w:t>
              <w:tab/>
              <w:t>计</w:t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gridSpan w:val="3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gridSpan w:val="3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3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4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746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line="192" w:lineRule="auto"/>
              <w:ind w:left="294" w:right="259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其他委托项目</w:t>
            </w:r>
          </w:p>
        </w:tc>
        <w:tc>
          <w:tcPr>
            <w:tcW w:w="4321" w:type="dxa"/>
            <w:gridSpan w:val="11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  <w:gridSpan w:val="5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color w:val="231F20"/>
                <w:sz w:val="18"/>
              </w:rPr>
              <w:t>约定作业日期</w:t>
            </w:r>
          </w:p>
        </w:tc>
        <w:tc>
          <w:tcPr>
            <w:tcW w:w="3027" w:type="dxa"/>
            <w:gridSpan w:val="4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53"/>
              <w:ind w:left="541"/>
              <w:rPr>
                <w:sz w:val="18"/>
              </w:rPr>
            </w:pPr>
            <w:r>
              <w:rPr>
                <w:color w:val="231F20"/>
                <w:sz w:val="18"/>
              </w:rPr>
              <w:t>复核员：</w:t>
            </w: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color w:val="231F20"/>
                <w:sz w:val="18"/>
              </w:rPr>
              <w:t>约定作业日期</w:t>
            </w:r>
          </w:p>
        </w:tc>
        <w:tc>
          <w:tcPr>
            <w:tcW w:w="3027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5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9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5" w:lineRule="exact" w:before="31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仓库验收</w:t>
            </w:r>
          </w:p>
          <w:p>
            <w:pPr>
              <w:pStyle w:val="TableParagraph"/>
              <w:spacing w:line="238" w:lineRule="exact"/>
              <w:ind w:right="31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经办人</w:t>
            </w:r>
          </w:p>
          <w:p>
            <w:pPr>
              <w:pStyle w:val="TableParagraph"/>
              <w:tabs>
                <w:tab w:pos="2457" w:val="left" w:leader="none"/>
                <w:tab w:pos="2997" w:val="left" w:leader="none"/>
              </w:tabs>
              <w:spacing w:line="243" w:lineRule="exact"/>
              <w:ind w:left="1917" w:right="-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280" w:hRule="atLeast"/>
        </w:trPr>
        <w:tc>
          <w:tcPr>
            <w:tcW w:w="746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192" w:lineRule="auto" w:before="116"/>
              <w:ind w:left="294" w:right="259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特约项目</w:t>
            </w:r>
          </w:p>
        </w:tc>
        <w:tc>
          <w:tcPr>
            <w:tcW w:w="4321" w:type="dxa"/>
            <w:gridSpan w:val="11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5" w:type="dxa"/>
            <w:gridSpan w:val="5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8"/>
              <w:ind w:left="55"/>
              <w:rPr>
                <w:sz w:val="18"/>
              </w:rPr>
            </w:pPr>
            <w:r>
              <w:rPr>
                <w:color w:val="231F20"/>
                <w:sz w:val="18"/>
              </w:rPr>
              <w:t>作业委托人签章</w:t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tabs>
                <w:tab w:pos="1707" w:val="left" w:leader="none"/>
                <w:tab w:pos="2247" w:val="left" w:leader="none"/>
              </w:tabs>
              <w:spacing w:before="1"/>
              <w:ind w:left="1167" w:right="-15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3027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8"/>
              <w:ind w:left="58"/>
              <w:rPr>
                <w:sz w:val="18"/>
              </w:rPr>
            </w:pPr>
            <w:r>
              <w:rPr>
                <w:color w:val="231F20"/>
                <w:sz w:val="18"/>
              </w:rPr>
              <w:t>港口经营人签章</w:t>
            </w: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tabs>
                <w:tab w:pos="2320" w:val="left" w:leader="none"/>
                <w:tab w:pos="2860" w:val="left" w:leader="none"/>
              </w:tabs>
              <w:spacing w:before="1"/>
              <w:ind w:left="1780" w:right="-29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3169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0" w:hRule="atLeast"/>
        </w:trPr>
        <w:tc>
          <w:tcPr>
            <w:tcW w:w="746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gridSpan w:val="11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gridSpan w:val="5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9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61" w:lineRule="exact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装船或交付</w:t>
            </w:r>
          </w:p>
          <w:p>
            <w:pPr>
              <w:pStyle w:val="TableParagraph"/>
              <w:spacing w:line="238" w:lineRule="exact"/>
              <w:ind w:right="319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经办人</w:t>
            </w:r>
          </w:p>
          <w:p>
            <w:pPr>
              <w:pStyle w:val="TableParagraph"/>
              <w:tabs>
                <w:tab w:pos="2457" w:val="left" w:leader="none"/>
                <w:tab w:pos="2997" w:val="left" w:leader="none"/>
              </w:tabs>
              <w:spacing w:line="243" w:lineRule="exact"/>
              <w:ind w:left="1917" w:right="-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spacing w:after="0" w:line="243" w:lineRule="exact"/>
        <w:jc w:val="center"/>
        <w:rPr>
          <w:sz w:val="18"/>
        </w:rPr>
        <w:sectPr>
          <w:type w:val="continuous"/>
          <w:pgSz w:w="16840" w:h="11910" w:orient="landscape"/>
          <w:pgMar w:top="1100" w:bottom="280" w:left="130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4"/>
        <w:ind w:left="3392" w:right="0" w:firstLine="0"/>
        <w:jc w:val="left"/>
        <w:rPr>
          <w:rFonts w:ascii="方正黑体_GBK" w:eastAsia="方正黑体_GBK" w:hint="eastAsia"/>
          <w:sz w:val="28"/>
        </w:rPr>
      </w:pPr>
      <w:r>
        <w:rPr>
          <w:rFonts w:ascii="方正黑体_GBK" w:eastAsia="方正黑体_GBK" w:hint="eastAsia"/>
          <w:color w:val="231F20"/>
          <w:sz w:val="28"/>
        </w:rPr>
        <w:t>港口作业委托单说明</w:t>
      </w:r>
    </w:p>
    <w:p>
      <w:pPr>
        <w:pStyle w:val="BodyText"/>
        <w:spacing w:before="9"/>
        <w:rPr>
          <w:rFonts w:ascii="方正黑体_GBK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0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作业委托单一式六份，顺序如下：</w:t>
      </w:r>
    </w:p>
    <w:p>
      <w:pPr>
        <w:pStyle w:val="BodyText"/>
        <w:spacing w:line="304" w:lineRule="auto" w:before="89"/>
        <w:ind w:left="117" w:firstLine="440"/>
      </w:pPr>
      <w:r>
        <w:rPr>
          <w:color w:val="231F20"/>
        </w:rPr>
        <w:t>第一份（起运港入库或到达港提货联）起运或到达港口经营人→作业委托人→起运或到达港口经营人仓库；</w:t>
      </w:r>
    </w:p>
    <w:p>
      <w:pPr>
        <w:pStyle w:val="BodyText"/>
        <w:tabs>
          <w:tab w:pos="4785" w:val="left" w:leader="none"/>
          <w:tab w:pos="5533" w:val="left" w:leader="none"/>
        </w:tabs>
        <w:spacing w:line="331" w:lineRule="auto" w:before="21"/>
        <w:ind w:left="557" w:right="2146"/>
      </w:pPr>
      <w:r>
        <w:rPr/>
        <w:pict>
          <v:shape style="position:absolute;margin-left:298.987213pt;margin-top:33.571972pt;width:37.3pt;height:7.35pt;mso-position-horizontal-relative:page;mso-position-vertical-relative:paragraph;z-index:-28576" coordorigin="5980,671" coordsize="746,147" path="m6535,671l6540,691,6551,709,6568,725,6591,739,5980,739,5980,750,6591,750,6564,770,6546,788,6536,804,6535,818,6576,794,6621,774,6671,757,6725,745,6670,731,6619,715,6574,695,6535,671xe" filled="true" fillcolor="#231f20" stroked="false">
            <v:path arrowok="t"/>
            <v:fill type="solid"/>
            <w10:wrap type="none"/>
          </v:shape>
        </w:pict>
      </w:r>
      <w:r>
        <w:rPr>
          <w:color w:val="231F20"/>
        </w:rPr>
        <w:t>第二份（作业委托人存查联）起运或到达港口经营人→作业委托人； 第三份（收据联）起运或到达港口经营人</w:t>
        <w:tab/>
      </w:r>
      <w:r>
        <w:rPr>
          <w:color w:val="231F20"/>
          <w:position w:val="10"/>
          <w:sz w:val="14"/>
        </w:rPr>
        <w:t>收费后</w:t>
        <w:tab/>
      </w:r>
      <w:r>
        <w:rPr>
          <w:color w:val="231F20"/>
        </w:rPr>
        <w:t>作业委托人；</w:t>
      </w:r>
    </w:p>
    <w:p>
      <w:pPr>
        <w:pStyle w:val="BodyText"/>
        <w:spacing w:line="273" w:lineRule="exact"/>
        <w:ind w:left="557"/>
      </w:pPr>
      <w:r>
        <w:rPr>
          <w:color w:val="231F20"/>
        </w:rPr>
        <w:t>第四份（财务结算联）起运或到达港口经营人财务结算；</w:t>
      </w:r>
    </w:p>
    <w:p>
      <w:pPr>
        <w:pStyle w:val="BodyText"/>
        <w:spacing w:line="304" w:lineRule="auto" w:before="89"/>
        <w:ind w:left="557" w:right="3233"/>
      </w:pPr>
      <w:r>
        <w:rPr>
          <w:color w:val="231F20"/>
        </w:rPr>
        <w:t>第五份（计费存查联）起运或到达港口经营人计费存查； 第六份（作业联）起运或到达港口经营人作业后存查。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0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作业委托单的抬头应印刷或填写港口经营人名称。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304" w:lineRule="auto" w:before="88" w:after="0"/>
        <w:ind w:left="117" w:right="114" w:firstLine="440"/>
        <w:jc w:val="left"/>
        <w:rPr>
          <w:sz w:val="22"/>
        </w:rPr>
      </w:pPr>
      <w:r>
        <w:rPr>
          <w:color w:val="231F20"/>
          <w:spacing w:val="-2"/>
          <w:sz w:val="22"/>
        </w:rPr>
        <w:t>作业委托单第六份用厚纸印刷，其余五份均用薄纸印刷，印刷墨色应有区别为：结算联为红色、收据联为绿色、其他联为黑色。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20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要印控制号码或固定号码。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危险货物作业，第六份用红纸印刷。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pacing w:val="-13"/>
          <w:sz w:val="22"/>
        </w:rPr>
        <w:t>规格：长 </w:t>
      </w:r>
      <w:r>
        <w:rPr>
          <w:color w:val="231F20"/>
          <w:sz w:val="22"/>
        </w:rPr>
        <w:t>19</w:t>
      </w:r>
      <w:r>
        <w:rPr>
          <w:color w:val="231F20"/>
          <w:spacing w:val="-1"/>
          <w:sz w:val="22"/>
        </w:rPr>
        <w:t> 厘米，宽 </w:t>
      </w:r>
      <w:r>
        <w:rPr>
          <w:color w:val="231F20"/>
          <w:sz w:val="22"/>
        </w:rPr>
        <w:t>27</w:t>
      </w:r>
      <w:r>
        <w:rPr>
          <w:color w:val="231F20"/>
          <w:spacing w:val="-1"/>
          <w:sz w:val="22"/>
        </w:rPr>
        <w:t> 厘米。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8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0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2021-12-01T23:29:06Z</dcterms:created>
  <dcterms:modified xsi:type="dcterms:W3CDTF">2021-12-01T23:29:06Z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