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GF—2000—0601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line="577" w:lineRule="exact" w:before="0"/>
        <w:ind w:left="3796" w:right="389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租赁合同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ind w:left="0"/>
        <w:rPr>
          <w:rFonts w:ascii="方正楷体_GBK"/>
          <w:sz w:val="30"/>
        </w:rPr>
      </w:pPr>
    </w:p>
    <w:p>
      <w:pPr>
        <w:pStyle w:val="BodyText"/>
        <w:tabs>
          <w:tab w:pos="8882" w:val="left" w:leader="none"/>
        </w:tabs>
        <w:spacing w:before="0"/>
        <w:ind w:left="54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17" w:val="left" w:leader="none"/>
          <w:tab w:pos="8882" w:val="left" w:leader="none"/>
        </w:tabs>
      </w:pPr>
      <w:r>
        <w:rPr>
          <w:color w:val="231F20"/>
        </w:rPr>
        <w:t>出租人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17" w:val="left" w:leader="none"/>
          <w:tab w:pos="7342" w:val="left" w:leader="none"/>
          <w:tab w:pos="8002" w:val="left" w:leader="none"/>
          <w:tab w:pos="8662" w:val="left" w:leader="none"/>
        </w:tabs>
      </w:pPr>
      <w:r>
        <w:rPr>
          <w:color w:val="231F20"/>
        </w:rPr>
        <w:t>承租人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  <w:tab/>
        <w:t>日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租赁物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1、名称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2、数量及相关配套设施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3、质量状况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46" w:val="left" w:leader="none"/>
          <w:tab w:pos="3439" w:val="left" w:leader="none"/>
          <w:tab w:pos="4102" w:val="left" w:leader="none"/>
          <w:tab w:pos="4765" w:val="left" w:leader="none"/>
          <w:tab w:pos="6312" w:val="left" w:leader="none"/>
          <w:tab w:pos="6975" w:val="left" w:leader="none"/>
          <w:tab w:pos="7638" w:val="left" w:leader="none"/>
          <w:tab w:pos="8964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租赁期限从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</w:p>
    <w:p>
      <w:pPr>
        <w:pStyle w:val="BodyText"/>
        <w:tabs>
          <w:tab w:pos="557" w:val="left" w:leader="none"/>
          <w:tab w:pos="1217" w:val="left" w:leader="none"/>
        </w:tabs>
        <w:spacing w:before="88"/>
        <w:ind w:left="117"/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日。</w:t>
      </w:r>
    </w:p>
    <w:p>
      <w:pPr>
        <w:pStyle w:val="BodyText"/>
        <w:spacing w:before="93"/>
        <w:ind w:left="447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（提示：租赁期限不得超过二十年。超过二十年的，超过部分无效）</w:t>
      </w:r>
    </w:p>
    <w:p>
      <w:pPr>
        <w:pStyle w:val="BodyText"/>
        <w:tabs>
          <w:tab w:pos="1437" w:val="left" w:leader="none"/>
          <w:tab w:pos="9188" w:val="left" w:leader="none"/>
        </w:tabs>
        <w:spacing w:line="602" w:lineRule="auto" w:before="97"/>
        <w:ind w:right="215"/>
      </w:pPr>
      <w:r>
        <w:rPr/>
        <w:pict>
          <v:line style="position:absolute;mso-position-horizontal-relative:page;mso-position-vertical-relative:paragraph;z-index:0;mso-wrap-distance-left:0;mso-wrap-distance-right:0" from="70.866096pt,84.386345pt" to="524.409096pt,84.386345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4000" from="70.866096pt,42.386345pt" to="524.409096pt,42.386345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租赁物的用途或性质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租赁物的使用方法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租金、租金的支付期限及方式：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1、租金（大</w:t>
      </w:r>
      <w:r>
        <w:rPr>
          <w:color w:val="231F20"/>
        </w:rPr>
        <w:t>写</w:t>
      </w:r>
      <w:r>
        <w:rPr>
          <w:color w:val="231F20"/>
          <w:spacing w:val="-28"/>
        </w:rPr>
        <w:t>）：</w:t>
        <w:tab/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2、租金支付期限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3、租金支付方式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租赁物交付的时间、地点、方式及验收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82871pt" to="524.409096pt,20.68287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租赁物的维修：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1、出租人维修的范围、时间及费用承担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701340pt" to="524.409096pt,20.701340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63"/>
      </w:pPr>
      <w:r>
        <w:rPr>
          <w:color w:val="231F20"/>
          <w:spacing w:val="-1"/>
        </w:rPr>
        <w:t>2、承租人维修的范围及费用承担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68484pt" to="524.409096pt,20.66848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57" w:val="left" w:leader="none"/>
          <w:tab w:pos="5058" w:val="left" w:leader="none"/>
        </w:tabs>
        <w:spacing w:before="57"/>
      </w:pPr>
      <w:r>
        <w:rPr>
          <w:rFonts w:ascii="方正黑体_GBK" w:eastAsia="方正黑体_GBK" w:hint="eastAsia"/>
          <w:color w:val="231F20"/>
          <w:spacing w:val="5"/>
        </w:rPr>
        <w:t>第七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因租赁物维修影响承租人使</w:t>
      </w:r>
      <w:r>
        <w:rPr>
          <w:color w:val="231F20"/>
        </w:rPr>
        <w:t>用</w:t>
      </w:r>
      <w:r>
        <w:rPr>
          <w:color w:val="231F20"/>
          <w:u w:val="single" w:color="231F20"/>
        </w:rPr>
        <w:t> </w:t>
        <w:tab/>
      </w:r>
      <w:r>
        <w:rPr>
          <w:color w:val="231F20"/>
          <w:spacing w:val="5"/>
        </w:rPr>
        <w:t>天</w:t>
      </w:r>
      <w:r>
        <w:rPr>
          <w:color w:val="231F20"/>
        </w:rPr>
        <w:t>的</w:t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>出租人应相应减少租金或延长租</w:t>
      </w:r>
      <w:r>
        <w:rPr>
          <w:color w:val="231F20"/>
        </w:rPr>
        <w:t>期。</w:t>
      </w:r>
    </w:p>
    <w:p>
      <w:pPr>
        <w:pStyle w:val="BodyText"/>
        <w:spacing w:before="14"/>
        <w:ind w:left="0"/>
      </w:pPr>
    </w:p>
    <w:p>
      <w:pPr>
        <w:spacing w:before="92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9188" w:val="left" w:leader="none"/>
        </w:tabs>
        <w:spacing w:before="24"/>
        <w:ind w:left="117"/>
      </w:pPr>
      <w:r>
        <w:rPr>
          <w:color w:val="231F20"/>
        </w:rPr>
        <w:t>其计算方法是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89737pt" to="524.409096pt,20.68973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租赁物的改善或增设的他物：</w:t>
      </w:r>
    </w:p>
    <w:p>
      <w:pPr>
        <w:pStyle w:val="BodyText"/>
        <w:spacing w:line="304" w:lineRule="auto"/>
        <w:ind w:left="117" w:right="110" w:firstLine="440"/>
      </w:pPr>
      <w:r>
        <w:rPr>
          <w:color w:val="231F20"/>
        </w:rPr>
        <w:t>出租人（是 / 否）允许承租人对租赁物进行改善或增设他物。改善或增设他物不得因此损坏租赁物。</w:t>
      </w:r>
    </w:p>
    <w:p>
      <w:pPr>
        <w:pStyle w:val="BodyText"/>
        <w:tabs>
          <w:tab w:pos="9188" w:val="left" w:leader="none"/>
        </w:tabs>
        <w:spacing w:before="21"/>
      </w:pPr>
      <w:r>
        <w:rPr>
          <w:color w:val="231F20"/>
        </w:rPr>
        <w:t>租赁合同期满时，对租赁物的改善或增设的他物的处理办法是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86657pt" to="524.409096pt,20.68665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出租人（是 / 否）允许承租人转租租赁物。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770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种方式解决；</w:t>
      </w:r>
    </w:p>
    <w:p>
      <w:pPr>
        <w:pStyle w:val="BodyText"/>
        <w:tabs>
          <w:tab w:pos="2343" w:val="left" w:leader="none"/>
        </w:tabs>
        <w:spacing w:before="20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> </w:t>
      </w:r>
      <w:r>
        <w:rPr>
          <w:color w:val="231F20"/>
        </w:rPr>
        <w:t>1）提交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 2）依法向人民法院起诉。</w:t>
      </w:r>
    </w:p>
    <w:p>
      <w:pPr>
        <w:pStyle w:val="BodyText"/>
        <w:tabs>
          <w:tab w:pos="1657" w:val="left" w:leader="none"/>
          <w:tab w:pos="6937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租赁期届满，双方有意续订的，可在租赁期满前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日续订租赁合同。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租赁期满租赁物的返还时间为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69420pt" to="524.409096pt,20.66942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69422pt" to="524.409096pt,41.66942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tabs>
          <w:tab w:pos="165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本合同未作规定的，按照《中华人民共和国合同法》的规定执行。</w:t>
      </w:r>
    </w:p>
    <w:p>
      <w:pPr>
        <w:pStyle w:val="BodyText"/>
        <w:spacing w:before="3" w:after="1"/>
        <w:ind w:left="0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0"/>
        <w:gridCol w:w="3020"/>
      </w:tblGrid>
      <w:tr>
        <w:trPr>
          <w:trHeight w:val="3040" w:hRule="atLeast"/>
        </w:trPr>
        <w:tc>
          <w:tcPr>
            <w:tcW w:w="3020" w:type="dxa"/>
          </w:tcPr>
          <w:p>
            <w:pPr>
              <w:pStyle w:val="TableParagraph"/>
              <w:spacing w:line="284" w:lineRule="exact" w:before="6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出租人</w:t>
            </w:r>
          </w:p>
          <w:p>
            <w:pPr>
              <w:pStyle w:val="TableParagraph"/>
              <w:spacing w:line="230" w:lineRule="auto"/>
              <w:ind w:right="1774"/>
              <w:rPr>
                <w:sz w:val="18"/>
              </w:rPr>
            </w:pPr>
            <w:r>
              <w:rPr>
                <w:color w:val="231F20"/>
                <w:sz w:val="18"/>
              </w:rPr>
              <w:t>出租人 ( 章 )： 住所：</w:t>
            </w:r>
          </w:p>
          <w:p>
            <w:pPr>
              <w:pStyle w:val="TableParagraph"/>
              <w:spacing w:line="230" w:lineRule="auto" w:before="6"/>
              <w:ind w:right="123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 ( 签名 )： 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114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 ( 签名）： 电话：</w:t>
            </w:r>
          </w:p>
          <w:p>
            <w:pPr>
              <w:pStyle w:val="TableParagraph"/>
              <w:spacing w:line="230" w:lineRule="auto"/>
              <w:ind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line="284" w:lineRule="exact" w:before="6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承租人</w:t>
            </w:r>
          </w:p>
          <w:p>
            <w:pPr>
              <w:pStyle w:val="TableParagraph"/>
              <w:spacing w:line="230" w:lineRule="auto"/>
              <w:ind w:right="1774"/>
              <w:rPr>
                <w:sz w:val="18"/>
              </w:rPr>
            </w:pPr>
            <w:r>
              <w:rPr>
                <w:color w:val="231F20"/>
                <w:sz w:val="18"/>
              </w:rPr>
              <w:t>承租人 ( 章 )： 住所：</w:t>
            </w:r>
          </w:p>
          <w:p>
            <w:pPr>
              <w:pStyle w:val="TableParagraph"/>
              <w:spacing w:line="230" w:lineRule="auto" w:before="6"/>
              <w:ind w:right="123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 ( 签名 )： 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114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 ( 签名）： 电话：</w:t>
            </w:r>
          </w:p>
          <w:p>
            <w:pPr>
              <w:pStyle w:val="TableParagraph"/>
              <w:spacing w:line="230" w:lineRule="auto"/>
              <w:ind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before="62"/>
              <w:ind w:left="754"/>
              <w:rPr>
                <w:sz w:val="20"/>
              </w:rPr>
            </w:pPr>
            <w:r>
              <w:rPr>
                <w:color w:val="231F20"/>
                <w:sz w:val="20"/>
              </w:rPr>
              <w:t>鉴 ( 公 ) 证意见：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28" w:right="1234" w:hanging="45"/>
              <w:rPr>
                <w:sz w:val="18"/>
              </w:rPr>
            </w:pPr>
            <w:r>
              <w:rPr>
                <w:color w:val="231F20"/>
                <w:sz w:val="18"/>
              </w:rPr>
              <w:t>鉴 ( 公 ) 证机关 ( 章 ) 经办人：</w:t>
            </w:r>
          </w:p>
          <w:p>
            <w:pPr>
              <w:pStyle w:val="TableParagraph"/>
              <w:spacing w:before="8"/>
              <w:ind w:left="0"/>
              <w:rPr>
                <w:sz w:val="16"/>
              </w:rPr>
            </w:pPr>
          </w:p>
          <w:p>
            <w:pPr>
              <w:pStyle w:val="TableParagraph"/>
              <w:ind w:left="0" w:right="7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4469" w:val="left" w:leader="none"/>
        </w:tabs>
        <w:spacing w:before="34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before="0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557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2021-12-01T23:30:01Z</dcterms:created>
  <dcterms:modified xsi:type="dcterms:W3CDTF">2021-12-01T23:30:01Z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