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浙江省电梯日常维护保养合同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52"/>
          <w:szCs w:val="52"/>
        </w:rPr>
        <w:t>示范文本</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（试行）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tabs>
          <w:tab w:val="left" w:pos="1680"/>
        </w:tabs>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浙江省质量技术监督局</w:t>
      </w:r>
    </w:p>
    <w:p>
      <w:pPr>
        <w:keepNext w:val="0"/>
        <w:keepLines w:val="0"/>
        <w:pageBreakBefore w:val="0"/>
        <w:widowControl w:val="0"/>
        <w:tabs>
          <w:tab w:val="left" w:pos="1680"/>
        </w:tabs>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浙江省工商行政管理局</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说</w:t>
      </w:r>
      <w:r>
        <w:rPr>
          <w:rFonts w:hint="eastAsia" w:ascii="方正小标宋简体" w:hAnsi="方正小标宋简体" w:eastAsia="方正小标宋简体" w:cs="方正小标宋简体"/>
          <w:sz w:val="52"/>
          <w:szCs w:val="52"/>
          <w:lang w:val="en-US" w:eastAsia="zh-CN"/>
        </w:rPr>
        <w:t xml:space="preserve">  </w:t>
      </w:r>
      <w:r>
        <w:rPr>
          <w:rFonts w:hint="eastAsia" w:ascii="方正小标宋简体" w:hAnsi="方正小标宋简体" w:eastAsia="方正小标宋简体" w:cs="方正小标宋简体"/>
          <w:sz w:val="52"/>
          <w:szCs w:val="52"/>
        </w:rPr>
        <w:t>明</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一、本合同所述电梯包括曳引与强制驱动电梯、液压驱动电梯、自动扶 梯与自动人行道及其它类型</w:t>
      </w:r>
      <w:bookmarkStart w:id="0" w:name="_GoBack"/>
      <w:bookmarkEnd w:id="0"/>
      <w:r>
        <w:rPr>
          <w:rFonts w:hint="eastAsia" w:ascii="方正书宋简体" w:hAnsi="方正书宋简体" w:eastAsia="方正书宋简体" w:cs="方正书宋简体"/>
          <w:sz w:val="22"/>
          <w:szCs w:val="22"/>
        </w:rPr>
        <w:t>电梯。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二、使用单位，即电梯使用管理者，是指具有电梯管理权利和义务的单位或个人。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三、维护保养单位，是指取得相应电梯制造、安装、改造、修理资质从事电梯维护保养服务的单位。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四、维护保养，是指为保证电梯符合相应安全技术规范和标准要求，按照 TSG T5001-2009《电梯使用管理与维护保养规则》规定，对电梯进行清洁、润滑、检查、调整以及更换易损件的活动。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五、维护保养时间，是指每次完成保养项目所需的现场工作时间。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六、本合同不含电梯修理、改造项目，如需修理、改造，应另签合同或协议。电梯的修理、改造的定义执行国务院特种设安备全监督管理部门关千 电梯施工类别划分的相关规定。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七、电梯责任保险，是指被保险人所拥有、管理或维护保养的电梯在运行期间造成乘客的人身伤亡或财产损失，依照中华人民共和国法律应由被保 险人承担的经济赔偿责任的保险。被保险人，至少包括电梯所有权人、使用单位和维护保养单位。</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浙江省电梯日常维护保养合同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使用单位（甲方）：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维护保养单位（乙方）：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依照《中华人民共和国合同法》、《中华人民共和国特种设备安全法》、《特种设备安全监察条例》、《电梯使用管理与维护保养规则》</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TSG TS OOl - 2009</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GB/ T 31821-2015《电梯主要部件报废技术条件》、DB33/ T 955- 2015《曳引式电梯主要部件判废技术要求》、DB33/ T 728- 2016《电梯维护保养安全管理规范》等规定，遵循平等、自愿、公平和诚实守信的原则，经甲乙双方协商订立本合同。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维护保养的电梯和费用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甲乙双方约定，由乙方为下表所列甲方使用管理的电梯提供 维护保养和急修服务，保养项目应覆盖《电梯使用管理与维护保养规则》规定的半月、季度、半年、年度保养项目和电梯制造单位安装使用维护说明书要求的特殊保养项目，以及需要增加的电梯安全运行相关的其他项目，维保频次至少每十五天一次。</w:t>
      </w:r>
    </w:p>
    <w:tbl>
      <w:tblPr>
        <w:tblStyle w:val="3"/>
        <w:tblpPr w:leftFromText="180" w:rightFromText="180" w:vertAnchor="text" w:horzAnchor="page" w:tblpX="1359" w:tblpY="103"/>
        <w:tblOverlap w:val="never"/>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738"/>
        <w:gridCol w:w="1100"/>
        <w:gridCol w:w="634"/>
        <w:gridCol w:w="788"/>
        <w:gridCol w:w="1065"/>
        <w:gridCol w:w="1066"/>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1512"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梯号</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（甲方）</w:t>
            </w:r>
          </w:p>
        </w:tc>
        <w:tc>
          <w:tcPr>
            <w:tcW w:w="173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eastAsia="zh-CN"/>
              </w:rPr>
              <w:t>制造商</w:t>
            </w:r>
            <w:r>
              <w:rPr>
                <w:rFonts w:hint="eastAsia" w:ascii="方正书宋简体" w:hAnsi="方正书宋简体" w:eastAsia="方正书宋简体" w:cs="方正书宋简体"/>
                <w:sz w:val="18"/>
                <w:szCs w:val="18"/>
                <w:vertAlign w:val="baseline"/>
                <w:lang w:val="en-US" w:eastAsia="zh-CN"/>
              </w:rPr>
              <w:t>/型号规格</w:t>
            </w:r>
          </w:p>
        </w:tc>
        <w:tc>
          <w:tcPr>
            <w:tcW w:w="11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层</w:t>
            </w:r>
            <w:r>
              <w:rPr>
                <w:rFonts w:hint="eastAsia" w:ascii="方正书宋简体" w:hAnsi="方正书宋简体" w:eastAsia="方正书宋简体" w:cs="方正书宋简体"/>
                <w:sz w:val="18"/>
                <w:szCs w:val="18"/>
                <w:vertAlign w:val="baseline"/>
                <w:lang w:val="en-US" w:eastAsia="zh-CN"/>
              </w:rPr>
              <w:t>/站/门</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提升高度</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载重</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kg</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速度</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m/s</w:t>
            </w:r>
          </w:p>
        </w:tc>
        <w:tc>
          <w:tcPr>
            <w:tcW w:w="106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单台月价</w:t>
            </w:r>
          </w:p>
        </w:tc>
        <w:tc>
          <w:tcPr>
            <w:tcW w:w="106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台数</w:t>
            </w:r>
          </w:p>
        </w:tc>
        <w:tc>
          <w:tcPr>
            <w:tcW w:w="14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1512"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73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1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06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06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4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512"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73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1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06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06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4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6837" w:type="dxa"/>
            <w:gridSpan w:val="6"/>
            <w:vAlign w:val="center"/>
          </w:tcPr>
          <w:p>
            <w:pPr>
              <w:keepNext w:val="0"/>
              <w:keepLines w:val="0"/>
              <w:pageBreakBefore w:val="0"/>
              <w:widowControl w:val="0"/>
              <w:kinsoku/>
              <w:wordWrap/>
              <w:overflowPunct/>
              <w:topLinePunct w:val="0"/>
              <w:autoSpaceDE/>
              <w:autoSpaceDN/>
              <w:bidi w:val="0"/>
              <w:adjustRightInd/>
              <w:snapToGrid/>
              <w:spacing w:line="420" w:lineRule="exact"/>
              <w:jc w:val="right"/>
              <w:textAlignment w:val="auto"/>
              <w:rPr>
                <w:rFonts w:hint="eastAsia" w:ascii="方正书宋简体" w:hAnsi="方正书宋简体" w:eastAsia="方正书宋简体" w:cs="方正书宋简体"/>
                <w:sz w:val="22"/>
                <w:szCs w:val="22"/>
                <w:vertAlign w:val="baseline"/>
                <w:lang w:eastAsia="zh-CN"/>
              </w:rPr>
            </w:pPr>
            <w:r>
              <w:rPr>
                <w:rFonts w:hint="eastAsia" w:ascii="方正书宋简体" w:hAnsi="方正书宋简体" w:eastAsia="方正书宋简体" w:cs="方正书宋简体"/>
                <w:sz w:val="18"/>
                <w:szCs w:val="18"/>
                <w:vertAlign w:val="baseline"/>
                <w:lang w:eastAsia="zh-CN"/>
              </w:rPr>
              <w:t>台数及费用合计</w:t>
            </w:r>
          </w:p>
        </w:tc>
        <w:tc>
          <w:tcPr>
            <w:tcW w:w="106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4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4" w:type="dxa"/>
            <w:gridSpan w:val="8"/>
            <w:vAlign w:val="center"/>
          </w:tcPr>
          <w:p>
            <w:pPr>
              <w:keepNext w:val="0"/>
              <w:keepLines w:val="0"/>
              <w:pageBreakBefore w:val="0"/>
              <w:widowControl w:val="0"/>
              <w:kinsoku/>
              <w:wordWrap/>
              <w:overflowPunct/>
              <w:topLinePunct w:val="0"/>
              <w:autoSpaceDE/>
              <w:autoSpaceDN/>
              <w:bidi w:val="0"/>
              <w:adjustRightInd/>
              <w:snapToGrid/>
              <w:spacing w:line="420" w:lineRule="exact"/>
              <w:jc w:val="both"/>
              <w:textAlignment w:val="auto"/>
              <w:rPr>
                <w:rFonts w:hint="default" w:ascii="方正书宋简体" w:hAnsi="方正书宋简体" w:eastAsia="方正书宋简体" w:cs="方正书宋简体"/>
                <w:sz w:val="22"/>
                <w:szCs w:val="22"/>
                <w:vertAlign w:val="baseline"/>
                <w:lang w:val="en-US"/>
              </w:rPr>
            </w:pPr>
            <w:r>
              <w:rPr>
                <w:rFonts w:hint="eastAsia" w:ascii="方正书宋简体" w:hAnsi="方正书宋简体" w:eastAsia="方正书宋简体" w:cs="方正书宋简体"/>
                <w:sz w:val="18"/>
                <w:szCs w:val="18"/>
                <w:vertAlign w:val="baseline"/>
                <w:lang w:eastAsia="zh-CN"/>
              </w:rPr>
              <w:t>合计总价：</w:t>
            </w:r>
            <w:r>
              <w:rPr>
                <w:rFonts w:hint="eastAsia" w:ascii="方正书宋简体" w:hAnsi="方正书宋简体" w:eastAsia="方正书宋简体" w:cs="方正书宋简体"/>
                <w:sz w:val="18"/>
                <w:szCs w:val="18"/>
                <w:vertAlign w:val="baseline"/>
                <w:lang w:val="en-US" w:eastAsia="zh-CN"/>
              </w:rPr>
              <w:t>¥_______________元，大写人民币：   拾    万    仟    佰    拾    元整</w:t>
            </w:r>
          </w:p>
        </w:tc>
      </w:tr>
    </w:tbl>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乙方提供维护保养服务的方式：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清包：只提供劳务，不提供任何电梯零部件；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小包：既提供劳务，并免费提供单价在人民币</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元以下（含本数）电梯零部件；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大包：既提供劳务，并免费提供大部分电梯零部件，不包括主机、控制柜、轿厢等整体更换。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服务方式为小包或大包的，乙方应提供本合同电梯保养所需更换零部件的价格、免费提供的零部件清单和人工费用明细表，经甲方确认后作为合同附件。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电梯零部件更换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一、电梯部件的更换，应参照执行GB/T 31821-2015《电梯主要部件报废技术条件》、DB33/T955-2015《曳引式电梯主要部件判废技术要求》等相关标准。双方对部件是否需要更换产生争议的，可以委托特种设备检验机构或有鉴定资质的单位进行鉴定。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二、为保证零部件的合理匹配及质量保证，新更换的零部件应有产品合格证，按国家规定需进行型式试验的部件还应有型式试验报告，应向合法的供应商采购，供货方应按规定负责保修。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维护保养所产生的各类废弃物，甲方应按法律、法规及有关规定予以处理。所有更换下的旧零部件所有权归甲方所有，更换下的专用部件应征得甲方同意并在其监督下交由乙方进行现场破坏性处理，以保证废旧部件不再流入市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日常维护保养期限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本合同约定维护保养期限自</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日起至</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日止，期限届满后续约的，应于期限届满前一个月重新签订合同。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结算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一、日常维护保养费付款周期为（</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3个月／</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6个月／</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12个月，分</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期支付）。</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第一期付款日期</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付款金额</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第二期付款日期</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付款金额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第三期付款日期</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付款金额</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第四期付款日期</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付款金额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bl>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二、甲方保养费应按时支付。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三、维保费以外的零部件付款周期为（</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季）支付。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四、支付方式：</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现金</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支票</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汇到乙方指定帐户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电梯责任保险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一、由（</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乙方</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第三方（</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））购买电梯责任保险。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二、如由乙方购买电梯责任保险，电梯责任保险费用（</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是</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口否）包含在维护保养费用中。</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甲方权利与义务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一</w:t>
      </w:r>
      <w:r>
        <w:rPr>
          <w:rFonts w:hint="eastAsia" w:ascii="方正书宋简体" w:hAnsi="方正书宋简体" w:eastAsia="方正书宋简体" w:cs="方正书宋简体"/>
          <w:sz w:val="22"/>
          <w:szCs w:val="22"/>
        </w:rPr>
        <w:t>、权利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（一）</w:t>
      </w:r>
      <w:r>
        <w:rPr>
          <w:rFonts w:hint="eastAsia" w:ascii="方正书宋简体" w:hAnsi="方正书宋简体" w:eastAsia="方正书宋简体" w:cs="方正书宋简体"/>
          <w:sz w:val="22"/>
          <w:szCs w:val="22"/>
        </w:rPr>
        <w:t>有权监督检查乙方依照合同约定实施维护保养计划的情况，监督经乙方维护保养后的电梯是否符合法律法规、安全技术规范、强制性标准和制造单位安装使用维护说明书要求，监督 电梯安全性能是否符合规定要求。</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（二）有权检查受乙方委派为本单位电梯提供维护保养服务人员的持证上岗情况， 有权拒绝无证人员单独开展维护保养活动。有权要求乙方人员服从本单位现场安全管理，有权要求乙方更换不服从现场安全管理的人员；有权对乙方提供的零部件是否符合合同第三条第二款的规定进行确认。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（三）乙方的维护保养达不到合同约定的维护保养标准或要求的，甲方有权拒绝在维护保养记录上签字，并书面说明情况。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（四）除国家规定的法定监督检验与定期检验外，有权委托特种设备检验机构或有鉴定资质的单位对乙方按照合同约定实施维护保养工作的情况进行评定。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依法建立电梯安全管理机构、制度，确保安全管理和作业人员、制度、资金落实到位。配备持有电梯安全管理资格证件的人员负责电梯日常安全管理，并在更换电梯管理人员时及时通知乙方。督促电梯安全管理人员开展电梯的日常检查和每月检查工作，并严格保管电梯相关钥匙。</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（二）按照合同约定按期支付维护保养和经甲方确认支付的零部件款。审核乙方书面提出的电梯零部件更换要求，并在五天内书面予以答复。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（三）督促电梯安全管理人员现场监督检查乙方的电梯保养工作过程和结果，对乙方的维护保养记录签字确认，甲方安全管理授权签字人员为：</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或</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，如果更换授权签字人，甲方应提前书面通知乙方。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电梯发生故障或异常情况时应当立即停止使用，并做好相关安全防护措施。电梯日常使用期间，确保值班人员可靠接收求救电话、警铃装置发出的求救信号，及时通知乙方抢修，并做好详细记录。接到乙方安全隐患告知后，及时落实安全防护措施和整改措施。</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（五）制订电梯专项应急救援预案（包括电梯人身伤害事故、困人、故障、火灾、水浸等），至少每年组织一次应急</w:t>
      </w:r>
      <w:r>
        <w:rPr>
          <w:rFonts w:hint="eastAsia" w:ascii="方正书宋简体" w:hAnsi="方正书宋简体" w:eastAsia="方正书宋简体" w:cs="方正书宋简体"/>
          <w:sz w:val="22"/>
          <w:szCs w:val="22"/>
          <w:lang w:eastAsia="zh-CN"/>
        </w:rPr>
        <w:t>演</w:t>
      </w:r>
      <w:r>
        <w:rPr>
          <w:rFonts w:hint="eastAsia" w:ascii="方正书宋简体" w:hAnsi="方正书宋简体" w:eastAsia="方正书宋简体" w:cs="方正书宋简体"/>
          <w:sz w:val="22"/>
          <w:szCs w:val="22"/>
        </w:rPr>
        <w:t>练，确保应急救援体系运行有效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保证电梯供电、消防、防雷、通风、降温等系统安全可靠，满足国家标准规定。为乙方提供维护保养所需的工作环境。保证机房上锁，井道、底坑无涌水、渗水现象。通往机房、底坑、滑轮间、井递安全门的通道畅通、照明充分；确保作业环境中应由甲方提供的安全防护措施到位，防止无关人员进入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（七）采取有效措施监控电梯使用情况，积极主动开展文明乘梯宣传活动，及时制止乘客不文明乘梯行为或恶意破坏电梯的行为。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（八）在电梯使用标志所标注的下次检验日期届满前1个月，向特种设备检验机构提出定期检验申请。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（九）电梯因不可抗力因素（如战争、火灾、水灾、风暴和地震等）所造成设备损坏、丢失的，由甲方自行承担全部责任。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（十）甲方应按照《电梯使用管理与维护保养规则》TSG</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T5001- 2009 的要求逐台建立电梯安全技术档案，并提供给乙方查询。在签订合同时应向乙方提供如下资料或复印件：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1、《特种设备使用注册登记表》；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2、设备及其零部件、安全保护装置的出厂随机技术文件、电气敷设图；</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3、安装、改造、重大维修的有关技术资料；</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4、日常检查与使用状况记录、维保记录、年度自行检查记录或者报告、应急救援演习记录；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5、安装、改造、重大维修监督检验报告，上年度定期检验报告；</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6、设备运行故障与事故记录等；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7、有效期限内的安全管理人员证书及操作人员证书（如采用司机操作的电梯，医院提供给患者使用的电梯，直接用于旅游观光的速度大于2.5m/ s的电梯，应配备持证操作人员）。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（十一）未经乙方书面许可不得允许非乙方人员从事与电梯维护保养有关的作业。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乙方权利与义务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（一）有权要求甲方提供维护保养所需的工作环境，查询电梯相关资料。</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（二）当电梯存在安全隐患时，乙方有采取停梯措施及阻止冒险作业的权利。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（三）有权拒绝甲方提出的影响电梯安全运行的要求。</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（四）有权对甲方履行电梯法定检验情况进行监督及申诉。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（一）乙方实施维护保养后的电梯应符合安全技术规范、强制性标准和电梯制造单位的技术要求。</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（二）乙方提供24小时的紧急救援服务，24小时紧急救援服务热线电话：</w:t>
      </w:r>
      <w:r>
        <w:rPr>
          <w:rFonts w:hint="eastAsia" w:ascii="方正书宋简体" w:hAnsi="方正书宋简体" w:eastAsia="方正书宋简体" w:cs="方正书宋简体"/>
          <w:sz w:val="22"/>
          <w:szCs w:val="22"/>
          <w:lang w:val="en-US" w:eastAsia="zh-CN"/>
        </w:rPr>
        <w:t>________</w:t>
      </w:r>
      <w:r>
        <w:rPr>
          <w:rFonts w:hint="eastAsia" w:ascii="方正书宋简体" w:hAnsi="方正书宋简体" w:eastAsia="方正书宋简体" w:cs="方正书宋简体"/>
          <w:sz w:val="22"/>
          <w:szCs w:val="22"/>
        </w:rPr>
        <w:t>。当电梯发生困人故障，乙方应按照TSG</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T</w:t>
      </w:r>
      <w:r>
        <w:rPr>
          <w:rFonts w:hint="eastAsia" w:ascii="方正书宋简体" w:hAnsi="方正书宋简体" w:eastAsia="方正书宋简体" w:cs="方正书宋简体"/>
          <w:sz w:val="22"/>
          <w:szCs w:val="22"/>
          <w:lang w:val="en-US" w:eastAsia="zh-CN"/>
        </w:rPr>
        <w:t>5001</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2009</w:t>
      </w:r>
      <w:r>
        <w:rPr>
          <w:rFonts w:hint="eastAsia" w:ascii="方正书宋简体" w:hAnsi="方正书宋简体" w:eastAsia="方正书宋简体" w:cs="方正书宋简体"/>
          <w:sz w:val="22"/>
          <w:szCs w:val="22"/>
        </w:rPr>
        <w:t>电梯使用管理与维护保养规则的要求及时抵达现场实施紧急救援，县级及以上城区抵达时间不超过30分钟，其它地区一般不超过1小时；特殊场所可另行约定在20分钟以内实施紧急救援。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根据电梯的使用情况和设备状况，经双方协商确认后，提供全年保养计划和各项定期保养计划的具体实施时间表。如需调整原保养计划，应提前7日通知甲方并经甲方同意后方可调整，但应保证保养时间间隔不得超过15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（四）乙方应安排熟悉维护保养电梯原理、结构、性能、安 全要求的具有相应项目资格的特种设备作业人员负责维护保养工作，确保严格按照安全技术规范进行维护保养。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（五）作业过程中应服从甲方现场安全管理，落实现场安全防护措施，保证作业安全。需要安全监护作业的内容应书面告知甲方。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（六）发现安全隐患时，乙方应及时书面告知甲方整改。发现严重事故隐患的，应立即停止该电梯的使用，并向县级以上负责特种设备安全监督管理的部门报告。</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（七）现场采取停梯措施时，应当加强安全防护，并及时组织抢修。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（八）协助甲方建立健全安全管理制度、安全技术档案、应急救援预案，配合甲方开展应急救援演练。负责年度自行检查，配合开展电梯定期检验。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（九）建立实施电梯维护保养回访抽查制度（包括工作人员服务态度、工作质量、是否按照规定维护保养等）和故障统计分析制度，并进行记录。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（十）不得以任何形式将维护保养工作分包、转包。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其他约定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一、乙方对新承揽维保的电梯状况应进行全面检查，检查结果经甲、乙双方签字确认，并作为电梯现状记录由甲、乙双方保存。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二、甲方要求乙方提供本合同约定内容以外服务的，如强化保养、增加保养频次、安全保障需求、驻场作业服务、增加检查内容和频次等，双方均应以书面形式另行约定。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三、每台电梯均应当建立独立的维护保养记录。维护保养记录应当一式两份，甲乙双方各保存一份，保存时间为4年。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在合同存续期内，乙方由于自身原因不能继续履行合同的，应向甲方退还剩余电梯维保台次的费用，并支付合同总额30%的违约金；甲方由于自身原因不能继续履行合同的，应向乙方支付合同总额30%的违约金，乙方退还已收取的剩余电梯维保台次的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二、甲方无正当理由未按照约定期限支付费用的，每逾期一日应当向乙方支付逾期部分费用万分之五的违约金。超过30天乙方有权终止合同。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三、甲方违反约定允许非乙方人员从事电梯维护保养工作的，乙方免除因非乙方人员从事电梯维护保养工作造成损失或后果的相应责任。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四、乙方在维护保养中，发生人身伤亡、设备损坏或零部件丢失的，应由相应的职能部门或第三方进行责任认定，最终由责任方（或按比例）承担。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五、对依据相关标准应当判废的电梯零部件，甲方未按乙方书面要求期限同意更换并继续使用而导致电梯故障或存在安全隐患的，由甲方自行承担责任。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六、乙方违反约定，作业过程中未服从甲方现场安全管理，落实现场安全防护措施的，甲方可拒付当次作业或保养的当台当月维护保养费。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七、因甲方管理原因导致电梯定期检验不合格，由甲方承担相应责任和电梯复检费用。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八、因维护保养原因导致电梯定期检验不合格的，由乙方承担相应责任和电梯复检费用。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合同的解除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一、甲乙双方协商一致，可以解除合同。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二、任何一方违约导致合同无法继续履行的，另一方可以解除合同。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争议解决方式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本合同在履行过程中发生的争议，由双方当事人协商解决或向有关部门申请调解，协商、调解不成的，按照下列第</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种方式解决（任选一种）：</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提交</w:t>
      </w:r>
      <w:r>
        <w:rPr>
          <w:rFonts w:hint="eastAsia" w:ascii="方正书宋简体" w:hAnsi="方正书宋简体" w:eastAsia="方正书宋简体" w:cs="方正书宋简体"/>
          <w:sz w:val="22"/>
          <w:szCs w:val="22"/>
          <w:lang w:val="en-US" w:eastAsia="zh-CN"/>
        </w:rPr>
        <w:t>_______________</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依法向</w:t>
      </w:r>
      <w:r>
        <w:rPr>
          <w:rFonts w:hint="eastAsia" w:ascii="方正书宋简体" w:hAnsi="方正书宋简体" w:eastAsia="方正书宋简体" w:cs="方正书宋简体"/>
          <w:sz w:val="22"/>
          <w:szCs w:val="22"/>
          <w:lang w:val="en-US" w:eastAsia="zh-CN"/>
        </w:rPr>
        <w:t>___________</w:t>
      </w:r>
      <w:r>
        <w:rPr>
          <w:rFonts w:hint="eastAsia" w:ascii="方正书宋简体" w:hAnsi="方正书宋简体" w:eastAsia="方正书宋简体" w:cs="方正书宋简体"/>
          <w:sz w:val="22"/>
          <w:szCs w:val="22"/>
        </w:rPr>
        <w:t>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附则</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本合同生效后，双方对合同内容的变更或补充应采取书面形式，并经双方签字盖章确认，作为本合同的附件。附件与本合同具有同等的法律效力。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本合同一式</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份，甲方执</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份，乙方执</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份。</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第十四条</w:t>
      </w:r>
      <w:r>
        <w:rPr>
          <w:rFonts w:hint="eastAsia" w:ascii="方正书宋简体" w:hAnsi="方正书宋简体" w:eastAsia="方正书宋简体" w:cs="方正书宋简体"/>
          <w:sz w:val="22"/>
          <w:szCs w:val="22"/>
        </w:rPr>
        <w:t xml:space="preserve"> 其它约定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 xml:space="preserve">甲方：（签章）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营业执照号码：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住所：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法定代表人或委托代理人：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联系电话：</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电梯安全管理员及证号：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联系电话：</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传真电话：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开户银行：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帐号：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邮政编码：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_____年_____月____日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乙方：（签章）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营业执照号码：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许可证号码及有效期：</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住所：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法定代表人或委托代理人：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联系电话：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传真电话：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开户银行：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帐号：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邮政编码：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浙江省电梯委托使用管理合同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示范文本</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（试行）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浙江省质量技术监督局</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浙江省工商行政管理局</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360" w:lineRule="auto"/>
        <w:ind w:firstLine="800" w:firstLineChars="200"/>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浙江省电梯委托使用管理合同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甲方（委托人）：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乙方（被委托人）：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为保障电梯的安全运行，明确甲方（电梯所有权人）和乙方（电梯使用管理者）的权利义务，经协商，就电梯委托使用管理相关事项达成如下协议：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甲方将</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台电梯（具体清单见附件）委托给乙方进行使用管理，期限为</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年，自</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日至</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日。在此期限内，乙方为上述—台电梯的使用管理者，履行电梯使用管理者的权利和义务，对电梯的日常使用管理及安全使用负第一责任。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在本合同生效后，乙方应在办理电梯使用登记或使用单位变更时向当地特种设备安全监督管理部门提交本合同进行备案。双方对电梯的使用管理的相关约定与备案的合同不一致的，以备案的合同为准。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乙方权利和义务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（一）乙方有权行使法律赋予“使用单位”的各项权利。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（二）乙方有权委托取得相应资格许可的电梯制造、安装、改造、修理单位开展相关工作，有权收集涉及电梯安全运行的制 造、安装、修理、检验和使用的相关资料，并要求相关单位和个人予以确认。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（一）乙方应严格按照《中华人民共和国特种设备安全法》、《特种设备安全监察条例》、TSG</w:t>
      </w:r>
      <w:r>
        <w:rPr>
          <w:rFonts w:hint="eastAsia" w:ascii="方正书宋简体" w:hAnsi="方正书宋简体" w:eastAsia="方正书宋简体" w:cs="方正书宋简体"/>
          <w:sz w:val="22"/>
          <w:szCs w:val="22"/>
          <w:lang w:val="en-US" w:eastAsia="zh-CN"/>
        </w:rPr>
        <w:t xml:space="preserve"> T</w:t>
      </w:r>
      <w:r>
        <w:rPr>
          <w:rFonts w:hint="eastAsia" w:ascii="方正书宋简体" w:hAnsi="方正书宋简体" w:eastAsia="方正书宋简体" w:cs="方正书宋简体"/>
          <w:sz w:val="22"/>
          <w:szCs w:val="22"/>
        </w:rPr>
        <w:t>5001- 2009《电梯使用管理与维护保养规则》、</w:t>
      </w:r>
      <w:r>
        <w:rPr>
          <w:rFonts w:hint="eastAsia" w:ascii="方正书宋简体" w:hAnsi="方正书宋简体" w:eastAsia="方正书宋简体" w:cs="方正书宋简体"/>
          <w:sz w:val="22"/>
          <w:szCs w:val="22"/>
          <w:lang w:val="en-US" w:eastAsia="zh-CN"/>
        </w:rPr>
        <w:t>DB33</w:t>
      </w:r>
      <w:r>
        <w:rPr>
          <w:rFonts w:hint="eastAsia" w:ascii="方正书宋简体" w:hAnsi="方正书宋简体" w:eastAsia="方正书宋简体" w:cs="方正书宋简体"/>
          <w:sz w:val="22"/>
          <w:szCs w:val="22"/>
        </w:rPr>
        <w:t>/ T 728—2016《电梯维护保养安全管理规范》、《浙江省人民政府办公厅关于加强电梯安全工作的意见》等法律法规、安全技术规范、标准和规范性文件的要求，履行使用单位（或使用管理者）的职责、义务，对电梯安全使用负第一责任，做好电梯的安全使用管理工作，确保电梯使用安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（二）乙方应依法设置专门的电梯安全管理机构或配备持证电梯安全管理人员，对于医院提供患者使用的电梯、直接用于旅游观光的速度大于2. 5m/ s的乘客电梯，以及采用司机操作的电梯，还应配备持证作业人员并确保操作人员持证上岗。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应建立健全以岗位责任制为核心的电梯使用和运营安全管理制度，并严格执行。安全管理制度至少包括相关人员职责、安全操作规程、日常检查制度、维保制度、定期报检制度、修理改造制度、电梯钥匙使用管理制度、作业人员及相关运营服务人员教育培训和考核制度、隐患排查治理制度、突发事件或事故应急救援预案及定期演练制度、安全技术档案管理制度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（四）乙方应建立并保管好电梯安全技术档案，包括特种设备使用注册登记表、出厂合格证及技术文件、安装改造修理有关 资料和报告、监督检验和定期检验报告、日常检查与使用状况记录、日常维护保养记录、年度自行检查记录（报告）、应急救援演练记录、运行故障和事故记录等资料在内的电梯安全技术档案。委托期限届满时，应将电梯安全技术档案移交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乙方应通过签订维保合同的方式委托电梯制造单位或者取得相应资格许可的安装、改造、修理单位进行电梯的日常维护保养，并监督和配合维保工作。公共交通领域（车站、地铁站、机场、码头、人行天桥和地道等）和商业公共场所（商场、超市、批发市场、会展中心等）电梯应由制造单位或其授权、委托的单位进行日常维护保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当电梯维保单位发生变更时，应在30日内到原办理使用登记的当地特种设备安全监督管理部门办理变更手续，并更换电梯轿厢内维保单位相关标识。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乙方应落实安全管理人员对电梯运行进行日常巡查和每月至少1次的自行检查，做好电梯日常使用状况记录。加强电梯使用现场秩序管理，教育和引导乘客正确、安全使用电梯，加强对电梯紧急报警装置的检查，确保有效畅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（七）乙方发现电梯存在故障、安全隐患、异常情况或经检验不合格等情况，应立即采取有效的安全防护措施，及时通知督促电梯维护保养单位进行检查和修复，事故隐患消除后方可重新投入使用。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（八）乙方应在电梯安全检验合格有效期届满前一个月向特种设备检验机构申报定期检验，保证不使用未经监督检验或定期检验合格的电梯。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（九）乙方应根据电梯使用状况适时组织对电梯进行安全评估，根据评估结果需要进行重大修理、改造或更新时，乙方应在征得甲方同意后，委托取得相应资格许可的单位进行施工并配合、监督施工。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乙方应制定出现突发事件或者事故的应急措施与救援预案，依法依规开展应急救援演练。建立24小时应急救援制度，设立24小时应急救援电话，保持电话能够有效接通。发生困人故障时，应及时采取措施，安抚乘客，通知电梯维保单位实施救援。发生电梯突发事件或事故时，乙方应立即启动应急救援预案，采取有效措施，组织抢救， 保护事故现场和有关证据，并及时向事故发生地质监（市场监管）部门及有关部门报告。涉及人员伤亡的，乙方应做好伤亡人员的救助、安置工作，并预先垫付医疗费用；对</w:t>
      </w:r>
      <w:r>
        <w:rPr>
          <w:rFonts w:hint="eastAsia" w:ascii="方正书宋简体" w:hAnsi="方正书宋简体" w:eastAsia="方正书宋简体" w:cs="方正书宋简体"/>
          <w:sz w:val="22"/>
          <w:szCs w:val="22"/>
          <w:lang w:eastAsia="zh-CN"/>
        </w:rPr>
        <w:t>已</w:t>
      </w:r>
      <w:r>
        <w:rPr>
          <w:rFonts w:hint="eastAsia" w:ascii="方正书宋简体" w:hAnsi="方正书宋简体" w:eastAsia="方正书宋简体" w:cs="方正书宋简体"/>
          <w:sz w:val="22"/>
          <w:szCs w:val="22"/>
        </w:rPr>
        <w:t>投保电梯安全责任保险的，乙方应通知电梯保险人及时启动保险赔付程序。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方应配合乙方开展电梯日常安全管理，有权对乙方的使用管理行为进行监督并提出意见；当有证据表明乙方对电梯的使用安全管理不符合相关法规和安全技术规范要求、存在严重安全隐患时，甲方有权要求乙方限期进行改正。甲方发现电梯维保质量难以得到保证，甲方有权督促乙方更换电梯维保单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二、电梯确需大修、改造或更新时， 甲方应及时协调筹措、落实重大修理、改造、更新所需经费，配合保障电梯大修、改造、更新工作的顺利实施。</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当委托合同到期或终止后，甲方应尽快以委托合同的形式明确电梯的使用管理者；在未通过委托合同明确电梯的使用管理者之前，或甲方未委托他人使用管理电梯的情况下，甲方应当承担本合同约定的乙方的权利义务，对电梯的使用管理及安全运行负首负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四、甲方应在本合同生效后将电梯安全技术档案移交乙方，以便乙方能准确地了解电梯的运行状况。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一、一方当事人无法继续履行合同，应当及时通知对方，并承担因合同解除而给对方造成的直接经济损失。</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对电梯的使用管理不符合相关法规和安全技术规范要求，或存在严重安全隐患时，在甲方书面通知的规定时间内仍未采取有效措施整改的，甲方有权停止乙方电梯使用管理权。乙方未履行法律法规、安全技术规范、标准规定和本合同约定的职责义务而导致人员伤亡、损失后果的，由乙方承担相应法律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发现电梯维保质量难以得到保证，督促乙方更换维保单位，但乙方未更换维保单位且由于维保工作不到位造成电梯明显异常损伤、损坏的，甲方可以委托电梯检验机构或第三方机构进行鉴定，并根据鉴定结果向乙方提出合理补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四、由于甲方的原因（包括但不限于甲方不配合或者阻碍、妨碍乙方对电梯的使用管理）导致损害发生且乙方已承担相应赔偿责任的，乙方有权向甲方追偿。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甲、乙双方对电梯是否需要大修、改造、更新未达成一致意见的，可约请有资质的电梯检验检测机构进行安全评估，并依据安全评估结论确定。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甲、乙双方对电梯使用管理、维护保养、检验检测等相关费用约定如下：</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_________________________________________________________________________________________________________________________</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发生争议时，甲、乙双方友好协商解决。协商不成时， 按照下列第—＿种方式解决：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一、提交</w:t>
      </w:r>
      <w:r>
        <w:rPr>
          <w:rFonts w:hint="eastAsia" w:ascii="方正书宋简体" w:hAnsi="方正书宋简体" w:eastAsia="方正书宋简体" w:cs="方正书宋简体"/>
          <w:sz w:val="22"/>
          <w:szCs w:val="22"/>
          <w:lang w:val="en-US" w:eastAsia="zh-CN"/>
        </w:rPr>
        <w:t>________________</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二、依法向</w:t>
      </w:r>
      <w:r>
        <w:rPr>
          <w:rFonts w:hint="eastAsia" w:ascii="方正书宋简体" w:hAnsi="方正书宋简体" w:eastAsia="方正书宋简体" w:cs="方正书宋简体"/>
          <w:sz w:val="22"/>
          <w:szCs w:val="22"/>
          <w:lang w:val="en-US" w:eastAsia="zh-CN"/>
        </w:rPr>
        <w:t>__________</w:t>
      </w:r>
      <w:r>
        <w:rPr>
          <w:rFonts w:hint="eastAsia" w:ascii="方正书宋简体" w:hAnsi="方正书宋简体" w:eastAsia="方正书宋简体" w:cs="方正书宋简体"/>
          <w:sz w:val="22"/>
          <w:szCs w:val="22"/>
        </w:rPr>
        <w:t>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本合同未尽事项，甲、乙双方可在附加条款中列明。本合同自甲、乙双方盖章或签字之日起生效，并一式二份，甲、 乙双方各持一份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附加条款：</w:t>
      </w:r>
      <w:r>
        <w:rPr>
          <w:rFonts w:hint="eastAsia" w:ascii="方正书宋简体" w:hAnsi="方正书宋简体" w:eastAsia="方正书宋简体" w:cs="方正书宋简体"/>
          <w:sz w:val="22"/>
          <w:szCs w:val="22"/>
          <w:lang w:val="en-US" w:eastAsia="zh-CN"/>
        </w:rPr>
        <w:t>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__________________________________________________________________________________________________________________________________________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单位名称（盖章）：</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法定代表人或负责人（签名）：</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联系方式：</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日期：     年    月     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单位名称（盖章）：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法定代表人或负责人（签名）：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联系方式：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日期：     年    月     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备注：甲方为自然人的，合同由自然人签名。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sectPr>
          <w:type w:val="continuous"/>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sz w:val="22"/>
          <w:szCs w:val="22"/>
          <w:lang w:eastAsia="zh-CN"/>
        </w:rPr>
        <w:t>附件：委托使用管理电梯清单</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简体" w:hAnsi="方正黑体简体" w:eastAsia="方正黑体简体" w:cs="方正黑体简体"/>
          <w:sz w:val="28"/>
          <w:szCs w:val="28"/>
          <w:lang w:eastAsia="zh-CN"/>
        </w:rPr>
      </w:pPr>
      <w:r>
        <w:rPr>
          <w:rFonts w:hint="eastAsia" w:ascii="方正黑体简体" w:hAnsi="方正黑体简体" w:eastAsia="方正黑体简体" w:cs="方正黑体简体"/>
          <w:sz w:val="28"/>
          <w:szCs w:val="28"/>
          <w:lang w:eastAsia="zh-CN"/>
        </w:rPr>
        <w:t>附件</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简体" w:hAnsi="方正黑体简体" w:eastAsia="方正黑体简体" w:cs="方正黑体简体"/>
          <w:sz w:val="28"/>
          <w:szCs w:val="28"/>
          <w:lang w:eastAsia="zh-CN"/>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28"/>
          <w:szCs w:val="28"/>
          <w:lang w:eastAsia="zh-CN"/>
        </w:rPr>
      </w:pPr>
      <w:r>
        <w:rPr>
          <w:rFonts w:hint="eastAsia" w:ascii="方正黑体简体" w:hAnsi="方正黑体简体" w:eastAsia="方正黑体简体" w:cs="方正黑体简体"/>
          <w:sz w:val="28"/>
          <w:szCs w:val="28"/>
          <w:lang w:eastAsia="zh-CN"/>
        </w:rPr>
        <w:t>委托使用管理电梯清单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
        <w:gridCol w:w="2307"/>
        <w:gridCol w:w="2568"/>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eastAsia="zh-CN"/>
              </w:rPr>
              <w:t>制造商</w:t>
            </w:r>
            <w:r>
              <w:rPr>
                <w:rFonts w:hint="eastAsia" w:ascii="方正书宋简体" w:hAnsi="方正书宋简体" w:eastAsia="方正书宋简体" w:cs="方正书宋简体"/>
                <w:sz w:val="18"/>
                <w:szCs w:val="18"/>
                <w:vertAlign w:val="baseline"/>
                <w:lang w:val="en-US" w:eastAsia="zh-CN"/>
              </w:rPr>
              <w:t>/型号规格</w:t>
            </w: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电梯注册代码</w:t>
            </w: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使用单位设备编号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5</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6</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7</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8</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9</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10</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11</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12</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13</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14</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15</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16</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bl>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小标宋简体" w:hAnsi="方正小标宋简体" w:eastAsia="方正小标宋简体" w:cs="方正小标宋简体"/>
          <w:sz w:val="28"/>
          <w:szCs w:val="28"/>
          <w:lang w:eastAsia="zh-CN"/>
        </w:rPr>
      </w:pPr>
      <w:r>
        <w:rPr>
          <w:rFonts w:hint="eastAsia" w:ascii="方正书宋简体" w:hAnsi="方正书宋简体" w:eastAsia="方正书宋简体" w:cs="方正书宋简体"/>
          <w:sz w:val="22"/>
          <w:szCs w:val="22"/>
          <w:lang w:eastAsia="zh-CN"/>
        </w:rPr>
        <w:t>注：该表格可根据电梯数量增加或缩减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B080A0"/>
    <w:multiLevelType w:val="singleLevel"/>
    <w:tmpl w:val="B5B080A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13521"/>
    <w:rsid w:val="03D007E9"/>
    <w:rsid w:val="03E62D18"/>
    <w:rsid w:val="0427638C"/>
    <w:rsid w:val="18F13521"/>
    <w:rsid w:val="1FBA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2022-01-19T06:55:00Z</dcterms:created>
  <dc:creator>Administrator</dc:creator>
  <cp:lastModifiedBy>Administrator</cp:lastModifiedBy>
  <dcterms:modified xsi:type="dcterms:W3CDTF">2022-01-27T07:43:23Z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