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end="0"/>
        <w:jc w:val="center"/>
        <w:rPr>
          <w:rFonts w:ascii="方正小标宋_GBK" w:hAnsi="方正小标宋_GBK" w:eastAsia="方正小标宋_GBK" w:cs="方正小标宋_GBK"/>
          <w:b w:val="false"/>
          <w:bCs w:val="false"/>
          <w:color w:val="000000"/>
          <w:position w:val="0"/>
          <w:sz w:val="40"/>
          <w:sz w:val="40"/>
          <w:szCs w:val="40"/>
          <w:vertAlign w:val="baseline"/>
          <w:lang w:val="en-US" w:eastAsia="zh-CN"/>
        </w:rPr>
      </w:pPr>
      <w:r>
        <w:rPr>
          <w:rFonts w:ascii="方正小标宋_GBK" w:hAnsi="方正小标宋_GBK" w:cs="方正小标宋_GBK" w:eastAsia="方正小标宋_GBK"/>
          <w:b w:val="false"/>
          <w:bCs w:val="false"/>
          <w:color w:val="000000"/>
          <w:position w:val="0"/>
          <w:sz w:val="40"/>
          <w:sz w:val="40"/>
          <w:szCs w:val="40"/>
          <w:vertAlign w:val="baseline"/>
          <w:lang w:val="en-US" w:eastAsia="zh-CN"/>
        </w:rPr>
        <w:t>呼和浩特市家庭装饰装修工程施工合同</w:t>
      </w:r>
    </w:p>
    <w:p>
      <w:pPr>
        <w:pStyle w:val="Style15"/>
        <w:ind w:hanging="0" w:end="0"/>
        <w:jc w:val="center"/>
        <w:rPr>
          <w:rFonts w:ascii="方正楷体_GBK" w:hAnsi="方正楷体_GBK" w:eastAsia="方正楷体_GBK" w:cs="方正楷体_GBK"/>
          <w:b w:val="false"/>
          <w:bCs w:val="false"/>
          <w:color w:val="000000"/>
          <w:kern w:val="2"/>
          <w:position w:val="0"/>
          <w:sz w:val="28"/>
          <w:sz w:val="28"/>
          <w:szCs w:val="28"/>
          <w:vertAlign w:val="baseline"/>
          <w:lang w:val="en-US" w:eastAsia="zh-CN" w:bidi="ar-SA"/>
        </w:rPr>
      </w:pPr>
      <w:r>
        <w:rPr>
          <w:rFonts w:eastAsia="方正楷体_GBK" w:cs="方正楷体_GBK" w:ascii="方正楷体_GBK" w:hAnsi="方正楷体_GBK"/>
          <w:b w:val="false"/>
          <w:bCs w:val="false"/>
          <w:color w:val="000000"/>
          <w:kern w:val="2"/>
          <w:position w:val="0"/>
          <w:sz w:val="28"/>
          <w:sz w:val="28"/>
          <w:szCs w:val="28"/>
          <w:vertAlign w:val="baseline"/>
          <w:lang w:val="en-US" w:eastAsia="zh-CN" w:bidi="ar-SA"/>
        </w:rPr>
      </w:r>
    </w:p>
    <w:p>
      <w:pPr>
        <w:pStyle w:val="Style15"/>
        <w:ind w:hanging="0" w:end="0"/>
        <w:jc w:val="center"/>
        <w:rPr>
          <w:rFonts w:ascii="方正楷体_GBK" w:hAnsi="方正楷体_GBK" w:eastAsia="方正楷体_GBK" w:cs="方正楷体_GBK"/>
          <w:b w:val="false"/>
          <w:bCs w:val="false"/>
          <w:color w:val="000000"/>
          <w:kern w:val="2"/>
          <w:position w:val="0"/>
          <w:sz w:val="28"/>
          <w:sz w:val="28"/>
          <w:szCs w:val="28"/>
          <w:vertAlign w:val="baseline"/>
          <w:lang w:val="en-US" w:eastAsia="zh-CN" w:bidi="ar-SA"/>
        </w:rPr>
      </w:pPr>
      <w:r>
        <w:rPr>
          <w:rFonts w:ascii="方正楷体_GBK" w:hAnsi="方正楷体_GBK" w:cs="方正楷体_GBK" w:eastAsia="方正楷体_GBK"/>
          <w:b w:val="false"/>
          <w:bCs w:val="false"/>
          <w:color w:val="000000"/>
          <w:kern w:val="2"/>
          <w:position w:val="0"/>
          <w:sz w:val="28"/>
          <w:sz w:val="28"/>
          <w:szCs w:val="28"/>
          <w:vertAlign w:val="baseline"/>
          <w:lang w:val="en-US" w:eastAsia="zh-CN" w:bidi="ar-SA"/>
        </w:rPr>
        <w:t>（示范文本）</w:t>
      </w:r>
    </w:p>
    <w:p>
      <w:pPr>
        <w:pStyle w:val="Normal"/>
        <w:jc w:val="center"/>
        <w:rPr>
          <w:rFonts w:ascii="方正楷体_GBK" w:hAnsi="方正楷体_GBK" w:eastAsia="方正楷体_GBK" w:cs="方正楷体_GBK"/>
          <w:b w:val="false"/>
          <w:bCs w:val="false"/>
          <w:color w:val="000000"/>
          <w:kern w:val="2"/>
          <w:position w:val="0"/>
          <w:sz w:val="28"/>
          <w:sz w:val="28"/>
          <w:szCs w:val="28"/>
          <w:vertAlign w:val="baseline"/>
          <w:lang w:val="en-US" w:eastAsia="zh-CN" w:bidi="ar-SA"/>
        </w:rPr>
      </w:pPr>
      <w:r>
        <w:rPr>
          <w:rFonts w:eastAsia="方正楷体_GBK" w:cs="方正楷体_GBK" w:ascii="方正楷体_GBK" w:hAnsi="方正楷体_GBK"/>
          <w:b w:val="false"/>
          <w:bCs w:val="false"/>
          <w:color w:val="000000"/>
          <w:kern w:val="2"/>
          <w:position w:val="0"/>
          <w:sz w:val="28"/>
          <w:sz w:val="28"/>
          <w:szCs w:val="28"/>
          <w:vertAlign w:val="baseline"/>
          <w:lang w:val="en-US" w:eastAsia="zh-CN" w:bidi="ar-SA"/>
        </w:rPr>
      </w:r>
    </w:p>
    <w:p>
      <w:pPr>
        <w:pStyle w:val="Normal"/>
        <w:ind w:hanging="0" w:end="0"/>
        <w:jc w:val="both"/>
        <w:rPr>
          <w:rFonts w:ascii="方正楷体_GBK" w:hAnsi="方正楷体_GBK" w:eastAsia="方正楷体_GBK" w:cs="方正楷体_GBK"/>
          <w:color w:val="000000"/>
          <w:position w:val="0"/>
          <w:sz w:val="28"/>
          <w:sz w:val="28"/>
          <w:szCs w:val="28"/>
          <w:vertAlign w:val="baseline"/>
          <w:lang w:val="en-US" w:eastAsia="zh-CN"/>
        </w:rPr>
      </w:pPr>
      <w:r>
        <w:rPr>
          <w:rFonts w:eastAsia="方正楷体_GBK" w:cs="方正楷体_GBK" w:ascii="方正楷体_GBK" w:hAnsi="方正楷体_GBK"/>
          <w:color w:val="000000"/>
          <w:position w:val="0"/>
          <w:sz w:val="28"/>
          <w:sz w:val="28"/>
          <w:szCs w:val="28"/>
          <w:vertAlign w:val="baseline"/>
          <w:lang w:val="en-US" w:eastAsia="zh-CN"/>
        </w:rPr>
      </w:r>
    </w:p>
    <w:p>
      <w:pPr>
        <w:pStyle w:val="Normal"/>
        <w:jc w:val="center"/>
        <w:rPr>
          <w:rFonts w:ascii="方正楷体_GBK" w:hAnsi="方正楷体_GBK" w:eastAsia="方正楷体_GBK" w:cs="方正楷体_GBK"/>
          <w:color w:val="000000"/>
          <w:position w:val="0"/>
          <w:sz w:val="28"/>
          <w:sz w:val="28"/>
          <w:szCs w:val="28"/>
          <w:vertAlign w:val="baseline"/>
          <w:lang w:val="en-US" w:eastAsia="zh-CN"/>
        </w:rPr>
      </w:pPr>
      <w:r>
        <w:rPr>
          <w:rFonts w:eastAsia="方正楷体_GBK" w:cs="方正楷体_GBK" w:ascii="方正楷体_GBK" w:hAnsi="方正楷体_GBK"/>
          <w:color w:val="000000"/>
          <w:position w:val="0"/>
          <w:sz w:val="28"/>
          <w:sz w:val="28"/>
          <w:szCs w:val="28"/>
          <w:vertAlign w:val="baseline"/>
          <w:lang w:val="en-US" w:eastAsia="zh-CN"/>
        </w:rPr>
      </w:r>
    </w:p>
    <w:p>
      <w:pPr>
        <w:pStyle w:val="Normal"/>
        <w:ind w:firstLine="1960" w:end="0"/>
        <w:jc w:val="both"/>
        <w:rPr>
          <w:rFonts w:ascii="方正楷体_GBK" w:hAnsi="方正楷体_GBK" w:eastAsia="方正楷体_GBK" w:cs="方正楷体_GBK"/>
          <w:b w:val="false"/>
          <w:bCs w:val="false"/>
          <w:color w:val="000000"/>
          <w:position w:val="0"/>
          <w:sz w:val="28"/>
          <w:sz w:val="28"/>
          <w:szCs w:val="28"/>
          <w:vertAlign w:val="baseline"/>
          <w:lang w:val="en-US" w:eastAsia="zh-CN"/>
        </w:rPr>
      </w:pPr>
      <w:r>
        <w:rPr>
          <w:rFonts w:ascii="方正楷体_GBK" w:hAnsi="方正楷体_GBK" w:cs="方正楷体_GBK" w:eastAsia="方正楷体_GBK"/>
          <w:b w:val="false"/>
          <w:bCs w:val="false"/>
          <w:color w:val="000000"/>
          <w:position w:val="0"/>
          <w:sz w:val="28"/>
          <w:sz w:val="28"/>
          <w:szCs w:val="28"/>
          <w:vertAlign w:val="baseline"/>
          <w:lang w:val="en-US" w:eastAsia="zh-CN"/>
        </w:rPr>
        <w:t>发包方（甲方）：</w:t>
      </w:r>
      <w:r>
        <w:rPr>
          <w:rFonts w:eastAsia="方正楷体_GBK" w:cs="方正楷体_GBK" w:ascii="方正楷体_GBK" w:hAnsi="方正楷体_GBK"/>
          <w:b w:val="false"/>
          <w:bCs w:val="false"/>
          <w:color w:val="000000"/>
          <w:position w:val="0"/>
          <w:sz w:val="28"/>
          <w:sz w:val="28"/>
          <w:szCs w:val="28"/>
          <w:vertAlign w:val="baseline"/>
          <w:lang w:val="en-US" w:eastAsia="zh-CN"/>
        </w:rPr>
        <w:t>____________________</w:t>
      </w:r>
    </w:p>
    <w:p>
      <w:pPr>
        <w:pStyle w:val="Normal"/>
        <w:ind w:firstLine="1960" w:end="0"/>
        <w:jc w:val="both"/>
        <w:rPr>
          <w:rFonts w:ascii="方正楷体_GBK" w:hAnsi="方正楷体_GBK" w:eastAsia="方正楷体_GBK" w:cs="方正楷体_GBK"/>
          <w:b w:val="false"/>
          <w:bCs w:val="false"/>
          <w:color w:val="000000"/>
          <w:position w:val="0"/>
          <w:sz w:val="28"/>
          <w:sz w:val="28"/>
          <w:szCs w:val="28"/>
          <w:vertAlign w:val="baseline"/>
          <w:lang w:val="en-US" w:eastAsia="zh-CN"/>
        </w:rPr>
      </w:pPr>
      <w:r>
        <w:rPr>
          <w:rFonts w:ascii="方正楷体_GBK" w:hAnsi="方正楷体_GBK" w:cs="方正楷体_GBK" w:eastAsia="方正楷体_GBK"/>
          <w:b w:val="false"/>
          <w:bCs w:val="false"/>
          <w:color w:val="000000"/>
          <w:position w:val="0"/>
          <w:sz w:val="28"/>
          <w:sz w:val="28"/>
          <w:szCs w:val="28"/>
          <w:vertAlign w:val="baseline"/>
          <w:lang w:val="en-US" w:eastAsia="zh-CN"/>
        </w:rPr>
        <w:t>承包方（乙方）：</w:t>
      </w:r>
      <w:r>
        <w:rPr>
          <w:rFonts w:eastAsia="方正楷体_GBK" w:cs="方正楷体_GBK" w:ascii="方正楷体_GBK" w:hAnsi="方正楷体_GBK"/>
          <w:b w:val="false"/>
          <w:bCs w:val="false"/>
          <w:color w:val="000000"/>
          <w:position w:val="0"/>
          <w:sz w:val="28"/>
          <w:sz w:val="28"/>
          <w:szCs w:val="28"/>
          <w:vertAlign w:val="baseline"/>
          <w:lang w:val="en-US" w:eastAsia="zh-CN"/>
        </w:rPr>
        <w:t>____________________</w:t>
      </w:r>
    </w:p>
    <w:p>
      <w:pPr>
        <w:pStyle w:val="Normal"/>
        <w:ind w:firstLine="1960" w:end="0"/>
        <w:jc w:val="both"/>
        <w:rPr>
          <w:rFonts w:ascii="方正楷体_GBK" w:hAnsi="方正楷体_GBK" w:eastAsia="方正楷体_GBK" w:cs="方正楷体_GBK"/>
          <w:b w:val="false"/>
          <w:bCs w:val="false"/>
          <w:color w:val="000000"/>
          <w:position w:val="0"/>
          <w:sz w:val="28"/>
          <w:sz w:val="28"/>
          <w:szCs w:val="28"/>
          <w:vertAlign w:val="baseline"/>
          <w:lang w:val="en-US" w:eastAsia="zh-CN"/>
        </w:rPr>
      </w:pPr>
      <w:r>
        <w:rPr>
          <w:rFonts w:ascii="方正楷体_GBK" w:hAnsi="方正楷体_GBK" w:cs="方正楷体_GBK" w:eastAsia="方正楷体_GBK"/>
          <w:b w:val="false"/>
          <w:bCs w:val="false"/>
          <w:color w:val="000000"/>
          <w:position w:val="0"/>
          <w:sz w:val="28"/>
          <w:sz w:val="28"/>
          <w:szCs w:val="28"/>
          <w:vertAlign w:val="baseline"/>
          <w:lang w:val="en-US" w:eastAsia="zh-CN"/>
        </w:rPr>
        <w:t>合 同 编 号 ：</w:t>
      </w:r>
      <w:r>
        <w:rPr>
          <w:rFonts w:eastAsia="方正楷体_GBK" w:cs="方正楷体_GBK" w:ascii="方正楷体_GBK" w:hAnsi="方正楷体_GBK"/>
          <w:b w:val="false"/>
          <w:bCs w:val="false"/>
          <w:color w:val="000000"/>
          <w:position w:val="0"/>
          <w:sz w:val="28"/>
          <w:sz w:val="28"/>
          <w:szCs w:val="28"/>
          <w:vertAlign w:val="baseline"/>
          <w:lang w:val="en-US" w:eastAsia="zh-CN"/>
        </w:rPr>
        <w:t>______________________</w:t>
      </w:r>
    </w:p>
    <w:p>
      <w:pPr>
        <w:pStyle w:val="Style15"/>
        <w:rPr>
          <w:rFonts w:ascii="方正楷体_GBK" w:hAnsi="方正楷体_GBK" w:eastAsia="方正楷体_GBK" w:cs="方正楷体_GBK"/>
          <w:b w:val="false"/>
          <w:bCs w:val="false"/>
          <w:color w:val="000000"/>
          <w:position w:val="0"/>
          <w:sz w:val="28"/>
          <w:sz w:val="28"/>
          <w:szCs w:val="28"/>
          <w:vertAlign w:val="baseline"/>
          <w:lang w:val="en-US" w:eastAsia="zh-CN"/>
        </w:rPr>
      </w:pPr>
      <w:r>
        <w:rPr>
          <w:rFonts w:eastAsia="方正楷体_GBK" w:cs="方正楷体_GBK" w:ascii="方正楷体_GBK" w:hAnsi="方正楷体_GBK"/>
          <w:b w:val="false"/>
          <w:bCs w:val="false"/>
          <w:color w:val="000000"/>
          <w:position w:val="0"/>
          <w:sz w:val="28"/>
          <w:sz w:val="28"/>
          <w:szCs w:val="28"/>
          <w:vertAlign w:val="baseline"/>
          <w:lang w:val="en-US" w:eastAsia="zh-CN"/>
        </w:rPr>
      </w:r>
    </w:p>
    <w:p>
      <w:pPr>
        <w:pStyle w:val="Style15"/>
        <w:rPr>
          <w:rFonts w:ascii="方正楷体_GBK" w:hAnsi="方正楷体_GBK" w:eastAsia="方正楷体_GBK" w:cs="方正楷体_GBK"/>
          <w:color w:val="000000"/>
          <w:sz w:val="28"/>
          <w:szCs w:val="28"/>
          <w:lang w:val="en-US" w:eastAsia="zh-CN"/>
        </w:rPr>
      </w:pPr>
      <w:r>
        <w:rPr>
          <w:rFonts w:eastAsia="方正楷体_GBK" w:cs="方正楷体_GBK" w:ascii="方正楷体_GBK" w:hAnsi="方正楷体_GBK"/>
          <w:color w:val="000000"/>
          <w:sz w:val="28"/>
          <w:szCs w:val="28"/>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keepNext w:val="false"/>
        <w:keepLines w:val="false"/>
        <w:pageBreakBefore w:val="false"/>
        <w:widowControl w:val="false"/>
        <w:kinsoku w:val="true"/>
        <w:overflowPunct w:val="true"/>
        <w:autoSpaceDE w:val="true"/>
        <w:bidi w:val="0"/>
        <w:snapToGrid w:val="true"/>
        <w:spacing w:lineRule="exact" w:line="420"/>
        <w:ind w:firstLine="2380" w:end="0"/>
        <w:jc w:val="both"/>
        <w:textAlignment w:val="auto"/>
        <w:rPr>
          <w:rFonts w:ascii="方正黑体_GBK" w:hAnsi="方正黑体_GBK" w:eastAsia="方正黑体_GBK" w:cs="方正黑体_GBK"/>
          <w:b w:val="false"/>
          <w:bCs w:val="false"/>
          <w:color w:val="000000"/>
          <w:kern w:val="2"/>
          <w:position w:val="0"/>
          <w:sz w:val="28"/>
          <w:sz w:val="28"/>
          <w:szCs w:val="28"/>
          <w:vertAlign w:val="baseline"/>
          <w:lang w:val="en-US" w:eastAsia="zh-CN" w:bidi="ar-SA"/>
        </w:rPr>
      </w:pPr>
      <w:r>
        <w:rPr>
          <w:rFonts w:ascii="方正黑体_GBK" w:hAnsi="方正黑体_GBK" w:cs="方正黑体_GBK" w:eastAsia="方正黑体_GBK"/>
          <w:b w:val="false"/>
          <w:bCs w:val="false"/>
          <w:color w:val="000000"/>
          <w:kern w:val="2"/>
          <w:position w:val="0"/>
          <w:sz w:val="28"/>
          <w:sz w:val="28"/>
          <w:szCs w:val="28"/>
          <w:vertAlign w:val="baseline"/>
          <w:lang w:val="en-US" w:eastAsia="zh-CN" w:bidi="ar-SA"/>
        </w:rPr>
        <w:t>呼和浩特市市场监督管理局</w:t>
      </w:r>
    </w:p>
    <w:p>
      <w:pPr>
        <w:pStyle w:val="Style15"/>
        <w:keepNext w:val="false"/>
        <w:keepLines w:val="false"/>
        <w:pageBreakBefore w:val="false"/>
        <w:widowControl w:val="false"/>
        <w:kinsoku w:val="true"/>
        <w:overflowPunct w:val="true"/>
        <w:autoSpaceDE w:val="true"/>
        <w:bidi w:val="0"/>
        <w:snapToGrid w:val="true"/>
        <w:spacing w:lineRule="exact" w:line="420"/>
        <w:ind w:firstLine="6440" w:end="0"/>
        <w:jc w:val="both"/>
        <w:textAlignment w:val="auto"/>
        <w:rPr>
          <w:rFonts w:ascii="方正黑体_GBK" w:hAnsi="方正黑体_GBK" w:eastAsia="方正黑体_GBK" w:cs="方正黑体_GBK"/>
          <w:b w:val="false"/>
          <w:bCs w:val="false"/>
          <w:color w:val="000000"/>
          <w:kern w:val="2"/>
          <w:position w:val="0"/>
          <w:sz w:val="28"/>
          <w:sz w:val="28"/>
          <w:szCs w:val="28"/>
          <w:vertAlign w:val="baseline"/>
          <w:lang w:val="en-US" w:eastAsia="zh-CN" w:bidi="ar-SA"/>
        </w:rPr>
      </w:pPr>
      <w:r>
        <w:rPr>
          <w:rFonts w:ascii="方正黑体_GBK" w:hAnsi="方正黑体_GBK" w:cs="方正黑体_GBK" w:eastAsia="方正黑体_GBK"/>
          <w:b w:val="false"/>
          <w:bCs w:val="false"/>
          <w:color w:val="000000"/>
          <w:kern w:val="2"/>
          <w:position w:val="0"/>
          <w:sz w:val="28"/>
          <w:sz w:val="28"/>
          <w:szCs w:val="28"/>
          <w:vertAlign w:val="baseline"/>
          <w:lang w:val="en-US" w:eastAsia="zh-CN" w:bidi="ar-SA"/>
        </w:rPr>
        <w:t>定制</w:t>
      </w:r>
    </w:p>
    <w:p>
      <w:pPr>
        <w:sectPr>
          <w:headerReference w:type="default" r:id="rId2"/>
          <w:type w:val="nextPage"/>
          <w:pgSz w:w="11906" w:h="16838"/>
          <w:pgMar w:left="1587" w:right="1474" w:gutter="0" w:header="851" w:top="1984" w:footer="0" w:bottom="1871"/>
          <w:pgNumType w:fmt="decimal"/>
          <w:formProt w:val="false"/>
          <w:textDirection w:val="lrTb"/>
          <w:docGrid w:type="lines" w:linePitch="312" w:charSpace="0"/>
        </w:sectPr>
        <w:pStyle w:val="Style15"/>
        <w:keepNext w:val="false"/>
        <w:keepLines w:val="false"/>
        <w:pageBreakBefore w:val="false"/>
        <w:widowControl w:val="false"/>
        <w:kinsoku w:val="true"/>
        <w:overflowPunct w:val="true"/>
        <w:autoSpaceDE w:val="true"/>
        <w:bidi w:val="0"/>
        <w:snapToGrid w:val="true"/>
        <w:spacing w:lineRule="exact" w:line="420"/>
        <w:ind w:firstLine="2520" w:end="0"/>
        <w:jc w:val="both"/>
        <w:textAlignment w:val="auto"/>
        <w:rPr>
          <w:b/>
          <w:bCs/>
          <w:color w:val="000000"/>
          <w:sz w:val="32"/>
          <w:szCs w:val="32"/>
          <w:lang w:eastAsia="zh-CN"/>
        </w:rPr>
      </w:pPr>
      <w:r>
        <w:rPr>
          <w:rFonts w:ascii="方正黑体_GBK" w:hAnsi="方正黑体_GBK" w:cs="方正黑体_GBK" w:eastAsia="方正黑体_GBK"/>
          <w:b w:val="false"/>
          <w:bCs w:val="false"/>
          <w:color w:val="000000"/>
          <w:kern w:val="2"/>
          <w:position w:val="0"/>
          <w:sz w:val="28"/>
          <w:sz w:val="28"/>
          <w:szCs w:val="28"/>
          <w:vertAlign w:val="baseline"/>
          <w:lang w:val="en-US" w:eastAsia="zh-CN" w:bidi="ar-SA"/>
        </w:rPr>
        <w:t>呼和浩特市室内装饰协会</w:t>
      </w:r>
      <w:r>
        <w:br w:type="page"/>
      </w:r>
      <w:r>
        <mc:AlternateContent>
          <mc:Choice Requires="wps">
            <w:drawing>
              <wp:anchor behindDoc="0" distT="0" distB="0" distL="114935" distR="114935" simplePos="0" locked="0" layoutInCell="1" allowOverlap="1" relativeHeight="26">
                <wp:simplePos x="0" y="0"/>
                <wp:positionH relativeFrom="column">
                  <wp:posOffset>-144780</wp:posOffset>
                </wp:positionH>
                <wp:positionV relativeFrom="paragraph">
                  <wp:posOffset>-431800</wp:posOffset>
                </wp:positionV>
                <wp:extent cx="770890" cy="579120"/>
                <wp:effectExtent l="0" t="0" r="0" b="0"/>
                <wp:wrapNone/>
                <wp:docPr id="1" name="Frame1"/>
                <a:graphic xmlns:a="http://schemas.openxmlformats.org/drawingml/2006/main">
                  <a:graphicData uri="http://schemas.microsoft.com/office/word/2010/wordprocessingShape">
                    <wps:wsp>
                      <wps:cNvSpPr txBox="1"/>
                      <wps:spPr>
                        <a:xfrm>
                          <a:off x="0" y="0"/>
                          <a:ext cx="770890" cy="579120"/>
                        </a:xfrm>
                        <a:prstGeom prst="rect"/>
                        <a:solidFill>
                          <a:srgbClr val="FFFFFF"/>
                        </a:solidFill>
                      </wps:spPr>
                      <wps:txbx>
                        <w:txbxContent>
                          <w:p>
                            <w:pPr>
                              <w:pStyle w:val="Normal"/>
                              <w:ind w:hanging="0" w:end="0"/>
                              <w:rPr>
                                <w:rFonts w:eastAsia="宋体"/>
                                <w:sz w:val="28"/>
                                <w:szCs w:val="28"/>
                                <w:lang w:val="en-US" w:eastAsia="zh-CN"/>
                              </w:rPr>
                            </w:pPr>
                            <w:r>
                              <w:rPr>
                                <w:rFonts w:eastAsia="宋体"/>
                                <w:sz w:val="28"/>
                                <w:szCs w:val="28"/>
                                <w:lang w:val="en-US" w:eastAsia="zh-CN"/>
                              </w:rPr>
                            </w:r>
                          </w:p>
                        </w:txbxContent>
                      </wps:txbx>
                      <wps:bodyPr anchor="t" lIns="92075" tIns="46355" rIns="92075" bIns="46355">
                        <a:noAutofit/>
                      </wps:bodyPr>
                    </wps:wsp>
                  </a:graphicData>
                </a:graphic>
              </wp:anchor>
            </w:drawing>
          </mc:Choice>
          <mc:Fallback>
            <w:pict>
              <v:rect fillcolor="#FFFFFF" style="position:absolute;rotation:-0;width:60.7pt;height:45.6pt;mso-wrap-distance-left:9.05pt;mso-wrap-distance-right:9.05pt;mso-wrap-distance-top:0pt;mso-wrap-distance-bottom:0pt;margin-top:-34pt;mso-position-vertical-relative:text;margin-left:-11.4pt;mso-position-horizontal-relative:text">
                <v:textbox inset="0.100694444444444in,0.0506944444444444in,0.100694444444444in,0.0506944444444444in">
                  <w:txbxContent>
                    <w:p>
                      <w:pPr>
                        <w:pStyle w:val="Normal"/>
                        <w:ind w:hanging="0" w:end="0"/>
                        <w:rPr>
                          <w:rFonts w:eastAsia="宋体"/>
                          <w:sz w:val="28"/>
                          <w:szCs w:val="28"/>
                          <w:lang w:val="en-US" w:eastAsia="zh-CN"/>
                        </w:rPr>
                      </w:pPr>
                      <w:r>
                        <w:rPr>
                          <w:rFonts w:eastAsia="宋体"/>
                          <w:sz w:val="28"/>
                          <w:szCs w:val="28"/>
                          <w:lang w:val="en-US" w:eastAsia="zh-CN"/>
                        </w:rPr>
                      </w:r>
                    </w:p>
                  </w:txbxContent>
                </v:textbox>
                <w10:wrap type="none"/>
              </v:rect>
            </w:pict>
          </mc:Fallback>
        </mc:AlternateConten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b w:val="false"/>
          <w:bCs w:val="false"/>
          <w:color w:val="000000"/>
          <w:sz w:val="28"/>
          <w:szCs w:val="28"/>
          <w:lang w:val="en-US" w:eastAsia="zh-CN"/>
        </w:rPr>
      </w:pPr>
      <w:r>
        <w:rPr>
          <w:rFonts w:ascii="方正黑体_GBK" w:hAnsi="方正黑体_GBK" w:cs="方正黑体_GBK" w:eastAsia="方正黑体_GBK"/>
          <w:b w:val="false"/>
          <w:bCs w:val="false"/>
          <w:color w:val="000000"/>
          <w:sz w:val="28"/>
          <w:szCs w:val="28"/>
          <w:lang w:val="en-US" w:eastAsia="zh-CN"/>
        </w:rPr>
        <w:t>说  明</w:t>
      </w:r>
    </w:p>
    <w:p>
      <w:pPr>
        <w:pStyle w:val="Style15"/>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是根据《中华人民共和国民法典》及《中华人民共和国消费者权益保护法》有关法律规定制定的示范文本，供呼和浩特市地区签订家庭装饰装修工程合同时参照使用，双方当事人也可使用本合同电子版在电子商务平台上签约。</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本合同条款均为提示性条款，供双方当事人约定采用。合同中的未尽事宜，可由双方当事人协商一致后，订立补充条款予以明确。</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本合同签订前，双方当事人应提交能证明主体身份的身份证或营业执照，并将证明身份的材料复印件作为合同附件。</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中的部分条款内容为并列的选择内容，双方当事人可根据实际情况做出选择，在签订本合同时，要仔细阅读，选择的内容以划“√”方式选定；对于实际情况未发生或双方当事人不作约定时，应当在空格部位打“</w:t>
      </w:r>
      <w:r>
        <w:rPr>
          <w:rFonts w:eastAsia="方正书宋_GBK" w:cs="方正书宋_GBK" w:ascii="方正书宋_GBK" w:hAnsi="方正书宋_GBK"/>
          <w:b w:val="false"/>
          <w:bCs w:val="false"/>
          <w:color w:val="000000"/>
          <w:kern w:val="2"/>
          <w:position w:val="0"/>
          <w:sz w:val="22"/>
          <w:sz w:val="22"/>
          <w:szCs w:val="22"/>
          <w:vertAlign w:val="baseline"/>
          <w:lang w:val="en-US" w:eastAsia="zh-CN" w:bidi="ar-SA"/>
        </w:rPr>
        <w:t>×”</w:t>
      </w: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，以示删除不予适用。</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文本空格部位填写内容及其他需要删除或添加的内容，双方当事人应当协商确定后准确填写或对合同内容进行适当修改、增补或删除，但经营者不得利用格式条款免除自身责任、加重消费者责任、排除消费者权利。合同签订生效后，未被修改的文本印刷文字视为双方同意内容。</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双方当事人可以根据实际情况决定本合同原件的份数，并在签订合同时认真核对，以确保各份合同内容一致；在任何情况下，卖方和买方都应当至少持有一份合同原件。</w:t>
      </w:r>
    </w:p>
    <w:p>
      <w:pPr>
        <w:sectPr>
          <w:headerReference w:type="default" r:id="rId3"/>
          <w:headerReference w:type="first" r:id="rId4"/>
          <w:footerReference w:type="default" r:id="rId5"/>
          <w:type w:val="nextPage"/>
          <w:pgSz w:w="11906" w:h="16838"/>
          <w:pgMar w:left="1587" w:right="1474" w:gutter="0" w:header="1134" w:top="2098" w:footer="964" w:bottom="1984"/>
          <w:pgNumType w:start="1" w:fmt="decimal"/>
          <w:formProt w:val="false"/>
          <w:textDirection w:val="lrTb"/>
          <w:docGrid w:type="lines" w:linePitch="312" w:charSpace="0"/>
        </w:sect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本合同示范文本由呼和浩特市市场监督管理局和呼和浩特市室内装饰协会联合制定。</w:t>
      </w:r>
    </w:p>
    <w:p>
      <w:pPr>
        <w:pStyle w:val="Normal"/>
        <w:ind w:hanging="0" w:end="0"/>
        <w:jc w:val="center"/>
        <w:rPr>
          <w:rFonts w:ascii="方正小标宋_GBK" w:hAnsi="方正小标宋_GBK" w:eastAsia="方正小标宋_GBK" w:cs="方正小标宋_GBK"/>
          <w:b w:val="false"/>
          <w:bCs w:val="false"/>
          <w:color w:val="000000"/>
          <w:position w:val="0"/>
          <w:sz w:val="40"/>
          <w:sz w:val="40"/>
          <w:szCs w:val="40"/>
          <w:vertAlign w:val="baseline"/>
          <w:lang w:val="en-US" w:eastAsia="zh-CN"/>
        </w:rPr>
      </w:pPr>
      <w:r>
        <w:rPr>
          <w:rFonts w:ascii="方正小标宋_GBK" w:hAnsi="方正小标宋_GBK" w:cs="方正小标宋_GBK" w:eastAsia="方正小标宋_GBK"/>
          <w:b w:val="false"/>
          <w:bCs w:val="false"/>
          <w:color w:val="000000"/>
          <w:position w:val="0"/>
          <w:sz w:val="40"/>
          <w:sz w:val="40"/>
          <w:szCs w:val="40"/>
          <w:vertAlign w:val="baseline"/>
          <w:lang w:val="en-US" w:eastAsia="zh-CN"/>
        </w:rPr>
        <w:t>呼和浩特市家庭装饰装修工程施工合同</w:t>
      </w:r>
    </w:p>
    <w:p>
      <w:pPr>
        <w:pStyle w:val="Normal"/>
        <w:keepNext w:val="false"/>
        <w:keepLines w:val="false"/>
        <w:pageBreakBefore w:val="false"/>
        <w:widowControl w:val="false"/>
        <w:kinsoku w:val="true"/>
        <w:overflowPunct w:val="true"/>
        <w:autoSpaceDE w:val="true"/>
        <w:bidi w:val="0"/>
        <w:snapToGrid w:val="true"/>
        <w:spacing w:lineRule="exact" w:line="420"/>
        <w:ind w:hanging="385" w:start="-35"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733"/>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发包方</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以下简称甲方</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color w:val="000000"/>
          <w:sz w:val="22"/>
          <w:szCs w:val="22"/>
        </w:rPr>
        <w:t>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textAlignment w:val="auto"/>
        <w:rPr>
          <w:rFonts w:ascii="方正书宋_GBK" w:hAnsi="方正书宋_GBK" w:eastAsia="方正书宋_GBK" w:cs="方正书宋_GBK"/>
          <w:b w:val="false"/>
          <w:bCs w:val="false"/>
          <w:color w:val="000000"/>
          <w:sz w:val="22"/>
          <w:szCs w:val="22"/>
          <w:lang w:eastAsia="zh-CN"/>
        </w:rPr>
      </w:pPr>
      <w:r>
        <w:rPr>
          <w:rFonts w:ascii="方正书宋_GBK" w:hAnsi="方正书宋_GBK" w:cs="方正书宋_GBK" w:eastAsia="方正书宋_GBK"/>
          <w:b w:val="false"/>
          <w:bCs w:val="false"/>
          <w:color w:val="000000"/>
          <w:sz w:val="22"/>
          <w:szCs w:val="22"/>
        </w:rPr>
        <w:t>委托代理人</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姓名</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color w:val="000000"/>
          <w:sz w:val="22"/>
          <w:szCs w:val="22"/>
        </w:rPr>
        <w:t>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rPr>
        <w:t>住所：</w:t>
      </w:r>
      <w:r>
        <w:rPr>
          <w:rFonts w:eastAsia="方正书宋_GBK" w:cs="方正书宋_GBK" w:ascii="方正书宋_GBK" w:hAnsi="方正书宋_GBK"/>
          <w:color w:val="000000"/>
          <w:sz w:val="22"/>
          <w:szCs w:val="22"/>
        </w:rPr>
        <w:t>_________________________</w:t>
      </w:r>
      <w:r>
        <w:rPr>
          <w:rFonts w:ascii="方正书宋_GBK" w:hAnsi="方正书宋_GBK" w:cs="方正书宋_GBK" w:eastAsia="方正书宋_GBK"/>
          <w:b w:val="false"/>
          <w:bCs w:val="false"/>
          <w:color w:val="000000"/>
          <w:sz w:val="22"/>
          <w:szCs w:val="22"/>
          <w:lang w:val="en-US" w:eastAsia="zh-CN"/>
        </w:rPr>
        <w:t>身份证号：</w:t>
      </w:r>
      <w:r>
        <w:rPr>
          <w:rFonts w:eastAsia="方正书宋_GBK" w:cs="方正书宋_GBK" w:ascii="方正书宋_GBK" w:hAnsi="方正书宋_GBK"/>
          <w:color w:val="000000"/>
          <w:sz w:val="22"/>
          <w:szCs w:val="22"/>
        </w:rPr>
        <w:t>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rPr>
        <w:t>联系电话：</w:t>
      </w:r>
      <w:r>
        <w:rPr>
          <w:rFonts w:eastAsia="方正书宋_GBK" w:cs="方正书宋_GBK" w:ascii="方正书宋_GBK" w:hAnsi="方正书宋_GBK"/>
          <w:color w:val="000000"/>
          <w:sz w:val="22"/>
          <w:szCs w:val="22"/>
        </w:rPr>
        <w:t>____________________</w:t>
      </w:r>
      <w:r>
        <w:rPr>
          <w:rFonts w:ascii="方正书宋_GBK" w:hAnsi="方正书宋_GBK" w:cs="方正书宋_GBK" w:eastAsia="方正书宋_GBK"/>
          <w:b w:val="false"/>
          <w:bCs w:val="false"/>
          <w:color w:val="000000"/>
          <w:sz w:val="22"/>
          <w:szCs w:val="22"/>
          <w:lang w:val="en-US" w:eastAsia="zh-CN"/>
        </w:rPr>
        <w:t>手机号：</w:t>
      </w:r>
      <w:r>
        <w:rPr>
          <w:rFonts w:eastAsia="方正书宋_GBK" w:cs="方正书宋_GBK" w:ascii="方正书宋_GBK" w:hAnsi="方正书宋_GBK"/>
          <w:color w:val="000000"/>
          <w:sz w:val="22"/>
          <w:szCs w:val="22"/>
        </w:rPr>
        <w:t>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承包方</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以下简称乙方</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color w:val="000000"/>
          <w:sz w:val="22"/>
          <w:szCs w:val="22"/>
        </w:rPr>
        <w:t>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1153"/>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lang w:eastAsia="zh-CN"/>
        </w:rPr>
        <w:t>统一社会信用代码：</w:t>
      </w:r>
      <w:r>
        <w:rPr>
          <w:rFonts w:eastAsia="方正书宋_GBK" w:cs="方正书宋_GBK" w:ascii="方正书宋_GBK" w:hAnsi="方正书宋_GBK"/>
          <w:color w:val="000000"/>
          <w:sz w:val="22"/>
          <w:szCs w:val="22"/>
        </w:rPr>
        <w:t>______________________________________________________________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733"/>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lang w:eastAsia="zh-CN"/>
        </w:rPr>
        <w:t>住所</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color w:val="000000"/>
          <w:sz w:val="22"/>
          <w:szCs w:val="22"/>
        </w:rPr>
        <w:t>________________________________________________________________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lang w:eastAsia="zh-CN"/>
        </w:rPr>
      </w:pPr>
      <w:r>
        <w:rPr>
          <w:rFonts w:ascii="方正书宋_GBK" w:hAnsi="方正书宋_GBK" w:cs="方正书宋_GBK" w:eastAsia="方正书宋_GBK"/>
          <w:b w:val="false"/>
          <w:bCs w:val="false"/>
          <w:color w:val="000000"/>
          <w:sz w:val="22"/>
          <w:szCs w:val="22"/>
        </w:rPr>
        <w:t>法定代表人：</w:t>
      </w:r>
      <w:r>
        <w:rPr>
          <w:rFonts w:eastAsia="方正书宋_GBK" w:cs="方正书宋_GBK" w:ascii="方正书宋_GBK" w:hAnsi="方正书宋_GBK"/>
          <w:color w:val="000000"/>
          <w:sz w:val="22"/>
          <w:szCs w:val="22"/>
        </w:rPr>
        <w:t>_______________</w:t>
      </w:r>
      <w:r>
        <w:rPr>
          <w:rFonts w:ascii="方正书宋_GBK" w:hAnsi="方正书宋_GBK" w:cs="方正书宋_GBK" w:eastAsia="方正书宋_GBK"/>
          <w:b w:val="false"/>
          <w:bCs w:val="false"/>
          <w:color w:val="000000"/>
          <w:sz w:val="22"/>
          <w:szCs w:val="22"/>
          <w:lang w:eastAsia="zh-CN"/>
        </w:rPr>
        <w:t>联系电话：</w:t>
      </w:r>
      <w:r>
        <w:rPr>
          <w:rFonts w:eastAsia="方正书宋_GBK" w:cs="方正书宋_GBK" w:ascii="方正书宋_GBK" w:hAnsi="方正书宋_GBK"/>
          <w:color w:val="000000"/>
          <w:sz w:val="22"/>
          <w:szCs w:val="22"/>
        </w:rPr>
        <w:t>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val="false"/>
          <w:bCs w:val="false"/>
          <w:color w:val="000000"/>
          <w:sz w:val="22"/>
          <w:szCs w:val="22"/>
        </w:rPr>
        <w:t>委托代理人：</w:t>
      </w:r>
      <w:r>
        <w:rPr>
          <w:rFonts w:eastAsia="方正书宋_GBK" w:cs="方正书宋_GBK" w:ascii="方正书宋_GBK" w:hAnsi="方正书宋_GBK"/>
          <w:color w:val="000000"/>
          <w:sz w:val="22"/>
          <w:szCs w:val="22"/>
        </w:rPr>
        <w:t>_______________</w:t>
      </w:r>
      <w:r>
        <w:rPr>
          <w:rFonts w:ascii="方正书宋_GBK" w:hAnsi="方正书宋_GBK" w:cs="方正书宋_GBK" w:eastAsia="方正书宋_GBK"/>
          <w:b w:val="false"/>
          <w:bCs w:val="false"/>
          <w:color w:val="000000"/>
          <w:sz w:val="22"/>
          <w:szCs w:val="22"/>
          <w:lang w:eastAsia="zh-CN"/>
        </w:rPr>
        <w:t>联系电话：</w:t>
      </w:r>
      <w:r>
        <w:rPr>
          <w:rFonts w:eastAsia="方正书宋_GBK" w:cs="方正书宋_GBK" w:ascii="方正书宋_GBK" w:hAnsi="方正书宋_GBK"/>
          <w:color w:val="000000"/>
          <w:sz w:val="22"/>
          <w:szCs w:val="22"/>
        </w:rPr>
        <w:t>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932"/>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室内</w:t>
      </w:r>
      <w:r>
        <w:rPr>
          <w:rFonts w:ascii="方正书宋_GBK" w:hAnsi="方正书宋_GBK" w:cs="方正书宋_GBK" w:eastAsia="方正书宋_GBK"/>
          <w:b w:val="false"/>
          <w:bCs w:val="false"/>
          <w:color w:val="000000"/>
          <w:sz w:val="22"/>
          <w:szCs w:val="22"/>
          <w:lang w:eastAsia="zh-CN"/>
        </w:rPr>
        <w:t>装饰企业</w:t>
      </w:r>
      <w:r>
        <w:rPr>
          <w:rFonts w:ascii="方正书宋_GBK" w:hAnsi="方正书宋_GBK" w:cs="方正书宋_GBK" w:eastAsia="方正书宋_GBK"/>
          <w:b w:val="false"/>
          <w:bCs w:val="false"/>
          <w:color w:val="000000"/>
          <w:sz w:val="22"/>
          <w:szCs w:val="22"/>
        </w:rPr>
        <w:t>资质等级证书号：</w:t>
      </w:r>
      <w:r>
        <w:rPr>
          <w:rFonts w:eastAsia="方正书宋_GBK" w:cs="方正书宋_GBK" w:ascii="方正书宋_GBK" w:hAnsi="方正书宋_GBK"/>
          <w:color w:val="000000"/>
          <w:sz w:val="22"/>
          <w:szCs w:val="22"/>
        </w:rPr>
        <w:t>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rPr>
        <w:t>本工程设计人：</w:t>
      </w:r>
      <w:r>
        <w:rPr>
          <w:rFonts w:eastAsia="方正书宋_GBK" w:cs="方正书宋_GBK" w:ascii="方正书宋_GBK" w:hAnsi="方正书宋_GBK"/>
          <w:color w:val="000000"/>
          <w:sz w:val="22"/>
          <w:szCs w:val="22"/>
        </w:rPr>
        <w:t>__________________</w:t>
      </w:r>
      <w:r>
        <w:rPr>
          <w:rFonts w:ascii="方正书宋_GBK" w:hAnsi="方正书宋_GBK" w:cs="方正书宋_GBK" w:eastAsia="方正书宋_GBK"/>
          <w:b w:val="false"/>
          <w:bCs w:val="false"/>
          <w:color w:val="000000"/>
          <w:sz w:val="22"/>
          <w:szCs w:val="22"/>
          <w:lang w:eastAsia="zh-CN"/>
        </w:rPr>
        <w:t>联系电话：</w:t>
      </w:r>
      <w:r>
        <w:rPr>
          <w:rFonts w:eastAsia="方正书宋_GBK" w:cs="方正书宋_GBK" w:ascii="方正书宋_GBK" w:hAnsi="方正书宋_GBK"/>
          <w:color w:val="000000"/>
          <w:sz w:val="22"/>
          <w:szCs w:val="22"/>
        </w:rPr>
        <w:t>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项目经理：</w:t>
      </w:r>
      <w:r>
        <w:rPr>
          <w:rFonts w:eastAsia="方正书宋_GBK" w:cs="方正书宋_GBK" w:ascii="方正书宋_GBK" w:hAnsi="方正书宋_GBK"/>
          <w:color w:val="000000"/>
          <w:sz w:val="22"/>
          <w:szCs w:val="22"/>
        </w:rPr>
        <w:t>_____________________</w:t>
      </w:r>
      <w:r>
        <w:rPr>
          <w:rFonts w:ascii="方正书宋_GBK" w:hAnsi="方正书宋_GBK" w:cs="方正书宋_GBK" w:eastAsia="方正书宋_GBK"/>
          <w:b w:val="false"/>
          <w:bCs w:val="false"/>
          <w:color w:val="000000"/>
          <w:sz w:val="22"/>
          <w:szCs w:val="22"/>
          <w:lang w:eastAsia="zh-CN"/>
        </w:rPr>
        <w:t>联系电话：</w:t>
      </w:r>
      <w:r>
        <w:rPr>
          <w:rFonts w:eastAsia="方正书宋_GBK" w:cs="方正书宋_GBK" w:ascii="方正书宋_GBK" w:hAnsi="方正书宋_GBK"/>
          <w:color w:val="000000"/>
          <w:sz w:val="22"/>
          <w:szCs w:val="22"/>
        </w:rPr>
        <w:t>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依照</w:t>
      </w:r>
      <w:r>
        <w:rPr>
          <w:rFonts w:ascii="方正书宋_GBK" w:hAnsi="方正书宋_GBK" w:cs="方正书宋_GBK" w:eastAsia="方正书宋_GBK"/>
          <w:b w:val="false"/>
          <w:bCs w:val="false"/>
          <w:color w:val="000000"/>
          <w:sz w:val="22"/>
          <w:szCs w:val="22"/>
          <w:lang w:eastAsia="zh-CN"/>
        </w:rPr>
        <w:t>《中华人民共和国民法典》、《</w:t>
      </w:r>
      <w:r>
        <w:rPr>
          <w:rFonts w:ascii="方正书宋_GBK" w:hAnsi="方正书宋_GBK" w:cs="方正书宋_GBK" w:eastAsia="方正书宋_GBK"/>
          <w:b w:val="false"/>
          <w:bCs w:val="false"/>
          <w:color w:val="000000"/>
          <w:sz w:val="22"/>
          <w:szCs w:val="22"/>
          <w:lang w:val="en-US" w:eastAsia="zh-CN"/>
        </w:rPr>
        <w:t>中华人民共和国消费者权益保护法》</w:t>
      </w:r>
      <w:r>
        <w:rPr>
          <w:rFonts w:ascii="方正书宋_GBK" w:hAnsi="方正书宋_GBK" w:cs="方正书宋_GBK" w:eastAsia="方正书宋_GBK"/>
          <w:b w:val="false"/>
          <w:bCs w:val="false"/>
          <w:color w:val="000000"/>
          <w:sz w:val="22"/>
          <w:szCs w:val="22"/>
        </w:rPr>
        <w:t>及其他有关法律、法规</w:t>
      </w:r>
      <w:r>
        <w:rPr>
          <w:rFonts w:ascii="方正书宋_GBK" w:hAnsi="方正书宋_GBK" w:cs="方正书宋_GBK" w:eastAsia="方正书宋_GBK"/>
          <w:b w:val="false"/>
          <w:bCs w:val="false"/>
          <w:color w:val="000000"/>
          <w:sz w:val="22"/>
          <w:szCs w:val="22"/>
          <w:lang w:eastAsia="zh-CN"/>
        </w:rPr>
        <w:t>及行业规范等</w:t>
      </w:r>
      <w:r>
        <w:rPr>
          <w:rFonts w:ascii="方正书宋_GBK" w:hAnsi="方正书宋_GBK" w:cs="方正书宋_GBK" w:eastAsia="方正书宋_GBK"/>
          <w:b w:val="false"/>
          <w:bCs w:val="false"/>
          <w:color w:val="000000"/>
          <w:sz w:val="22"/>
          <w:szCs w:val="22"/>
        </w:rPr>
        <w:t>，甲、乙双方在平等、自愿、协商一致的基础上，就乙方承包甲方的家庭装饰工程</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以下简称工程</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的有关事宜，达成如下协议：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rPr>
      </w:pPr>
      <w:r>
        <w:rPr>
          <w:rFonts w:ascii="方正黑体_GBK" w:hAnsi="方正黑体_GBK" w:cs="方正黑体_GBK" w:eastAsia="方正黑体_GBK"/>
          <w:b w:val="false"/>
          <w:bCs w:val="false"/>
          <w:color w:val="000000"/>
          <w:sz w:val="22"/>
          <w:szCs w:val="22"/>
        </w:rPr>
        <w:t>第一条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rPr>
        <w:t>工程概况</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1.1</w:t>
      </w:r>
      <w:r>
        <w:rPr>
          <w:rFonts w:ascii="方正书宋_GBK" w:hAnsi="方正书宋_GBK" w:cs="方正书宋_GBK" w:eastAsia="方正书宋_GBK"/>
          <w:b w:val="false"/>
          <w:bCs w:val="false"/>
          <w:color w:val="000000"/>
          <w:sz w:val="22"/>
          <w:szCs w:val="22"/>
        </w:rPr>
        <w:t>工程地点</w:t>
      </w:r>
      <w:r>
        <w:rPr>
          <w:rFonts w:eastAsia="方正书宋_GBK" w:cs="方正书宋_GBK" w:ascii="方正书宋_GBK" w:hAnsi="方正书宋_GBK"/>
          <w:color w:val="000000"/>
          <w:sz w:val="22"/>
          <w:szCs w:val="22"/>
        </w:rPr>
        <w:t>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b w:val="false"/>
          <w:bCs w:val="false"/>
          <w:color w:val="000000"/>
          <w:sz w:val="22"/>
          <w:szCs w:val="22"/>
        </w:rPr>
        <w:t>1.2</w:t>
      </w:r>
      <w:r>
        <w:rPr>
          <w:rFonts w:ascii="方正书宋_GBK" w:hAnsi="方正书宋_GBK" w:cs="方正书宋_GBK" w:eastAsia="方正书宋_GBK"/>
          <w:b w:val="false"/>
          <w:bCs w:val="false"/>
          <w:color w:val="000000"/>
          <w:sz w:val="22"/>
          <w:szCs w:val="22"/>
        </w:rPr>
        <w:t>工程面积</w:t>
      </w:r>
      <w:r>
        <w:rPr>
          <w:rFonts w:eastAsia="方正书宋_GBK" w:cs="方正书宋_GBK" w:ascii="方正书宋_GBK" w:hAnsi="方正书宋_GBK"/>
          <w:color w:val="000000"/>
          <w:sz w:val="22"/>
          <w:szCs w:val="22"/>
        </w:rPr>
        <w:t>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1.3</w:t>
      </w:r>
      <w:r>
        <w:rPr>
          <w:rFonts w:ascii="方正书宋_GBK" w:hAnsi="方正书宋_GBK" w:cs="方正书宋_GBK" w:eastAsia="方正书宋_GBK"/>
          <w:b w:val="false"/>
          <w:bCs w:val="false"/>
          <w:color w:val="000000"/>
          <w:sz w:val="22"/>
          <w:szCs w:val="22"/>
        </w:rPr>
        <w:t>工程户型</w:t>
      </w:r>
      <w:r>
        <w:rPr>
          <w:rFonts w:eastAsia="方正书宋_GBK" w:cs="方正书宋_GBK" w:ascii="方正书宋_GBK" w:hAnsi="方正书宋_GBK"/>
          <w:color w:val="000000"/>
          <w:sz w:val="22"/>
          <w:szCs w:val="22"/>
        </w:rPr>
        <w:t>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1.4</w:t>
      </w:r>
      <w:r>
        <w:rPr>
          <w:rFonts w:ascii="方正书宋_GBK" w:hAnsi="方正书宋_GBK" w:cs="方正书宋_GBK" w:eastAsia="方正书宋_GBK"/>
          <w:b w:val="false"/>
          <w:bCs w:val="false"/>
          <w:color w:val="000000"/>
          <w:sz w:val="22"/>
          <w:szCs w:val="22"/>
        </w:rPr>
        <w:t>工程内容及做法</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见表</w:t>
      </w:r>
      <w:r>
        <w:rPr>
          <w:rFonts w:eastAsia="方正书宋_GBK" w:cs="方正书宋_GBK" w:ascii="方正书宋_GBK" w:hAnsi="方正书宋_GBK"/>
          <w:b w:val="false"/>
          <w:bCs w:val="false"/>
          <w:color w:val="000000"/>
          <w:sz w:val="22"/>
          <w:szCs w:val="22"/>
        </w:rPr>
        <w:t>C.1</w:t>
      </w:r>
      <w:r>
        <w:rPr>
          <w:rFonts w:ascii="方正书宋_GBK" w:hAnsi="方正书宋_GBK" w:cs="方正书宋_GBK" w:eastAsia="方正书宋_GBK"/>
          <w:b w:val="false"/>
          <w:bCs w:val="false"/>
          <w:color w:val="000000"/>
          <w:sz w:val="22"/>
          <w:szCs w:val="22"/>
        </w:rPr>
        <w:t>：家庭装饰工程内容做法确认表</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lang w:eastAsia="zh-CN"/>
        </w:rPr>
        <w:t>并附施工图和效果图</w:t>
      </w:r>
      <w:r>
        <w:rPr>
          <w:rFonts w:ascii="方正书宋_GBK" w:hAnsi="方正书宋_GBK" w:cs="方正书宋_GBK" w:eastAsia="方正书宋_GBK"/>
          <w:b w:val="false"/>
          <w:bCs w:val="false"/>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1.5</w:t>
      </w:r>
      <w:r>
        <w:rPr>
          <w:rFonts w:ascii="方正书宋_GBK" w:hAnsi="方正书宋_GBK" w:cs="方正书宋_GBK" w:eastAsia="方正书宋_GBK"/>
          <w:b w:val="false"/>
          <w:bCs w:val="false"/>
          <w:color w:val="000000"/>
          <w:sz w:val="22"/>
          <w:szCs w:val="22"/>
        </w:rPr>
        <w:t>工程承包，采取下列第</w:t>
      </w:r>
      <w:r>
        <w:rPr>
          <w:rFonts w:eastAsia="方正书宋_GBK" w:cs="方正书宋_GBK" w:ascii="方正书宋_GBK" w:hAnsi="方正书宋_GBK"/>
          <w:b w:val="false"/>
          <w:bCs w:val="false"/>
          <w:color w:val="000000"/>
          <w:sz w:val="22"/>
          <w:szCs w:val="22"/>
        </w:rPr>
        <w:t>____________</w:t>
      </w:r>
      <w:r>
        <w:rPr>
          <w:rFonts w:ascii="方正书宋_GBK" w:hAnsi="方正书宋_GBK" w:cs="方正书宋_GBK" w:eastAsia="方正书宋_GBK"/>
          <w:b w:val="false"/>
          <w:bCs w:val="false"/>
          <w:color w:val="000000"/>
          <w:sz w:val="22"/>
          <w:szCs w:val="22"/>
        </w:rPr>
        <w:t>种方式；</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(a)</w:t>
      </w:r>
      <w:r>
        <w:rPr>
          <w:rFonts w:ascii="方正书宋_GBK" w:hAnsi="方正书宋_GBK" w:cs="方正书宋_GBK" w:eastAsia="方正书宋_GBK"/>
          <w:b w:val="false"/>
          <w:bCs w:val="false"/>
          <w:color w:val="000000"/>
          <w:sz w:val="22"/>
          <w:szCs w:val="22"/>
        </w:rPr>
        <w:t>乙方包工、包全部材料</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见表</w:t>
      </w:r>
      <w:r>
        <w:rPr>
          <w:rFonts w:eastAsia="方正书宋_GBK" w:cs="方正书宋_GBK" w:ascii="方正书宋_GBK" w:hAnsi="方正书宋_GBK"/>
          <w:b w:val="false"/>
          <w:bCs w:val="false"/>
          <w:color w:val="000000"/>
          <w:sz w:val="22"/>
          <w:szCs w:val="22"/>
        </w:rPr>
        <w:t>C.3</w:t>
      </w:r>
      <w:r>
        <w:rPr>
          <w:rFonts w:ascii="方正书宋_GBK" w:hAnsi="方正书宋_GBK" w:cs="方正书宋_GBK" w:eastAsia="方正书宋_GBK"/>
          <w:b w:val="false"/>
          <w:bCs w:val="false"/>
          <w:color w:val="000000"/>
          <w:sz w:val="22"/>
          <w:szCs w:val="22"/>
        </w:rPr>
        <w:t>：乙方供给工程材料、设备明细表</w:t>
      </w:r>
      <w:r>
        <w:rPr>
          <w:rFonts w:eastAsia="方正书宋_GBK" w:cs="方正书宋_GBK" w:ascii="方正书宋_GBK" w:hAnsi="方正书宋_GBK"/>
          <w:b w:val="false"/>
          <w:bCs w:val="false"/>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(b)</w:t>
      </w:r>
      <w:r>
        <w:rPr>
          <w:rFonts w:ascii="方正书宋_GBK" w:hAnsi="方正书宋_GBK" w:cs="方正书宋_GBK" w:eastAsia="方正书宋_GBK"/>
          <w:b w:val="false"/>
          <w:bCs w:val="false"/>
          <w:color w:val="000000"/>
          <w:sz w:val="22"/>
          <w:szCs w:val="22"/>
        </w:rPr>
        <w:t>乙方包工、包部分材料，甲方提供其余部分材料</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见表</w:t>
      </w:r>
      <w:r>
        <w:rPr>
          <w:rFonts w:eastAsia="方正书宋_GBK" w:cs="方正书宋_GBK" w:ascii="方正书宋_GBK" w:hAnsi="方正书宋_GBK"/>
          <w:b w:val="false"/>
          <w:bCs w:val="false"/>
          <w:color w:val="000000"/>
          <w:sz w:val="22"/>
          <w:szCs w:val="22"/>
        </w:rPr>
        <w:t>C.2</w:t>
      </w:r>
      <w:r>
        <w:rPr>
          <w:rFonts w:ascii="方正书宋_GBK" w:hAnsi="方正书宋_GBK" w:cs="方正书宋_GBK" w:eastAsia="方正书宋_GBK"/>
          <w:b w:val="false"/>
          <w:bCs w:val="false"/>
          <w:color w:val="000000"/>
          <w:sz w:val="22"/>
          <w:szCs w:val="22"/>
        </w:rPr>
        <w:t>：甲方供给工程材料、设备明细表</w:t>
      </w:r>
      <w:r>
        <w:rPr>
          <w:rFonts w:eastAsia="方正书宋_GBK" w:cs="方正书宋_GBK" w:ascii="方正书宋_GBK" w:hAnsi="方正书宋_GBK"/>
          <w:b w:val="false"/>
          <w:bCs w:val="false"/>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lang w:eastAsia="zh-CN"/>
        </w:rPr>
        <w:t>（</w:t>
      </w:r>
      <w:r>
        <w:rPr>
          <w:rFonts w:eastAsia="方正书宋_GBK" w:cs="方正书宋_GBK" w:ascii="方正书宋_GBK" w:hAnsi="方正书宋_GBK"/>
          <w:b w:val="false"/>
          <w:bCs w:val="false"/>
          <w:color w:val="000000"/>
          <w:sz w:val="22"/>
          <w:szCs w:val="22"/>
          <w:lang w:val="en-US" w:eastAsia="zh-CN"/>
        </w:rPr>
        <w:t>c)</w:t>
      </w:r>
      <w:r>
        <w:rPr>
          <w:rFonts w:ascii="方正书宋_GBK" w:hAnsi="方正书宋_GBK" w:cs="方正书宋_GBK" w:eastAsia="方正书宋_GBK"/>
          <w:b w:val="false"/>
          <w:bCs w:val="false"/>
          <w:color w:val="000000"/>
          <w:sz w:val="22"/>
          <w:szCs w:val="22"/>
          <w:lang w:val="en-US" w:eastAsia="zh-CN"/>
        </w:rPr>
        <w:t>乙方包工，材料全部由甲方提供</w:t>
      </w:r>
    </w:p>
    <w:p>
      <w:pPr>
        <w:pStyle w:val="Normal"/>
        <w:keepNext w:val="false"/>
        <w:keepLines w:val="false"/>
        <w:pageBreakBefore w:val="false"/>
        <w:widowControl w:val="false"/>
        <w:kinsoku w:val="true"/>
        <w:overflowPunct w:val="true"/>
        <w:autoSpaceDE w:val="true"/>
        <w:bidi w:val="0"/>
        <w:snapToGrid w:val="true"/>
        <w:spacing w:lineRule="exact" w:line="420"/>
        <w:ind w:start="19"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rPr>
        <w:t>1.6</w:t>
      </w:r>
      <w:r>
        <w:rPr>
          <w:rFonts w:ascii="方正书宋_GBK" w:hAnsi="方正书宋_GBK" w:cs="方正书宋_GBK" w:eastAsia="方正书宋_GBK"/>
          <w:b w:val="false"/>
          <w:bCs w:val="false"/>
          <w:color w:val="000000"/>
          <w:sz w:val="22"/>
          <w:szCs w:val="22"/>
        </w:rPr>
        <w:t>工程期限</w:t>
      </w:r>
      <w:r>
        <w:rPr>
          <w:rFonts w:ascii="方正书宋_GBK" w:hAnsi="方正书宋_GBK" w:cs="方正书宋_GBK" w:eastAsia="方正书宋_GBK"/>
          <w:b w:val="false"/>
          <w:bCs w:val="false"/>
          <w:color w:val="000000"/>
          <w:sz w:val="22"/>
          <w:szCs w:val="22"/>
          <w:lang w:eastAsia="zh-CN"/>
        </w:rPr>
        <w:t>为</w:t>
      </w:r>
      <w:r>
        <w:rPr>
          <w:rFonts w:eastAsia="方正书宋_GBK" w:cs="方正书宋_GBK" w:ascii="方正书宋_GBK" w:hAnsi="方正书宋_GBK"/>
          <w:b w:val="false"/>
          <w:bCs w:val="false"/>
          <w:color w:val="000000"/>
          <w:sz w:val="22"/>
          <w:szCs w:val="22"/>
        </w:rPr>
        <w:t>__________</w:t>
      </w:r>
      <w:r>
        <w:rPr>
          <w:rFonts w:ascii="方正书宋_GBK" w:hAnsi="方正书宋_GBK" w:cs="方正书宋_GBK" w:eastAsia="方正书宋_GBK"/>
          <w:b w:val="false"/>
          <w:bCs w:val="false"/>
          <w:color w:val="000000"/>
          <w:sz w:val="22"/>
          <w:szCs w:val="22"/>
          <w:lang w:eastAsia="zh-CN"/>
        </w:rPr>
        <w:t>工作</w:t>
      </w:r>
      <w:r>
        <w:rPr>
          <w:rFonts w:ascii="方正书宋_GBK" w:hAnsi="方正书宋_GBK" w:cs="方正书宋_GBK" w:eastAsia="方正书宋_GBK"/>
          <w:b w:val="false"/>
          <w:bCs w:val="false"/>
          <w:color w:val="000000"/>
          <w:sz w:val="22"/>
          <w:szCs w:val="22"/>
        </w:rPr>
        <w:t>日</w:t>
      </w:r>
      <w:r>
        <w:rPr>
          <w:rFonts w:ascii="方正书宋_GBK" w:hAnsi="方正书宋_GBK" w:cs="方正书宋_GBK" w:eastAsia="方正书宋_GBK"/>
          <w:b w:val="false"/>
          <w:bCs w:val="false"/>
          <w:color w:val="000000"/>
          <w:sz w:val="22"/>
          <w:szCs w:val="22"/>
          <w:lang w:eastAsia="zh-CN"/>
        </w:rPr>
        <w:t>，开工日期：</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lang w:eastAsia="zh-CN"/>
        </w:rPr>
        <w:t>年</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lang w:eastAsia="zh-CN"/>
        </w:rPr>
        <w:t>月</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lang w:eastAsia="zh-CN"/>
        </w:rPr>
        <w:t>日，竣工日期：</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lang w:eastAsia="zh-CN"/>
        </w:rPr>
        <w:t>年</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lang w:eastAsia="zh-CN"/>
        </w:rPr>
        <w:t>月</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lang w:eastAsia="zh-CN"/>
        </w:rPr>
        <w:t>日。</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1.7</w:t>
      </w:r>
      <w:r>
        <w:rPr>
          <w:rFonts w:ascii="方正书宋_GBK" w:hAnsi="方正书宋_GBK" w:cs="方正书宋_GBK" w:eastAsia="方正书宋_GBK"/>
          <w:b w:val="false"/>
          <w:bCs w:val="false"/>
          <w:color w:val="000000"/>
          <w:sz w:val="22"/>
          <w:szCs w:val="22"/>
        </w:rPr>
        <w:t>工程款和报价单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工程款：本合同工程造价为</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人民币</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金额大写：</w:t>
      </w:r>
      <w:r>
        <w:rPr>
          <w:rFonts w:eastAsia="方正书宋_GBK" w:cs="方正书宋_GBK" w:ascii="方正书宋_GBK" w:hAnsi="方正书宋_GBK"/>
          <w:b w:val="false"/>
          <w:bCs w:val="false"/>
          <w:color w:val="000000"/>
          <w:sz w:val="22"/>
          <w:szCs w:val="22"/>
        </w:rPr>
        <w:t>________________</w:t>
      </w:r>
      <w:r>
        <w:rPr>
          <w:rFonts w:ascii="方正书宋_GBK" w:hAnsi="方正书宋_GBK" w:cs="方正书宋_GBK" w:eastAsia="方正书宋_GBK"/>
          <w:b w:val="false"/>
          <w:bCs w:val="false"/>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报价单应当以市场价格为参考依据，根据市场经济运作规则，本着优质优价的原则</w:t>
      </w:r>
      <w:r>
        <w:rPr>
          <w:rFonts w:ascii="方正书宋_GBK" w:hAnsi="方正书宋_GBK" w:cs="方正书宋_GBK" w:eastAsia="方正书宋_GBK"/>
          <w:b w:val="false"/>
          <w:bCs w:val="false"/>
          <w:color w:val="000000"/>
          <w:sz w:val="22"/>
          <w:szCs w:val="22"/>
          <w:lang w:eastAsia="zh-CN"/>
        </w:rPr>
        <w:t>由双方签字确认，作为本合同附件。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3</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报价单应</w:t>
      </w:r>
      <w:r>
        <w:rPr>
          <w:rFonts w:ascii="方正书宋_GBK" w:hAnsi="方正书宋_GBK" w:cs="方正书宋_GBK" w:eastAsia="方正书宋_GBK"/>
          <w:b w:val="false"/>
          <w:bCs w:val="false"/>
          <w:color w:val="000000"/>
          <w:sz w:val="22"/>
          <w:szCs w:val="22"/>
          <w:lang w:eastAsia="zh-CN"/>
        </w:rPr>
        <w:t>按所用</w:t>
      </w:r>
      <w:r>
        <w:rPr>
          <w:rFonts w:ascii="方正书宋_GBK" w:hAnsi="方正书宋_GBK" w:cs="方正书宋_GBK" w:eastAsia="方正书宋_GBK"/>
          <w:b w:val="false"/>
          <w:bCs w:val="false"/>
          <w:color w:val="000000"/>
          <w:sz w:val="22"/>
          <w:szCs w:val="22"/>
        </w:rPr>
        <w:t>材料、制作安装工艺配套编制，共同作为确定工程价款的</w:t>
      </w:r>
      <w:r>
        <w:rPr>
          <w:rFonts w:ascii="方正书宋_GBK" w:hAnsi="方正书宋_GBK" w:cs="方正书宋_GBK" w:eastAsia="方正书宋_GBK"/>
          <w:b w:val="false"/>
          <w:bCs w:val="false"/>
          <w:color w:val="000000"/>
          <w:sz w:val="22"/>
          <w:szCs w:val="22"/>
          <w:lang w:eastAsia="zh-CN"/>
        </w:rPr>
        <w:t>依据（见表</w:t>
      </w:r>
      <w:r>
        <w:rPr>
          <w:rFonts w:eastAsia="方正书宋_GBK" w:cs="方正书宋_GBK" w:ascii="方正书宋_GBK" w:hAnsi="方正书宋_GBK"/>
          <w:b w:val="false"/>
          <w:bCs w:val="false"/>
          <w:color w:val="000000"/>
          <w:sz w:val="22"/>
          <w:szCs w:val="22"/>
          <w:lang w:val="en-US" w:eastAsia="zh-CN"/>
        </w:rPr>
        <w:t>C.4</w:t>
      </w:r>
      <w:r>
        <w:rPr>
          <w:rFonts w:ascii="方正书宋_GBK" w:hAnsi="方正书宋_GBK" w:cs="方正书宋_GBK" w:eastAsia="方正书宋_GBK"/>
          <w:b w:val="false"/>
          <w:bCs w:val="false"/>
          <w:color w:val="000000"/>
          <w:sz w:val="22"/>
          <w:szCs w:val="22"/>
          <w:lang w:val="en-US" w:eastAsia="zh-CN"/>
        </w:rPr>
        <w:t>工程报价单</w:t>
      </w:r>
      <w:r>
        <w:rPr>
          <w:rFonts w:ascii="方正书宋_GBK" w:hAnsi="方正书宋_GBK" w:cs="方正书宋_GBK" w:eastAsia="方正书宋_GBK"/>
          <w:b w:val="false"/>
          <w:bCs w:val="false"/>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rPr>
      </w:pPr>
      <w:r>
        <w:rPr>
          <w:rFonts w:ascii="方正黑体_GBK" w:hAnsi="方正黑体_GBK" w:cs="方正黑体_GBK" w:eastAsia="方正黑体_GBK"/>
          <w:b w:val="false"/>
          <w:bCs w:val="false"/>
          <w:color w:val="000000"/>
          <w:sz w:val="22"/>
          <w:szCs w:val="22"/>
        </w:rPr>
        <w:t>第</w:t>
      </w:r>
      <w:r>
        <w:rPr>
          <w:rFonts w:ascii="方正黑体_GBK" w:hAnsi="方正黑体_GBK" w:cs="方正黑体_GBK" w:eastAsia="方正黑体_GBK"/>
          <w:b w:val="false"/>
          <w:bCs w:val="false"/>
          <w:color w:val="000000"/>
          <w:sz w:val="22"/>
          <w:szCs w:val="22"/>
          <w:lang w:eastAsia="zh-CN"/>
        </w:rPr>
        <w:t>二</w:t>
      </w:r>
      <w:r>
        <w:rPr>
          <w:rFonts w:ascii="方正黑体_GBK" w:hAnsi="方正黑体_GBK" w:cs="方正黑体_GBK" w:eastAsia="方正黑体_GBK"/>
          <w:b w:val="false"/>
          <w:bCs w:val="false"/>
          <w:color w:val="000000"/>
          <w:sz w:val="22"/>
          <w:szCs w:val="22"/>
        </w:rPr>
        <w:t>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rPr>
        <w:t>施工图纸</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施工图纸采取下列第</w:t>
      </w:r>
      <w:r>
        <w:rPr>
          <w:rFonts w:eastAsia="方正书宋_GBK" w:cs="方正书宋_GBK" w:ascii="方正书宋_GBK" w:hAnsi="方正书宋_GBK"/>
          <w:b w:val="false"/>
          <w:bCs w:val="false"/>
          <w:color w:val="000000"/>
          <w:sz w:val="22"/>
          <w:szCs w:val="22"/>
        </w:rPr>
        <w:t>______</w:t>
      </w:r>
      <w:r>
        <w:rPr>
          <w:rFonts w:ascii="方正书宋_GBK" w:hAnsi="方正书宋_GBK" w:cs="方正书宋_GBK" w:eastAsia="方正书宋_GBK"/>
          <w:b w:val="false"/>
          <w:bCs w:val="false"/>
          <w:color w:val="000000"/>
          <w:sz w:val="22"/>
          <w:szCs w:val="22"/>
        </w:rPr>
        <w:t>种方式提供：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甲方自行设计的，需提供施工图纸一式三份，甲方执一份，乙方执二份。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甲方委托乙方设计的，乙方需提供施工图纸一式三份，甲方执一份，乙方执二份。设计费</w:t>
      </w:r>
      <w:r>
        <w:rPr>
          <w:rFonts w:eastAsia="方正书宋_GBK" w:cs="方正书宋_GBK" w:ascii="方正书宋_GBK" w:hAnsi="方正书宋_GBK"/>
          <w:b w:val="false"/>
          <w:bCs w:val="false"/>
          <w:color w:val="000000"/>
          <w:sz w:val="22"/>
          <w:szCs w:val="22"/>
        </w:rPr>
        <w:t>____</w:t>
      </w:r>
      <w:r>
        <w:rPr>
          <w:rFonts w:ascii="方正书宋_GBK" w:hAnsi="方正书宋_GBK" w:cs="方正书宋_GBK" w:eastAsia="方正书宋_GBK"/>
          <w:b w:val="false"/>
          <w:bCs w:val="false"/>
          <w:color w:val="000000"/>
          <w:sz w:val="22"/>
          <w:szCs w:val="22"/>
        </w:rPr>
        <w:t>元由甲方支付</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此费用不在工程价款内</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，具体事宜由甲乙双方另行签订合同。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双方提供的施工方案必须符合设计要求和《民用建筑工程室内环境污染控制</w:t>
      </w:r>
      <w:r>
        <w:rPr>
          <w:rFonts w:ascii="方正书宋_GBK" w:hAnsi="方正书宋_GBK" w:cs="方正书宋_GBK" w:eastAsia="方正书宋_GBK"/>
          <w:b w:val="false"/>
          <w:bCs w:val="false"/>
          <w:color w:val="000000"/>
          <w:sz w:val="22"/>
          <w:szCs w:val="22"/>
          <w:lang w:eastAsia="zh-CN"/>
        </w:rPr>
        <w:t>标准</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b w:val="false"/>
          <w:bCs w:val="false"/>
          <w:color w:val="000000"/>
          <w:sz w:val="22"/>
          <w:szCs w:val="22"/>
        </w:rPr>
        <w:t>(GB50325-20</w:t>
      </w: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0)</w:t>
      </w:r>
      <w:r>
        <w:rPr>
          <w:rFonts w:ascii="方正书宋_GBK" w:hAnsi="方正书宋_GBK" w:cs="方正书宋_GBK" w:eastAsia="方正书宋_GBK"/>
          <w:b w:val="false"/>
          <w:bCs w:val="false"/>
          <w:color w:val="000000"/>
          <w:sz w:val="22"/>
          <w:szCs w:val="22"/>
        </w:rPr>
        <w:t>中的要求。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lang w:val="en-US" w:eastAsia="zh-CN"/>
        </w:rPr>
        <w:t>2.3</w:t>
      </w:r>
      <w:r>
        <w:rPr>
          <w:rFonts w:ascii="方正书宋_GBK" w:hAnsi="方正书宋_GBK" w:cs="方正书宋_GBK" w:eastAsia="方正书宋_GBK"/>
          <w:b w:val="false"/>
          <w:bCs w:val="false"/>
          <w:color w:val="000000"/>
          <w:sz w:val="22"/>
          <w:szCs w:val="22"/>
          <w:lang w:eastAsia="zh-CN"/>
        </w:rPr>
        <w:t>定制部分需甲乙双方进行实地测量，按照测量尺寸明确设计图纸及所用材料并签字确认。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4</w:t>
      </w:r>
      <w:r>
        <w:rPr>
          <w:rFonts w:ascii="方正书宋_GBK" w:hAnsi="方正书宋_GBK" w:cs="方正书宋_GBK" w:eastAsia="方正书宋_GBK"/>
          <w:b w:val="false"/>
          <w:bCs w:val="false"/>
          <w:color w:val="000000"/>
          <w:sz w:val="22"/>
          <w:szCs w:val="22"/>
          <w:lang w:val="en-US" w:eastAsia="zh-CN"/>
        </w:rPr>
        <w:t>甲乙</w:t>
      </w:r>
      <w:r>
        <w:rPr>
          <w:rFonts w:ascii="方正书宋_GBK" w:hAnsi="方正书宋_GBK" w:cs="方正书宋_GBK" w:eastAsia="方正书宋_GBK"/>
          <w:b w:val="false"/>
          <w:bCs w:val="false"/>
          <w:color w:val="000000"/>
          <w:sz w:val="22"/>
          <w:szCs w:val="22"/>
        </w:rPr>
        <w:t>双方应当对施工图纸予以签字确认</w:t>
      </w:r>
      <w:r>
        <w:rPr>
          <w:rFonts w:ascii="方正书宋_GBK" w:hAnsi="方正书宋_GBK" w:cs="方正书宋_GBK" w:eastAsia="方正书宋_GBK"/>
          <w:b w:val="false"/>
          <w:bCs w:val="false"/>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t>2.5</w:t>
      </w:r>
      <w:r>
        <w:rPr>
          <w:rFonts w:ascii="方正书宋_GBK" w:hAnsi="方正书宋_GBK" w:cs="方正书宋_GBK" w:eastAsia="方正书宋_GBK"/>
          <w:b w:val="false"/>
          <w:bCs w:val="false"/>
          <w:color w:val="000000"/>
          <w:sz w:val="22"/>
          <w:szCs w:val="22"/>
        </w:rPr>
        <w:t>施工图纸变更的，甲、乙双方应对变更后的图纸签字、盖章确认，此变更方可生效。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b/>
          <w:bCs/>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第三条 工程监理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end="-105"/>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bCs/>
          <w:color w:val="000000"/>
          <w:sz w:val="22"/>
          <w:szCs w:val="22"/>
          <w:lang w:val="en-US" w:eastAsia="zh-CN"/>
        </w:rPr>
        <w:t xml:space="preserve"> </w:t>
      </w:r>
      <w:r>
        <w:rPr>
          <w:rFonts w:ascii="方正书宋_GBK" w:hAnsi="方正书宋_GBK" w:cs="方正书宋_GBK" w:eastAsia="方正书宋_GBK"/>
          <w:b w:val="false"/>
          <w:bCs w:val="false"/>
          <w:color w:val="000000"/>
          <w:sz w:val="22"/>
          <w:szCs w:val="22"/>
          <w:lang w:val="en-US" w:eastAsia="zh-CN"/>
        </w:rPr>
        <w:t xml:space="preserve">   </w:t>
      </w:r>
      <w:r>
        <w:rPr>
          <w:rFonts w:ascii="方正书宋_GBK" w:hAnsi="方正书宋_GBK" w:cs="方正书宋_GBK" w:eastAsia="方正书宋_GBK"/>
          <w:b w:val="false"/>
          <w:bCs w:val="false"/>
          <w:color w:val="000000"/>
          <w:sz w:val="22"/>
          <w:szCs w:val="22"/>
          <w:lang w:val="en-US" w:eastAsia="zh-CN"/>
        </w:rPr>
        <w:t>若本工程实行工程监理，甲方与监理公司另行签订《工程监理合同》，并将监理工程师的姓名、单位、联系方式及监理工程师的职责等通知乙方。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rPr>
      </w:pPr>
      <w:r>
        <w:rPr>
          <w:rFonts w:ascii="方正黑体_GBK" w:hAnsi="方正黑体_GBK" w:cs="方正黑体_GBK" w:eastAsia="方正黑体_GBK"/>
          <w:b w:val="false"/>
          <w:bCs w:val="false"/>
          <w:color w:val="000000"/>
          <w:sz w:val="22"/>
          <w:szCs w:val="22"/>
        </w:rPr>
        <w:t>第</w:t>
      </w:r>
      <w:r>
        <w:rPr>
          <w:rFonts w:ascii="方正黑体_GBK" w:hAnsi="方正黑体_GBK" w:cs="方正黑体_GBK" w:eastAsia="方正黑体_GBK"/>
          <w:b w:val="false"/>
          <w:bCs w:val="false"/>
          <w:color w:val="000000"/>
          <w:sz w:val="22"/>
          <w:szCs w:val="22"/>
          <w:lang w:eastAsia="zh-CN"/>
        </w:rPr>
        <w:t>四</w:t>
      </w:r>
      <w:r>
        <w:rPr>
          <w:rFonts w:ascii="方正黑体_GBK" w:hAnsi="方正黑体_GBK" w:cs="方正黑体_GBK" w:eastAsia="方正黑体_GBK"/>
          <w:b w:val="false"/>
          <w:bCs w:val="false"/>
          <w:color w:val="000000"/>
          <w:sz w:val="22"/>
          <w:szCs w:val="22"/>
        </w:rPr>
        <w:t>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rPr>
        <w:t>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开工前要为乙方入场施工提供必要条件，以不影响施工为原则。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无偿提供施工期间的水源、电源和冬季供暖。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.3</w:t>
      </w:r>
      <w:r>
        <w:rPr>
          <w:rFonts w:ascii="方正书宋_GBK" w:hAnsi="方正书宋_GBK" w:cs="方正书宋_GBK" w:eastAsia="方正书宋_GBK"/>
          <w:b w:val="false"/>
          <w:bCs w:val="false"/>
          <w:color w:val="000000"/>
          <w:sz w:val="22"/>
          <w:szCs w:val="22"/>
        </w:rPr>
        <w:t>遵守物业管理部门的各项规章制度。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.4</w:t>
      </w:r>
      <w:r>
        <w:rPr>
          <w:rFonts w:ascii="方正书宋_GBK" w:hAnsi="方正书宋_GBK" w:cs="方正书宋_GBK" w:eastAsia="方正书宋_GBK"/>
          <w:b w:val="false"/>
          <w:bCs w:val="false"/>
          <w:color w:val="000000"/>
          <w:sz w:val="22"/>
          <w:szCs w:val="22"/>
        </w:rPr>
        <w:t>负责协调乙方施工人员与邻里之间的关系。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.5</w:t>
      </w:r>
      <w:r>
        <w:rPr>
          <w:rFonts w:ascii="方正书宋_GBK" w:hAnsi="方正书宋_GBK" w:cs="方正书宋_GBK" w:eastAsia="方正书宋_GBK"/>
          <w:b w:val="false"/>
          <w:bCs w:val="false"/>
          <w:color w:val="000000"/>
          <w:sz w:val="22"/>
          <w:szCs w:val="22"/>
        </w:rPr>
        <w:t>甲方不得有下列行为：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1</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lang w:eastAsia="zh-CN"/>
        </w:rPr>
        <w:t>随意改动房屋主体和承重结构；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在外墙上开窗、门或扩大原有门窗尺寸，拆除连接阳台门窗的墙体；</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3</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color w:val="000000"/>
          <w:sz w:val="22"/>
          <w:szCs w:val="22"/>
        </w:rPr>
        <w:t>在室内铺贴一厘米以上石材、砌筑墙体、增加楼地面荷载：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破坏厨房、厕所地面防水层和拆改热、暖、燃气等管道设施；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lang w:eastAsia="zh-CN"/>
        </w:rPr>
        <w:t>强令</w:t>
      </w:r>
      <w:r>
        <w:rPr>
          <w:rFonts w:ascii="方正书宋_GBK" w:hAnsi="方正书宋_GBK" w:cs="方正书宋_GBK" w:eastAsia="方正书宋_GBK"/>
          <w:color w:val="000000"/>
          <w:sz w:val="22"/>
          <w:szCs w:val="22"/>
        </w:rPr>
        <w:t>乙方违章作业施工的其他行为。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必须涉及</w:t>
      </w: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款所列内容的，甲方应当请原设计单位或者具有相应资质等级的设计</w:t>
      </w:r>
      <w:r>
        <w:rPr>
          <w:rFonts w:ascii="方正书宋_GBK" w:hAnsi="方正书宋_GBK" w:cs="方正书宋_GBK" w:eastAsia="方正书宋_GBK"/>
          <w:color w:val="000000"/>
          <w:sz w:val="22"/>
          <w:szCs w:val="22"/>
          <w:lang w:eastAsia="zh-CN"/>
        </w:rPr>
        <w:t>单位提出设计方案，并到有关部门办理相应的审批手续。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施工期间甲方仍需部分使用该居室的，负责配合乙方做好施工现场的保卫及消防工</w:t>
      </w:r>
      <w:r>
        <w:rPr>
          <w:rFonts w:ascii="方正书宋_GBK" w:hAnsi="方正书宋_GBK" w:cs="方正书宋_GBK" w:eastAsia="方正书宋_GBK"/>
          <w:color w:val="000000"/>
          <w:sz w:val="22"/>
          <w:szCs w:val="22"/>
          <w:lang w:eastAsia="zh-CN"/>
        </w:rPr>
        <w:t>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rPr>
        <w:t>参与工程质量及施工进度的监督，</w:t>
      </w:r>
      <w:r>
        <w:rPr>
          <w:rFonts w:ascii="方正书宋_GBK" w:hAnsi="方正书宋_GBK" w:cs="方正书宋_GBK" w:eastAsia="方正书宋_GBK"/>
          <w:color w:val="000000"/>
          <w:sz w:val="22"/>
          <w:szCs w:val="22"/>
          <w:lang w:eastAsia="zh-CN"/>
        </w:rPr>
        <w:t>负责</w:t>
      </w:r>
      <w:r>
        <w:rPr>
          <w:rFonts w:ascii="方正书宋_GBK" w:hAnsi="方正书宋_GBK" w:cs="方正书宋_GBK" w:eastAsia="方正书宋_GBK"/>
          <w:color w:val="000000"/>
          <w:sz w:val="22"/>
          <w:szCs w:val="22"/>
        </w:rPr>
        <w:t>工程材料验收、隐蔽工程验收和竣工验收</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4.9</w:t>
      </w:r>
      <w:r>
        <w:rPr>
          <w:rFonts w:ascii="方正书宋_GBK" w:hAnsi="方正书宋_GBK" w:cs="方正书宋_GBK" w:eastAsia="方正书宋_GBK"/>
          <w:color w:val="000000"/>
          <w:sz w:val="22"/>
          <w:szCs w:val="22"/>
          <w:lang w:val="en-US" w:eastAsia="zh-CN"/>
        </w:rPr>
        <w:t>甲方不得将乙方的设计方案及施工图纸泄露给他人。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eastAsia="zh-CN"/>
        </w:rPr>
        <w:t>第五条</w:t>
      </w:r>
      <w:r>
        <w:rPr>
          <w:rFonts w:ascii="方正黑体_GBK" w:hAnsi="方正黑体_GBK" w:cs="方正黑体_GBK" w:eastAsia="方正黑体_GBK"/>
          <w:b w:val="false"/>
          <w:bCs w:val="false"/>
          <w:color w:val="000000"/>
          <w:sz w:val="22"/>
          <w:szCs w:val="22"/>
          <w:lang w:val="en-US" w:eastAsia="zh-CN"/>
        </w:rPr>
        <w:t xml:space="preserve"> 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施工中严格执行施工规范、</w:t>
      </w:r>
      <w:r>
        <w:rPr>
          <w:rFonts w:ascii="方正书宋_GBK" w:hAnsi="方正书宋_GBK" w:cs="方正书宋_GBK" w:eastAsia="方正书宋_GBK"/>
          <w:color w:val="000000"/>
          <w:sz w:val="22"/>
          <w:szCs w:val="22"/>
          <w:lang w:eastAsia="zh-CN"/>
        </w:rPr>
        <w:t>国家相关</w:t>
      </w:r>
      <w:r>
        <w:rPr>
          <w:rFonts w:ascii="方正书宋_GBK" w:hAnsi="方正书宋_GBK" w:cs="方正书宋_GBK" w:eastAsia="方正书宋_GBK"/>
          <w:color w:val="000000"/>
          <w:sz w:val="22"/>
          <w:szCs w:val="22"/>
        </w:rPr>
        <w:t>质量标准、安全操作规程、防火规定，按期安全</w:t>
      </w:r>
      <w:r>
        <w:rPr>
          <w:rFonts w:ascii="方正书宋_GBK" w:hAnsi="方正书宋_GBK" w:cs="方正书宋_GBK" w:eastAsia="方正书宋_GBK"/>
          <w:color w:val="000000"/>
          <w:sz w:val="22"/>
          <w:szCs w:val="22"/>
          <w:lang w:eastAsia="zh-CN"/>
        </w:rPr>
        <w:t>，按期保质</w:t>
      </w:r>
      <w:r>
        <w:rPr>
          <w:rFonts w:ascii="方正书宋_GBK" w:hAnsi="方正书宋_GBK" w:cs="方正书宋_GBK" w:eastAsia="方正书宋_GBK"/>
          <w:color w:val="000000"/>
          <w:sz w:val="22"/>
          <w:szCs w:val="22"/>
        </w:rPr>
        <w:t>保</w:t>
      </w:r>
      <w:r>
        <w:rPr>
          <w:rFonts w:ascii="方正书宋_GBK" w:hAnsi="方正书宋_GBK" w:cs="方正书宋_GBK" w:eastAsia="方正书宋_GBK"/>
          <w:color w:val="000000"/>
          <w:sz w:val="22"/>
          <w:szCs w:val="22"/>
          <w:lang w:eastAsia="zh-CN"/>
        </w:rPr>
        <w:t>量完成本合同约定的工程内容，未经甲方同意，乙方不得私自增项。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5.2</w:t>
      </w:r>
      <w:r>
        <w:rPr>
          <w:rFonts w:ascii="方正书宋_GBK" w:hAnsi="方正书宋_GBK" w:cs="方正书宋_GBK" w:eastAsia="方正书宋_GBK"/>
          <w:color w:val="000000"/>
          <w:sz w:val="22"/>
          <w:szCs w:val="22"/>
          <w:lang w:val="en-US" w:eastAsia="zh-CN"/>
        </w:rPr>
        <w:t>严格执行自治区室内装饰施工现场管理的有关规定：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1</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无审批手续和设计图纸，不得拆改工程内的建筑主体和承重结构，不得增加楼地面荷</w:t>
      </w:r>
      <w:r>
        <w:rPr>
          <w:rFonts w:ascii="方正书宋_GBK" w:hAnsi="方正书宋_GBK" w:cs="方正书宋_GBK" w:eastAsia="方正书宋_GBK"/>
          <w:color w:val="000000"/>
          <w:sz w:val="22"/>
          <w:szCs w:val="22"/>
          <w:lang w:eastAsia="zh-CN"/>
        </w:rPr>
        <w:t>载，不得擅自改动室内原有热、暖、燃气等管道设施。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不得扰民及污染环境，从事敲、凿、刨、钻等产生较大噪声的家庭装饰活动应避开</w:t>
      </w:r>
      <w:r>
        <w:rPr>
          <w:rFonts w:ascii="方正书宋_GBK" w:hAnsi="方正书宋_GBK" w:cs="方正书宋_GBK" w:eastAsia="方正书宋_GBK"/>
          <w:color w:val="000000"/>
          <w:sz w:val="22"/>
          <w:szCs w:val="22"/>
          <w:lang w:eastAsia="zh-CN"/>
        </w:rPr>
        <w:t>当地居民休息时间。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因进行家庭装饰施工造成相邻居民住房的管道堵塞、渗漏、停水、停电等，由乙方</w:t>
      </w:r>
      <w:r>
        <w:rPr>
          <w:rFonts w:ascii="方正书宋_GBK" w:hAnsi="方正书宋_GBK" w:cs="方正书宋_GBK" w:eastAsia="方正书宋_GBK"/>
          <w:color w:val="000000"/>
          <w:sz w:val="22"/>
          <w:szCs w:val="22"/>
          <w:lang w:eastAsia="zh-CN"/>
        </w:rPr>
        <w:t>承担修理和损失赔偿的责任。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eastAsia="zh-CN"/>
        </w:rPr>
        <w:t>负责工程成品、设备和居室留存家具陈设的保护。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eastAsia="zh-CN"/>
        </w:rPr>
        <w:t>保证居室内上下水管道畅通和卫生间的清洁。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eastAsia="zh-CN"/>
        </w:rPr>
        <w:t>保证施工现场的整洁，每日完工后清扫施工现场。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乙方应当为甲方提供本合同签订及履行过程中涉及的各种标准、规范、参考价格等</w:t>
      </w:r>
      <w:r>
        <w:rPr>
          <w:rFonts w:ascii="方正书宋_GBK" w:hAnsi="方正书宋_GBK" w:cs="方正书宋_GBK" w:eastAsia="方正书宋_GBK"/>
          <w:color w:val="000000"/>
          <w:sz w:val="22"/>
          <w:szCs w:val="22"/>
          <w:lang w:eastAsia="zh-CN"/>
        </w:rPr>
        <w:t>方面资料，并进行详细解释说明。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甲方为少数民族的，乙方在施工过程中应当尊重其民族风俗习惯。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乙方须确保施工期间的安全问题，因乙方原因致使甲方或者第三人遭受人身或财产</w:t>
      </w:r>
      <w:r>
        <w:rPr>
          <w:rFonts w:ascii="方正书宋_GBK" w:hAnsi="方正书宋_GBK" w:cs="方正书宋_GBK" w:eastAsia="方正书宋_GBK"/>
          <w:color w:val="000000"/>
          <w:sz w:val="22"/>
          <w:szCs w:val="22"/>
          <w:lang w:eastAsia="zh-CN"/>
        </w:rPr>
        <w:t>损失的，由乙方负责承担全部责任。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5.6</w:t>
      </w:r>
      <w:r>
        <w:rPr>
          <w:rFonts w:ascii="方正书宋_GBK" w:hAnsi="方正书宋_GBK" w:cs="方正书宋_GBK" w:eastAsia="方正书宋_GBK"/>
          <w:color w:val="000000"/>
          <w:sz w:val="22"/>
          <w:szCs w:val="22"/>
          <w:lang w:val="en-US" w:eastAsia="zh-CN"/>
        </w:rPr>
        <w:t>乙方有责任向甲方明确合同金额中不包含的其他收费项目。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5.7</w:t>
      </w:r>
      <w:r>
        <w:rPr>
          <w:rFonts w:ascii="方正书宋_GBK" w:hAnsi="方正书宋_GBK" w:cs="方正书宋_GBK" w:eastAsia="方正书宋_GBK"/>
          <w:color w:val="000000"/>
          <w:sz w:val="22"/>
          <w:szCs w:val="22"/>
          <w:lang w:val="en-US" w:eastAsia="zh-CN"/>
        </w:rPr>
        <w:t>乙方不得将甲方个人信息泄露给他人。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 xml:space="preserve">5.8 </w:t>
      </w:r>
      <w:r>
        <w:rPr>
          <w:rFonts w:ascii="方正书宋_GBK" w:hAnsi="方正书宋_GBK" w:cs="方正书宋_GBK" w:eastAsia="方正书宋_GBK"/>
          <w:color w:val="000000"/>
          <w:sz w:val="22"/>
          <w:szCs w:val="22"/>
          <w:lang w:val="en-US" w:eastAsia="zh-CN"/>
        </w:rPr>
        <w:t>乙方不得将甲方提供的设计方案及施工图纸泄露给他人。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b/>
          <w:bCs/>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第六条 工程变更</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4" w:start="-8"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在施工期间对合同约定的工程内容如需变更，双方应当协商一致，签订书面变更协议，</w:t>
      </w:r>
      <w:r>
        <w:rPr>
          <w:rFonts w:ascii="方正书宋_GBK" w:hAnsi="方正书宋_GBK" w:cs="方正书宋_GBK" w:eastAsia="方正书宋_GBK"/>
          <w:color w:val="000000"/>
          <w:sz w:val="22"/>
          <w:szCs w:val="22"/>
          <w:lang w:eastAsia="zh-CN"/>
        </w:rPr>
        <w:t>及时调整相关工程费及工期。工程变更协议，作为竣工结算和顺延工期的根据（见表</w:t>
      </w:r>
      <w:r>
        <w:rPr>
          <w:rFonts w:eastAsia="方正书宋_GBK" w:cs="方正书宋_GBK" w:ascii="方正书宋_GBK" w:hAnsi="方正书宋_GBK"/>
          <w:color w:val="000000"/>
          <w:sz w:val="22"/>
          <w:szCs w:val="22"/>
          <w:lang w:val="en-US" w:eastAsia="zh-CN"/>
        </w:rPr>
        <w:t>C.5:</w:t>
      </w:r>
      <w:r>
        <w:rPr>
          <w:rFonts w:ascii="方正书宋_GBK" w:hAnsi="方正书宋_GBK" w:cs="方正书宋_GBK" w:eastAsia="方正书宋_GBK"/>
          <w:color w:val="000000"/>
          <w:sz w:val="22"/>
          <w:szCs w:val="22"/>
          <w:lang w:val="en-US" w:eastAsia="zh-CN"/>
        </w:rPr>
        <w:t>工程变更单</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eastAsia="zh-CN"/>
        </w:rPr>
      </w:pPr>
      <w:r>
        <w:rPr>
          <w:rFonts w:ascii="方正黑体_GBK" w:hAnsi="方正黑体_GBK" w:cs="方正黑体_GBK" w:eastAsia="方正黑体_GBK"/>
          <w:b w:val="false"/>
          <w:bCs w:val="false"/>
          <w:color w:val="000000"/>
          <w:sz w:val="22"/>
          <w:szCs w:val="22"/>
          <w:lang w:eastAsia="zh-CN"/>
        </w:rPr>
        <w:t>第七条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lang w:eastAsia="zh-CN"/>
        </w:rPr>
        <w:t>材料供应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7</w:t>
      </w:r>
      <w:r>
        <w:rPr>
          <w:rFonts w:eastAsia="方正书宋_GBK" w:cs="方正书宋_GBK" w:ascii="方正书宋_GBK" w:hAnsi="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按合同约定由甲方提供的</w:t>
      </w:r>
      <w:r>
        <w:rPr>
          <w:rFonts w:ascii="方正书宋_GBK" w:hAnsi="方正书宋_GBK" w:cs="方正书宋_GBK" w:eastAsia="方正书宋_GBK"/>
          <w:color w:val="000000"/>
          <w:sz w:val="22"/>
          <w:szCs w:val="22"/>
          <w:lang w:eastAsia="zh-CN"/>
        </w:rPr>
        <w:t>材料、设备，甲方应在材料到现场前通知乙方，双方共同验收并办理交接手续。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7.2</w:t>
      </w:r>
      <w:r>
        <w:rPr>
          <w:rFonts w:ascii="方正书宋_GBK" w:hAnsi="方正书宋_GBK" w:cs="方正书宋_GBK" w:eastAsia="方正书宋_GBK"/>
          <w:color w:val="000000"/>
          <w:sz w:val="22"/>
          <w:szCs w:val="22"/>
          <w:lang w:val="en-US" w:eastAsia="zh-CN"/>
        </w:rPr>
        <w:t>按合同约定由乙方提供的</w:t>
      </w:r>
      <w:r>
        <w:rPr>
          <w:rFonts w:ascii="方正书宋_GBK" w:hAnsi="方正书宋_GBK" w:cs="方正书宋_GBK" w:eastAsia="方正书宋_GBK"/>
          <w:color w:val="000000"/>
          <w:sz w:val="22"/>
          <w:szCs w:val="22"/>
          <w:lang w:eastAsia="zh-CN"/>
        </w:rPr>
        <w:t>材料、设备，乙方应在材料到现场前通知甲方，双方共同验收。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7.3</w:t>
      </w:r>
      <w:r>
        <w:rPr>
          <w:rFonts w:ascii="方正书宋_GBK" w:hAnsi="方正书宋_GBK" w:cs="方正书宋_GBK" w:eastAsia="方正书宋_GBK"/>
          <w:color w:val="000000"/>
          <w:sz w:val="22"/>
          <w:szCs w:val="22"/>
          <w:lang w:eastAsia="zh-CN"/>
        </w:rPr>
        <w:t>双方所提供的家庭装饰材料，必须符合国家质量标准和室内装饰装修材料有害物质限量标准，并具有相应资质的检测机构出具的检测合格报告。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7</w:t>
      </w:r>
      <w:r>
        <w:rPr>
          <w:rFonts w:eastAsia="方正书宋_GBK" w:cs="方正书宋_GBK" w:ascii="方正书宋_GBK" w:hAnsi="方正书宋_GBK"/>
          <w:color w:val="000000"/>
          <w:sz w:val="22"/>
          <w:szCs w:val="22"/>
          <w:lang w:eastAsia="zh-CN"/>
        </w:rPr>
        <w:t>.</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甲方所提供的材料、设备经乙方验收、确认办理完交接手续后，在施工使用中的保管和质量控制责任均由乙方承担。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880" w:start="-420" w:end="-105"/>
        <w:jc w:val="start"/>
        <w:textAlignment w:val="auto"/>
        <w:rPr>
          <w:rFonts w:ascii="方正书宋_GBK" w:hAnsi="方正书宋_GBK" w:eastAsia="方正书宋_GBK" w:cs="方正书宋_GBK"/>
          <w:b/>
          <w:bCs/>
          <w:color w:val="000000"/>
          <w:sz w:val="22"/>
          <w:szCs w:val="22"/>
          <w:lang w:eastAsia="zh-CN"/>
        </w:rPr>
      </w:pPr>
      <w:r>
        <w:rPr>
          <w:rFonts w:ascii="方正黑体_GBK" w:hAnsi="方正黑体_GBK" w:cs="方正黑体_GBK" w:eastAsia="方正黑体_GBK"/>
          <w:b w:val="false"/>
          <w:bCs w:val="false"/>
          <w:color w:val="000000"/>
          <w:sz w:val="22"/>
          <w:szCs w:val="22"/>
          <w:lang w:eastAsia="zh-CN"/>
        </w:rPr>
        <w:t>第八条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lang w:eastAsia="zh-CN"/>
        </w:rPr>
        <w:t>工期延误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8.1</w:t>
      </w:r>
      <w:r>
        <w:rPr>
          <w:rFonts w:ascii="方正书宋_GBK" w:hAnsi="方正书宋_GBK" w:cs="方正书宋_GBK" w:eastAsia="方正书宋_GBK"/>
          <w:color w:val="000000"/>
          <w:sz w:val="22"/>
          <w:szCs w:val="22"/>
          <w:lang w:val="en-US" w:eastAsia="zh-CN"/>
        </w:rPr>
        <w:t>对以下原因造成竣工的日期延误，经甲方确认，工期应当顺延；</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工程量变化或设计变更；</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不可抗力；</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甲方同意工期顺延的其他情况。</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8.2</w:t>
      </w:r>
      <w:r>
        <w:rPr>
          <w:rFonts w:ascii="方正书宋_GBK" w:hAnsi="方正书宋_GBK" w:cs="方正书宋_GBK" w:eastAsia="方正书宋_GBK"/>
          <w:color w:val="000000"/>
          <w:sz w:val="22"/>
          <w:szCs w:val="22"/>
          <w:lang w:val="en-US" w:eastAsia="zh-CN"/>
        </w:rPr>
        <w:t>对以下原因造成竣工的日期延误，工期应当顺延：</w:t>
      </w:r>
    </w:p>
    <w:p>
      <w:pPr>
        <w:pStyle w:val="Normal"/>
        <w:keepNext w:val="false"/>
        <w:keepLines w:val="false"/>
        <w:pageBreakBefore w:val="false"/>
        <w:widowControl w:val="false"/>
        <w:numPr>
          <w:ilvl w:val="0"/>
          <w:numId w:val="4"/>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甲方未按合同约定完成其应当负责的工作而影响工期的；</w:t>
      </w:r>
    </w:p>
    <w:p>
      <w:pPr>
        <w:pStyle w:val="Normal"/>
        <w:keepNext w:val="false"/>
        <w:keepLines w:val="false"/>
        <w:pageBreakBefore w:val="false"/>
        <w:widowControl w:val="false"/>
        <w:numPr>
          <w:ilvl w:val="0"/>
          <w:numId w:val="4"/>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甲方未按合同约定支付工程款影响正常施工的；</w:t>
      </w:r>
    </w:p>
    <w:p>
      <w:pPr>
        <w:pStyle w:val="Normal"/>
        <w:keepNext w:val="false"/>
        <w:keepLines w:val="false"/>
        <w:pageBreakBefore w:val="false"/>
        <w:widowControl w:val="false"/>
        <w:numPr>
          <w:ilvl w:val="0"/>
          <w:numId w:val="4"/>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因甲方责任造成工期延误的其他情况。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8</w:t>
      </w: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因甲方提供的材料、设备质量不合格而影响工程质量造成返工的，返工费用由甲方承担，工期顺延。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8</w:t>
      </w:r>
      <w:r>
        <w:rPr>
          <w:rFonts w:eastAsia="方正书宋_GBK" w:cs="方正书宋_GBK" w:ascii="方正书宋_GBK" w:hAnsi="方正书宋_GBK"/>
          <w:color w:val="000000"/>
          <w:sz w:val="22"/>
          <w:szCs w:val="22"/>
          <w:lang w:eastAsia="zh-CN"/>
        </w:rPr>
        <w:t>.4</w:t>
      </w:r>
      <w:r>
        <w:rPr>
          <w:rFonts w:ascii="方正书宋_GBK" w:hAnsi="方正书宋_GBK" w:cs="方正书宋_GBK" w:eastAsia="方正书宋_GBK"/>
          <w:color w:val="000000"/>
          <w:sz w:val="22"/>
          <w:szCs w:val="22"/>
          <w:lang w:eastAsia="zh-CN"/>
        </w:rPr>
        <w:t>因乙方责任不能按期完工的，工期不顺延；因乙方原因造成工程质量存在问题的返工费用由乙方承担，工期不顺延。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8.5</w:t>
      </w:r>
      <w:r>
        <w:rPr>
          <w:rFonts w:ascii="方正书宋_GBK" w:hAnsi="方正书宋_GBK" w:cs="方正书宋_GBK" w:eastAsia="方正书宋_GBK"/>
          <w:color w:val="000000"/>
          <w:sz w:val="22"/>
          <w:szCs w:val="22"/>
          <w:lang w:val="en-US" w:eastAsia="zh-CN"/>
        </w:rPr>
        <w:t>判断造成工期延误以双方认定的文字协议为依据。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第九条 质量标准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b w:val="false"/>
          <w:bCs w:val="false"/>
          <w:color w:val="000000"/>
          <w:sz w:val="22"/>
          <w:szCs w:val="22"/>
          <w:lang w:val="en-US" w:eastAsia="zh-CN"/>
        </w:rPr>
        <w:t>本工程应当按照《建筑装饰装修工程质量验收规范》</w:t>
      </w:r>
      <w:r>
        <w:rPr>
          <w:rFonts w:eastAsia="方正书宋_GBK" w:cs="方正书宋_GBK" w:ascii="方正书宋_GBK" w:hAnsi="方正书宋_GBK"/>
          <w:b w:val="false"/>
          <w:bCs w:val="false"/>
          <w:color w:val="000000"/>
          <w:sz w:val="22"/>
          <w:szCs w:val="22"/>
          <w:lang w:val="en-US" w:eastAsia="zh-CN"/>
        </w:rPr>
        <w:t>GB50210-2018</w:t>
      </w:r>
      <w:r>
        <w:rPr>
          <w:rFonts w:ascii="方正书宋_GBK" w:hAnsi="方正书宋_GBK" w:cs="方正书宋_GBK" w:eastAsia="方正书宋_GBK"/>
          <w:b w:val="false"/>
          <w:bCs w:val="false"/>
          <w:color w:val="000000"/>
          <w:sz w:val="22"/>
          <w:szCs w:val="22"/>
          <w:lang w:val="en-US" w:eastAsia="zh-CN"/>
        </w:rPr>
        <w:t>、《家庭装饰工程及服务质量规范》</w:t>
      </w:r>
      <w:r>
        <w:rPr>
          <w:rFonts w:eastAsia="方正书宋_GBK" w:cs="方正书宋_GBK" w:ascii="方正书宋_GBK" w:hAnsi="方正书宋_GBK"/>
          <w:b w:val="false"/>
          <w:bCs w:val="false"/>
          <w:color w:val="000000"/>
          <w:sz w:val="22"/>
          <w:szCs w:val="22"/>
          <w:lang w:val="en-US" w:eastAsia="zh-CN"/>
        </w:rPr>
        <w:t>DB15/T 378-2019</w:t>
      </w:r>
      <w:r>
        <w:rPr>
          <w:rFonts w:ascii="方正书宋_GBK" w:hAnsi="方正书宋_GBK" w:cs="方正书宋_GBK" w:eastAsia="方正书宋_GBK"/>
          <w:b w:val="false"/>
          <w:bCs w:val="false"/>
          <w:color w:val="000000"/>
          <w:sz w:val="22"/>
          <w:szCs w:val="22"/>
          <w:lang w:val="en-US" w:eastAsia="zh-CN"/>
        </w:rPr>
        <w:t>、</w:t>
      </w:r>
      <w:r>
        <w:rPr>
          <w:rFonts w:ascii="方正书宋_GBK" w:hAnsi="方正书宋_GBK" w:cs="方正书宋_GBK" w:eastAsia="方正书宋_GBK"/>
          <w:color w:val="000000"/>
          <w:position w:val="0"/>
          <w:sz w:val="22"/>
          <w:sz w:val="22"/>
          <w:szCs w:val="22"/>
          <w:vertAlign w:val="baseline"/>
          <w:lang w:val="en-US" w:eastAsia="zh-CN"/>
        </w:rPr>
        <w:t>《住宅装饰装修工程施工规范》</w:t>
      </w:r>
      <w:r>
        <w:rPr>
          <w:rFonts w:eastAsia="方正书宋_GBK" w:cs="方正书宋_GBK" w:ascii="方正书宋_GBK" w:hAnsi="方正书宋_GBK"/>
          <w:color w:val="000000"/>
          <w:position w:val="0"/>
          <w:sz w:val="22"/>
          <w:sz w:val="22"/>
          <w:szCs w:val="22"/>
          <w:vertAlign w:val="baseline"/>
          <w:lang w:val="en-US" w:eastAsia="zh-CN"/>
        </w:rPr>
        <w:t>GB50327-2001</w:t>
      </w:r>
      <w:r>
        <w:rPr>
          <w:rFonts w:ascii="方正书宋_GBK" w:hAnsi="方正书宋_GBK" w:cs="方正书宋_GBK" w:eastAsia="方正书宋_GBK"/>
          <w:color w:val="000000"/>
          <w:position w:val="0"/>
          <w:sz w:val="22"/>
          <w:sz w:val="22"/>
          <w:szCs w:val="22"/>
          <w:vertAlign w:val="baseline"/>
          <w:lang w:val="en-US" w:eastAsia="zh-CN"/>
        </w:rPr>
        <w:t>、</w:t>
      </w:r>
      <w:r>
        <w:rPr>
          <w:rFonts w:ascii="方正书宋_GBK" w:hAnsi="方正书宋_GBK" w:cs="方正书宋_GBK" w:eastAsia="方正书宋_GBK"/>
          <w:color w:val="000000"/>
          <w:sz w:val="22"/>
          <w:szCs w:val="22"/>
          <w:lang w:eastAsia="zh-CN"/>
        </w:rPr>
        <w:t>《民用建筑工程室内环境污染控制标准》</w:t>
      </w:r>
      <w:r>
        <w:rPr>
          <w:rFonts w:eastAsia="方正书宋_GBK" w:cs="方正书宋_GBK" w:ascii="方正书宋_GBK" w:hAnsi="方正书宋_GBK"/>
          <w:b w:val="false"/>
          <w:bCs w:val="false"/>
          <w:color w:val="000000"/>
          <w:sz w:val="22"/>
          <w:szCs w:val="22"/>
        </w:rPr>
        <w:t>GB50325-20</w:t>
      </w: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0</w:t>
      </w:r>
      <w:r>
        <w:rPr>
          <w:rFonts w:ascii="方正书宋_GBK" w:hAnsi="方正书宋_GBK" w:cs="方正书宋_GBK" w:eastAsia="方正书宋_GBK"/>
          <w:color w:val="000000"/>
          <w:sz w:val="22"/>
          <w:szCs w:val="22"/>
          <w:lang w:eastAsia="zh-CN"/>
        </w:rPr>
        <w:t>的标准执行。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施工过程中双方对工程质量发生争议，申请由</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部门对工程质量予以认证，经认证工程质量不符合合同约定的标准，认证过程支出的相关费用由乙方负责，经认证工程质量符合合同约定的标准，认证过程支出的相关费用由甲方负责。</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施工过程中双方对施工材料、质量发生争议，申请由</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部门对材料进行鉴定，经鉴定材料质量达标，鉴定过程支出的费用由甲方负责。</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施工过程中双方对环保发生争议，申请由</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部门对空气质量进行检测，经检测属于乙方提供材料质量不达标，检测过程支出的费用由乙方承担。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eastAsia="zh-CN"/>
        </w:rPr>
        <w:t>第十条</w:t>
      </w:r>
      <w:r>
        <w:rPr>
          <w:rFonts w:ascii="方正黑体_GBK" w:hAnsi="方正黑体_GBK" w:cs="方正黑体_GBK" w:eastAsia="方正黑体_GBK"/>
          <w:b w:val="false"/>
          <w:bCs w:val="false"/>
          <w:color w:val="000000"/>
          <w:sz w:val="22"/>
          <w:szCs w:val="22"/>
          <w:lang w:val="en-US" w:eastAsia="zh-CN"/>
        </w:rPr>
        <w:t xml:space="preserve"> 工程验收和保修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10</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施工过程中分下列阶段对工程质量进行联合验收，或参照相关</w:t>
      </w:r>
      <w:r>
        <w:rPr>
          <w:rFonts w:ascii="方正书宋_GBK" w:hAnsi="方正书宋_GBK" w:cs="方正书宋_GBK" w:eastAsia="方正书宋_GBK"/>
          <w:b w:val="false"/>
          <w:bCs w:val="false"/>
          <w:color w:val="000000"/>
          <w:sz w:val="22"/>
          <w:szCs w:val="22"/>
          <w:lang w:val="en-US" w:eastAsia="zh-CN"/>
        </w:rPr>
        <w:t>《建筑装饰装修工程质量验收规范》和《家庭装饰工程及服务质量规范》相关规定。</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材料进场验收；</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隐蔽工程验收</w:t>
      </w:r>
      <w:r>
        <w:rPr>
          <w:rFonts w:eastAsia="方正书宋_GBK" w:cs="方正书宋_GBK" w:ascii="方正书宋_GBK" w:hAnsi="方正书宋_GBK"/>
          <w:color w:val="000000"/>
          <w:sz w:val="22"/>
          <w:szCs w:val="22"/>
          <w:lang w:val="en-US" w:eastAsia="zh-CN"/>
        </w:rPr>
        <w:t>;</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工程竣工验收。</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乙方应提前两天通知甲方参加验收，阶段验收合格后应填写工程验收单。</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甲、乙双方进行竣工验收前，乙方负责保护工程成品和工程现场的全部安全。工程完工后，乙方应通知甲方验收，甲方自接到竣工验收通知单后二日内组织验收。在工程验收合格后，应当结清工程款，办理移交手续。</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见表</w:t>
      </w:r>
      <w:r>
        <w:rPr>
          <w:rFonts w:eastAsia="方正书宋_GBK" w:cs="方正书宋_GBK" w:ascii="方正书宋_GBK" w:hAnsi="方正书宋_GBK"/>
          <w:color w:val="000000"/>
          <w:sz w:val="22"/>
          <w:szCs w:val="22"/>
          <w:lang w:eastAsia="zh-CN"/>
        </w:rPr>
        <w:t>C6</w:t>
      </w:r>
      <w:r>
        <w:rPr>
          <w:rFonts w:ascii="方正书宋_GBK" w:hAnsi="方正书宋_GBK" w:cs="方正书宋_GBK" w:eastAsia="方正书宋_GBK"/>
          <w:color w:val="000000"/>
          <w:sz w:val="22"/>
          <w:szCs w:val="22"/>
          <w:lang w:eastAsia="zh-CN"/>
        </w:rPr>
        <w:t>：工程验收单；见表</w:t>
      </w:r>
      <w:r>
        <w:rPr>
          <w:rFonts w:eastAsia="方正书宋_GBK" w:cs="方正书宋_GBK" w:ascii="方正书宋_GBK" w:hAnsi="方正书宋_GBK"/>
          <w:color w:val="000000"/>
          <w:sz w:val="22"/>
          <w:szCs w:val="22"/>
          <w:lang w:eastAsia="zh-CN"/>
        </w:rPr>
        <w:t>C</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；工程结算单</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10.3</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双方未办理验收手续，甲方不得入住，如甲方擅自入住视同验收合格，由此而造成的损失由甲方承担。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w:t>
      </w:r>
      <w:r>
        <w:rPr>
          <w:rFonts w:eastAsia="方正书宋_GBK" w:cs="方正书宋_GBK" w:ascii="方正书宋_GBK" w:hAnsi="方正书宋_GBK"/>
          <w:color w:val="000000"/>
          <w:sz w:val="22"/>
          <w:szCs w:val="22"/>
          <w:lang w:eastAsia="zh-CN"/>
        </w:rPr>
        <w:t>.4</w:t>
      </w:r>
      <w:r>
        <w:rPr>
          <w:rFonts w:ascii="方正书宋_GBK" w:hAnsi="方正书宋_GBK" w:cs="方正书宋_GBK" w:eastAsia="方正书宋_GBK"/>
          <w:color w:val="000000"/>
          <w:sz w:val="22"/>
          <w:szCs w:val="22"/>
          <w:lang w:eastAsia="zh-CN"/>
        </w:rPr>
        <w:t>竣工验收在工程质量、室内空气质量及经济方面存在问题时，甲、乙双方可协商解决，另行签订《解决竣工验收遗留问题协议》。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w:t>
      </w:r>
      <w:r>
        <w:rPr>
          <w:rFonts w:eastAsia="方正书宋_GBK" w:cs="方正书宋_GBK" w:ascii="方正书宋_GBK" w:hAnsi="方正书宋_GBK"/>
          <w:color w:val="000000"/>
          <w:sz w:val="22"/>
          <w:szCs w:val="22"/>
          <w:lang w:eastAsia="zh-CN"/>
        </w:rPr>
        <w:t>.5</w:t>
      </w:r>
      <w:r>
        <w:rPr>
          <w:rFonts w:ascii="方正书宋_GBK" w:hAnsi="方正书宋_GBK" w:cs="方正书宋_GBK" w:eastAsia="方正书宋_GBK"/>
          <w:color w:val="000000"/>
          <w:sz w:val="22"/>
          <w:szCs w:val="22"/>
          <w:lang w:eastAsia="zh-CN"/>
        </w:rPr>
        <w:t>双方对工程验收合格签字后，在正常使用条件下，家庭装饰工程保修期限为二年，有防水要求的厨房、卫生间防渗漏工程保修期限为五年</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见表</w:t>
      </w:r>
      <w:r>
        <w:rPr>
          <w:rFonts w:eastAsia="方正书宋_GBK" w:cs="方正书宋_GBK" w:ascii="方正书宋_GBK" w:hAnsi="方正书宋_GBK"/>
          <w:color w:val="000000"/>
          <w:sz w:val="22"/>
          <w:szCs w:val="22"/>
          <w:lang w:eastAsia="zh-CN"/>
        </w:rPr>
        <w:t>C.8</w:t>
      </w:r>
      <w:r>
        <w:rPr>
          <w:rFonts w:ascii="方正书宋_GBK" w:hAnsi="方正书宋_GBK" w:cs="方正书宋_GBK" w:eastAsia="方正书宋_GBK"/>
          <w:color w:val="000000"/>
          <w:sz w:val="22"/>
          <w:szCs w:val="22"/>
          <w:lang w:eastAsia="zh-CN"/>
        </w:rPr>
        <w:t>：家庭工程保修单）。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eastAsia="zh-CN"/>
        </w:rPr>
      </w:pPr>
      <w:r>
        <w:rPr>
          <w:rFonts w:ascii="方正黑体_GBK" w:hAnsi="方正黑体_GBK" w:cs="方正黑体_GBK" w:eastAsia="方正黑体_GBK"/>
          <w:b w:val="false"/>
          <w:bCs w:val="false"/>
          <w:color w:val="000000"/>
          <w:sz w:val="22"/>
          <w:szCs w:val="22"/>
          <w:lang w:eastAsia="zh-CN"/>
        </w:rPr>
        <w:t>第十一条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lang w:eastAsia="zh-CN"/>
        </w:rPr>
        <w:t>工程款支付方式</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11</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合同签字生效后，甲方按下列表中的约定向乙方支付工程款，或双方另行协商付款方式。</w:t>
      </w:r>
    </w:p>
    <w:tbl>
      <w:tblPr>
        <w:tblW w:w="9174" w:type="dxa"/>
        <w:jc w:val="center"/>
        <w:tblInd w:w="0" w:type="dxa"/>
        <w:tblLayout w:type="fixed"/>
        <w:tblCellMar>
          <w:top w:w="0" w:type="dxa"/>
          <w:start w:w="108" w:type="dxa"/>
          <w:bottom w:w="0" w:type="dxa"/>
          <w:end w:w="108" w:type="dxa"/>
        </w:tblCellMar>
      </w:tblPr>
      <w:tblGrid>
        <w:gridCol w:w="1455"/>
        <w:gridCol w:w="3760"/>
        <w:gridCol w:w="2264"/>
        <w:gridCol w:w="1695"/>
      </w:tblGrid>
      <w:tr>
        <w:trPr/>
        <w:tc>
          <w:tcPr>
            <w:tcW w:w="14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支付次数</w:t>
            </w:r>
          </w:p>
        </w:tc>
        <w:tc>
          <w:tcPr>
            <w:tcW w:w="37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支付时间</w:t>
            </w:r>
          </w:p>
        </w:tc>
        <w:tc>
          <w:tcPr>
            <w:tcW w:w="22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工程款支付比率</w:t>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应支付金额</w:t>
            </w:r>
          </w:p>
        </w:tc>
      </w:tr>
      <w:tr>
        <w:trPr/>
        <w:tc>
          <w:tcPr>
            <w:tcW w:w="14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both"/>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第一次</w:t>
            </w:r>
          </w:p>
        </w:tc>
        <w:tc>
          <w:tcPr>
            <w:tcW w:w="37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开工三日前</w:t>
            </w:r>
          </w:p>
        </w:tc>
        <w:tc>
          <w:tcPr>
            <w:tcW w:w="22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r>
      <w:tr>
        <w:trPr/>
        <w:tc>
          <w:tcPr>
            <w:tcW w:w="14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both"/>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第二次</w:t>
            </w:r>
          </w:p>
        </w:tc>
        <w:tc>
          <w:tcPr>
            <w:tcW w:w="37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工程进度过半且无质量问题</w:t>
            </w:r>
          </w:p>
        </w:tc>
        <w:tc>
          <w:tcPr>
            <w:tcW w:w="22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r>
      <w:tr>
        <w:trPr/>
        <w:tc>
          <w:tcPr>
            <w:tcW w:w="14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both"/>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第三次</w:t>
            </w:r>
          </w:p>
        </w:tc>
        <w:tc>
          <w:tcPr>
            <w:tcW w:w="37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竣工验收合格</w:t>
            </w:r>
          </w:p>
        </w:tc>
        <w:tc>
          <w:tcPr>
            <w:tcW w:w="22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r>
    </w:tbl>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val="en-US" w:eastAsia="zh-CN"/>
        </w:rPr>
        <w:t>其他付款方式：</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11</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工程进度过半，指工程中水、电管线全部铺设完成，墙面、顶面基层按要求全部完成，门、窗及细木白茬制品基本制作安装完成。</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11</w:t>
      </w: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工程验收合格后，甲方对乙方提交的工程结算单进行审核。自提交之日起三日内如未有异议，即视为同意，双方应当填写工程结算单，并签字结算。</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11.4</w:t>
      </w:r>
      <w:r>
        <w:rPr>
          <w:rFonts w:ascii="方正书宋_GBK" w:hAnsi="方正书宋_GBK" w:cs="方正书宋_GBK" w:eastAsia="方正书宋_GBK"/>
          <w:color w:val="000000"/>
          <w:sz w:val="22"/>
          <w:szCs w:val="22"/>
          <w:lang w:eastAsia="zh-CN"/>
        </w:rPr>
        <w:t>工程款全部结清后，乙方应向甲方出具正式合法有效的发票，作为工程款结算凭证。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eastAsia="zh-CN"/>
        </w:rPr>
        <w:t>第十二条</w:t>
      </w:r>
      <w:r>
        <w:rPr>
          <w:rFonts w:ascii="方正黑体_GBK" w:hAnsi="方正黑体_GBK" w:cs="方正黑体_GBK" w:eastAsia="方正黑体_GBK"/>
          <w:b w:val="false"/>
          <w:bCs w:val="false"/>
          <w:color w:val="000000"/>
          <w:sz w:val="22"/>
          <w:szCs w:val="22"/>
          <w:lang w:val="en-US" w:eastAsia="zh-CN"/>
        </w:rPr>
        <w:t xml:space="preserve"> 违约责任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12</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合同签订尚未施工的，合同双方当事人任一方单方面终止合同，需按合同总金额的</w:t>
      </w:r>
      <w:r>
        <w:rPr>
          <w:rFonts w:eastAsia="方正书宋_GBK" w:cs="方正书宋_GBK" w:ascii="方正书宋_GBK" w:hAnsi="方正书宋_GBK"/>
          <w:color w:val="000000"/>
          <w:sz w:val="22"/>
          <w:szCs w:val="22"/>
          <w:u w:val="none"/>
          <w:lang w:val="en-US" w:eastAsia="zh-CN"/>
        </w:rPr>
        <w:t>20</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向对方支付违约金。合同履行中</w:t>
      </w:r>
      <w:r>
        <w:rPr>
          <w:rFonts w:ascii="方正书宋_GBK" w:hAnsi="方正书宋_GBK" w:cs="方正书宋_GBK" w:eastAsia="方正书宋_GBK"/>
          <w:color w:val="000000"/>
          <w:sz w:val="22"/>
          <w:szCs w:val="22"/>
          <w:lang w:eastAsia="zh-CN"/>
        </w:rPr>
        <w:t>未按约定履行合同义务给对方造成损失的，应当承担赔偿责任；因违反有关法律规定受到处罚的，最终责任由责任方承担。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12</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合同双方当事人中任一方当事人无法继续履行合同的，应当及时通知另一方，办理合同终止手续，并由责任方承担因合同解除而造成的损失。</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2</w:t>
      </w: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甲方未按合同约定期限支付第二、三次工程款，每延误一日，应当向乙方支付延误工程款</w:t>
      </w:r>
      <w:r>
        <w:rPr>
          <w:rFonts w:eastAsia="方正书宋_GBK" w:cs="方正书宋_GBK" w:ascii="方正书宋_GBK" w:hAnsi="方正书宋_GBK"/>
          <w:color w:val="000000"/>
          <w:sz w:val="22"/>
          <w:szCs w:val="22"/>
          <w:lang w:eastAsia="zh-CN"/>
        </w:rPr>
        <w:t>___</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的违约金，超过</w:t>
      </w:r>
      <w:r>
        <w:rPr>
          <w:rFonts w:eastAsia="方正书宋_GBK" w:cs="方正书宋_GBK" w:ascii="方正书宋_GBK" w:hAnsi="方正书宋_GBK"/>
          <w:color w:val="000000"/>
          <w:sz w:val="22"/>
          <w:szCs w:val="22"/>
          <w:lang w:eastAsia="zh-CN"/>
        </w:rPr>
        <w:t>_____</w:t>
      </w:r>
      <w:r>
        <w:rPr>
          <w:rFonts w:ascii="方正书宋_GBK" w:hAnsi="方正书宋_GBK" w:cs="方正书宋_GBK" w:eastAsia="方正书宋_GBK"/>
          <w:color w:val="000000"/>
          <w:sz w:val="22"/>
          <w:szCs w:val="22"/>
          <w:lang w:eastAsia="zh-CN"/>
        </w:rPr>
        <w:t>日不能按照约定给付的，乙方可停工或终止合同，责任方承担相关法律责任。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12.4</w:t>
      </w:r>
      <w:r>
        <w:rPr>
          <w:rFonts w:ascii="方正书宋_GBK" w:hAnsi="方正书宋_GBK" w:cs="方正书宋_GBK" w:eastAsia="方正书宋_GBK"/>
          <w:color w:val="000000"/>
          <w:sz w:val="22"/>
          <w:szCs w:val="22"/>
          <w:lang w:val="en-US" w:eastAsia="zh-CN"/>
        </w:rPr>
        <w:t>由于乙方责任延误工期的，每延误一日，乙方支付给甲方本合同工程造价金额</w:t>
      </w:r>
      <w:r>
        <w:rPr>
          <w:rFonts w:eastAsia="方正书宋_GBK" w:cs="方正书宋_GBK" w:ascii="方正书宋_GBK" w:hAnsi="方正书宋_GBK"/>
          <w:color w:val="000000"/>
          <w:sz w:val="22"/>
          <w:szCs w:val="22"/>
          <w:lang w:val="en-US" w:eastAsia="zh-CN"/>
        </w:rPr>
        <w:t>_____%</w:t>
      </w:r>
      <w:r>
        <w:rPr>
          <w:rFonts w:ascii="方正书宋_GBK" w:hAnsi="方正书宋_GBK" w:cs="方正书宋_GBK" w:eastAsia="方正书宋_GBK"/>
          <w:color w:val="000000"/>
          <w:sz w:val="22"/>
          <w:szCs w:val="22"/>
          <w:lang w:val="en-US" w:eastAsia="zh-CN"/>
        </w:rPr>
        <w:t>的违约金。延误超过</w:t>
      </w:r>
      <w:r>
        <w:rPr>
          <w:rFonts w:eastAsia="方正书宋_GBK" w:cs="方正书宋_GBK" w:ascii="方正书宋_GBK" w:hAnsi="方正书宋_GBK"/>
          <w:color w:val="000000"/>
          <w:sz w:val="22"/>
          <w:szCs w:val="22"/>
          <w:lang w:val="en-US" w:eastAsia="zh-CN"/>
        </w:rPr>
        <w:t>_____</w:t>
      </w:r>
      <w:r>
        <w:rPr>
          <w:rFonts w:ascii="方正书宋_GBK" w:hAnsi="方正书宋_GBK" w:cs="方正书宋_GBK" w:eastAsia="方正书宋_GBK"/>
          <w:color w:val="000000"/>
          <w:sz w:val="22"/>
          <w:szCs w:val="22"/>
          <w:lang w:val="en-US" w:eastAsia="zh-CN"/>
        </w:rPr>
        <w:t>日的，甲方可终止合同，责任方承担相关法律责任。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12.5</w:t>
      </w:r>
      <w:r>
        <w:rPr>
          <w:rFonts w:ascii="方正书宋_GBK" w:hAnsi="方正书宋_GBK" w:cs="方正书宋_GBK" w:eastAsia="方正书宋_GBK"/>
          <w:color w:val="000000"/>
          <w:sz w:val="22"/>
          <w:szCs w:val="22"/>
          <w:lang w:val="en-US" w:eastAsia="zh-CN"/>
        </w:rPr>
        <w:t>由于乙方责任导致工程质量和室内空气质量不合格，乙方下列约定进行返工修理、综合治理和赔付。</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）对工程质量不合格的部位，乙方必须进行彻底返工修理。因返工造成工程的延期交付视同工程延误，按标准支付违约金。</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）对室内环境质量不合格</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乙方必须进行综合治理。因治理造成工程的延期交付视同工程延误，按标准支付违约金。因甲方购置材料及用品造成环境质量超标的除外。</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val="en-US" w:eastAsia="zh-CN"/>
        </w:rPr>
        <w:t>室内环境质量经治理仍不达标且确属乙方责任的，乙方应当向甲方赔付合同总价款的</w:t>
      </w:r>
      <w:r>
        <w:rPr>
          <w:rFonts w:eastAsia="方正书宋_GBK" w:cs="方正书宋_GBK" w:ascii="方正书宋_GBK" w:hAnsi="方正书宋_GBK"/>
          <w:color w:val="000000"/>
          <w:sz w:val="22"/>
          <w:szCs w:val="22"/>
          <w:lang w:val="en-US" w:eastAsia="zh-CN"/>
        </w:rPr>
        <w:t>_____%</w:t>
      </w:r>
      <w:r>
        <w:rPr>
          <w:rFonts w:ascii="方正书宋_GBK" w:hAnsi="方正书宋_GBK" w:cs="方正书宋_GBK" w:eastAsia="方正书宋_GBK"/>
          <w:color w:val="000000"/>
          <w:sz w:val="22"/>
          <w:szCs w:val="22"/>
          <w:lang w:val="en-US" w:eastAsia="zh-CN"/>
        </w:rPr>
        <w:t>：甲方对不达标也负有责任的，乙方可相应减少赔付比例，由甲乙双方协商确定。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12.6</w:t>
      </w:r>
      <w:r>
        <w:rPr>
          <w:rFonts w:ascii="方正书宋_GBK" w:hAnsi="方正书宋_GBK" w:cs="方正书宋_GBK" w:eastAsia="方正书宋_GBK"/>
          <w:color w:val="000000"/>
          <w:sz w:val="22"/>
          <w:szCs w:val="22"/>
          <w:lang w:val="en-US" w:eastAsia="zh-CN"/>
        </w:rPr>
        <w:t>乙方完成的工程经验收不合格的，甲方有权要求乙方无偿进行整改，如乙方整改的工程仍然不能通过验收的，甲方有权解除合同，乙方应当赔偿由此给甲方造成的一切直接及间接经济损失，并承担合同总价款</w:t>
      </w:r>
      <w:r>
        <w:rPr>
          <w:rFonts w:eastAsia="方正书宋_GBK" w:cs="方正书宋_GBK" w:ascii="方正书宋_GBK" w:hAnsi="方正书宋_GBK"/>
          <w:color w:val="000000"/>
          <w:sz w:val="22"/>
          <w:szCs w:val="22"/>
          <w:lang w:val="en-US" w:eastAsia="zh-CN"/>
        </w:rPr>
        <w:t>___%</w:t>
      </w:r>
      <w:r>
        <w:rPr>
          <w:rFonts w:ascii="方正书宋_GBK" w:hAnsi="方正书宋_GBK" w:cs="方正书宋_GBK" w:eastAsia="方正书宋_GBK"/>
          <w:color w:val="000000"/>
          <w:sz w:val="22"/>
          <w:szCs w:val="22"/>
          <w:lang w:val="en-US" w:eastAsia="zh-CN"/>
        </w:rPr>
        <w:t>的违约金。</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12.7</w:t>
      </w:r>
      <w:r>
        <w:rPr>
          <w:rFonts w:ascii="方正书宋_GBK" w:hAnsi="方正书宋_GBK" w:cs="方正书宋_GBK" w:eastAsia="方正书宋_GBK"/>
          <w:color w:val="000000"/>
          <w:sz w:val="22"/>
          <w:szCs w:val="22"/>
          <w:lang w:val="en-US" w:eastAsia="zh-CN"/>
        </w:rPr>
        <w:t>任何一方不履行本合同约定的义务或履行不符合约定，经催告后仍不整改的，另一方有权解除合同，违约方应当赔偿由此给另一方造成一切直接及间接经济损失，并承担违约责任。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第十三条 争议解决方式</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本合同在履行过程中若发生纠纷，甲乙双方应及时协商解决，或申请消费者协会、行业管理单位协调解决，协调不成的，向</w:t>
      </w:r>
      <w:r>
        <w:rPr>
          <w:rFonts w:eastAsia="方正书宋_GBK" w:cs="方正书宋_GBK" w:ascii="方正书宋_GBK" w:hAnsi="方正书宋_GBK"/>
          <w:color w:val="000000"/>
          <w:sz w:val="22"/>
          <w:szCs w:val="22"/>
          <w:lang w:val="en-US" w:eastAsia="zh-CN"/>
        </w:rPr>
        <w:t>______</w:t>
      </w:r>
      <w:r>
        <w:rPr>
          <w:rFonts w:ascii="方正书宋_GBK" w:hAnsi="方正书宋_GBK" w:cs="方正书宋_GBK" w:eastAsia="方正书宋_GBK"/>
          <w:color w:val="000000"/>
          <w:sz w:val="22"/>
          <w:szCs w:val="22"/>
          <w:lang w:val="en-US" w:eastAsia="zh-CN"/>
        </w:rPr>
        <w:t>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第十四条 其他具体规定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14.1</w:t>
      </w:r>
      <w:r>
        <w:rPr>
          <w:rFonts w:ascii="方正书宋_GBK" w:hAnsi="方正书宋_GBK" w:cs="方正书宋_GBK" w:eastAsia="方正书宋_GBK"/>
          <w:color w:val="000000"/>
          <w:sz w:val="22"/>
          <w:szCs w:val="22"/>
          <w:lang w:val="en-US" w:eastAsia="zh-CN"/>
        </w:rPr>
        <w:t>因工程施工而产生的垃圾，由乙方负责清运到指定地点</w:t>
      </w:r>
      <w:r>
        <w:rPr>
          <w:rFonts w:eastAsia="方正书宋_GBK" w:cs="方正书宋_GBK" w:ascii="方正书宋_GBK" w:hAnsi="方正书宋_GBK"/>
          <w:color w:val="000000"/>
          <w:sz w:val="22"/>
          <w:szCs w:val="22"/>
          <w:lang w:val="en-US" w:eastAsia="zh-CN"/>
        </w:rPr>
        <w:t>____________</w:t>
      </w:r>
      <w:r>
        <w:rPr>
          <w:rFonts w:ascii="方正书宋_GBK" w:hAnsi="方正书宋_GBK" w:cs="方正书宋_GBK" w:eastAsia="方正书宋_GBK"/>
          <w:color w:val="000000"/>
          <w:sz w:val="22"/>
          <w:szCs w:val="22"/>
          <w:lang w:val="en-US" w:eastAsia="zh-CN"/>
        </w:rPr>
        <w:t>，甲方负责支付垃圾清运费用人民币</w:t>
      </w:r>
      <w:r>
        <w:rPr>
          <w:rFonts w:eastAsia="方正书宋_GBK" w:cs="方正书宋_GBK" w:ascii="方正书宋_GBK" w:hAnsi="方正书宋_GBK"/>
          <w:color w:val="000000"/>
          <w:sz w:val="22"/>
          <w:szCs w:val="22"/>
          <w:lang w:val="en-US" w:eastAsia="zh-CN"/>
        </w:rPr>
        <w:t>______</w:t>
      </w:r>
      <w:r>
        <w:rPr>
          <w:rFonts w:ascii="方正书宋_GBK" w:hAnsi="方正书宋_GBK" w:cs="方正书宋_GBK" w:eastAsia="方正书宋_GBK"/>
          <w:color w:val="000000"/>
          <w:sz w:val="22"/>
          <w:szCs w:val="22"/>
          <w:lang w:val="en-US" w:eastAsia="zh-CN"/>
        </w:rPr>
        <w:t>元</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此费用不包括在工程款内</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14.2</w:t>
      </w:r>
      <w:r>
        <w:rPr>
          <w:rFonts w:ascii="方正书宋_GBK" w:hAnsi="方正书宋_GBK" w:cs="方正书宋_GBK" w:eastAsia="方正书宋_GBK"/>
          <w:color w:val="000000"/>
          <w:sz w:val="22"/>
          <w:szCs w:val="22"/>
          <w:lang w:val="en-US" w:eastAsia="zh-CN"/>
        </w:rPr>
        <w:t>施工期间，乙方每天的工作时间为：上午</w:t>
      </w:r>
      <w:r>
        <w:rPr>
          <w:rFonts w:eastAsia="方正书宋_GBK" w:cs="方正书宋_GBK" w:ascii="方正书宋_GBK" w:hAnsi="方正书宋_GBK"/>
          <w:color w:val="000000"/>
          <w:sz w:val="22"/>
          <w:szCs w:val="22"/>
          <w:lang w:val="en-US" w:eastAsia="zh-CN"/>
        </w:rPr>
        <w:t>____</w:t>
      </w:r>
      <w:r>
        <w:rPr>
          <w:rFonts w:ascii="方正书宋_GBK" w:hAnsi="方正书宋_GBK" w:cs="方正书宋_GBK" w:eastAsia="方正书宋_GBK"/>
          <w:color w:val="000000"/>
          <w:sz w:val="22"/>
          <w:szCs w:val="22"/>
          <w:lang w:val="en-US" w:eastAsia="zh-CN"/>
        </w:rPr>
        <w:t>时</w:t>
      </w:r>
      <w:r>
        <w:rPr>
          <w:rFonts w:eastAsia="方正书宋_GBK" w:cs="方正书宋_GBK" w:ascii="方正书宋_GBK" w:hAnsi="方正书宋_GBK"/>
          <w:color w:val="000000"/>
          <w:sz w:val="22"/>
          <w:szCs w:val="22"/>
          <w:lang w:val="en-US" w:eastAsia="zh-CN"/>
        </w:rPr>
        <w:t>_</w:t>
      </w:r>
      <w:r>
        <w:rPr>
          <w:rFonts w:ascii="方正书宋_GBK" w:hAnsi="方正书宋_GBK" w:cs="方正书宋_GBK" w:eastAsia="方正书宋_GBK"/>
          <w:color w:val="000000"/>
          <w:sz w:val="22"/>
          <w:szCs w:val="22"/>
          <w:lang w:val="en-US" w:eastAsia="zh-CN"/>
        </w:rPr>
        <w:t>分至时</w:t>
      </w:r>
      <w:r>
        <w:rPr>
          <w:rFonts w:eastAsia="方正书宋_GBK" w:cs="方正书宋_GBK" w:ascii="方正书宋_GBK" w:hAnsi="方正书宋_GBK"/>
          <w:color w:val="000000"/>
          <w:sz w:val="22"/>
          <w:szCs w:val="22"/>
          <w:lang w:val="en-US" w:eastAsia="zh-CN"/>
        </w:rPr>
        <w:t>__</w:t>
      </w:r>
      <w:r>
        <w:rPr>
          <w:rFonts w:ascii="方正书宋_GBK" w:hAnsi="方正书宋_GBK" w:cs="方正书宋_GBK" w:eastAsia="方正书宋_GBK"/>
          <w:color w:val="000000"/>
          <w:sz w:val="22"/>
          <w:szCs w:val="22"/>
          <w:lang w:val="en-US" w:eastAsia="zh-CN"/>
        </w:rPr>
        <w:t>分；下午</w:t>
      </w:r>
      <w:r>
        <w:rPr>
          <w:rFonts w:eastAsia="方正书宋_GBK" w:cs="方正书宋_GBK" w:ascii="方正书宋_GBK" w:hAnsi="方正书宋_GBK"/>
          <w:color w:val="000000"/>
          <w:sz w:val="22"/>
          <w:szCs w:val="22"/>
          <w:lang w:val="en-US" w:eastAsia="zh-CN"/>
        </w:rPr>
        <w:t>____</w:t>
      </w:r>
      <w:r>
        <w:rPr>
          <w:rFonts w:ascii="方正书宋_GBK" w:hAnsi="方正书宋_GBK" w:cs="方正书宋_GBK" w:eastAsia="方正书宋_GBK"/>
          <w:color w:val="000000"/>
          <w:sz w:val="22"/>
          <w:szCs w:val="22"/>
          <w:lang w:val="en-US" w:eastAsia="zh-CN"/>
        </w:rPr>
        <w:t>时</w:t>
      </w:r>
      <w:r>
        <w:rPr>
          <w:rFonts w:eastAsia="方正书宋_GBK" w:cs="方正书宋_GBK" w:ascii="方正书宋_GBK" w:hAnsi="方正书宋_GBK"/>
          <w:color w:val="000000"/>
          <w:sz w:val="22"/>
          <w:szCs w:val="22"/>
          <w:lang w:val="en-US" w:eastAsia="zh-CN"/>
        </w:rPr>
        <w:t>____</w:t>
      </w:r>
      <w:r>
        <w:rPr>
          <w:rFonts w:ascii="方正书宋_GBK" w:hAnsi="方正书宋_GBK" w:cs="方正书宋_GBK" w:eastAsia="方正书宋_GBK"/>
          <w:color w:val="000000"/>
          <w:sz w:val="22"/>
          <w:szCs w:val="22"/>
          <w:lang w:val="en-US" w:eastAsia="zh-CN"/>
        </w:rPr>
        <w:t>分至</w:t>
      </w:r>
      <w:r>
        <w:rPr>
          <w:rFonts w:eastAsia="方正书宋_GBK" w:cs="方正书宋_GBK" w:ascii="方正书宋_GBK" w:hAnsi="方正书宋_GBK"/>
          <w:color w:val="000000"/>
          <w:sz w:val="22"/>
          <w:szCs w:val="22"/>
          <w:lang w:val="en-US" w:eastAsia="zh-CN"/>
        </w:rPr>
        <w:t>_____</w:t>
      </w:r>
      <w:r>
        <w:rPr>
          <w:rFonts w:ascii="方正书宋_GBK" w:hAnsi="方正书宋_GBK" w:cs="方正书宋_GBK" w:eastAsia="方正书宋_GBK"/>
          <w:color w:val="000000"/>
          <w:sz w:val="22"/>
          <w:szCs w:val="22"/>
          <w:lang w:val="en-US" w:eastAsia="zh-CN"/>
        </w:rPr>
        <w:t>时分。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第十五条 附则</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15.1</w:t>
      </w:r>
      <w:r>
        <w:rPr>
          <w:rFonts w:ascii="方正书宋_GBK" w:hAnsi="方正书宋_GBK" w:cs="方正书宋_GBK" w:eastAsia="方正书宋_GBK"/>
          <w:color w:val="000000"/>
          <w:sz w:val="22"/>
          <w:szCs w:val="22"/>
          <w:lang w:val="en-US" w:eastAsia="zh-CN"/>
        </w:rPr>
        <w:t>本合同经甲乙双方签字盖章后生效。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15.2</w:t>
      </w:r>
      <w:r>
        <w:rPr>
          <w:rFonts w:ascii="方正书宋_GBK" w:hAnsi="方正书宋_GBK" w:cs="方正书宋_GBK" w:eastAsia="方正书宋_GBK"/>
          <w:color w:val="000000"/>
          <w:sz w:val="22"/>
          <w:szCs w:val="22"/>
          <w:lang w:val="en-US" w:eastAsia="zh-CN"/>
        </w:rPr>
        <w:t>本合同签订后，工程不得转包。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15.3</w:t>
      </w:r>
      <w:r>
        <w:rPr>
          <w:rFonts w:ascii="方正书宋_GBK" w:hAnsi="方正书宋_GBK" w:cs="方正书宋_GBK" w:eastAsia="方正书宋_GBK"/>
          <w:color w:val="000000"/>
          <w:sz w:val="22"/>
          <w:szCs w:val="22"/>
          <w:lang w:val="en-US" w:eastAsia="zh-CN"/>
        </w:rPr>
        <w:t>双方可以书面形式对本合同进行变更或补充，但变更或补充若减轻或免除本合同规定应当由乙方承担的责任的，仍应以本合同为准。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15.4</w:t>
      </w:r>
      <w:r>
        <w:rPr>
          <w:rFonts w:ascii="方正书宋_GBK" w:hAnsi="方正书宋_GBK" w:cs="方正书宋_GBK" w:eastAsia="方正书宋_GBK"/>
          <w:color w:val="000000"/>
          <w:sz w:val="22"/>
          <w:szCs w:val="22"/>
          <w:lang w:val="en-US" w:eastAsia="zh-CN"/>
        </w:rPr>
        <w:t>因不可归责于双方的原因影响了合同履行或造成损失的，甲乙双方应当本着公平原则协商解决。</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15.5</w:t>
      </w:r>
      <w:r>
        <w:rPr>
          <w:rFonts w:ascii="方正书宋_GBK" w:hAnsi="方正书宋_GBK" w:cs="方正书宋_GBK" w:eastAsia="方正书宋_GBK"/>
          <w:color w:val="000000"/>
          <w:sz w:val="22"/>
          <w:szCs w:val="22"/>
          <w:lang w:val="en-US" w:eastAsia="zh-CN"/>
        </w:rPr>
        <w:t>本合同一式两份，甲乙双方各执一份，</w:t>
      </w:r>
      <w:r>
        <w:rPr>
          <w:rFonts w:ascii="方正书宋_GBK" w:hAnsi="方正书宋_GBK" w:cs="方正书宋_GBK" w:eastAsia="方正书宋_GBK"/>
          <w:bCs/>
          <w:color w:val="000000"/>
          <w:sz w:val="22"/>
          <w:szCs w:val="22"/>
        </w:rPr>
        <w:t>具有同等法律效力</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其它约定事项</w:t>
      </w:r>
      <w:r>
        <w:rPr>
          <w:rFonts w:eastAsia="方正书宋_GBK" w:cs="方正书宋_GBK" w:ascii="方正书宋_GBK" w:hAnsi="方正书宋_GBK"/>
          <w:color w:val="000000"/>
          <w:sz w:val="22"/>
          <w:szCs w:val="22"/>
          <w:lang w:val="en-US" w:eastAsia="zh-CN"/>
        </w:rPr>
        <w:t>_______________________________________________________________________</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签字</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                                乙方</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盖章</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法定代表人或委托代理人：                    法定代表人或委托代理人：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年  月  日                                  年  月  日</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both"/>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C.1</w:t>
      </w:r>
      <w:r>
        <w:rPr>
          <w:rFonts w:ascii="方正小标宋_GBK" w:hAnsi="方正小标宋_GBK" w:cs="方正小标宋_GBK" w:eastAsia="方正小标宋_GBK"/>
          <w:b w:val="false"/>
          <w:bCs w:val="false"/>
          <w:color w:val="000000"/>
          <w:sz w:val="24"/>
          <w:szCs w:val="24"/>
          <w:lang w:val="en-US" w:eastAsia="zh-CN"/>
        </w:rPr>
        <w:t>家庭装饰工程内容和做法确认表</w:t>
      </w:r>
    </w:p>
    <w:tbl>
      <w:tblPr>
        <w:tblpPr w:vertAnchor="text" w:horzAnchor="page" w:leftFromText="180" w:rightFromText="180" w:tblpX="1700" w:tblpY="269"/>
        <w:tblOverlap w:val="never"/>
        <w:tblW w:w="8835" w:type="dxa"/>
        <w:jc w:val="start"/>
        <w:tblInd w:w="108" w:type="dxa"/>
        <w:tblLayout w:type="fixed"/>
        <w:tblCellMar>
          <w:top w:w="0" w:type="dxa"/>
          <w:start w:w="108" w:type="dxa"/>
          <w:bottom w:w="0" w:type="dxa"/>
          <w:end w:w="108" w:type="dxa"/>
        </w:tblCellMar>
      </w:tblPr>
      <w:tblGrid>
        <w:gridCol w:w="1500"/>
        <w:gridCol w:w="3375"/>
        <w:gridCol w:w="2160"/>
        <w:gridCol w:w="1800"/>
      </w:tblGrid>
      <w:tr>
        <w:trPr>
          <w:trHeight w:val="509" w:hRule="atLeast"/>
        </w:trPr>
        <w:tc>
          <w:tcPr>
            <w:tcW w:w="15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18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tc>
        <w:tc>
          <w:tcPr>
            <w:tcW w:w="33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工程项目及做法</w:t>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计量单位</w:t>
            </w:r>
          </w:p>
        </w:tc>
        <w:tc>
          <w:tcPr>
            <w:tcW w:w="1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工程量</w:t>
            </w:r>
          </w:p>
        </w:tc>
      </w:tr>
      <w:tr>
        <w:trPr>
          <w:trHeight w:val="2048" w:hRule="atLeast"/>
        </w:trPr>
        <w:tc>
          <w:tcPr>
            <w:tcW w:w="15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3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5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3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2078" w:hRule="atLeast"/>
        </w:trPr>
        <w:tc>
          <w:tcPr>
            <w:tcW w:w="15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3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8835"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注：家庭装饰工程施工应符合《住宅装饰装修工程施工规范》</w:t>
            </w:r>
            <w:r>
              <w:rPr>
                <w:rFonts w:eastAsia="方正书宋_GBK" w:cs="方正书宋_GBK" w:ascii="方正书宋_GBK" w:hAnsi="方正书宋_GBK"/>
                <w:color w:val="000000"/>
                <w:position w:val="0"/>
                <w:sz w:val="18"/>
                <w:sz w:val="18"/>
                <w:szCs w:val="18"/>
                <w:vertAlign w:val="baseline"/>
                <w:lang w:val="en-US" w:eastAsia="zh-CN"/>
              </w:rPr>
              <w:t>GB50327-2001</w:t>
            </w:r>
            <w:r>
              <w:rPr>
                <w:rFonts w:ascii="方正书宋_GBK" w:hAnsi="方正书宋_GBK" w:cs="方正书宋_GBK" w:eastAsia="方正书宋_GBK"/>
                <w:color w:val="000000"/>
                <w:position w:val="0"/>
                <w:sz w:val="18"/>
                <w:sz w:val="18"/>
                <w:szCs w:val="18"/>
                <w:vertAlign w:val="baseline"/>
                <w:lang w:val="en-US" w:eastAsia="zh-CN"/>
              </w:rPr>
              <w:t>中的相关要求。</w:t>
            </w:r>
          </w:p>
        </w:tc>
      </w:tr>
    </w:tbl>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甲方代表（签字）：                 乙方代表（签字）：</w:t>
      </w:r>
    </w:p>
    <w:p>
      <w:pPr>
        <w:pStyle w:val="Normal"/>
        <w:keepNext w:val="false"/>
        <w:keepLines w:val="false"/>
        <w:pageBreakBefore w:val="false"/>
        <w:widowControl w:val="false"/>
        <w:kinsoku w:val="true"/>
        <w:overflowPunct w:val="true"/>
        <w:autoSpaceDE w:val="true"/>
        <w:bidi w:val="0"/>
        <w:snapToGrid w:val="true"/>
        <w:spacing w:lineRule="exact" w:line="420"/>
        <w:ind w:hanging="0" w:start="-42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tbl>
      <w:tblPr>
        <w:tblpPr w:vertAnchor="text" w:horzAnchor="page" w:tblpXSpec="center" w:leftFromText="180" w:rightFromText="180" w:tblpY="891"/>
        <w:tblOverlap w:val="never"/>
        <w:tblW w:w="5000" w:type="pct"/>
        <w:jc w:val="start"/>
        <w:tblInd w:w="108" w:type="dxa"/>
        <w:tblLayout w:type="fixed"/>
        <w:tblCellMar>
          <w:top w:w="0" w:type="dxa"/>
          <w:start w:w="108" w:type="dxa"/>
          <w:bottom w:w="0" w:type="dxa"/>
          <w:end w:w="108" w:type="dxa"/>
        </w:tblCellMar>
      </w:tblPr>
      <w:tblGrid>
        <w:gridCol w:w="742"/>
        <w:gridCol w:w="1363"/>
        <w:gridCol w:w="1150"/>
        <w:gridCol w:w="932"/>
        <w:gridCol w:w="1000"/>
        <w:gridCol w:w="810"/>
        <w:gridCol w:w="1032"/>
        <w:gridCol w:w="1934"/>
      </w:tblGrid>
      <w:tr>
        <w:trPr>
          <w:trHeight w:val="767"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材料名称</w:t>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单位</w:t>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品种</w:t>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规格</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数量</w:t>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供应时间</w:t>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供应验收地点</w:t>
            </w:r>
          </w:p>
        </w:tc>
      </w:tr>
      <w:tr>
        <w:trPr>
          <w:trHeight w:val="1142"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649"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286"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427"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8963" w:type="dxa"/>
            <w:gridSpan w:val="8"/>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注：成品住房家庭装饰工程材料、设备须有法定检测机构提供的检测报告，业主自行组织实施的家庭装饰工程材料、设备应具有产品质量合格证。</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C.2</w:t>
      </w:r>
      <w:r>
        <w:rPr>
          <w:rFonts w:ascii="方正小标宋_GBK" w:hAnsi="方正小标宋_GBK" w:cs="方正小标宋_GBK" w:eastAsia="方正小标宋_GBK"/>
          <w:b w:val="false"/>
          <w:bCs w:val="false"/>
          <w:color w:val="000000"/>
          <w:sz w:val="24"/>
          <w:szCs w:val="24"/>
          <w:lang w:val="en-US" w:eastAsia="zh-CN"/>
        </w:rPr>
        <w:t>甲方供给工程材料、设备明细表</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color w:val="000000"/>
          <w:sz w:val="22"/>
          <w:szCs w:val="22"/>
          <w:lang w:val="en-US" w:eastAsia="zh-CN"/>
        </w:rPr>
        <w:t>甲方代表（签字盖章）：                 乙方代表（签字盖章）：</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eastAsia="zh-CN"/>
        </w:rPr>
      </w:pPr>
      <w:r>
        <w:rPr>
          <w:rFonts w:eastAsia="方正小标宋_GBK" w:cs="方正小标宋_GBK" w:ascii="方正小标宋_GBK" w:hAnsi="方正小标宋_GBK"/>
          <w:b w:val="false"/>
          <w:bCs w:val="false"/>
          <w:color w:val="000000"/>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C.3</w:t>
      </w:r>
      <w:r>
        <w:rPr>
          <w:rFonts w:ascii="方正小标宋_GBK" w:hAnsi="方正小标宋_GBK" w:cs="方正小标宋_GBK" w:eastAsia="方正小标宋_GBK"/>
          <w:b w:val="false"/>
          <w:bCs w:val="false"/>
          <w:color w:val="000000"/>
          <w:sz w:val="24"/>
          <w:szCs w:val="24"/>
          <w:lang w:val="en-US" w:eastAsia="zh-CN"/>
        </w:rPr>
        <w:t>乙方供给工程材料、设备明细表</w:t>
      </w:r>
    </w:p>
    <w:tbl>
      <w:tblPr>
        <w:tblpPr w:vertAnchor="text" w:horzAnchor="page" w:tblpXSpec="center" w:leftFromText="180" w:rightFromText="180" w:tblpY="494"/>
        <w:tblOverlap w:val="never"/>
        <w:tblW w:w="5000" w:type="pct"/>
        <w:jc w:val="start"/>
        <w:tblInd w:w="108" w:type="dxa"/>
        <w:tblLayout w:type="fixed"/>
        <w:tblCellMar>
          <w:top w:w="0" w:type="dxa"/>
          <w:start w:w="108" w:type="dxa"/>
          <w:bottom w:w="0" w:type="dxa"/>
          <w:end w:w="108" w:type="dxa"/>
        </w:tblCellMar>
      </w:tblPr>
      <w:tblGrid>
        <w:gridCol w:w="720"/>
        <w:gridCol w:w="1245"/>
        <w:gridCol w:w="990"/>
        <w:gridCol w:w="923"/>
        <w:gridCol w:w="990"/>
        <w:gridCol w:w="802"/>
        <w:gridCol w:w="1379"/>
        <w:gridCol w:w="1861"/>
      </w:tblGrid>
      <w:tr>
        <w:trPr>
          <w:trHeight w:val="703"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tc>
        <w:tc>
          <w:tcPr>
            <w:tcW w:w="1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材料名称</w:t>
            </w:r>
          </w:p>
        </w:tc>
        <w:tc>
          <w:tcPr>
            <w:tcW w:w="9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单位</w:t>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品种</w:t>
            </w:r>
          </w:p>
        </w:tc>
        <w:tc>
          <w:tcPr>
            <w:tcW w:w="9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规格</w:t>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数量</w:t>
            </w:r>
          </w:p>
        </w:tc>
        <w:tc>
          <w:tcPr>
            <w:tcW w:w="13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供应时间</w:t>
            </w:r>
          </w:p>
        </w:tc>
        <w:tc>
          <w:tcPr>
            <w:tcW w:w="18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供应验收地点</w:t>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8910" w:type="dxa"/>
            <w:gridSpan w:val="8"/>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注：成品住房家庭装饰工程材料、设备须有法定检测机构提供的检测报告，业主自行组织实施的家庭装饰工程材料、设备应具有产品质量合格证。</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start="-42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42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color w:val="000000"/>
          <w:sz w:val="22"/>
          <w:szCs w:val="22"/>
          <w:lang w:val="en-US" w:eastAsia="zh-CN"/>
        </w:rPr>
        <w:t>甲方代表（签字盖章）：           乙方代表（签字盖章）：</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C.4</w:t>
      </w:r>
      <w:r>
        <w:rPr>
          <w:rFonts w:ascii="方正小标宋_GBK" w:hAnsi="方正小标宋_GBK" w:cs="方正小标宋_GBK" w:eastAsia="方正小标宋_GBK"/>
          <w:b w:val="false"/>
          <w:bCs w:val="false"/>
          <w:color w:val="000000"/>
          <w:sz w:val="24"/>
          <w:szCs w:val="24"/>
          <w:lang w:val="en-US" w:eastAsia="zh-CN"/>
        </w:rPr>
        <w:t>工程报价表</w:t>
      </w:r>
    </w:p>
    <w:tbl>
      <w:tblPr>
        <w:tblpPr w:vertAnchor="text" w:horzAnchor="page" w:tblpXSpec="center" w:leftFromText="180" w:rightFromText="180" w:tblpY="494"/>
        <w:tblOverlap w:val="never"/>
        <w:tblW w:w="5000" w:type="pct"/>
        <w:jc w:val="start"/>
        <w:tblInd w:w="108" w:type="dxa"/>
        <w:tblLayout w:type="fixed"/>
        <w:tblCellMar>
          <w:top w:w="0" w:type="dxa"/>
          <w:start w:w="108" w:type="dxa"/>
          <w:bottom w:w="0" w:type="dxa"/>
          <w:end w:w="108" w:type="dxa"/>
        </w:tblCellMar>
      </w:tblPr>
      <w:tblGrid>
        <w:gridCol w:w="615"/>
        <w:gridCol w:w="921"/>
        <w:gridCol w:w="1022"/>
        <w:gridCol w:w="1120"/>
        <w:gridCol w:w="874"/>
        <w:gridCol w:w="1402"/>
        <w:gridCol w:w="2791"/>
      </w:tblGrid>
      <w:tr>
        <w:trPr>
          <w:trHeight w:val="770" w:hRule="atLeast"/>
        </w:trPr>
        <w:tc>
          <w:tcPr>
            <w:tcW w:w="6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p>
            <w:pPr>
              <w:pStyle w:val="Normal"/>
              <w:keepNext w:val="false"/>
              <w:keepLines w:val="false"/>
              <w:widowControl w:val="false"/>
              <w:kinsoku w:val="true"/>
              <w:overflowPunct w:val="true"/>
              <w:autoSpaceDE w:val="true"/>
              <w:bidi w:val="0"/>
              <w:snapToGrid w:val="false"/>
              <w:spacing w:lineRule="exact" w:line="420"/>
              <w:ind w:hanging="235" w:start="-185"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项目</w:t>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单 位</w:t>
            </w:r>
          </w:p>
        </w:tc>
        <w:tc>
          <w:tcPr>
            <w:tcW w:w="11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单 价</w:t>
            </w:r>
          </w:p>
        </w:tc>
        <w:tc>
          <w:tcPr>
            <w:tcW w:w="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数 量</w:t>
            </w:r>
          </w:p>
        </w:tc>
        <w:tc>
          <w:tcPr>
            <w:tcW w:w="14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合计金额</w:t>
            </w:r>
          </w:p>
        </w:tc>
        <w:tc>
          <w:tcPr>
            <w:tcW w:w="27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工艺做法用料说明</w:t>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904" w:hRule="atLeast"/>
        </w:trPr>
        <w:tc>
          <w:tcPr>
            <w:tcW w:w="8745" w:type="dxa"/>
            <w:gridSpan w:val="7"/>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注：此表用量较多企业可复印作为合同附件。</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start="-42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42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甲方代表（签字盖章）：          乙方代表（签字盖章）：</w:t>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lang w:eastAsia="zh-CN"/>
        </w:rPr>
      </w:pPr>
      <w:r>
        <w:rPr>
          <w:lang w:eastAsia="zh-CN"/>
        </w:rPr>
      </w:r>
    </w:p>
    <w:p>
      <w:pPr>
        <w:pStyle w:val="Style15"/>
        <w:rPr>
          <w:lang w:eastAsia="zh-CN"/>
        </w:rPr>
      </w:pPr>
      <w:r>
        <w:rPr>
          <w:lang w:eastAsia="zh-CN"/>
        </w:rPr>
      </w:r>
    </w:p>
    <w:p>
      <w:pPr>
        <w:pStyle w:val="Style15"/>
        <w:rPr>
          <w:lang w:eastAsia="zh-CN"/>
        </w:rPr>
      </w:pPr>
      <w:r>
        <w:rPr>
          <w:lang w:eastAsia="zh-CN"/>
        </w:rPr>
      </w:r>
    </w:p>
    <w:p>
      <w:pPr>
        <w:pStyle w:val="Style15"/>
        <w:rPr>
          <w:lang w:eastAsia="zh-CN"/>
        </w:rPr>
      </w:pPr>
      <w:r>
        <w:rPr>
          <w:lang w:eastAsia="zh-CN"/>
        </w:rPr>
      </w:r>
    </w:p>
    <w:p>
      <w:pPr>
        <w:pStyle w:val="Style15"/>
        <w:rPr>
          <w:lang w:eastAsia="zh-CN"/>
        </w:rPr>
      </w:pPr>
      <w:r>
        <w:rPr>
          <w:lang w:eastAsia="zh-CN"/>
        </w:rPr>
      </w:r>
    </w:p>
    <w:tbl>
      <w:tblPr>
        <w:tblpPr w:vertAnchor="text" w:horzAnchor="page" w:leftFromText="180" w:rightFromText="180" w:tblpX="1613" w:tblpY="706"/>
        <w:tblOverlap w:val="never"/>
        <w:tblW w:w="5000" w:type="pct"/>
        <w:jc w:val="start"/>
        <w:tblInd w:w="108" w:type="dxa"/>
        <w:tblLayout w:type="fixed"/>
        <w:tblCellMar>
          <w:top w:w="0" w:type="dxa"/>
          <w:start w:w="108" w:type="dxa"/>
          <w:bottom w:w="0" w:type="dxa"/>
          <w:end w:w="108" w:type="dxa"/>
        </w:tblCellMar>
      </w:tblPr>
      <w:tblGrid>
        <w:gridCol w:w="1527"/>
        <w:gridCol w:w="1570"/>
        <w:gridCol w:w="1810"/>
        <w:gridCol w:w="4293"/>
      </w:tblGrid>
      <w:tr>
        <w:trPr>
          <w:trHeight w:val="596"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变更内容</w:t>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原设计</w:t>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新设计</w:t>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增减费用（</w:t>
            </w:r>
            <w:r>
              <w:rPr>
                <w:rFonts w:eastAsia="方正书宋_GBK" w:cs="方正书宋_GBK" w:ascii="方正书宋_GBK" w:hAnsi="方正书宋_GBK"/>
                <w:color w:val="000000"/>
                <w:position w:val="0"/>
                <w:sz w:val="18"/>
                <w:sz w:val="18"/>
                <w:szCs w:val="18"/>
                <w:vertAlign w:val="baseline"/>
                <w:lang w:val="en-US" w:eastAsia="zh-CN"/>
              </w:rPr>
              <w:t>+-</w:t>
            </w:r>
            <w:r>
              <w:rPr>
                <w:rFonts w:ascii="方正书宋_GBK" w:hAnsi="方正书宋_GBK" w:cs="方正书宋_GBK" w:eastAsia="方正书宋_GBK"/>
                <w:color w:val="000000"/>
                <w:position w:val="0"/>
                <w:sz w:val="18"/>
                <w:sz w:val="18"/>
                <w:szCs w:val="18"/>
                <w:vertAlign w:val="baseline"/>
                <w:lang w:val="en-US" w:eastAsia="zh-CN"/>
              </w:rPr>
              <w:t>）</w:t>
            </w:r>
          </w:p>
        </w:tc>
      </w:tr>
      <w:tr>
        <w:trPr>
          <w:trHeight w:val="91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8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903"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5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73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8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2355" w:hRule="atLeast"/>
        </w:trPr>
        <w:tc>
          <w:tcPr>
            <w:tcW w:w="9200"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详细说明：</w:t>
            </w:r>
          </w:p>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606" w:hRule="atLeast"/>
        </w:trPr>
        <w:tc>
          <w:tcPr>
            <w:tcW w:w="9200"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585" w:start="-454"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sz w:val="18"/>
                <w:szCs w:val="18"/>
                <w:lang w:val="en-US" w:eastAsia="zh-CN"/>
              </w:rPr>
              <w:t>注：若     注：若变更内容过多请另附说明。</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C.5</w:t>
      </w:r>
      <w:r>
        <w:rPr>
          <w:rFonts w:ascii="方正小标宋_GBK" w:hAnsi="方正小标宋_GBK" w:cs="方正小标宋_GBK" w:eastAsia="方正小标宋_GBK"/>
          <w:b w:val="false"/>
          <w:bCs w:val="false"/>
          <w:color w:val="000000"/>
          <w:sz w:val="24"/>
          <w:szCs w:val="24"/>
          <w:lang w:val="en-US" w:eastAsia="zh-CN"/>
        </w:rPr>
        <w:t>工程变更单</w:t>
      </w:r>
    </w:p>
    <w:p>
      <w:pPr>
        <w:pStyle w:val="Normal"/>
        <w:keepNext w:val="false"/>
        <w:keepLines w:val="false"/>
        <w:pageBreakBefore w:val="false"/>
        <w:widowControl w:val="false"/>
        <w:kinsoku w:val="true"/>
        <w:overflowPunct w:val="true"/>
        <w:autoSpaceDE w:val="true"/>
        <w:bidi w:val="0"/>
        <w:snapToGrid w:val="true"/>
        <w:spacing w:lineRule="exact" w:line="420"/>
        <w:ind w:firstLine="85" w:start="-296" w:end="0"/>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85" w:start="-296" w:end="0"/>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lang w:val="en-US" w:eastAsia="zh-CN"/>
        </w:rPr>
        <w:t>甲方代表（签字盖章）：          乙方代表（签字盖章）：</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eastAsia="zh-CN"/>
        </w:rPr>
      </w:pPr>
      <w:r>
        <w:rPr>
          <w:rFonts w:eastAsia="方正小标宋_GBK" w:cs="方正小标宋_GBK" w:ascii="方正小标宋_GBK" w:hAnsi="方正小标宋_GBK"/>
          <w:b w:val="false"/>
          <w:bCs w:val="false"/>
          <w:color w:val="000000"/>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eastAsia="zh-CN"/>
        </w:rPr>
      </w:pPr>
      <w:r>
        <w:rPr>
          <w:rFonts w:eastAsia="方正小标宋_GBK" w:cs="方正小标宋_GBK" w:ascii="方正小标宋_GBK" w:hAnsi="方正小标宋_GBK"/>
          <w:b w:val="false"/>
          <w:bCs w:val="false"/>
          <w:color w:val="000000"/>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eastAsia="zh-CN"/>
        </w:rPr>
      </w:pPr>
      <w:r>
        <w:rPr>
          <w:rFonts w:eastAsia="方正小标宋_GBK" w:cs="方正小标宋_GBK" w:ascii="方正小标宋_GBK" w:hAnsi="方正小标宋_GBK"/>
          <w:b w:val="false"/>
          <w:bCs w:val="false"/>
          <w:color w:val="000000"/>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C.6</w:t>
      </w:r>
      <w:r>
        <w:rPr>
          <w:rFonts w:ascii="方正小标宋_GBK" w:hAnsi="方正小标宋_GBK" w:cs="方正小标宋_GBK" w:eastAsia="方正小标宋_GBK"/>
          <w:b w:val="false"/>
          <w:bCs w:val="false"/>
          <w:color w:val="000000"/>
          <w:sz w:val="24"/>
          <w:szCs w:val="24"/>
          <w:lang w:val="en-US" w:eastAsia="zh-CN"/>
        </w:rPr>
        <w:t>工程质量验收单</w:t>
      </w:r>
    </w:p>
    <w:tbl>
      <w:tblPr>
        <w:tblpPr w:vertAnchor="text" w:horzAnchor="page" w:tblpXSpec="center" w:leftFromText="180" w:rightFromText="180" w:tblpY="534"/>
        <w:tblOverlap w:val="never"/>
        <w:tblW w:w="5000" w:type="pct"/>
        <w:jc w:val="start"/>
        <w:tblInd w:w="108" w:type="dxa"/>
        <w:tblLayout w:type="fixed"/>
        <w:tblCellMar>
          <w:top w:w="0" w:type="dxa"/>
          <w:start w:w="108" w:type="dxa"/>
          <w:bottom w:w="0" w:type="dxa"/>
          <w:end w:w="108" w:type="dxa"/>
        </w:tblCellMar>
      </w:tblPr>
      <w:tblGrid>
        <w:gridCol w:w="1116"/>
        <w:gridCol w:w="3140"/>
        <w:gridCol w:w="1855"/>
        <w:gridCol w:w="2710"/>
      </w:tblGrid>
      <w:tr>
        <w:trPr>
          <w:trHeight w:val="428" w:hRule="atLeast"/>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主要验收项目名称</w:t>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验收日期</w:t>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验收结果</w:t>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8821"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整体工程验收结果</w:t>
            </w:r>
          </w:p>
        </w:tc>
      </w:tr>
      <w:tr>
        <w:trPr>
          <w:trHeight w:val="1976" w:hRule="atLeast"/>
        </w:trPr>
        <w:tc>
          <w:tcPr>
            <w:tcW w:w="8821"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288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年  月   日</w:t>
            </w:r>
          </w:p>
        </w:tc>
      </w:tr>
      <w:tr>
        <w:trPr>
          <w:trHeight w:val="710" w:hRule="atLeast"/>
        </w:trPr>
        <w:tc>
          <w:tcPr>
            <w:tcW w:w="8821"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注：内蒙古自治区家庭装饰工程质量验收应符合</w:t>
            </w:r>
            <w:r>
              <w:rPr>
                <w:rFonts w:eastAsia="方正书宋_GBK" w:cs="方正书宋_GBK" w:ascii="方正书宋_GBK" w:hAnsi="方正书宋_GBK"/>
                <w:color w:val="000000"/>
                <w:position w:val="0"/>
                <w:sz w:val="18"/>
                <w:sz w:val="18"/>
                <w:szCs w:val="18"/>
                <w:vertAlign w:val="baseline"/>
                <w:lang w:val="en-US" w:eastAsia="zh-CN"/>
              </w:rPr>
              <w:t>DB15/T 378-2019</w:t>
            </w:r>
            <w:r>
              <w:rPr>
                <w:rFonts w:ascii="方正书宋_GBK" w:hAnsi="方正书宋_GBK" w:cs="方正书宋_GBK" w:eastAsia="方正书宋_GBK"/>
                <w:color w:val="000000"/>
                <w:position w:val="0"/>
                <w:sz w:val="18"/>
                <w:sz w:val="18"/>
                <w:szCs w:val="18"/>
                <w:vertAlign w:val="baseline"/>
                <w:lang w:val="en-US" w:eastAsia="zh-CN"/>
              </w:rPr>
              <w:t>中的规定。</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352" w:start="-587" w:end="-932"/>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303" w:start="-456" w:end="-932"/>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303" w:start="-456" w:end="-932"/>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523" w:start="-456" w:end="-932"/>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val="false"/>
          <w:bCs w:val="false"/>
          <w:color w:val="000000"/>
          <w:sz w:val="22"/>
          <w:szCs w:val="22"/>
          <w:lang w:val="en-US" w:eastAsia="zh-CN"/>
        </w:rPr>
        <w:t>甲方代表（签字盖章）：       乙方代表（签字盖章）：     监理单位代表：（签字）</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C.7</w:t>
      </w:r>
      <w:r>
        <w:rPr>
          <w:rFonts w:ascii="方正小标宋_GBK" w:hAnsi="方正小标宋_GBK" w:cs="方正小标宋_GBK" w:eastAsia="方正小标宋_GBK"/>
          <w:b w:val="false"/>
          <w:bCs w:val="false"/>
          <w:color w:val="000000"/>
          <w:sz w:val="24"/>
          <w:szCs w:val="24"/>
          <w:lang w:val="en-US" w:eastAsia="zh-CN"/>
        </w:rPr>
        <w:t>工程结算单</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both"/>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年   月    日</w:t>
      </w:r>
    </w:p>
    <w:tbl>
      <w:tblPr>
        <w:tblW w:w="8934" w:type="dxa"/>
        <w:jc w:val="center"/>
        <w:tblInd w:w="0" w:type="dxa"/>
        <w:tblLayout w:type="fixed"/>
        <w:tblCellMar>
          <w:top w:w="0" w:type="dxa"/>
          <w:start w:w="108" w:type="dxa"/>
          <w:bottom w:w="0" w:type="dxa"/>
          <w:end w:w="108" w:type="dxa"/>
        </w:tblCellMar>
      </w:tblPr>
      <w:tblGrid>
        <w:gridCol w:w="999"/>
        <w:gridCol w:w="3495"/>
        <w:gridCol w:w="4440"/>
      </w:tblGrid>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1</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合同原金额</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2</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变更增加值</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3</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变更减值</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4</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甲方已付金额</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5</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甲方结算应付金额</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353" w:start="-586" w:end="0"/>
        <w:jc w:val="center"/>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523" w:start="-437" w:end="-1352"/>
        <w:jc w:val="both"/>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lang w:val="en-US" w:eastAsia="zh-CN"/>
        </w:rPr>
        <w:t>甲方代表（签字盖章）：        乙方代表（签字盖章）：        年   月  日</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C.8</w:t>
      </w:r>
      <w:r>
        <w:rPr>
          <w:rFonts w:ascii="方正小标宋_GBK" w:hAnsi="方正小标宋_GBK" w:cs="方正小标宋_GBK" w:eastAsia="方正小标宋_GBK"/>
          <w:b w:val="false"/>
          <w:bCs w:val="false"/>
          <w:color w:val="000000"/>
          <w:sz w:val="24"/>
          <w:szCs w:val="24"/>
          <w:lang w:val="en-US" w:eastAsia="zh-CN"/>
        </w:rPr>
        <w:t>家庭装饰工程保修单</w:t>
      </w:r>
    </w:p>
    <w:tbl>
      <w:tblPr>
        <w:tblpPr w:vertAnchor="text" w:horzAnchor="page" w:leftFromText="180" w:rightFromText="180" w:tblpX="1740" w:tblpY="394"/>
        <w:tblOverlap w:val="never"/>
        <w:tblW w:w="8820" w:type="dxa"/>
        <w:jc w:val="start"/>
        <w:tblInd w:w="108" w:type="dxa"/>
        <w:tblLayout w:type="fixed"/>
        <w:tblCellMar>
          <w:top w:w="0" w:type="dxa"/>
          <w:start w:w="108" w:type="dxa"/>
          <w:bottom w:w="0" w:type="dxa"/>
          <w:end w:w="108" w:type="dxa"/>
        </w:tblCellMar>
      </w:tblPr>
      <w:tblGrid>
        <w:gridCol w:w="2414"/>
        <w:gridCol w:w="1956"/>
        <w:gridCol w:w="2131"/>
        <w:gridCol w:w="2319"/>
      </w:tblGrid>
      <w:tr>
        <w:trPr>
          <w:trHeight w:val="859" w:hRule="atLeast"/>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甲 方</w:t>
            </w:r>
          </w:p>
        </w:tc>
        <w:tc>
          <w:tcPr>
            <w:tcW w:w="6406"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甲方代理人</w:t>
            </w:r>
          </w:p>
        </w:tc>
        <w:tc>
          <w:tcPr>
            <w:tcW w:w="1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3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联系电话</w:t>
            </w:r>
          </w:p>
        </w:tc>
        <w:tc>
          <w:tcPr>
            <w:tcW w:w="23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44" w:hRule="atLeast"/>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乙方</w:t>
            </w:r>
          </w:p>
        </w:tc>
        <w:tc>
          <w:tcPr>
            <w:tcW w:w="6406"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法定代表人</w:t>
            </w:r>
          </w:p>
        </w:tc>
        <w:tc>
          <w:tcPr>
            <w:tcW w:w="1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3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联系电话</w:t>
            </w:r>
          </w:p>
        </w:tc>
        <w:tc>
          <w:tcPr>
            <w:tcW w:w="23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54" w:hRule="atLeast"/>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家装工程地址</w:t>
            </w:r>
          </w:p>
        </w:tc>
        <w:tc>
          <w:tcPr>
            <w:tcW w:w="6406"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开工日期</w:t>
            </w:r>
          </w:p>
        </w:tc>
        <w:tc>
          <w:tcPr>
            <w:tcW w:w="1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3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竣工日期</w:t>
            </w:r>
          </w:p>
        </w:tc>
        <w:tc>
          <w:tcPr>
            <w:tcW w:w="23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保修期限</w:t>
            </w:r>
          </w:p>
        </w:tc>
        <w:tc>
          <w:tcPr>
            <w:tcW w:w="6406"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自   年   月   日到    年    月   日</w:t>
            </w:r>
          </w:p>
        </w:tc>
      </w:tr>
      <w:tr>
        <w:trPr/>
        <w:tc>
          <w:tcPr>
            <w:tcW w:w="8820"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备注：</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t>1</w:t>
            </w:r>
            <w:r>
              <w:rPr>
                <w:rFonts w:ascii="方正书宋_GBK" w:hAnsi="方正书宋_GBK" w:cs="方正书宋_GBK" w:eastAsia="方正书宋_GBK"/>
                <w:color w:val="000000"/>
                <w:position w:val="0"/>
                <w:sz w:val="18"/>
                <w:sz w:val="18"/>
                <w:szCs w:val="18"/>
                <w:vertAlign w:val="baseline"/>
                <w:lang w:val="en-US" w:eastAsia="zh-CN"/>
              </w:rPr>
              <w:t>、自竣工验收之日起，计算装饰装修保修期为两年，有防水要求的厨房、卫生间防渗漏工程保修期为五年；</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t>2</w:t>
            </w:r>
            <w:r>
              <w:rPr>
                <w:rFonts w:ascii="方正书宋_GBK" w:hAnsi="方正书宋_GBK" w:cs="方正书宋_GBK" w:eastAsia="方正书宋_GBK"/>
                <w:color w:val="000000"/>
                <w:position w:val="0"/>
                <w:sz w:val="18"/>
                <w:sz w:val="18"/>
                <w:szCs w:val="18"/>
                <w:vertAlign w:val="baseline"/>
                <w:lang w:val="en-US" w:eastAsia="zh-CN"/>
              </w:rPr>
              <w:t>、保修期内因乙方施工、用料不当的原因造成的装饰装修质量问题，乙方须及时无条件进行维修；</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t>3</w:t>
            </w:r>
            <w:r>
              <w:rPr>
                <w:rFonts w:ascii="方正书宋_GBK" w:hAnsi="方正书宋_GBK" w:cs="方正书宋_GBK" w:eastAsia="方正书宋_GBK"/>
                <w:color w:val="000000"/>
                <w:position w:val="0"/>
                <w:sz w:val="18"/>
                <w:sz w:val="18"/>
                <w:szCs w:val="18"/>
                <w:vertAlign w:val="baseline"/>
                <w:lang w:val="en-US" w:eastAsia="zh-CN"/>
              </w:rPr>
              <w:t>、保修期内因甲方使用、维护不当造成饰面损坏或不能正常使用，乙方酌情收费维修；</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t>4</w:t>
            </w:r>
            <w:r>
              <w:rPr>
                <w:rFonts w:ascii="方正书宋_GBK" w:hAnsi="方正书宋_GBK" w:cs="方正书宋_GBK" w:eastAsia="方正书宋_GBK"/>
                <w:color w:val="000000"/>
                <w:position w:val="0"/>
                <w:sz w:val="18"/>
                <w:sz w:val="18"/>
                <w:szCs w:val="18"/>
                <w:vertAlign w:val="baseline"/>
                <w:lang w:val="en-US" w:eastAsia="zh-CN"/>
              </w:rPr>
              <w:t>、本保修单在甲、乙双方签字盖章后生效；</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jc w:val="both"/>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lang w:val="en-US" w:eastAsia="zh-CN"/>
        </w:rPr>
        <w:t>甲方代表（签字盖章）：      乙方代表（签字盖章）：</w:t>
      </w:r>
    </w:p>
    <w:sectPr>
      <w:headerReference w:type="default" r:id="rId6"/>
      <w:headerReference w:type="first" r:id="rId7"/>
      <w:footerReference w:type="default" r:id="rId8"/>
      <w:footerReference w:type="first" r:id="rId9"/>
      <w:type w:val="nextPage"/>
      <w:pgSz w:w="11906" w:h="16838"/>
      <w:pgMar w:left="1587" w:right="1474" w:gutter="0" w:header="851" w:top="2098" w:footer="992" w:bottom="1984"/>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5">
              <wp:simplePos x="0" y="0"/>
              <wp:positionH relativeFrom="margin">
                <wp:align>center</wp:align>
              </wp:positionH>
              <wp:positionV relativeFrom="paragraph">
                <wp:posOffset>635</wp:posOffset>
              </wp:positionV>
              <wp:extent cx="384175" cy="140970"/>
              <wp:effectExtent l="0" t="0" r="0" b="0"/>
              <wp:wrapNone/>
              <wp:docPr id="2" name="Frame9"/>
              <a:graphic xmlns:a="http://schemas.openxmlformats.org/drawingml/2006/main">
                <a:graphicData uri="http://schemas.microsoft.com/office/word/2010/wordprocessingShape">
                  <wps:wsp>
                    <wps:cNvSpPr txBox="1"/>
                    <wps:spPr>
                      <a:xfrm>
                        <a:off x="0" y="0"/>
                        <a:ext cx="384175" cy="1409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16</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30.25pt;height:11.1pt;mso-wrap-distance-left:9.05pt;mso-wrap-distance-right:9.05pt;mso-wrap-distance-top:0pt;mso-wrap-distance-bottom:0pt;margin-top:0pt;mso-position-vertical-relative:text;margin-left:206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16</w:t>
                    </w:r>
                    <w:r>
                      <w:rPr>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end="0"/>
      <w:rPr/>
    </w:pPr>
    <w:r>
      <w:rPr/>
    </w:r>
  </w:p>
  <w:p>
    <w:pPr>
      <w:pStyle w:val="Header"/>
      <w:ind w:hanging="0" w:end="0"/>
      <w:rPr/>
    </w:pPr>
    <w:r>
      <w:rPr/>
    </w:r>
  </w:p>
  <w:p>
    <w:pPr>
      <w:pStyle w:val="Header"/>
      <w:ind w:hanging="0" w:end="0"/>
      <w:rPr>
        <w:rFonts w:eastAsia="宋体"/>
        <w:color w:val="000000"/>
        <w:sz w:val="28"/>
        <w:szCs w:val="28"/>
        <w:lang w:val="en-US" w:eastAsia="zh-CN"/>
      </w:rPr>
    </w:pPr>
    <w:r>
      <w:rPr>
        <w:rFonts w:eastAsia="宋体"/>
        <w:color w:val="000000"/>
        <w:sz w:val="28"/>
        <w:szCs w:val="28"/>
        <w:lang w:val="en-US" w:eastAsia="zh-C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end="0"/>
      <w:rPr/>
    </w:pPr>
    <w:r>
      <w:rPr/>
    </w:r>
  </w:p>
  <w:p>
    <w:pPr>
      <w:pStyle w:val="Header"/>
      <w:ind w:hanging="0" w:end="0"/>
      <w:rPr/>
    </w:pPr>
    <w:r>
      <w:rPr/>
    </w:r>
  </w:p>
  <w:p>
    <w:pPr>
      <w:pStyle w:val="Header"/>
      <w:ind w:hanging="0" w:end="0"/>
      <w:rPr>
        <w:sz w:val="28"/>
        <w:szCs w:val="28"/>
      </w:rPr>
    </w:pPr>
    <w:r>
      <w:rPr>
        <w:sz w:val="28"/>
        <w:szCs w:val="28"/>
      </w:rPr>
    </w:r>
  </w:p>
  <w:p>
    <w:pPr>
      <w:pStyle w:val="Header"/>
      <w:ind w:hanging="0" w:end="0"/>
      <w:rPr>
        <w:rFonts w:eastAsia="宋体"/>
        <w:color w:val="000000"/>
        <w:sz w:val="28"/>
        <w:szCs w:val="28"/>
        <w:lang w:val="en-US" w:eastAsia="zh-CN"/>
      </w:rPr>
    </w:pPr>
    <w:r>
      <w:rPr>
        <w:rFonts w:eastAsia="宋体"/>
        <w:color w:val="000000"/>
        <w:sz w:val="28"/>
        <w:szCs w:val="28"/>
        <w:lang w:val="en-US" w:eastAsia="zh-C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end="0"/>
      <w:rPr/>
    </w:pPr>
    <w:r>
      <w:rPr/>
    </w:r>
  </w:p>
  <w:p>
    <w:pPr>
      <w:pStyle w:val="Header"/>
      <w:ind w:hanging="0" w:end="0"/>
      <w:rPr/>
    </w:pPr>
    <w:r>
      <w:rPr/>
    </w:r>
  </w:p>
  <w:p>
    <w:pPr>
      <w:pStyle w:val="Header"/>
      <w:ind w:hanging="0" w:end="0"/>
      <w:rPr>
        <w:sz w:val="28"/>
        <w:szCs w:val="28"/>
      </w:rPr>
    </w:pPr>
    <w:r>
      <w:rPr>
        <w:sz w:val="28"/>
        <w:szCs w:val="28"/>
      </w:rPr>
    </w:r>
  </w:p>
  <w:p>
    <w:pPr>
      <w:pStyle w:val="Header"/>
      <w:ind w:hanging="0" w:end="0"/>
      <w:rPr>
        <w:rFonts w:eastAsia="宋体"/>
        <w:color w:val="000000"/>
        <w:sz w:val="28"/>
        <w:szCs w:val="28"/>
        <w:lang w:val="en-US" w:eastAsia="zh-CN"/>
      </w:rPr>
    </w:pPr>
    <w:r>
      <w:rPr>
        <w:rFonts w:eastAsia="宋体"/>
        <w:color w:val="000000"/>
        <w:sz w:val="28"/>
        <w:szCs w:val="28"/>
        <w:lang w:val="en-US" w:eastAsia="zh-CN"/>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abstractNum>
  <w:abstractNum w:abstractNumId="2">
    <w:lvl w:ilvl="0">
      <w:start w:val="1"/>
      <w:numFmt w:val="decimal"/>
      <w:suff w:val="nothing"/>
      <w:lvlText w:val="（%1）"/>
      <w:lvlJc w:val="start"/>
      <w:pPr>
        <w:tabs>
          <w:tab w:val="num" w:pos="0"/>
        </w:tabs>
        <w:ind w:start="0" w:hanging="0"/>
      </w:pPr>
    </w:lvl>
  </w:abstractNum>
  <w:abstractNum w:abstractNumId="3">
    <w:lvl w:ilvl="0">
      <w:start w:val="1"/>
      <w:numFmt w:val="decimal"/>
      <w:lvlText w:val="(%1)"/>
      <w:lvlJc w:val="start"/>
      <w:pPr>
        <w:tabs>
          <w:tab w:val="num" w:pos="420"/>
        </w:tabs>
        <w:ind w:start="0" w:hanging="0"/>
      </w:pPr>
    </w:lvl>
  </w:abstractNum>
  <w:abstractNum w:abstractNumId="4">
    <w:lvl w:ilvl="0">
      <w:start w:val="1"/>
      <w:numFmt w:val="decimal"/>
      <w:suff w:val="nothing"/>
      <w:lvlText w:val="（%1）"/>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Style15"/>
    <w:qFormat/>
    <w:pPr>
      <w:widowControl w:val="false"/>
      <w:bidi w:val="0"/>
      <w:ind w:firstLine="420" w:start="0" w:end="0"/>
      <w:jc w:val="both"/>
    </w:pPr>
    <w:rPr>
      <w:rFonts w:ascii="Calibri" w:hAnsi="Calibri"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缩进"/>
    <w:basedOn w:val="Normal"/>
    <w:qFormat/>
    <w:pPr>
      <w:ind w:firstLine="420" w:start="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dc:creator>
  <dc:description/>
  <dc:language>zh-CN</dc:language>
  <cp:lastModifiedBy>ApTx_4869</cp:lastModifiedBy>
  <cp:lastPrinted>2021-08-05T11:22:00Z</cp:lastPrinted>
  <dcterms:modified xsi:type="dcterms:W3CDTF">2022-01-27T16:43:32Z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29C11F7F062041F9BA83D97E22E4C131</vt:lpwstr>
  </property>
  <property fmtid="{D5CDD505-2E9C-101B-9397-08002B2CF9AE}" pid="3" name="KSOProductBuildVer">
    <vt:lpwstr>2052-11.1.0.11294</vt:lpwstr>
  </property>
</Properties>
</file>