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方正小标宋简体" w:hAnsi="方正小标宋简体" w:eastAsia="方正小标宋简体" w:cs="方正小标宋简体"/>
          <w:b w:val="false"/>
          <w:bCs/>
          <w:sz w:val="28"/>
          <w:szCs w:val="28"/>
        </w:rPr>
      </w:pPr>
      <w:r>
        <w:rPr>
          <w:rFonts w:eastAsia="方正小标宋简体" w:cs="方正小标宋简体" w:ascii="方正小标宋简体" w:hAnsi="方正小标宋简体"/>
          <w:b w:val="false"/>
          <w:bCs/>
          <w:sz w:val="28"/>
          <w:szCs w:val="28"/>
        </w:rPr>
        <w:t>HBF-2019-0302</w:t>
      </w:r>
    </w:p>
    <w:p>
      <w:pPr>
        <w:pStyle w:val="Normal"/>
        <w:jc w:val="center"/>
        <w:rPr>
          <w:rFonts w:ascii="方正小标宋简体" w:hAnsi="方正小标宋简体" w:eastAsia="方正小标宋简体" w:cs="方正小标宋简体"/>
          <w:b/>
          <w:bCs/>
          <w:sz w:val="44"/>
          <w:szCs w:val="44"/>
        </w:rPr>
      </w:pPr>
      <w:r>
        <w:rPr>
          <w:rFonts w:eastAsia="方正小标宋简体" w:cs="方正小标宋简体" w:ascii="方正小标宋简体" w:hAnsi="方正小标宋简体"/>
          <w:b/>
          <w:bCs/>
          <w:sz w:val="44"/>
          <w:szCs w:val="44"/>
        </w:rPr>
      </w:r>
    </w:p>
    <w:p>
      <w:pPr>
        <w:pStyle w:val="Normal"/>
        <w:jc w:val="center"/>
        <w:rPr>
          <w:b/>
          <w:sz w:val="44"/>
          <w:szCs w:val="44"/>
        </w:rPr>
      </w:pPr>
      <w:r>
        <w:rPr>
          <w:rFonts w:ascii="方正小标宋简体" w:hAnsi="方正小标宋简体" w:cs="方正小标宋简体" w:eastAsia="方正小标宋简体"/>
          <w:b w:val="false"/>
          <w:bCs/>
          <w:sz w:val="40"/>
          <w:szCs w:val="40"/>
        </w:rPr>
        <w:t>河北省广告承揽合同</w:t>
      </w:r>
    </w:p>
    <w:p>
      <w:pPr>
        <w:pStyle w:val="Normal"/>
        <w:rPr>
          <w:b/>
          <w:sz w:val="44"/>
          <w:szCs w:val="44"/>
        </w:rPr>
      </w:pPr>
      <w:r>
        <w:rPr>
          <w:b/>
          <w:sz w:val="44"/>
          <w:szCs w:val="44"/>
        </w:rPr>
      </w:r>
    </w:p>
    <w:p>
      <w:pPr>
        <w:pStyle w:val="Normal"/>
        <w:rPr>
          <w:rFonts w:ascii="方正小标宋简体" w:hAnsi="方正小标宋简体" w:eastAsia="方正小标宋简体" w:cs="方正小标宋简体"/>
          <w:sz w:val="28"/>
          <w:szCs w:val="28"/>
        </w:rPr>
      </w:pPr>
      <w:r>
        <w:rPr>
          <w:rFonts w:eastAsia="Times New Roman;DejaVu Sans"/>
        </w:rPr>
        <w:t xml:space="preserve">                                                      </w:t>
      </w:r>
      <w:r>
        <w:rPr>
          <w:rFonts w:eastAsia="Times New Roman;DejaVu Sans"/>
          <w:lang w:val="en-US" w:eastAsia="zh-CN"/>
        </w:rPr>
        <w:t xml:space="preserve">    </w:t>
      </w:r>
      <w:r>
        <w:rPr>
          <w:rFonts w:ascii="仿宋_GB2312" w:hAnsi="仿宋_GB2312" w:cs="仿宋_GB2312" w:eastAsia="仿宋_GB2312"/>
          <w:sz w:val="28"/>
          <w:szCs w:val="28"/>
        </w:rPr>
        <w:t xml:space="preserve"> </w:t>
      </w:r>
      <w:r>
        <w:rPr>
          <w:rFonts w:ascii="方正小标宋简体" w:hAnsi="方正小标宋简体" w:cs="方正小标宋简体" w:eastAsia="方正小标宋简体"/>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广告客户或代理单位名称（简称甲方）：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广 告 发 布 单 位 名 称 （简称乙方）：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根据《中华人民共和国合同法》、《中华人民共和国广告法》等法律、法规和规章的规定，为明确合同双方当事人的权利和义务，甲乙双方遵循平等、自愿、公平、诚实信用的原则，经协商一致，签订本合同，并共同遵守。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第一条  广告发布事项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甲方委托乙方利用乙方拥有或代理的《    》媒体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（一）广告发布内容：</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（二）广告设计时限：</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（三）广告制作时限：</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（四）广告发布时间：</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（五）广告发布次数：</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（六）广告发布版位（频道、频率）：</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（七）广告规格尺寸：</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（八）其他事项约定：</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第二条  广告费用、支付期限和方式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（一）本合同广告费用为：设计费用（人民币，下同）</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元，制作费用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元，发布费用</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元，合计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（二）本合同签订后，甲方应于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日前支付总费用的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元，作为定金，待最后一次支付剩余款项时抵作价款。剩余款项分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第一次付款：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第二次付款：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第三次付款：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补充约定：</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项方式支付。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、支票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、转账    </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、现金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第三条  双方权利义务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、甲方为广告主的，应按照有关法律法规的规定向乙方提供下列文件：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）营业执照以及其他生产、经营资格的证明文件，广告所推销的商品和服务应符合广告主的经营范围或业务范围；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）质量检验机构（或行政许可部门）对广告中有关商品质量内容或许可事项出具的证明文件；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）发布法律、法规和规章规定应当进行审批的广告，须提供有关行政主管部门的审查批准文件；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）确认广告内容真实性的其他证明文件。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、甲方为广告主代理机构的，除提供广告主的上述资料外，还须同时提供代理机构的营业执照和委托协议书。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、甲方承诺其提供的有关证明文件真实、合法、有效，不违反法律法规规定、不损害社会公共利益、不侵犯他人的民事权利。</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、甲方应在本合同签订后的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日内，向乙方提供广告样件（样稿或样带），并承诺样件（样稿或样带）内容真实合法。</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、甲方因特殊原因需要撤销广告发布订单或暂缓广告发布的，应在广告发布日的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天前以书面形式通知乙方，否则应按广告费用的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赔偿乙方损失。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方应向乙方提交广告样件（样稿或样带）所涉及的他人民事权利的合法使用许可证明。广告内容中有使用他人名义、形象的，应事先取得他人的书面同意；使用无民事行为能力人、限制民事行为能力人的名义、形象的，应当事先取得其监护人的书面同意；禁止无民事行为能力人在广告中作为代言人出现。</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 xml:space="preserve">、甲方应当按照合同约定的金额、时间、方式支付广告费用。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、因乙方原因造成广告无法按期发布的，甲方有权要求乙方顺延发布。因延迟发布给甲方造成损失的，乙方应按广告费用的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赔偿。如延迟发布无法实现合同目的的，甲方有权解除合同。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、乙方承诺合法拥有本合同约定媒体的广告发布资格。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、乙方应当按照双方的约定发布广告。</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、乙方有权要求甲方按有关法律法规规定提交广告发布所需要的证明文件。</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、乙方应建立广告审查制度，配备合格的广告审查人员，依法审查广告样件（样稿或样带），广告样件（样稿或样带）必须经广告审查人员签字同意后方可发布。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、甲方提供的广告样件（样稿或样带）内容及其表现形式不符合法律法规规定的，或者规格不符合技术标准的，乙方有权要求甲方修改。甲方应在广告发布日的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天前，将修改后的样件（样稿或样带）交给乙方。如果甲方不同意修改或逾期仍未提供修改稿的，乙方有权拒绝发布，不视为乙方违约。</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、应甲方要求，乙方承担广告设计、制作的，乙方应在广告发布日的</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天前，将广告发布样件（样稿或样带）交给甲方，经甲方确认后方可发布。</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７、因乙方原因造成广告无法按期发布或需变更发布版位、频道、频率、规格、时段和时长的，乙方应在广告发布日的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天前以书面形式通知甲方，重新发布事项由双方共同协商。否则乙方应按广告发布费用的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赔偿甲方损失。因变更广告发布版位、频道、频率、规格、时段和时长使广告费用发生变动的，经双方协商，重新核定广告费用。</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８、乙方应建立广告档案管理制度，自本合同履行完毕之日起保存本合同文本和有关资料两年。</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第四条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（一）本合同所有条款甲乙双方应共同遵守，任何一方不得在未征得对方同意的情况下擅自修改或违背。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jc w:val="distribute"/>
        <w:textAlignment w:val="auto"/>
        <w:rPr>
          <w:rFonts w:ascii="方正书宋_GBK" w:hAnsi="方正书宋_GBK" w:eastAsia="方正书宋_GBK" w:cs="方正书宋_GBK"/>
          <w:sz w:val="22"/>
          <w:szCs w:val="22"/>
        </w:rPr>
      </w:pPr>
      <w:r>
        <w:rPr>
          <w:rFonts w:ascii="方正书宋_GBK" w:hAnsi="方正书宋_GBK" w:cs="方正书宋_GBK" w:eastAsia="方正书宋_GBK"/>
          <w:spacing w:val="33"/>
          <w:kern w:val="0"/>
          <w:sz w:val="22"/>
          <w:szCs w:val="22"/>
        </w:rPr>
        <w:t>（二）甲方未按照约定付款的，每逾期一天按照未支付金额</w:t>
      </w:r>
      <w:r>
        <w:rPr>
          <w:rFonts w:ascii="方正书宋_GBK" w:hAnsi="方正书宋_GBK" w:cs="方正书宋_GBK" w:eastAsia="方正书宋_GBK"/>
          <w:spacing w:val="22"/>
          <w:kern w:val="0"/>
          <w:sz w:val="22"/>
          <w:szCs w:val="22"/>
        </w:rPr>
        <w:t>的</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支付违约金。逾期付款时间超过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（三）因甲方未按期交付广告样件（样稿或样带）造成本合同无法履行的，由甲方承担违约责任，按本合同约定广告费用的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（四）乙方承担广告设计、制作，因设计、制作逾期而无法按期发布的，由乙方承担违约责任，按本合同约定广告费用的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（五）因乙方原因导致广告漏发或者错发、规格和内容错误的，乙方给予补发。补发时间由甲乙双方协商确定。由此造成甲方无法实现合同目的的，乙方应按本合同约定广告费用的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赔偿甲方损失。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（六）乙方已尽法定审查义务，而因甲方提供虚假证明材料或违反法律规定的，造成广告作品侵犯第三方合法权益的，甲方承担全部责任，乙方明知或应知甲方提供虚假证明材料的除外。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（七）乙方未尽法定的广告审查义务导致发布的广告违法，甲方可向乙方追究相应的责任。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因不可抗力因素导致本合同无法履行的，由甲乙双方协商解决，均不承担违约责任。甲乙双方一致确认，因自然灾害、重大政治、社会活动和事件等特殊原因致使本合同无法履行的，为不可抗力，适用本条约定。</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b/>
          <w:sz w:val="22"/>
          <w:szCs w:val="22"/>
        </w:rPr>
      </w:pPr>
      <w:r>
        <w:rPr>
          <w:rFonts w:ascii="方正小标宋简体" w:hAnsi="方正小标宋简体" w:cs="方正小标宋简体" w:eastAsia="方正小标宋简体"/>
          <w:b w:val="false"/>
          <w:bCs/>
          <w:sz w:val="24"/>
          <w:szCs w:val="24"/>
        </w:rPr>
        <w:t>第五条　合同争议解决方式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双方在履行合同中发生的争议，由双方协商解决。协商不成的，双方同意按以下第</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１、向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２、向</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第六条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小标宋简体" w:hAnsi="方正小标宋简体" w:eastAsia="方正小标宋简体" w:cs="方正小标宋简体"/>
          <w:b w:val="false"/>
          <w:bCs/>
          <w:sz w:val="24"/>
          <w:szCs w:val="24"/>
        </w:rPr>
      </w:pPr>
      <w:r>
        <w:rPr>
          <w:rFonts w:ascii="方正小标宋简体" w:hAnsi="方正小标宋简体" w:cs="方正小标宋简体" w:eastAsia="方正小标宋简体"/>
          <w:b w:val="false"/>
          <w:bCs/>
          <w:sz w:val="24"/>
          <w:szCs w:val="24"/>
        </w:rPr>
        <w:t>第七条   附则</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本合同未尽事宜，按国家有关法律和行政法规规定，由双方协商做出补充协议，补充协议与本合同具有同等效力。本合同一式</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甲方（章）：                    乙方（章）：</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                         地址：</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法定代表人（签字）：            法定代表人（签字）：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委托代理人（签字）：            委托代理人（签字）：</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                          账号：</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1533"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月   日                    年   月   日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简体">
    <w:charset w:val="86"/>
    <w:family w:val="auto"/>
    <w:pitch w:val="default"/>
  </w:font>
  <w:font w:name="仿宋_GB2312">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start"/>
    </w:pPr>
    <w:rPr>
      <w:rFonts w:ascii="宋体;方正书宋_GBK" w:hAnsi="宋体;方正书宋_GBK" w:cs="宋体;方正书宋_GBK"/>
      <w:kern w:val="0"/>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2019-08-08T17:19:00Z</dcterms:created>
  <dc:creator>刘芳贤</dc:creator>
  <dc:description/>
  <dc:language>zh-CN</dc:language>
  <cp:lastModifiedBy>uos</cp:lastModifiedBy>
  <cp:lastPrinted>2019-09-17T03:29:00Z</cp:lastPrinted>
  <dcterms:modified xsi:type="dcterms:W3CDTF">2022-01-13T22:36:05Z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