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498" w:firstLineChars="1400"/>
        <w:jc w:val="both"/>
        <w:rPr>
          <w:rFonts w:ascii="仿宋_GB2312" w:hAnsi="宋体" w:eastAsia="仿宋_GB2312"/>
          <w:b/>
          <w:sz w:val="32"/>
          <w:szCs w:val="32"/>
        </w:rPr>
      </w:pPr>
      <w:r>
        <w:rPr>
          <w:rFonts w:hint="eastAsia" w:ascii="仿宋_GB2312" w:hAnsi="宋体" w:eastAsia="仿宋_GB2312"/>
          <w:b/>
          <w:sz w:val="32"/>
          <w:szCs w:val="32"/>
        </w:rPr>
        <w:t>合同备案编号：</w:t>
      </w:r>
    </w:p>
    <w:p>
      <w:pPr>
        <w:rPr>
          <w:rFonts w:ascii="仿宋_GB2312" w:eastAsia="仿宋_GB2312"/>
          <w:b/>
          <w:sz w:val="30"/>
          <w:szCs w:val="30"/>
        </w:rPr>
      </w:pPr>
    </w:p>
    <w:p>
      <w:pPr>
        <w:rPr>
          <w:rFonts w:ascii="仿宋_GB2312" w:eastAsia="仿宋_GB2312"/>
          <w:b/>
          <w:sz w:val="30"/>
          <w:szCs w:val="30"/>
        </w:rPr>
      </w:pPr>
    </w:p>
    <w:p>
      <w:pPr>
        <w:jc w:val="center"/>
        <w:rPr>
          <w:rFonts w:ascii="方正小标宋简体" w:eastAsia="方正小标宋简体"/>
          <w:b/>
          <w:sz w:val="52"/>
          <w:szCs w:val="48"/>
        </w:rPr>
      </w:pPr>
    </w:p>
    <w:p>
      <w:pPr>
        <w:spacing w:line="360" w:lineRule="auto"/>
        <w:jc w:val="center"/>
        <w:rPr>
          <w:rFonts w:ascii="宋体" w:hAnsi="宋体"/>
          <w:b/>
          <w:sz w:val="52"/>
          <w:szCs w:val="52"/>
        </w:rPr>
      </w:pPr>
      <w:r>
        <w:rPr>
          <w:rFonts w:hint="eastAsia" w:ascii="宋体" w:hAnsi="宋体"/>
          <w:b/>
          <w:sz w:val="52"/>
          <w:szCs w:val="52"/>
        </w:rPr>
        <w:t>济南市住房租赁托管合同</w:t>
      </w:r>
    </w:p>
    <w:p>
      <w:pPr>
        <w:spacing w:line="360" w:lineRule="auto"/>
        <w:jc w:val="center"/>
        <w:rPr>
          <w:rFonts w:ascii="仿宋_GB2312" w:hAnsi="宋体" w:eastAsia="仿宋_GB2312"/>
          <w:b/>
          <w:sz w:val="36"/>
          <w:szCs w:val="36"/>
        </w:rPr>
      </w:pPr>
    </w:p>
    <w:p>
      <w:pPr>
        <w:spacing w:line="360" w:lineRule="auto"/>
        <w:jc w:val="center"/>
        <w:rPr>
          <w:rFonts w:ascii="仿宋_GB2312" w:hAnsi="宋体" w:eastAsia="仿宋_GB2312"/>
          <w:b/>
          <w:sz w:val="36"/>
          <w:szCs w:val="36"/>
        </w:rPr>
      </w:pPr>
    </w:p>
    <w:p>
      <w:pPr>
        <w:spacing w:line="360" w:lineRule="auto"/>
        <w:jc w:val="center"/>
        <w:rPr>
          <w:rFonts w:ascii="仿宋_GB2312" w:hAnsi="宋体" w:eastAsia="仿宋_GB2312"/>
          <w:b/>
          <w:sz w:val="36"/>
          <w:szCs w:val="36"/>
        </w:rPr>
      </w:pPr>
    </w:p>
    <w:p>
      <w:pPr>
        <w:spacing w:line="360" w:lineRule="auto"/>
        <w:jc w:val="center"/>
        <w:rPr>
          <w:rFonts w:ascii="仿宋_GB2312" w:hAnsi="宋体" w:eastAsia="仿宋_GB2312"/>
          <w:b/>
          <w:sz w:val="36"/>
          <w:szCs w:val="36"/>
        </w:rPr>
      </w:pPr>
    </w:p>
    <w:p>
      <w:pPr>
        <w:spacing w:line="360" w:lineRule="auto"/>
        <w:ind w:firstLine="885" w:firstLineChars="245"/>
        <w:rPr>
          <w:rFonts w:ascii="宋体" w:hAnsi="宋体"/>
          <w:b/>
          <w:sz w:val="36"/>
          <w:szCs w:val="36"/>
          <w:u w:val="single"/>
        </w:rPr>
      </w:pPr>
      <w:r>
        <w:rPr>
          <w:rFonts w:hint="eastAsia" w:ascii="宋体" w:hAnsi="宋体"/>
          <w:b/>
          <w:sz w:val="36"/>
          <w:szCs w:val="36"/>
        </w:rPr>
        <w:t>委托人（</w:t>
      </w:r>
      <w:r>
        <w:rPr>
          <w:rFonts w:hint="eastAsia" w:ascii="宋体" w:hAnsi="宋体"/>
          <w:b/>
          <w:sz w:val="36"/>
          <w:szCs w:val="36"/>
          <w:lang w:eastAsia="zh-CN"/>
        </w:rPr>
        <w:t>产权</w:t>
      </w:r>
      <w:r>
        <w:rPr>
          <w:rFonts w:hint="eastAsia" w:ascii="宋体" w:hAnsi="宋体"/>
          <w:b/>
          <w:sz w:val="36"/>
          <w:szCs w:val="36"/>
        </w:rPr>
        <w:t>人） ：</w:t>
      </w:r>
      <w:r>
        <w:rPr>
          <w:rFonts w:hint="eastAsia" w:ascii="宋体" w:hAnsi="宋体"/>
          <w:b/>
          <w:sz w:val="36"/>
          <w:szCs w:val="36"/>
          <w:u w:val="single"/>
        </w:rPr>
        <w:t xml:space="preserve">                  </w:t>
      </w:r>
      <w:r>
        <w:rPr>
          <w:rFonts w:hint="eastAsia" w:ascii="宋体" w:hAnsi="宋体"/>
          <w:b/>
          <w:sz w:val="36"/>
          <w:szCs w:val="36"/>
          <w:u w:val="single"/>
          <w:lang w:val="en-US" w:eastAsia="zh-CN"/>
        </w:rPr>
        <w:t xml:space="preserve">   </w:t>
      </w:r>
      <w:r>
        <w:rPr>
          <w:rFonts w:hint="eastAsia" w:ascii="宋体" w:hAnsi="宋体"/>
          <w:b/>
          <w:sz w:val="36"/>
          <w:szCs w:val="36"/>
          <w:u w:val="single"/>
        </w:rPr>
        <w:t xml:space="preserve">    </w:t>
      </w:r>
    </w:p>
    <w:p>
      <w:pPr>
        <w:spacing w:line="360" w:lineRule="auto"/>
        <w:ind w:firstLine="1988" w:firstLineChars="550"/>
        <w:rPr>
          <w:rFonts w:ascii="宋体" w:hAnsi="宋体"/>
          <w:b/>
          <w:sz w:val="36"/>
          <w:szCs w:val="36"/>
          <w:u w:val="single"/>
        </w:rPr>
      </w:pPr>
    </w:p>
    <w:p>
      <w:pPr>
        <w:spacing w:line="360" w:lineRule="auto"/>
        <w:ind w:firstLine="885" w:firstLineChars="245"/>
        <w:rPr>
          <w:rFonts w:ascii="宋体" w:hAnsi="宋体"/>
          <w:b/>
          <w:sz w:val="36"/>
          <w:szCs w:val="36"/>
          <w:u w:val="single"/>
        </w:rPr>
      </w:pPr>
      <w:r>
        <w:rPr>
          <w:rFonts w:hint="eastAsia" w:ascii="宋体" w:hAnsi="宋体"/>
          <w:b/>
          <w:sz w:val="36"/>
          <w:szCs w:val="36"/>
        </w:rPr>
        <w:t>受托人（</w:t>
      </w:r>
      <w:r>
        <w:rPr>
          <w:rFonts w:ascii="宋体" w:hAnsi="宋体"/>
          <w:b/>
          <w:sz w:val="36"/>
          <w:szCs w:val="36"/>
        </w:rPr>
        <w:t>住房</w:t>
      </w:r>
      <w:r>
        <w:rPr>
          <w:rFonts w:hint="eastAsia" w:ascii="宋体" w:hAnsi="宋体"/>
          <w:b/>
          <w:sz w:val="36"/>
          <w:szCs w:val="36"/>
        </w:rPr>
        <w:t>租赁企业）</w:t>
      </w:r>
      <w:r>
        <w:rPr>
          <w:rFonts w:ascii="宋体" w:hAnsi="宋体"/>
          <w:b/>
          <w:sz w:val="36"/>
          <w:szCs w:val="36"/>
        </w:rPr>
        <w:t xml:space="preserve"> </w:t>
      </w:r>
      <w:r>
        <w:rPr>
          <w:rFonts w:hint="eastAsia" w:ascii="宋体" w:hAnsi="宋体"/>
          <w:b/>
          <w:sz w:val="36"/>
          <w:szCs w:val="36"/>
        </w:rPr>
        <w:t>：</w:t>
      </w:r>
      <w:r>
        <w:rPr>
          <w:rFonts w:hint="eastAsia" w:ascii="宋体" w:hAnsi="宋体"/>
          <w:b/>
          <w:sz w:val="36"/>
          <w:szCs w:val="36"/>
          <w:u w:val="single"/>
        </w:rPr>
        <w:t xml:space="preserve">                    </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r>
        <w:rPr>
          <w:rFonts w:hint="eastAsia"/>
          <w:b/>
          <w:sz w:val="32"/>
          <w:szCs w:val="32"/>
        </w:rPr>
        <w:t>济南市住房和城乡建设局</w:t>
      </w:r>
    </w:p>
    <w:p>
      <w:pPr>
        <w:jc w:val="center"/>
        <w:rPr>
          <w:rFonts w:hint="default" w:eastAsia="宋体"/>
          <w:b/>
          <w:sz w:val="32"/>
          <w:szCs w:val="32"/>
          <w:lang w:val="en-US" w:eastAsia="zh-CN"/>
        </w:rPr>
      </w:pPr>
      <w:r>
        <w:rPr>
          <w:rFonts w:hint="eastAsia"/>
          <w:b/>
          <w:sz w:val="32"/>
          <w:szCs w:val="32"/>
          <w:lang w:val="en-US" w:eastAsia="zh-CN"/>
        </w:rPr>
        <w:t xml:space="preserve">                                制定</w:t>
      </w:r>
    </w:p>
    <w:p>
      <w:pPr>
        <w:jc w:val="center"/>
        <w:rPr>
          <w:b/>
        </w:rPr>
      </w:pPr>
      <w:r>
        <w:rPr>
          <w:rFonts w:hint="eastAsia"/>
          <w:b/>
          <w:sz w:val="32"/>
          <w:szCs w:val="32"/>
        </w:rPr>
        <w:t>济南市市场监督管理局</w:t>
      </w:r>
    </w:p>
    <w:p>
      <w:pPr>
        <w:spacing w:line="360" w:lineRule="auto"/>
        <w:jc w:val="center"/>
        <w:rPr>
          <w:rFonts w:ascii="宋体" w:hAnsi="Times"/>
          <w:b/>
          <w:sz w:val="32"/>
          <w:szCs w:val="32"/>
        </w:rPr>
      </w:pPr>
      <w:r>
        <w:rPr>
          <w:rFonts w:ascii="宋体" w:hAnsi="Times"/>
          <w:b/>
          <w:sz w:val="32"/>
          <w:szCs w:val="32"/>
        </w:rPr>
        <w:br w:type="page"/>
      </w:r>
    </w:p>
    <w:p>
      <w:pPr>
        <w:widowControl w:val="0"/>
        <w:spacing w:line="500" w:lineRule="exact"/>
        <w:jc w:val="center"/>
        <w:rPr>
          <w:rFonts w:hint="eastAsia" w:ascii="方正小标宋_GBK" w:hAnsi="方正小标宋_GBK" w:eastAsia="方正小标宋_GBK" w:cs="方正小标宋_GBK"/>
          <w:spacing w:val="40"/>
          <w:kern w:val="2"/>
          <w:sz w:val="40"/>
          <w:szCs w:val="40"/>
        </w:rPr>
      </w:pPr>
      <w:r>
        <w:rPr>
          <w:rFonts w:hint="eastAsia" w:ascii="方正小标宋_GBK" w:hAnsi="方正小标宋_GBK" w:eastAsia="方正小标宋_GBK" w:cs="方正小标宋_GBK"/>
          <w:spacing w:val="40"/>
          <w:kern w:val="2"/>
          <w:sz w:val="40"/>
          <w:szCs w:val="40"/>
        </w:rPr>
        <w:t>说明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1.本合同为示范文本，由济南市住房和城乡建设局、济南市市场监督管理局共同制定，在本市行政区内适用。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2.签订本合同前，委托人应当向受托人出示不动产权证书（房屋所有权证）或其他房屋合法来源证明原件；受托人应当向委托人出示住房租赁企业营业执照。</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lang w:eastAsia="zh-CN"/>
        </w:rPr>
      </w:pPr>
      <w:r>
        <w:rPr>
          <w:rFonts w:hint="eastAsia" w:ascii="方正书宋_GBK" w:hAnsi="方正书宋_GBK" w:eastAsia="方正书宋_GBK" w:cs="方正书宋_GBK"/>
          <w:kern w:val="2"/>
          <w:sz w:val="22"/>
          <w:szCs w:val="22"/>
        </w:rPr>
        <w:t>3.根据《关于支持住房租赁企业盘活社会闲置存量住房用于租赁住房的实施意见（试行）》</w:t>
      </w:r>
      <w:r>
        <w:rPr>
          <w:rFonts w:hint="eastAsia" w:ascii="方正书宋_GBK" w:hAnsi="方正书宋_GBK" w:eastAsia="方正书宋_GBK" w:cs="方正书宋_GBK"/>
          <w:color w:val="auto"/>
          <w:kern w:val="2"/>
          <w:sz w:val="22"/>
          <w:szCs w:val="22"/>
          <w:lang w:eastAsia="zh-CN"/>
        </w:rPr>
        <w:t>、《关于支持改建非居住存量房屋用作租赁住房的实施意见（试行）》的规定，</w:t>
      </w:r>
      <w:r>
        <w:rPr>
          <w:rFonts w:hint="eastAsia" w:ascii="方正书宋_GBK" w:hAnsi="方正书宋_GBK" w:eastAsia="方正书宋_GBK" w:cs="方正书宋_GBK"/>
          <w:kern w:val="2"/>
          <w:sz w:val="22"/>
          <w:szCs w:val="22"/>
        </w:rPr>
        <w:t>本市托管的租赁住房应当符合建筑、消防、治安、卫生等方面的安全条件，应当以原规划设计为居住空间的房间为最小出租单位，不得改变房屋内部结构分割出租，不得按床位等方式变相分割出租。厨房、卫生间、阳台和地下储藏室等不得出租供人员居住。</w:t>
      </w:r>
      <w:r>
        <w:rPr>
          <w:rFonts w:hint="eastAsia" w:ascii="方正书宋_GBK" w:hAnsi="方正书宋_GBK" w:eastAsia="方正书宋_GBK" w:cs="方正书宋_GBK"/>
          <w:color w:val="auto"/>
          <w:kern w:val="2"/>
          <w:sz w:val="22"/>
          <w:szCs w:val="22"/>
          <w:lang w:eastAsia="zh-CN"/>
        </w:rPr>
        <w:t>住宅标准</w:t>
      </w:r>
      <w:r>
        <w:rPr>
          <w:rFonts w:hint="eastAsia" w:ascii="方正书宋_GBK" w:hAnsi="方正书宋_GBK" w:eastAsia="方正书宋_GBK" w:cs="方正书宋_GBK"/>
          <w:kern w:val="2"/>
          <w:sz w:val="22"/>
          <w:szCs w:val="22"/>
        </w:rPr>
        <w:t>房屋人均居住面积不得低于6平方米，每个房间居住的人数不得超过2人</w:t>
      </w:r>
      <w:r>
        <w:rPr>
          <w:rFonts w:hint="eastAsia" w:ascii="方正书宋_GBK" w:hAnsi="方正书宋_GBK" w:eastAsia="方正书宋_GBK" w:cs="方正书宋_GBK"/>
          <w:kern w:val="2"/>
          <w:sz w:val="22"/>
          <w:szCs w:val="22"/>
          <w:lang w:eastAsia="zh-CN"/>
        </w:rPr>
        <w:t>；产业园区</w:t>
      </w:r>
      <w:r>
        <w:rPr>
          <w:rFonts w:hint="eastAsia" w:ascii="方正书宋_GBK" w:hAnsi="方正书宋_GBK" w:eastAsia="方正书宋_GBK" w:cs="方正书宋_GBK"/>
          <w:kern w:val="2"/>
          <w:sz w:val="22"/>
          <w:szCs w:val="22"/>
        </w:rPr>
        <w:t>宿舍标准</w:t>
      </w:r>
      <w:r>
        <w:rPr>
          <w:rFonts w:hint="eastAsia" w:ascii="方正书宋_GBK" w:hAnsi="方正书宋_GBK" w:eastAsia="方正书宋_GBK" w:cs="方正书宋_GBK"/>
          <w:kern w:val="2"/>
          <w:sz w:val="22"/>
          <w:szCs w:val="22"/>
          <w:lang w:eastAsia="zh-CN"/>
        </w:rPr>
        <w:t>房屋</w:t>
      </w:r>
      <w:r>
        <w:rPr>
          <w:rFonts w:hint="eastAsia" w:ascii="方正书宋_GBK" w:hAnsi="方正书宋_GBK" w:eastAsia="方正书宋_GBK" w:cs="方正书宋_GBK"/>
          <w:kern w:val="2"/>
          <w:sz w:val="22"/>
          <w:szCs w:val="22"/>
        </w:rPr>
        <w:t>人均</w:t>
      </w:r>
      <w:r>
        <w:rPr>
          <w:rFonts w:hint="eastAsia" w:ascii="方正书宋_GBK" w:hAnsi="方正书宋_GBK" w:eastAsia="方正书宋_GBK" w:cs="方正书宋_GBK"/>
          <w:kern w:val="2"/>
          <w:sz w:val="22"/>
          <w:szCs w:val="22"/>
          <w:lang w:eastAsia="zh-CN"/>
        </w:rPr>
        <w:t>居住</w:t>
      </w:r>
      <w:r>
        <w:rPr>
          <w:rFonts w:hint="eastAsia" w:ascii="方正书宋_GBK" w:hAnsi="方正书宋_GBK" w:eastAsia="方正书宋_GBK" w:cs="方正书宋_GBK"/>
          <w:kern w:val="2"/>
          <w:sz w:val="22"/>
          <w:szCs w:val="22"/>
        </w:rPr>
        <w:t>面积不得低于4平方米，每个房间居住人数不得超过4人</w:t>
      </w:r>
      <w:r>
        <w:rPr>
          <w:rFonts w:hint="eastAsia" w:ascii="方正书宋_GBK" w:hAnsi="方正书宋_GBK" w:eastAsia="方正书宋_GBK" w:cs="方正书宋_GBK"/>
          <w:kern w:val="2"/>
          <w:sz w:val="22"/>
          <w:szCs w:val="22"/>
          <w:lang w:eastAsia="zh-CN"/>
        </w:rPr>
        <w:t>，</w:t>
      </w:r>
      <w:r>
        <w:rPr>
          <w:rFonts w:hint="eastAsia" w:ascii="方正书宋_GBK" w:hAnsi="方正书宋_GBK" w:eastAsia="方正书宋_GBK" w:cs="方正书宋_GBK"/>
          <w:kern w:val="2"/>
          <w:sz w:val="22"/>
          <w:szCs w:val="22"/>
        </w:rPr>
        <w:t>有法定赡养、抚养、扶养义务关系的除外。法律法规另有规定的，从其规定。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4.本合同文本【□】中选择内容、空格部位填写及其他需要删除或添加的内容，双方当事人应当协商确定。【□】中选择内容，以划√方式选定；对于实际情况未发生或双方当事人不作约定的，应当在空格部位打×，以示删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5.本合同文本中未约定或者约定不明确的内容，双方可以根据具体情况在相关条款后的空白行中进行补充约定。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lang w:val="en-US" w:eastAsia="zh-CN"/>
        </w:rPr>
        <w:t>6</w:t>
      </w:r>
      <w:r>
        <w:rPr>
          <w:rFonts w:hint="eastAsia" w:ascii="方正书宋_GBK" w:hAnsi="方正书宋_GBK" w:eastAsia="方正书宋_GBK" w:cs="方正书宋_GBK"/>
          <w:kern w:val="2"/>
          <w:sz w:val="22"/>
          <w:szCs w:val="22"/>
        </w:rPr>
        <w:t>.本合同签订后15个工作日内，双方当事人应当办理住房租赁登记备案。登记备案信息发生变更的，应及时办理变更备案。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lang w:val="en-US" w:eastAsia="zh-CN"/>
        </w:rPr>
      </w:pPr>
      <w:r>
        <w:rPr>
          <w:rFonts w:hint="eastAsia" w:ascii="方正书宋_GBK" w:hAnsi="方正书宋_GBK" w:eastAsia="方正书宋_GBK" w:cs="方正书宋_GBK"/>
          <w:kern w:val="2"/>
          <w:sz w:val="22"/>
          <w:szCs w:val="22"/>
          <w:lang w:val="en-US" w:eastAsia="zh-CN"/>
        </w:rPr>
        <w:t>7.本合同适用于房屋所有权人或代理人委托住房租赁企业经营住房租赁的行为。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kern w:val="2"/>
          <w:sz w:val="22"/>
          <w:szCs w:val="22"/>
        </w:rPr>
      </w:pPr>
    </w:p>
    <w:p>
      <w:pPr>
        <w:keepNext w:val="0"/>
        <w:keepLines w:val="0"/>
        <w:pageBreakBefore w:val="0"/>
        <w:widowControl w:val="0"/>
        <w:kinsoku/>
        <w:wordWrap/>
        <w:overflowPunct/>
        <w:topLinePunct w:val="0"/>
        <w:autoSpaceDE/>
        <w:autoSpaceDN/>
        <w:bidi w:val="0"/>
        <w:adjustRightInd/>
        <w:snapToGrid/>
        <w:spacing w:after="240" w:afterLines="100" w:line="420" w:lineRule="exact"/>
        <w:jc w:val="center"/>
        <w:textAlignment w:val="auto"/>
        <w:rPr>
          <w:rFonts w:hint="eastAsia" w:ascii="方正书宋_GBK" w:hAnsi="方正书宋_GBK" w:eastAsia="方正书宋_GBK" w:cs="方正书宋_GBK"/>
          <w:kern w:val="2"/>
          <w:sz w:val="22"/>
          <w:szCs w:val="22"/>
        </w:rPr>
        <w:sectPr>
          <w:footerReference r:id="rId3" w:type="first"/>
          <w:pgSz w:w="11907" w:h="16839"/>
          <w:pgMar w:top="1440" w:right="1474" w:bottom="1440" w:left="1588" w:header="720" w:footer="720" w:gutter="0"/>
          <w:pgNumType w:start="1"/>
          <w:cols w:space="720" w:num="1"/>
          <w:docGrid w:linePitch="326" w:charSpace="0"/>
        </w:sectPr>
      </w:pPr>
    </w:p>
    <w:p>
      <w:pPr>
        <w:widowControl w:val="0"/>
        <w:spacing w:after="240" w:afterLines="100" w:line="520" w:lineRule="atLeast"/>
        <w:jc w:val="center"/>
        <w:rPr>
          <w:rFonts w:hint="eastAsia" w:ascii="方正小标宋_GBK" w:hAnsi="方正小标宋_GBK" w:eastAsia="方正小标宋_GBK" w:cs="方正小标宋_GBK"/>
          <w:kern w:val="2"/>
          <w:sz w:val="40"/>
          <w:szCs w:val="40"/>
        </w:rPr>
      </w:pPr>
      <w:r>
        <w:rPr>
          <w:rFonts w:hint="eastAsia" w:ascii="方正小标宋_GBK" w:hAnsi="方正小标宋_GBK" w:eastAsia="方正小标宋_GBK" w:cs="方正小标宋_GBK"/>
          <w:kern w:val="2"/>
          <w:sz w:val="40"/>
          <w:szCs w:val="40"/>
        </w:rPr>
        <w:t>济南市住房租赁托管合同</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kern w:val="2"/>
          <w:sz w:val="22"/>
          <w:szCs w:val="22"/>
        </w:rPr>
      </w:pPr>
      <w:r>
        <w:rPr>
          <w:rFonts w:hint="eastAsia" w:ascii="宋体" w:hAnsi="宋体" w:cs="宋体"/>
          <w:kern w:val="2"/>
          <w:sz w:val="24"/>
          <w:szCs w:val="24"/>
        </w:rPr>
        <w:t xml:space="preserve">    </w:t>
      </w:r>
      <w:r>
        <w:rPr>
          <w:rFonts w:hint="eastAsia" w:ascii="方正书宋_GBK" w:hAnsi="方正书宋_GBK" w:eastAsia="方正书宋_GBK" w:cs="方正书宋_GBK"/>
          <w:kern w:val="2"/>
          <w:sz w:val="22"/>
          <w:szCs w:val="22"/>
        </w:rPr>
        <w:t xml:space="preserve"> 委托人与</w:t>
      </w:r>
      <w:r>
        <w:rPr>
          <w:rFonts w:hint="eastAsia" w:ascii="方正书宋_GBK" w:hAnsi="方正书宋_GBK" w:eastAsia="方正书宋_GBK" w:cs="方正书宋_GBK"/>
          <w:kern w:val="2"/>
          <w:sz w:val="22"/>
          <w:szCs w:val="22"/>
          <w:lang w:eastAsia="zh-CN"/>
        </w:rPr>
        <w:t>受托人</w:t>
      </w:r>
      <w:r>
        <w:rPr>
          <w:rFonts w:hint="eastAsia" w:ascii="方正书宋_GBK" w:hAnsi="方正书宋_GBK" w:eastAsia="方正书宋_GBK" w:cs="方正书宋_GBK"/>
          <w:kern w:val="2"/>
          <w:sz w:val="22"/>
          <w:szCs w:val="22"/>
        </w:rPr>
        <w:t>在自愿、平等、公平及诚实信用的基础上，根据《中华人民共和国民法总则》《中华人民共和国合同法》《中华人民共和国城市房地产管理法》及《商品房屋租赁管理办法》《济南市人民政府办公厅关于培育和发展住房租赁市场试点工作的实施意见》等法律法规和指导意见，就</w:t>
      </w:r>
      <w:r>
        <w:rPr>
          <w:rFonts w:hint="eastAsia" w:ascii="方正书宋_GBK" w:hAnsi="方正书宋_GBK" w:eastAsia="方正书宋_GBK" w:cs="方正书宋_GBK"/>
          <w:kern w:val="2"/>
          <w:sz w:val="22"/>
          <w:szCs w:val="22"/>
          <w:lang w:eastAsia="zh-CN"/>
        </w:rPr>
        <w:t>住房租赁托管服务</w:t>
      </w:r>
      <w:r>
        <w:rPr>
          <w:rFonts w:hint="eastAsia" w:ascii="方正书宋_GBK" w:hAnsi="方正书宋_GBK" w:eastAsia="方正书宋_GBK" w:cs="方正书宋_GBK"/>
          <w:kern w:val="2"/>
          <w:sz w:val="22"/>
          <w:szCs w:val="22"/>
        </w:rPr>
        <w:t>相关内容协商一致，签订本合同。</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u w:val="single"/>
        </w:rPr>
      </w:pPr>
      <w:bookmarkStart w:id="0" w:name="_Hlk500388633"/>
      <w:r>
        <w:rPr>
          <w:rFonts w:hint="eastAsia" w:ascii="方正书宋_GBK" w:hAnsi="方正书宋_GBK" w:eastAsia="方正书宋_GBK" w:cs="方正书宋_GBK"/>
          <w:b/>
          <w:sz w:val="22"/>
          <w:szCs w:val="22"/>
        </w:rPr>
        <w:t>委托人（甲方）：</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color w:val="000000"/>
          <w:sz w:val="22"/>
          <w:szCs w:val="22"/>
        </w:rPr>
        <w:t>【□负责人】</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rPr>
        <w:t>：</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【□法定代理人】【□委托代理人】：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pStyle w:val="24"/>
        <w:keepNext w:val="0"/>
        <w:keepLines w:val="0"/>
        <w:pageBreakBefore w:val="0"/>
        <w:kinsoku/>
        <w:wordWrap/>
        <w:overflowPunct/>
        <w:topLinePunct w:val="0"/>
        <w:autoSpaceDE/>
        <w:autoSpaceDN/>
        <w:bidi w:val="0"/>
        <w:spacing w:before="0" w:beforeAutospacing="0" w:after="0" w:afterAutospacing="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（委托人为多人时，可相应增加）</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b/>
          <w:sz w:val="22"/>
          <w:szCs w:val="22"/>
        </w:rPr>
        <w:t>受托人（乙方）：</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rPr>
        <w:t xml:space="preserve">  </w:t>
      </w:r>
    </w:p>
    <w:bookmarkEnd w:id="0"/>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color w:val="000000"/>
          <w:sz w:val="22"/>
          <w:szCs w:val="22"/>
        </w:rPr>
        <w:t>【□负责人】</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rPr>
        <w:t>：</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【□法定代理人】【□委托代理人】：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国籍：</w:t>
      </w:r>
      <w:r>
        <w:rPr>
          <w:rFonts w:hint="eastAsia" w:ascii="方正书宋_GBK" w:hAnsi="方正书宋_GBK" w:eastAsia="方正书宋_GBK" w:cs="方正书宋_GBK"/>
          <w:b/>
          <w:sz w:val="22"/>
          <w:szCs w:val="22"/>
          <w:u w:val="single"/>
        </w:rPr>
        <w:t xml:space="preserve">                             </w:t>
      </w:r>
      <w:r>
        <w:rPr>
          <w:rFonts w:hint="eastAsia" w:ascii="方正书宋_GBK" w:hAnsi="方正书宋_GBK" w:eastAsia="方正书宋_GBK" w:cs="方正书宋_GBK"/>
          <w:b/>
          <w:sz w:val="22"/>
          <w:szCs w:val="22"/>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证件类型：【□居民身份证】</w:t>
      </w:r>
      <w:r>
        <w:rPr>
          <w:rFonts w:hint="eastAsia" w:ascii="方正书宋_GBK" w:hAnsi="方正书宋_GBK" w:eastAsia="方正书宋_GBK" w:cs="方正书宋_GBK"/>
          <w:color w:val="000000"/>
          <w:sz w:val="22"/>
          <w:szCs w:val="22"/>
        </w:rPr>
        <w:t>【□护照】</w:t>
      </w:r>
      <w:r>
        <w:rPr>
          <w:rFonts w:hint="eastAsia" w:ascii="方正书宋_GBK" w:hAnsi="方正书宋_GBK" w:eastAsia="方正书宋_GBK" w:cs="方正书宋_GBK"/>
          <w:sz w:val="22"/>
          <w:szCs w:val="22"/>
        </w:rPr>
        <w:t>【□营业执照】</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证件号码：</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通讯地址：</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联系电话：</w:t>
      </w:r>
      <w:r>
        <w:rPr>
          <w:rFonts w:hint="eastAsia" w:ascii="方正书宋_GBK" w:hAnsi="方正书宋_GBK" w:eastAsia="方正书宋_GBK" w:cs="方正书宋_GBK"/>
          <w:sz w:val="22"/>
          <w:szCs w:val="22"/>
          <w:u w:val="single"/>
        </w:rPr>
        <w:t xml:space="preserve">                       </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sectPr>
          <w:footerReference r:id="rId4" w:type="default"/>
          <w:pgSz w:w="11907" w:h="16839"/>
          <w:pgMar w:top="1440" w:right="1474" w:bottom="1440" w:left="1588" w:header="720" w:footer="720" w:gutter="0"/>
          <w:pgNumType w:start="1"/>
          <w:cols w:space="720" w:num="1"/>
          <w:docGrid w:linePitch="326" w:charSpace="0"/>
        </w:sectPr>
      </w:pP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托管房屋基本情况</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（一）房屋坐落：</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（应与房屋所有权证明或其他房屋合法来源证明记载一致，且不允许单套房屋分割托管给不同租赁企业），属</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街道办事处（乡镇）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居民委员会（村委会）辖区。</w:t>
      </w:r>
    </w:p>
    <w:p>
      <w:pPr>
        <w:keepNext w:val="0"/>
        <w:keepLines w:val="0"/>
        <w:pageBreakBefore w:val="0"/>
        <w:widowControl/>
        <w:kinsoku/>
        <w:wordWrap/>
        <w:overflowPunct/>
        <w:topLinePunct w:val="0"/>
        <w:autoSpaceDE/>
        <w:autoSpaceDN/>
        <w:bidi w:val="0"/>
        <w:spacing w:line="420" w:lineRule="exact"/>
        <w:ind w:firstLine="480"/>
        <w:jc w:val="left"/>
        <w:textAlignment w:val="auto"/>
        <w:rPr>
          <w:rFonts w:hint="eastAsia" w:ascii="方正书宋_GBK" w:hAnsi="方正书宋_GBK" w:eastAsia="方正书宋_GBK" w:cs="方正书宋_GBK"/>
          <w:kern w:val="0"/>
          <w:sz w:val="22"/>
          <w:szCs w:val="22"/>
          <w:lang w:val="en-US"/>
        </w:rPr>
      </w:pPr>
      <w:r>
        <w:rPr>
          <w:rFonts w:hint="eastAsia" w:ascii="方正书宋_GBK" w:hAnsi="方正书宋_GBK" w:eastAsia="方正书宋_GBK" w:cs="方正书宋_GBK"/>
          <w:color w:val="000000"/>
          <w:sz w:val="22"/>
          <w:szCs w:val="22"/>
        </w:rPr>
        <w:t>（二）自然状况：所在建筑物地上总层数为</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层，本房屋在第</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层；【□建筑】【□</w:t>
      </w:r>
      <w:r>
        <w:rPr>
          <w:rStyle w:val="28"/>
          <w:rFonts w:hint="eastAsia" w:ascii="方正书宋_GBK" w:hAnsi="方正书宋_GBK" w:eastAsia="方正书宋_GBK" w:cs="方正书宋_GBK"/>
          <w:sz w:val="22"/>
          <w:szCs w:val="22"/>
        </w:rPr>
        <w:t>使用</w:t>
      </w:r>
      <w:r>
        <w:rPr>
          <w:rFonts w:hint="eastAsia" w:ascii="方正书宋_GBK" w:hAnsi="方正书宋_GBK" w:eastAsia="方正书宋_GBK" w:cs="方正书宋_GBK"/>
          <w:color w:val="000000"/>
          <w:sz w:val="22"/>
          <w:szCs w:val="22"/>
        </w:rPr>
        <w:t>】面积：</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平方米</w:t>
      </w:r>
      <w:r>
        <w:rPr>
          <w:rFonts w:hint="eastAsia" w:ascii="方正书宋_GBK" w:hAnsi="方正书宋_GBK" w:eastAsia="方正书宋_GBK" w:cs="方正书宋_GBK"/>
          <w:color w:val="000000"/>
          <w:sz w:val="22"/>
          <w:szCs w:val="22"/>
        </w:rPr>
        <w:t>；结构类型：</w:t>
      </w:r>
      <w:r>
        <w:rPr>
          <w:rFonts w:hint="eastAsia" w:ascii="方正书宋_GBK" w:hAnsi="方正书宋_GBK" w:eastAsia="方正书宋_GBK" w:cs="方正书宋_GBK"/>
          <w:sz w:val="22"/>
          <w:szCs w:val="22"/>
        </w:rPr>
        <w:t>【□砖混】【□钢混】【</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；户型：</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室</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厅</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卫</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厨。</w:t>
      </w:r>
      <w:r>
        <w:rPr>
          <w:rFonts w:hint="eastAsia" w:ascii="方正书宋_GBK" w:hAnsi="方正书宋_GBK" w:eastAsia="方正书宋_GBK" w:cs="方正书宋_GBK"/>
          <w:kern w:val="0"/>
          <w:sz w:val="22"/>
          <w:szCs w:val="22"/>
        </w:rPr>
        <w:t>该房屋附属</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储藏室】</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地下室】</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小房】，编号：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kern w:val="0"/>
          <w:sz w:val="22"/>
          <w:szCs w:val="22"/>
        </w:rPr>
        <w:t>，</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建筑面积】</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使用面积】为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kern w:val="0"/>
          <w:sz w:val="22"/>
          <w:szCs w:val="22"/>
        </w:rPr>
        <w:t>平方米；</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车库】</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车位】，编号：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kern w:val="0"/>
          <w:sz w:val="22"/>
          <w:szCs w:val="22"/>
        </w:rPr>
        <w:t>，</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建筑面积】</w:t>
      </w:r>
      <w:r>
        <w:rPr>
          <w:rFonts w:hint="eastAsia" w:ascii="方正书宋_GBK" w:hAnsi="方正书宋_GBK" w:eastAsia="方正书宋_GBK" w:cs="方正书宋_GBK"/>
          <w:kern w:val="0"/>
          <w:sz w:val="22"/>
          <w:szCs w:val="22"/>
          <w:lang w:eastAsia="zh-CN"/>
        </w:rPr>
        <w:t>【□</w:t>
      </w:r>
      <w:r>
        <w:rPr>
          <w:rFonts w:hint="eastAsia" w:ascii="方正书宋_GBK" w:hAnsi="方正书宋_GBK" w:eastAsia="方正书宋_GBK" w:cs="方正书宋_GBK"/>
          <w:kern w:val="0"/>
          <w:sz w:val="22"/>
          <w:szCs w:val="22"/>
        </w:rPr>
        <w:t>使用面积】为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kern w:val="0"/>
          <w:sz w:val="22"/>
          <w:szCs w:val="22"/>
        </w:rPr>
        <w:t>平方米。</w:t>
      </w:r>
    </w:p>
    <w:p>
      <w:pPr>
        <w:keepNext w:val="0"/>
        <w:keepLines w:val="0"/>
        <w:pageBreakBefore w:val="0"/>
        <w:kinsoku/>
        <w:wordWrap/>
        <w:overflowPunct/>
        <w:topLinePunct w:val="0"/>
        <w:autoSpaceDE/>
        <w:autoSpaceDN/>
        <w:bidi w:val="0"/>
        <w:adjustRightInd w:val="0"/>
        <w:snapToGrid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（三）权属状况：【□</w:t>
      </w:r>
      <w:r>
        <w:rPr>
          <w:rFonts w:hint="eastAsia" w:ascii="方正书宋_GBK" w:hAnsi="方正书宋_GBK" w:eastAsia="方正书宋_GBK" w:cs="方正书宋_GBK"/>
          <w:bCs/>
          <w:sz w:val="22"/>
          <w:szCs w:val="22"/>
        </w:rPr>
        <w:t>不动产权证书（房屋所有权证）</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bCs/>
          <w:sz w:val="22"/>
          <w:szCs w:val="22"/>
        </w:rPr>
        <w:t>买卖合同</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】的编号：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。房屋【□所有权人】【□购房人】【</w:t>
      </w:r>
      <w:r>
        <w:rPr>
          <w:rFonts w:hint="eastAsia" w:ascii="方正书宋_GBK" w:hAnsi="方正书宋_GBK" w:eastAsia="方正书宋_GBK" w:cs="方正书宋_GBK"/>
          <w:color w:val="000000"/>
          <w:sz w:val="22"/>
          <w:szCs w:val="22"/>
        </w:rPr>
        <w:t>□其它：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。房屋权属证明资料及房屋平面图见附件1。</w:t>
      </w:r>
    </w:p>
    <w:p>
      <w:pPr>
        <w:pStyle w:val="4"/>
        <w:keepNext w:val="0"/>
        <w:keepLines w:val="0"/>
        <w:pageBreakBefore w:val="0"/>
        <w:kinsoku/>
        <w:wordWrap/>
        <w:overflowPunct/>
        <w:topLinePunct w:val="0"/>
        <w:autoSpaceDE/>
        <w:autoSpaceDN/>
        <w:bidi w:val="0"/>
        <w:spacing w:line="420" w:lineRule="exact"/>
        <w:ind w:firstLine="48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本房屋</w:t>
      </w:r>
      <w:r>
        <w:rPr>
          <w:rFonts w:hint="eastAsia" w:ascii="方正书宋_GBK" w:hAnsi="方正书宋_GBK" w:eastAsia="方正书宋_GBK" w:cs="方正书宋_GBK"/>
          <w:bCs/>
          <w:sz w:val="22"/>
          <w:szCs w:val="22"/>
        </w:rPr>
        <w:t>【□</w:t>
      </w:r>
      <w:r>
        <w:rPr>
          <w:rFonts w:hint="eastAsia" w:ascii="方正书宋_GBK" w:hAnsi="方正书宋_GBK" w:eastAsia="方正书宋_GBK" w:cs="方正书宋_GBK"/>
          <w:bCs/>
          <w:sz w:val="22"/>
          <w:szCs w:val="22"/>
          <w:lang w:eastAsia="zh-CN"/>
        </w:rPr>
        <w:t>已</w:t>
      </w:r>
      <w:r>
        <w:rPr>
          <w:rFonts w:hint="eastAsia" w:ascii="方正书宋_GBK" w:hAnsi="方正书宋_GBK" w:eastAsia="方正书宋_GBK" w:cs="方正书宋_GBK"/>
          <w:bCs/>
          <w:sz w:val="22"/>
          <w:szCs w:val="22"/>
        </w:rPr>
        <w:t>】【□</w:t>
      </w:r>
      <w:r>
        <w:rPr>
          <w:rFonts w:hint="eastAsia" w:ascii="方正书宋_GBK" w:hAnsi="方正书宋_GBK" w:eastAsia="方正书宋_GBK" w:cs="方正书宋_GBK"/>
          <w:bCs/>
          <w:sz w:val="22"/>
          <w:szCs w:val="22"/>
          <w:lang w:eastAsia="zh-CN"/>
        </w:rPr>
        <w:t>未</w:t>
      </w:r>
      <w:r>
        <w:rPr>
          <w:rFonts w:hint="eastAsia" w:ascii="方正书宋_GBK" w:hAnsi="方正书宋_GBK" w:eastAsia="方正书宋_GBK" w:cs="方正书宋_GBK"/>
          <w:bCs/>
          <w:sz w:val="22"/>
          <w:szCs w:val="22"/>
        </w:rPr>
        <w:t>】</w:t>
      </w:r>
      <w:r>
        <w:rPr>
          <w:rFonts w:hint="eastAsia" w:ascii="方正书宋_GBK" w:hAnsi="方正书宋_GBK" w:eastAsia="方正书宋_GBK" w:cs="方正书宋_GBK"/>
          <w:sz w:val="22"/>
          <w:szCs w:val="22"/>
        </w:rPr>
        <w:t>设定抵押，</w:t>
      </w:r>
      <w:r>
        <w:rPr>
          <w:rFonts w:hint="eastAsia" w:ascii="方正书宋_GBK" w:hAnsi="方正书宋_GBK" w:eastAsia="方正书宋_GBK" w:cs="方正书宋_GBK"/>
          <w:color w:val="000000"/>
          <w:kern w:val="0"/>
          <w:sz w:val="22"/>
          <w:szCs w:val="22"/>
          <w:lang w:eastAsia="zh-CN"/>
        </w:rPr>
        <w:t>【□</w:t>
      </w:r>
      <w:r>
        <w:rPr>
          <w:rFonts w:hint="eastAsia" w:ascii="方正书宋_GBK" w:hAnsi="方正书宋_GBK" w:eastAsia="方正书宋_GBK" w:cs="方正书宋_GBK"/>
          <w:color w:val="000000"/>
          <w:kern w:val="0"/>
          <w:sz w:val="22"/>
          <w:szCs w:val="22"/>
        </w:rPr>
        <w:t>已】</w:t>
      </w:r>
      <w:r>
        <w:rPr>
          <w:rFonts w:hint="eastAsia" w:ascii="方正书宋_GBK" w:hAnsi="方正书宋_GBK" w:eastAsia="方正书宋_GBK" w:cs="方正书宋_GBK"/>
          <w:color w:val="000000"/>
          <w:kern w:val="0"/>
          <w:sz w:val="22"/>
          <w:szCs w:val="22"/>
          <w:lang w:eastAsia="zh-CN"/>
        </w:rPr>
        <w:t>【□</w:t>
      </w:r>
      <w:r>
        <w:rPr>
          <w:rFonts w:hint="eastAsia" w:ascii="方正书宋_GBK" w:hAnsi="方正书宋_GBK" w:eastAsia="方正书宋_GBK" w:cs="方正书宋_GBK"/>
          <w:color w:val="000000"/>
          <w:kern w:val="0"/>
          <w:sz w:val="22"/>
          <w:szCs w:val="22"/>
        </w:rPr>
        <w:t>未】</w:t>
      </w:r>
      <w:r>
        <w:rPr>
          <w:rFonts w:hint="eastAsia" w:ascii="方正书宋_GBK" w:hAnsi="方正书宋_GBK" w:eastAsia="方正书宋_GBK" w:cs="方正书宋_GBK"/>
          <w:color w:val="000000"/>
          <w:kern w:val="0"/>
          <w:sz w:val="22"/>
          <w:szCs w:val="22"/>
          <w:lang w:eastAsia="zh-CN"/>
        </w:rPr>
        <w:t>查封，</w:t>
      </w:r>
      <w:r>
        <w:rPr>
          <w:rFonts w:hint="eastAsia" w:ascii="方正书宋_GBK" w:hAnsi="方正书宋_GBK" w:eastAsia="方正书宋_GBK" w:cs="方正书宋_GBK"/>
          <w:sz w:val="22"/>
          <w:szCs w:val="22"/>
        </w:rPr>
        <w:t>且【□无共有产权人】【□共有产权人同意出租】</w:t>
      </w:r>
      <w:r>
        <w:rPr>
          <w:rFonts w:hint="eastAsia" w:ascii="方正书宋_GBK" w:hAnsi="方正书宋_GBK" w:eastAsia="方正书宋_GBK" w:cs="方正书宋_GBK"/>
          <w:bCs/>
          <w:sz w:val="22"/>
          <w:szCs w:val="22"/>
        </w:rPr>
        <w:t>。</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委托</w:t>
      </w:r>
      <w:r>
        <w:rPr>
          <w:rFonts w:hint="eastAsia" w:ascii="方正小标宋_GBK" w:hAnsi="方正小标宋_GBK" w:eastAsia="方正小标宋_GBK" w:cs="方正小标宋_GBK"/>
          <w:b w:val="0"/>
          <w:bCs/>
          <w:sz w:val="24"/>
          <w:szCs w:val="24"/>
          <w:lang w:eastAsia="zh-CN"/>
        </w:rPr>
        <w:t>经营</w:t>
      </w:r>
      <w:r>
        <w:rPr>
          <w:rFonts w:hint="eastAsia" w:ascii="方正小标宋_GBK" w:hAnsi="方正小标宋_GBK" w:eastAsia="方正小标宋_GBK" w:cs="方正小标宋_GBK"/>
          <w:b w:val="0"/>
          <w:bCs/>
          <w:sz w:val="24"/>
          <w:szCs w:val="24"/>
        </w:rPr>
        <w:t>要求</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（一）房屋托管经营方式为居住租赁。</w:t>
      </w:r>
      <w:r>
        <w:rPr>
          <w:rStyle w:val="28"/>
          <w:rFonts w:hint="eastAsia" w:ascii="方正书宋_GBK" w:hAnsi="方正书宋_GBK" w:eastAsia="方正书宋_GBK" w:cs="方正书宋_GBK"/>
          <w:color w:val="auto"/>
          <w:sz w:val="22"/>
          <w:szCs w:val="22"/>
        </w:rPr>
        <w:t>租赁形式：【□整租】【□分租】</w:t>
      </w:r>
      <w:r>
        <w:rPr>
          <w:rFonts w:hint="eastAsia" w:ascii="方正书宋_GBK" w:hAnsi="方正书宋_GBK" w:eastAsia="方正书宋_GBK" w:cs="方正书宋_GBK"/>
          <w:color w:val="000000"/>
          <w:sz w:val="22"/>
          <w:szCs w:val="22"/>
        </w:rPr>
        <w:t>【□不限】。</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（二）根据济南市住房租赁管理相关要求，该房屋出租居住人数最多为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人。</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（三）</w:t>
      </w:r>
      <w:r>
        <w:rPr>
          <w:rFonts w:hint="eastAsia" w:ascii="方正书宋_GBK" w:hAnsi="方正书宋_GBK" w:eastAsia="方正书宋_GBK" w:cs="方正书宋_GBK"/>
          <w:sz w:val="22"/>
          <w:szCs w:val="22"/>
        </w:rPr>
        <w:t>甲方【□同意】【□不同意】乙方按照济南市住房租赁行政主管部门要求标准，根据实际需要对该房屋进行装修，装修期限为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w:t>
      </w:r>
      <w:r>
        <w:rPr>
          <w:rFonts w:hint="eastAsia" w:ascii="方正书宋_GBK" w:hAnsi="方正书宋_GBK" w:eastAsia="方正书宋_GBK" w:cs="方正书宋_GBK"/>
          <w:sz w:val="22"/>
          <w:szCs w:val="22"/>
        </w:rPr>
        <w:t>装修期限【□是】【□否】计入托管期限</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color w:val="000000"/>
          <w:sz w:val="22"/>
          <w:szCs w:val="22"/>
        </w:rPr>
        <w:t>（四）</w:t>
      </w:r>
      <w:r>
        <w:rPr>
          <w:rFonts w:hint="eastAsia" w:ascii="方正书宋_GBK" w:hAnsi="方正书宋_GBK" w:eastAsia="方正书宋_GBK" w:cs="方正书宋_GBK"/>
          <w:color w:val="000000"/>
          <w:sz w:val="22"/>
          <w:szCs w:val="22"/>
          <w:lang w:eastAsia="zh-CN"/>
        </w:rPr>
        <w:t>乙</w:t>
      </w:r>
      <w:r>
        <w:rPr>
          <w:rFonts w:hint="eastAsia" w:ascii="方正书宋_GBK" w:hAnsi="方正书宋_GBK" w:eastAsia="方正书宋_GBK" w:cs="方正书宋_GBK"/>
          <w:color w:val="000000"/>
          <w:sz w:val="22"/>
          <w:szCs w:val="22"/>
        </w:rPr>
        <w:t>方按</w:t>
      </w:r>
      <w:r>
        <w:rPr>
          <w:rFonts w:hint="eastAsia" w:ascii="方正书宋_GBK" w:hAnsi="方正书宋_GBK" w:eastAsia="方正书宋_GBK" w:cs="方正书宋_GBK"/>
          <w:bCs/>
          <w:sz w:val="22"/>
          <w:szCs w:val="22"/>
        </w:rPr>
        <w:t>【□月】【□季】【□半年】【□年】</w:t>
      </w:r>
      <w:r>
        <w:rPr>
          <w:rFonts w:hint="eastAsia" w:ascii="方正书宋_GBK" w:hAnsi="方正书宋_GBK" w:eastAsia="方正书宋_GBK" w:cs="方正书宋_GBK"/>
          <w:color w:val="000000"/>
          <w:kern w:val="0"/>
          <w:sz w:val="22"/>
          <w:szCs w:val="22"/>
        </w:rPr>
        <w:t>向甲方提前___天支付</w:t>
      </w:r>
      <w:r>
        <w:rPr>
          <w:rFonts w:hint="eastAsia" w:ascii="方正书宋_GBK" w:hAnsi="方正书宋_GBK" w:eastAsia="方正书宋_GBK" w:cs="方正书宋_GBK"/>
          <w:color w:val="000000"/>
          <w:sz w:val="22"/>
          <w:szCs w:val="22"/>
        </w:rPr>
        <w:t>房屋</w:t>
      </w:r>
      <w:r>
        <w:rPr>
          <w:rFonts w:hint="eastAsia" w:ascii="方正书宋_GBK" w:hAnsi="方正书宋_GBK" w:eastAsia="方正书宋_GBK" w:cs="方正书宋_GBK"/>
          <w:color w:val="000000"/>
          <w:sz w:val="22"/>
          <w:szCs w:val="22"/>
          <w:lang w:eastAsia="zh-CN"/>
        </w:rPr>
        <w:t>托管收益</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rPr>
        <w:t>人民币</w:t>
      </w:r>
      <w:r>
        <w:rPr>
          <w:rFonts w:hint="eastAsia" w:ascii="方正书宋_GBK" w:hAnsi="方正书宋_GBK" w:eastAsia="方正书宋_GBK" w:cs="方正书宋_GBK"/>
          <w:sz w:val="22"/>
          <w:szCs w:val="22"/>
          <w:lang w:eastAsia="zh-CN"/>
        </w:rPr>
        <w:t>小</w:t>
      </w:r>
      <w:r>
        <w:rPr>
          <w:rFonts w:hint="eastAsia" w:ascii="方正书宋_GBK" w:hAnsi="方正书宋_GBK" w:eastAsia="方正书宋_GBK" w:cs="方正书宋_GBK"/>
          <w:color w:val="000000"/>
          <w:sz w:val="22"/>
          <w:szCs w:val="22"/>
        </w:rPr>
        <w:t>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元整（</w:t>
      </w:r>
      <w:r>
        <w:rPr>
          <w:rFonts w:hint="eastAsia" w:ascii="方正书宋_GBK" w:hAnsi="方正书宋_GBK" w:eastAsia="方正书宋_GBK" w:cs="方正书宋_GBK"/>
          <w:color w:val="000000"/>
          <w:sz w:val="22"/>
          <w:szCs w:val="22"/>
          <w:lang w:eastAsia="zh-CN"/>
        </w:rPr>
        <w:t>大</w:t>
      </w:r>
      <w:r>
        <w:rPr>
          <w:rFonts w:hint="eastAsia" w:ascii="方正书宋_GBK" w:hAnsi="方正书宋_GBK" w:eastAsia="方正书宋_GBK" w:cs="方正书宋_GBK"/>
          <w:sz w:val="22"/>
          <w:szCs w:val="22"/>
        </w:rPr>
        <w:t>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none"/>
          <w:lang w:val="en-US" w:eastAsia="zh-CN"/>
        </w:rPr>
        <w:t>元整</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color w:val="000000"/>
          <w:sz w:val="22"/>
          <w:szCs w:val="22"/>
          <w:lang w:eastAsia="zh-CN"/>
        </w:rPr>
        <w:t>；</w:t>
      </w:r>
      <w:r>
        <w:rPr>
          <w:rFonts w:hint="eastAsia" w:ascii="方正书宋_GBK" w:hAnsi="方正书宋_GBK" w:eastAsia="方正书宋_GBK" w:cs="方正书宋_GBK"/>
          <w:color w:val="000000"/>
          <w:kern w:val="0"/>
          <w:sz w:val="22"/>
          <w:szCs w:val="22"/>
          <w:lang w:eastAsia="zh-CN"/>
        </w:rPr>
        <w:t>首次支付日期为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lang w:eastAsia="zh-CN"/>
        </w:rPr>
        <w:t>。</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u w:val="none"/>
          <w:lang w:eastAsia="zh-CN"/>
        </w:rPr>
        <w:t>（五）</w:t>
      </w:r>
      <w:r>
        <w:rPr>
          <w:rFonts w:hint="eastAsia" w:ascii="方正书宋_GBK" w:hAnsi="方正书宋_GBK" w:eastAsia="方正书宋_GBK" w:cs="方正书宋_GBK"/>
          <w:color w:val="000000"/>
          <w:sz w:val="22"/>
          <w:szCs w:val="22"/>
        </w:rPr>
        <w:t>甲方收取</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highlight w:val="none"/>
        </w:rPr>
        <w:t>个月托管</w:t>
      </w:r>
      <w:r>
        <w:rPr>
          <w:rFonts w:hint="eastAsia" w:ascii="方正书宋_GBK" w:hAnsi="方正书宋_GBK" w:eastAsia="方正书宋_GBK" w:cs="方正书宋_GBK"/>
          <w:color w:val="000000"/>
          <w:sz w:val="22"/>
          <w:szCs w:val="22"/>
          <w:highlight w:val="none"/>
          <w:lang w:eastAsia="zh-CN"/>
        </w:rPr>
        <w:t>收益</w:t>
      </w:r>
      <w:r>
        <w:rPr>
          <w:rFonts w:hint="eastAsia" w:ascii="方正书宋_GBK" w:hAnsi="方正书宋_GBK" w:eastAsia="方正书宋_GBK" w:cs="方正书宋_GBK"/>
          <w:color w:val="000000"/>
          <w:sz w:val="22"/>
          <w:szCs w:val="22"/>
          <w:highlight w:val="none"/>
        </w:rPr>
        <w:t>作为押金</w:t>
      </w:r>
      <w:r>
        <w:rPr>
          <w:rFonts w:hint="eastAsia" w:ascii="方正书宋_GBK" w:hAnsi="方正书宋_GBK" w:eastAsia="方正书宋_GBK" w:cs="方正书宋_GBK"/>
          <w:color w:val="000000"/>
          <w:sz w:val="22"/>
          <w:szCs w:val="22"/>
        </w:rPr>
        <w:t>。双方</w:t>
      </w:r>
      <w:r>
        <w:rPr>
          <w:rFonts w:hint="eastAsia" w:ascii="方正书宋_GBK" w:hAnsi="方正书宋_GBK" w:eastAsia="方正书宋_GBK" w:cs="方正书宋_GBK"/>
          <w:color w:val="000000"/>
          <w:sz w:val="22"/>
          <w:szCs w:val="22"/>
          <w:lang w:eastAsia="zh-CN"/>
        </w:rPr>
        <w:t>合同到期终止</w:t>
      </w:r>
      <w:r>
        <w:rPr>
          <w:rFonts w:hint="eastAsia" w:ascii="方正书宋_GBK" w:hAnsi="方正书宋_GBK" w:eastAsia="方正书宋_GBK" w:cs="方正书宋_GBK"/>
          <w:color w:val="000000"/>
          <w:sz w:val="22"/>
          <w:szCs w:val="22"/>
        </w:rPr>
        <w:t>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日内，且无争议情况下，甲方将押金</w:t>
      </w:r>
      <w:r>
        <w:rPr>
          <w:rFonts w:hint="eastAsia" w:ascii="方正书宋_GBK" w:hAnsi="方正书宋_GBK" w:eastAsia="方正书宋_GBK" w:cs="方正书宋_GBK"/>
          <w:color w:val="000000"/>
          <w:sz w:val="22"/>
          <w:szCs w:val="22"/>
          <w:lang w:eastAsia="zh-CN"/>
        </w:rPr>
        <w:t>不计息退还</w:t>
      </w:r>
      <w:r>
        <w:rPr>
          <w:rFonts w:hint="eastAsia" w:ascii="方正书宋_GBK" w:hAnsi="方正书宋_GBK" w:eastAsia="方正书宋_GBK" w:cs="方正书宋_GBK"/>
          <w:color w:val="000000"/>
          <w:sz w:val="22"/>
          <w:szCs w:val="22"/>
        </w:rPr>
        <w:t xml:space="preserve">乙方。 </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u w:val="none"/>
          <w:lang w:val="en-US" w:eastAsia="zh-CN"/>
        </w:rPr>
      </w:pPr>
      <w:r>
        <w:rPr>
          <w:rFonts w:hint="eastAsia" w:ascii="方正书宋_GBK" w:hAnsi="方正书宋_GBK" w:eastAsia="方正书宋_GBK" w:cs="方正书宋_GBK"/>
          <w:sz w:val="22"/>
          <w:szCs w:val="22"/>
          <w:u w:val="none"/>
          <w:lang w:eastAsia="zh-CN"/>
        </w:rPr>
        <w:t>（六）</w:t>
      </w:r>
      <w:r>
        <w:rPr>
          <w:rFonts w:hint="eastAsia" w:ascii="方正书宋_GBK" w:hAnsi="方正书宋_GBK" w:eastAsia="方正书宋_GBK" w:cs="方正书宋_GBK"/>
          <w:sz w:val="22"/>
          <w:szCs w:val="22"/>
          <w:u w:val="none"/>
          <w:lang w:val="en-US" w:eastAsia="zh-CN"/>
        </w:rPr>
        <w:t>乙方托管期间不得与实际承租人签订超过剩余托管期限的租赁合同。</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eastAsia="zh-CN"/>
        </w:rPr>
        <w:t>（七）</w:t>
      </w:r>
      <w:r>
        <w:rPr>
          <w:rFonts w:hint="eastAsia" w:ascii="方正书宋_GBK" w:hAnsi="方正书宋_GBK" w:eastAsia="方正书宋_GBK" w:cs="方正书宋_GBK"/>
          <w:sz w:val="22"/>
          <w:szCs w:val="22"/>
        </w:rPr>
        <w:t>双方当事人选择【□现金】【□银行汇款】【□_____】付款。甲方开户行或电子渠道名称：_______________，卡号/账号：______________________。</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 xml:space="preserve"> 委托期限与交付</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（一）房屋托管期限：自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（二）</w:t>
      </w:r>
      <w:r>
        <w:rPr>
          <w:rFonts w:hint="eastAsia" w:ascii="方正书宋_GBK" w:hAnsi="方正书宋_GBK" w:eastAsia="方正书宋_GBK" w:cs="方正书宋_GBK"/>
          <w:sz w:val="22"/>
          <w:szCs w:val="22"/>
        </w:rPr>
        <w:t>甲方应于</w:t>
      </w:r>
      <w:r>
        <w:rPr>
          <w:rFonts w:hint="eastAsia" w:ascii="方正书宋_GBK" w:hAnsi="方正书宋_GBK" w:eastAsia="方正书宋_GBK" w:cs="方正书宋_GBK"/>
          <w:sz w:val="22"/>
          <w:szCs w:val="22"/>
          <w:lang w:eastAsia="zh-CN"/>
        </w:rPr>
        <w:t>本合同签订后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lang w:eastAsia="zh-CN"/>
        </w:rPr>
        <w:t>日内</w:t>
      </w:r>
      <w:r>
        <w:rPr>
          <w:rFonts w:hint="eastAsia" w:ascii="方正书宋_GBK" w:hAnsi="方正书宋_GBK" w:eastAsia="方正书宋_GBK" w:cs="方正书宋_GBK"/>
          <w:sz w:val="22"/>
          <w:szCs w:val="22"/>
        </w:rPr>
        <w:t>将房屋交付乙方，</w:t>
      </w:r>
      <w:r>
        <w:rPr>
          <w:rFonts w:hint="eastAsia" w:ascii="方正书宋_GBK" w:hAnsi="方正书宋_GBK" w:eastAsia="方正书宋_GBK" w:cs="方正书宋_GBK"/>
          <w:sz w:val="22"/>
          <w:szCs w:val="22"/>
          <w:lang w:eastAsia="zh-CN"/>
        </w:rPr>
        <w:t>并</w:t>
      </w:r>
      <w:r>
        <w:rPr>
          <w:rFonts w:hint="eastAsia" w:ascii="方正书宋_GBK" w:hAnsi="方正书宋_GBK" w:eastAsia="方正书宋_GBK" w:cs="方正书宋_GBK"/>
          <w:sz w:val="22"/>
          <w:szCs w:val="22"/>
        </w:rPr>
        <w:t xml:space="preserve">填写房屋交付确认书（见附件2），由乙方验收。 </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（三）租赁期满或合同解除后，乙方应当_____</w:t>
      </w:r>
      <w:r>
        <w:rPr>
          <w:rFonts w:hint="eastAsia" w:ascii="方正书宋_GBK" w:hAnsi="方正书宋_GBK" w:eastAsia="方正书宋_GBK" w:cs="方正书宋_GBK"/>
          <w:sz w:val="22"/>
          <w:szCs w:val="22"/>
          <w:lang w:eastAsia="zh-CN"/>
        </w:rPr>
        <w:t>日</w:t>
      </w:r>
      <w:r>
        <w:rPr>
          <w:rFonts w:hint="eastAsia" w:ascii="方正书宋_GBK" w:hAnsi="方正书宋_GBK" w:eastAsia="方正书宋_GBK" w:cs="方正书宋_GBK"/>
          <w:sz w:val="22"/>
          <w:szCs w:val="22"/>
        </w:rPr>
        <w:t>内</w:t>
      </w:r>
      <w:r>
        <w:rPr>
          <w:rFonts w:hint="eastAsia" w:ascii="方正书宋_GBK" w:hAnsi="方正书宋_GBK" w:eastAsia="方正书宋_GBK" w:cs="方正书宋_GBK"/>
          <w:sz w:val="22"/>
          <w:szCs w:val="22"/>
          <w:lang w:eastAsia="zh-CN"/>
        </w:rPr>
        <w:t>向甲方</w:t>
      </w:r>
      <w:r>
        <w:rPr>
          <w:rFonts w:hint="eastAsia" w:ascii="方正书宋_GBK" w:hAnsi="方正书宋_GBK" w:eastAsia="方正书宋_GBK" w:cs="方正书宋_GBK"/>
          <w:sz w:val="22"/>
          <w:szCs w:val="22"/>
        </w:rPr>
        <w:t>交还房屋及其附属物品、设施设备</w:t>
      </w:r>
      <w:r>
        <w:rPr>
          <w:rFonts w:hint="eastAsia" w:ascii="方正书宋_GBK" w:hAnsi="方正书宋_GBK" w:eastAsia="方正书宋_GBK" w:cs="方正书宋_GBK"/>
          <w:sz w:val="22"/>
          <w:szCs w:val="22"/>
          <w:lang w:eastAsia="zh-CN"/>
        </w:rPr>
        <w:t>，并</w:t>
      </w:r>
      <w:r>
        <w:rPr>
          <w:rFonts w:hint="eastAsia" w:ascii="方正书宋_GBK" w:hAnsi="方正书宋_GBK" w:eastAsia="方正书宋_GBK" w:cs="方正书宋_GBK"/>
          <w:sz w:val="22"/>
          <w:szCs w:val="22"/>
        </w:rPr>
        <w:t>填写《房屋交还确认书》（见附件3）</w:t>
      </w:r>
      <w:r>
        <w:rPr>
          <w:rFonts w:hint="eastAsia" w:ascii="方正书宋_GBK" w:hAnsi="方正书宋_GBK" w:eastAsia="方正书宋_GBK" w:cs="方正书宋_GBK"/>
          <w:sz w:val="22"/>
          <w:szCs w:val="22"/>
          <w:lang w:eastAsia="zh-CN"/>
        </w:rPr>
        <w:t>。乙方所增加的设施和装修的剩余价值按下列约定处理：</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【□乙方恢复房屋原状】；</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维持现状，增加的附属设施、装修的剩余价值归甲方所有】；</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其他费用承担方式</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（一）</w:t>
      </w:r>
      <w:r>
        <w:rPr>
          <w:rFonts w:hint="eastAsia" w:ascii="方正书宋_GBK" w:hAnsi="方正书宋_GBK" w:eastAsia="方正书宋_GBK" w:cs="方正书宋_GBK"/>
          <w:sz w:val="22"/>
          <w:szCs w:val="22"/>
        </w:rPr>
        <w:t>甲方在交付该房屋时应结清【□水费】【□电费】【□燃气费】【□供暖费】【□物业管理费】【□车位费】【□电视收视费】【□网络费】【□电话费】【□</w:t>
      </w:r>
      <w:r>
        <w:rPr>
          <w:rFonts w:hint="eastAsia" w:ascii="方正书宋_GBK" w:hAnsi="方正书宋_GBK" w:eastAsia="方正书宋_GBK" w:cs="方正书宋_GBK"/>
          <w:sz w:val="22"/>
          <w:szCs w:val="22"/>
          <w:lang w:eastAsia="zh-CN"/>
        </w:rPr>
        <w:t>水电改造</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暖气安装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天然</w:t>
      </w:r>
      <w:bookmarkStart w:id="4" w:name="_GoBack"/>
      <w:bookmarkEnd w:id="4"/>
      <w:r>
        <w:rPr>
          <w:rFonts w:hint="eastAsia" w:ascii="方正书宋_GBK" w:hAnsi="方正书宋_GBK" w:eastAsia="方正书宋_GBK" w:cs="方正书宋_GBK"/>
          <w:sz w:val="22"/>
          <w:szCs w:val="22"/>
          <w:lang w:eastAsia="zh-CN"/>
        </w:rPr>
        <w:t>气安装</w:t>
      </w:r>
      <w:r>
        <w:rPr>
          <w:rFonts w:hint="eastAsia" w:ascii="方正书宋_GBK" w:hAnsi="方正书宋_GBK" w:eastAsia="方正书宋_GBK" w:cs="方正书宋_GBK"/>
          <w:sz w:val="22"/>
          <w:szCs w:val="22"/>
        </w:rPr>
        <w:t>费】【□_____】【□_________】【□_________】。</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lang w:eastAsia="zh-CN"/>
        </w:rPr>
        <w:t>二</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rPr>
        <w:t>托管期间，【□</w:t>
      </w:r>
      <w:r>
        <w:rPr>
          <w:rFonts w:hint="eastAsia" w:ascii="方正书宋_GBK" w:hAnsi="方正书宋_GBK" w:eastAsia="方正书宋_GBK" w:cs="方正书宋_GBK"/>
          <w:sz w:val="22"/>
          <w:szCs w:val="22"/>
          <w:lang w:eastAsia="zh-CN"/>
        </w:rPr>
        <w:t>装修</w:t>
      </w:r>
      <w:r>
        <w:rPr>
          <w:rFonts w:hint="eastAsia" w:ascii="方正书宋_GBK" w:hAnsi="方正书宋_GBK" w:eastAsia="方正书宋_GBK" w:cs="方正书宋_GBK"/>
          <w:sz w:val="22"/>
          <w:szCs w:val="22"/>
        </w:rPr>
        <w:t>费】【□水费】【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电费】【□燃气费】【□供暖费】【□物业管理费】【□车位费】【□电视收视费】【□网络费】【□电话费】【□</w:t>
      </w:r>
      <w:r>
        <w:rPr>
          <w:rFonts w:hint="eastAsia" w:ascii="方正书宋_GBK" w:hAnsi="方正书宋_GBK" w:eastAsia="方正书宋_GBK" w:cs="方正书宋_GBK"/>
          <w:sz w:val="22"/>
          <w:szCs w:val="22"/>
          <w:lang w:eastAsia="zh-CN"/>
        </w:rPr>
        <w:t>水电改造</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暖气安装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天然气安装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_________】【□_________】，由甲方承担</w:t>
      </w:r>
      <w:r>
        <w:rPr>
          <w:rFonts w:hint="eastAsia" w:ascii="方正书宋_GBK" w:hAnsi="方正书宋_GBK" w:eastAsia="方正书宋_GBK" w:cs="方正书宋_GBK"/>
          <w:sz w:val="22"/>
          <w:szCs w:val="22"/>
          <w:lang w:eastAsia="zh-CN"/>
        </w:rPr>
        <w:t>；</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eastAsia="zh-CN"/>
        </w:rPr>
        <w:t>装修</w:t>
      </w:r>
      <w:r>
        <w:rPr>
          <w:rFonts w:hint="eastAsia" w:ascii="方正书宋_GBK" w:hAnsi="方正书宋_GBK" w:eastAsia="方正书宋_GBK" w:cs="方正书宋_GBK"/>
          <w:sz w:val="22"/>
          <w:szCs w:val="22"/>
        </w:rPr>
        <w:t>费】【□水费】【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电费】【□燃气费】【□供暖费】【□物业管理费】【□车位费】【□电视收视费】【□网络费】【□电话费】【</w:t>
      </w:r>
      <w:r>
        <w:rPr>
          <w:rFonts w:hint="eastAsia" w:ascii="方正书宋_GBK" w:hAnsi="方正书宋_GBK" w:eastAsia="方正书宋_GBK" w:cs="方正书宋_GBK"/>
          <w:sz w:val="22"/>
          <w:szCs w:val="22"/>
          <w:lang w:eastAsia="zh-CN"/>
        </w:rPr>
        <w:t>□水电改造</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暖气安装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天然气安装</w:t>
      </w:r>
      <w:r>
        <w:rPr>
          <w:rFonts w:hint="eastAsia" w:ascii="方正书宋_GBK" w:hAnsi="方正书宋_GBK" w:eastAsia="方正书宋_GBK" w:cs="方正书宋_GBK"/>
          <w:sz w:val="22"/>
          <w:szCs w:val="22"/>
        </w:rPr>
        <w:t>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_________】【□_________】，由</w:t>
      </w:r>
      <w:r>
        <w:rPr>
          <w:rFonts w:hint="eastAsia" w:ascii="方正书宋_GBK" w:hAnsi="方正书宋_GBK" w:eastAsia="方正书宋_GBK" w:cs="方正书宋_GBK"/>
          <w:sz w:val="22"/>
          <w:szCs w:val="22"/>
          <w:lang w:eastAsia="zh-CN"/>
        </w:rPr>
        <w:t>乙</w:t>
      </w:r>
      <w:r>
        <w:rPr>
          <w:rFonts w:hint="eastAsia" w:ascii="方正书宋_GBK" w:hAnsi="方正书宋_GBK" w:eastAsia="方正书宋_GBK" w:cs="方正书宋_GBK"/>
          <w:sz w:val="22"/>
          <w:szCs w:val="22"/>
        </w:rPr>
        <w:t xml:space="preserve">方承担。 </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lang w:eastAsia="zh-CN"/>
        </w:rPr>
        <w:t>三</w:t>
      </w:r>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sz w:val="22"/>
          <w:szCs w:val="22"/>
          <w:lang w:eastAsia="zh-CN"/>
        </w:rPr>
        <w:t>其他：</w:t>
      </w:r>
      <w:r>
        <w:rPr>
          <w:rFonts w:hint="eastAsia" w:ascii="方正书宋_GBK" w:hAnsi="方正书宋_GBK" w:eastAsia="方正书宋_GBK" w:cs="方正书宋_GBK"/>
          <w:sz w:val="22"/>
          <w:szCs w:val="22"/>
        </w:rPr>
        <w:t>________________________________________________________。</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权利义务</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（一）甲方权利义务</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甲方应向乙方提供房屋所有权证书或其他房屋合法权属证明、身份证件及有关资料，保证所提供的证件、资料具有真实性、有效性、完整性。</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rPr>
        <w:t>2</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甲方应当如实披露与房屋有关的信息和情况</w:t>
      </w:r>
      <w:r>
        <w:rPr>
          <w:rFonts w:hint="eastAsia" w:ascii="方正书宋_GBK" w:hAnsi="方正书宋_GBK" w:eastAsia="方正书宋_GBK" w:cs="方正书宋_GBK"/>
          <w:color w:val="000000"/>
          <w:sz w:val="22"/>
          <w:szCs w:val="22"/>
          <w:lang w:eastAsia="zh-CN"/>
        </w:rPr>
        <w:t>，确保托管房屋</w:t>
      </w:r>
      <w:r>
        <w:rPr>
          <w:rFonts w:hint="eastAsia" w:ascii="方正书宋_GBK" w:hAnsi="方正书宋_GBK" w:eastAsia="方正书宋_GBK" w:cs="方正书宋_GBK"/>
          <w:color w:val="000000"/>
          <w:sz w:val="22"/>
          <w:szCs w:val="22"/>
        </w:rPr>
        <w:t>具备供水、供电</w:t>
      </w:r>
      <w:r>
        <w:rPr>
          <w:rFonts w:hint="eastAsia" w:ascii="方正书宋_GBK" w:hAnsi="方正书宋_GBK" w:eastAsia="方正书宋_GBK" w:cs="方正书宋_GBK"/>
          <w:color w:val="000000"/>
          <w:sz w:val="22"/>
          <w:szCs w:val="22"/>
          <w:lang w:eastAsia="zh-CN"/>
        </w:rPr>
        <w:t>、安全、消防合格</w:t>
      </w:r>
      <w:r>
        <w:rPr>
          <w:rFonts w:hint="eastAsia" w:ascii="方正书宋_GBK" w:hAnsi="方正书宋_GBK" w:eastAsia="方正书宋_GBK" w:cs="方正书宋_GBK"/>
          <w:color w:val="000000"/>
          <w:sz w:val="22"/>
          <w:szCs w:val="22"/>
        </w:rPr>
        <w:t>等必要生活条件</w:t>
      </w:r>
      <w:r>
        <w:rPr>
          <w:rFonts w:hint="eastAsia" w:ascii="方正书宋_GBK" w:hAnsi="方正书宋_GBK" w:eastAsia="方正书宋_GBK" w:cs="方正书宋_GBK"/>
          <w:color w:val="000000"/>
          <w:sz w:val="22"/>
          <w:szCs w:val="22"/>
          <w:lang w:eastAsia="zh-CN"/>
        </w:rPr>
        <w:t>。</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rPr>
        <w:t>3</w:t>
      </w:r>
      <w:r>
        <w:rPr>
          <w:rFonts w:hint="eastAsia" w:ascii="方正书宋_GBK" w:hAnsi="方正书宋_GBK" w:eastAsia="方正书宋_GBK" w:cs="方正书宋_GBK"/>
          <w:sz w:val="22"/>
          <w:szCs w:val="22"/>
        </w:rPr>
        <w:t>．房屋托管期内，如发生所有权全部或部分转移、设定他项物权或其他影响乙方权益的事项时，甲方应在_____日之内书面通知乙方，并确保所有权人、他项权利人或其他影响乙方权益的第三者，能够继续遵守本合同条款。</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若乙方需要对房屋进行室内装修或者变更原有设施、增加设备的</w:t>
      </w:r>
      <w:r>
        <w:rPr>
          <w:rFonts w:hint="eastAsia" w:ascii="方正书宋_GBK" w:hAnsi="方正书宋_GBK" w:eastAsia="方正书宋_GBK" w:cs="方正书宋_GBK"/>
          <w:sz w:val="22"/>
          <w:szCs w:val="22"/>
          <w:lang w:val="en-US" w:eastAsia="zh-CN"/>
        </w:rPr>
        <w:t>，甲方拥有对托管房屋装修工程的监督权、知情权。未经甲方书面同意，乙方不得单方对房屋结构及室内原有设施、设备进行破坏或改造。</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bCs/>
          <w:kern w:val="2"/>
          <w:sz w:val="22"/>
          <w:szCs w:val="22"/>
        </w:rPr>
      </w:pPr>
      <w:r>
        <w:rPr>
          <w:rFonts w:hint="eastAsia" w:ascii="方正书宋_GBK" w:hAnsi="方正书宋_GBK" w:eastAsia="方正书宋_GBK" w:cs="方正书宋_GBK"/>
          <w:color w:val="000000"/>
          <w:sz w:val="22"/>
          <w:szCs w:val="22"/>
        </w:rPr>
        <w:t>5.</w:t>
      </w:r>
      <w:r>
        <w:rPr>
          <w:rFonts w:hint="eastAsia" w:ascii="方正书宋_GBK" w:hAnsi="方正书宋_GBK" w:eastAsia="方正书宋_GBK" w:cs="方正书宋_GBK"/>
          <w:sz w:val="22"/>
          <w:szCs w:val="22"/>
        </w:rPr>
        <w:t>房屋托管期内</w:t>
      </w:r>
      <w:r>
        <w:rPr>
          <w:rFonts w:hint="eastAsia" w:ascii="方正书宋_GBK" w:hAnsi="方正书宋_GBK" w:eastAsia="方正书宋_GBK" w:cs="方正书宋_GBK"/>
          <w:bCs/>
          <w:kern w:val="2"/>
          <w:sz w:val="22"/>
          <w:szCs w:val="22"/>
        </w:rPr>
        <w:t>，甲方</w:t>
      </w:r>
      <w:r>
        <w:rPr>
          <w:rFonts w:hint="eastAsia" w:ascii="方正书宋_GBK" w:hAnsi="方正书宋_GBK" w:eastAsia="方正书宋_GBK" w:cs="方正书宋_GBK"/>
          <w:bCs/>
          <w:kern w:val="2"/>
          <w:sz w:val="22"/>
          <w:szCs w:val="22"/>
          <w:lang w:eastAsia="zh-CN"/>
        </w:rPr>
        <w:t>应配合</w:t>
      </w:r>
      <w:r>
        <w:rPr>
          <w:rFonts w:hint="eastAsia" w:ascii="方正书宋_GBK" w:hAnsi="方正书宋_GBK" w:eastAsia="方正书宋_GBK" w:cs="方正书宋_GBK"/>
          <w:bCs/>
          <w:kern w:val="2"/>
          <w:sz w:val="22"/>
          <w:szCs w:val="22"/>
        </w:rPr>
        <w:t>房屋所在</w:t>
      </w:r>
      <w:r>
        <w:rPr>
          <w:rFonts w:hint="eastAsia" w:ascii="方正书宋_GBK" w:hAnsi="方正书宋_GBK" w:eastAsia="方正书宋_GBK" w:cs="方正书宋_GBK"/>
          <w:bCs/>
          <w:kern w:val="2"/>
          <w:sz w:val="22"/>
          <w:szCs w:val="22"/>
          <w:lang w:eastAsia="zh-CN"/>
        </w:rPr>
        <w:t>街道、</w:t>
      </w:r>
      <w:r>
        <w:rPr>
          <w:rFonts w:hint="eastAsia" w:ascii="方正书宋_GBK" w:hAnsi="方正书宋_GBK" w:eastAsia="方正书宋_GBK" w:cs="方正书宋_GBK"/>
          <w:bCs/>
          <w:kern w:val="2"/>
          <w:sz w:val="22"/>
          <w:szCs w:val="22"/>
        </w:rPr>
        <w:t>小区统一进行设施改造（如</w:t>
      </w:r>
      <w:r>
        <w:rPr>
          <w:rFonts w:hint="eastAsia" w:ascii="方正书宋_GBK" w:hAnsi="方正书宋_GBK" w:eastAsia="方正书宋_GBK" w:cs="方正书宋_GBK"/>
          <w:bCs/>
          <w:kern w:val="2"/>
          <w:sz w:val="22"/>
          <w:szCs w:val="22"/>
          <w:lang w:eastAsia="zh-CN"/>
        </w:rPr>
        <w:t>水电改造</w:t>
      </w:r>
      <w:r>
        <w:rPr>
          <w:rFonts w:hint="eastAsia" w:ascii="方正书宋_GBK" w:hAnsi="方正书宋_GBK" w:eastAsia="方正书宋_GBK" w:cs="方正书宋_GBK"/>
          <w:bCs/>
          <w:kern w:val="2"/>
          <w:sz w:val="22"/>
          <w:szCs w:val="22"/>
        </w:rPr>
        <w:t>等），</w:t>
      </w:r>
      <w:r>
        <w:rPr>
          <w:rFonts w:hint="eastAsia" w:ascii="方正书宋_GBK" w:hAnsi="方正书宋_GBK" w:eastAsia="方正书宋_GBK" w:cs="方正书宋_GBK"/>
          <w:bCs/>
          <w:kern w:val="2"/>
          <w:sz w:val="22"/>
          <w:szCs w:val="22"/>
          <w:lang w:eastAsia="zh-CN"/>
        </w:rPr>
        <w:t>从而避免</w:t>
      </w:r>
      <w:r>
        <w:rPr>
          <w:rFonts w:hint="eastAsia" w:ascii="方正书宋_GBK" w:hAnsi="方正书宋_GBK" w:eastAsia="方正书宋_GBK" w:cs="方正书宋_GBK"/>
          <w:bCs/>
          <w:kern w:val="2"/>
          <w:sz w:val="22"/>
          <w:szCs w:val="22"/>
        </w:rPr>
        <w:t>影响乙方或</w:t>
      </w:r>
      <w:r>
        <w:rPr>
          <w:rFonts w:hint="eastAsia" w:ascii="方正书宋_GBK" w:hAnsi="方正书宋_GBK" w:eastAsia="方正书宋_GBK" w:cs="方正书宋_GBK"/>
          <w:bCs/>
          <w:kern w:val="2"/>
          <w:sz w:val="22"/>
          <w:szCs w:val="22"/>
          <w:lang w:eastAsia="zh-CN"/>
        </w:rPr>
        <w:t>实际</w:t>
      </w:r>
      <w:r>
        <w:rPr>
          <w:rFonts w:hint="eastAsia" w:ascii="方正书宋_GBK" w:hAnsi="方正书宋_GBK" w:eastAsia="方正书宋_GBK" w:cs="方正书宋_GBK"/>
          <w:bCs/>
          <w:kern w:val="2"/>
          <w:sz w:val="22"/>
          <w:szCs w:val="22"/>
        </w:rPr>
        <w:t>承租人的正常使用。</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（二）乙方权利义务</w:t>
      </w:r>
    </w:p>
    <w:p>
      <w:pPr>
        <w:keepNext w:val="0"/>
        <w:keepLines w:val="0"/>
        <w:pageBreakBefore w:val="0"/>
        <w:kinsoku/>
        <w:wordWrap/>
        <w:overflowPunct/>
        <w:topLinePunct w:val="0"/>
        <w:autoSpaceDE/>
        <w:autoSpaceDN/>
        <w:bidi w:val="0"/>
        <w:spacing w:line="420" w:lineRule="exact"/>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 xml:space="preserve">    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rPr>
        <w:t>乙方有权书面要求甲方提供为编制房屋状况说明书所需要的证件、资料及信息。</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rPr>
        <w:t xml:space="preserve">2. </w:t>
      </w:r>
      <w:r>
        <w:rPr>
          <w:rFonts w:hint="eastAsia" w:ascii="方正书宋_GBK" w:hAnsi="方正书宋_GBK" w:eastAsia="方正书宋_GBK" w:cs="方正书宋_GBK"/>
          <w:color w:val="000000"/>
          <w:sz w:val="22"/>
          <w:szCs w:val="22"/>
          <w:lang w:eastAsia="zh-CN"/>
        </w:rPr>
        <w:t>托管期内，甲方转让房屋产权的，同等条件下房屋实际承租人具有优先购买权。</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3</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lang w:eastAsia="zh-CN"/>
        </w:rPr>
        <w:t>在托管期内因房屋及其附属物品、设备设施因自然属性或合理使用而导致不能正常使用的，乙方有权通知甲方修缮</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．乙方应当</w:t>
      </w:r>
      <w:r>
        <w:rPr>
          <w:rFonts w:hint="eastAsia" w:ascii="方正书宋_GBK" w:hAnsi="方正书宋_GBK" w:eastAsia="方正书宋_GBK" w:cs="方正书宋_GBK"/>
          <w:sz w:val="22"/>
          <w:szCs w:val="22"/>
          <w:lang w:val="en-US" w:eastAsia="zh-CN"/>
        </w:rPr>
        <w:t>对</w:t>
      </w:r>
      <w:r>
        <w:rPr>
          <w:rFonts w:hint="eastAsia" w:ascii="方正书宋_GBK" w:hAnsi="方正书宋_GBK" w:eastAsia="方正书宋_GBK" w:cs="方正书宋_GBK"/>
          <w:sz w:val="22"/>
          <w:szCs w:val="22"/>
        </w:rPr>
        <w:t>在服务过程中知悉的甲方的个人隐私或商业秘密</w:t>
      </w:r>
      <w:r>
        <w:rPr>
          <w:rFonts w:hint="eastAsia" w:ascii="方正书宋_GBK" w:hAnsi="方正书宋_GBK" w:eastAsia="方正书宋_GBK" w:cs="方正书宋_GBK"/>
          <w:sz w:val="22"/>
          <w:szCs w:val="22"/>
          <w:lang w:val="en-US" w:eastAsia="zh-CN"/>
        </w:rPr>
        <w:t>负保密义务。</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000000"/>
          <w:sz w:val="22"/>
          <w:szCs w:val="22"/>
          <w:lang w:val="en-US" w:eastAsia="zh-CN"/>
        </w:rPr>
        <w:t>5</w:t>
      </w:r>
      <w:r>
        <w:rPr>
          <w:rFonts w:hint="eastAsia" w:ascii="方正书宋_GBK" w:hAnsi="方正书宋_GBK" w:eastAsia="方正书宋_GBK" w:cs="方正书宋_GBK"/>
          <w:color w:val="000000"/>
          <w:sz w:val="22"/>
          <w:szCs w:val="22"/>
        </w:rPr>
        <w:t>．乙方在合同约定的期限内，拥有</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sz w:val="22"/>
          <w:szCs w:val="22"/>
          <w:lang w:val="en-US" w:eastAsia="zh-CN"/>
        </w:rPr>
        <w:t>书面明确授权</w:t>
      </w:r>
      <w:r>
        <w:rPr>
          <w:rFonts w:hint="eastAsia" w:ascii="方正书宋_GBK" w:hAnsi="方正书宋_GBK" w:eastAsia="方正书宋_GBK" w:cs="方正书宋_GBK"/>
          <w:sz w:val="22"/>
          <w:szCs w:val="22"/>
        </w:rPr>
        <w:t>的房屋</w:t>
      </w:r>
      <w:r>
        <w:rPr>
          <w:rFonts w:hint="eastAsia" w:ascii="方正书宋_GBK" w:hAnsi="方正书宋_GBK" w:eastAsia="方正书宋_GBK" w:cs="方正书宋_GBK"/>
          <w:sz w:val="22"/>
          <w:szCs w:val="22"/>
          <w:lang w:eastAsia="zh-CN"/>
        </w:rPr>
        <w:t>转</w:t>
      </w:r>
      <w:r>
        <w:rPr>
          <w:rFonts w:hint="eastAsia" w:ascii="方正书宋_GBK" w:hAnsi="方正书宋_GBK" w:eastAsia="方正书宋_GBK" w:cs="方正书宋_GBK"/>
          <w:sz w:val="22"/>
          <w:szCs w:val="22"/>
        </w:rPr>
        <w:t>租、装修等权利，并可以以</w:t>
      </w:r>
      <w:r>
        <w:rPr>
          <w:rFonts w:hint="eastAsia" w:ascii="方正书宋_GBK" w:hAnsi="方正书宋_GBK" w:eastAsia="方正书宋_GBK" w:cs="方正书宋_GBK"/>
          <w:sz w:val="22"/>
          <w:szCs w:val="22"/>
          <w:lang w:eastAsia="zh-CN"/>
        </w:rPr>
        <w:t>甲</w:t>
      </w:r>
      <w:r>
        <w:rPr>
          <w:rFonts w:hint="eastAsia" w:ascii="方正书宋_GBK" w:hAnsi="方正书宋_GBK" w:eastAsia="方正书宋_GBK" w:cs="方正书宋_GBK"/>
          <w:sz w:val="22"/>
          <w:szCs w:val="22"/>
        </w:rPr>
        <w:t>方的名义行使</w:t>
      </w:r>
      <w:r>
        <w:rPr>
          <w:rFonts w:hint="eastAsia" w:ascii="方正书宋_GBK" w:hAnsi="方正书宋_GBK" w:eastAsia="方正书宋_GBK" w:cs="方正书宋_GBK"/>
          <w:sz w:val="22"/>
          <w:szCs w:val="22"/>
          <w:lang w:eastAsia="zh-CN"/>
        </w:rPr>
        <w:t>上述权</w:t>
      </w:r>
      <w:r>
        <w:rPr>
          <w:rFonts w:hint="eastAsia" w:ascii="方正书宋_GBK" w:hAnsi="方正书宋_GBK" w:eastAsia="方正书宋_GBK" w:cs="方正书宋_GBK"/>
          <w:sz w:val="22"/>
          <w:szCs w:val="22"/>
        </w:rPr>
        <w:t>利。</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lang w:val="en-US" w:eastAsia="zh-CN"/>
        </w:rPr>
        <w:t>6</w:t>
      </w:r>
      <w:r>
        <w:rPr>
          <w:rFonts w:hint="eastAsia" w:ascii="方正书宋_GBK" w:hAnsi="方正书宋_GBK" w:eastAsia="方正书宋_GBK" w:cs="方正书宋_GBK"/>
          <w:sz w:val="22"/>
          <w:szCs w:val="22"/>
        </w:rPr>
        <w:t>.乙方在托管期内不得擅自变更房屋租赁用途，不得将阳台、储藏室</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color w:val="000000"/>
          <w:sz w:val="22"/>
          <w:szCs w:val="22"/>
          <w:lang w:eastAsia="zh-CN"/>
        </w:rPr>
        <w:t>厨房</w:t>
      </w:r>
      <w:r>
        <w:rPr>
          <w:rFonts w:hint="eastAsia" w:ascii="方正书宋_GBK" w:hAnsi="方正书宋_GBK" w:eastAsia="方正书宋_GBK" w:cs="方正书宋_GBK"/>
          <w:color w:val="000000"/>
          <w:sz w:val="22"/>
          <w:szCs w:val="22"/>
        </w:rPr>
        <w:t>等非居住空间出租，不得改变房屋内部结构分割出租或利用租赁房屋从事违法犯罪活动的、损害公共利益的行为。</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lang w:val="en-US" w:eastAsia="zh-CN"/>
        </w:rPr>
        <w:t>7.乙方对托管房屋进行装修所使用的材料和设备应符合国家和地方标准，装修后空气质量应当符合国家有关标准，不得危及实际承租人安全和健康。</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违约责任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（一）甲方故意提供虚假的房屋情况和资料，或泄露由乙方提供的房屋承租人资料，给乙方造成损失的，甲方应当依法承担赔偿责任。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bookmarkStart w:id="1" w:name="_Hlk500480069"/>
      <w:r>
        <w:rPr>
          <w:rFonts w:hint="eastAsia" w:ascii="方正书宋_GBK" w:hAnsi="方正书宋_GBK" w:eastAsia="方正书宋_GBK" w:cs="方正书宋_GBK"/>
          <w:color w:val="000000"/>
          <w:sz w:val="22"/>
          <w:szCs w:val="22"/>
        </w:rPr>
        <w:t>（</w:t>
      </w:r>
      <w:r>
        <w:rPr>
          <w:rFonts w:hint="eastAsia" w:ascii="方正书宋_GBK" w:hAnsi="方正书宋_GBK" w:eastAsia="方正书宋_GBK" w:cs="方正书宋_GBK"/>
          <w:color w:val="000000"/>
          <w:sz w:val="22"/>
          <w:szCs w:val="22"/>
          <w:lang w:eastAsia="zh-CN"/>
        </w:rPr>
        <w:t>二</w:t>
      </w:r>
      <w:r>
        <w:rPr>
          <w:rFonts w:hint="eastAsia" w:ascii="方正书宋_GBK" w:hAnsi="方正书宋_GBK" w:eastAsia="方正书宋_GBK" w:cs="方正书宋_GBK"/>
          <w:color w:val="000000"/>
          <w:sz w:val="22"/>
          <w:szCs w:val="22"/>
        </w:rPr>
        <w:t>）乙方违背保密义务，泄露甲方个人隐私或商业秘密，给甲方造成损害的，应当依法承担赔偿责任。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eastAsia="zh-CN"/>
        </w:rPr>
        <w:t>（三）</w:t>
      </w:r>
      <w:r>
        <w:rPr>
          <w:rFonts w:hint="eastAsia" w:ascii="方正书宋_GBK" w:hAnsi="方正书宋_GBK" w:eastAsia="方正书宋_GBK" w:cs="方正书宋_GBK"/>
          <w:color w:val="000000"/>
          <w:sz w:val="22"/>
          <w:szCs w:val="22"/>
        </w:rPr>
        <w:t>乙方因隐瞒、虚构信息侵害甲方权益的，乙方应当依法承担赔偿责任。</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eastAsia="zh-CN"/>
        </w:rPr>
        <w:t>（四）</w:t>
      </w:r>
      <w:r>
        <w:rPr>
          <w:rFonts w:hint="eastAsia" w:ascii="方正书宋_GBK" w:hAnsi="方正书宋_GBK" w:eastAsia="方正书宋_GBK" w:cs="方正书宋_GBK"/>
          <w:color w:val="000000"/>
          <w:sz w:val="22"/>
          <w:szCs w:val="22"/>
        </w:rPr>
        <w:t>在托管事项中，乙方因工作疏漏，遗失甲方的证件、文件、资料、物品等，应当依法承担赔偿责任。</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color w:val="FF0000"/>
          <w:sz w:val="22"/>
          <w:szCs w:val="22"/>
        </w:rPr>
      </w:pPr>
      <w:bookmarkStart w:id="2" w:name="_Hlk500397195"/>
      <w:r>
        <w:rPr>
          <w:rFonts w:hint="eastAsia" w:ascii="方正书宋_GBK" w:hAnsi="方正书宋_GBK" w:eastAsia="方正书宋_GBK" w:cs="方正书宋_GBK"/>
          <w:sz w:val="22"/>
          <w:szCs w:val="22"/>
          <w:lang w:eastAsia="zh-CN"/>
        </w:rPr>
        <w:t>（五）</w:t>
      </w:r>
      <w:r>
        <w:rPr>
          <w:rFonts w:hint="eastAsia" w:ascii="方正书宋_GBK" w:hAnsi="方正书宋_GBK" w:eastAsia="方正书宋_GBK" w:cs="方正书宋_GBK"/>
          <w:sz w:val="22"/>
          <w:szCs w:val="22"/>
        </w:rPr>
        <w:t>乙方逾期支付合同规定的</w:t>
      </w:r>
      <w:r>
        <w:rPr>
          <w:rFonts w:hint="eastAsia" w:ascii="方正书宋_GBK" w:hAnsi="方正书宋_GBK" w:eastAsia="方正书宋_GBK" w:cs="方正书宋_GBK"/>
          <w:sz w:val="22"/>
          <w:szCs w:val="22"/>
          <w:lang w:eastAsia="zh-CN"/>
        </w:rPr>
        <w:t>托管收益</w:t>
      </w:r>
      <w:r>
        <w:rPr>
          <w:rFonts w:hint="eastAsia" w:ascii="方正书宋_GBK" w:hAnsi="方正书宋_GBK" w:eastAsia="方正书宋_GBK" w:cs="方正书宋_GBK"/>
          <w:sz w:val="22"/>
          <w:szCs w:val="22"/>
        </w:rPr>
        <w:t>，每逾期一日，应按合同【□月】【□年】【□____】规定费用的</w:t>
      </w:r>
      <w:r>
        <w:rPr>
          <w:rFonts w:hint="eastAsia" w:ascii="方正书宋_GBK" w:hAnsi="方正书宋_GBK" w:eastAsia="方正书宋_GBK" w:cs="方正书宋_GBK"/>
          <w:sz w:val="22"/>
          <w:szCs w:val="22"/>
          <w:lang w:eastAsia="zh-CN"/>
        </w:rPr>
        <w:t>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向甲方支付违约金。</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lang w:eastAsia="zh-CN"/>
        </w:rPr>
        <w:t>（六）</w:t>
      </w:r>
      <w:r>
        <w:rPr>
          <w:rFonts w:hint="eastAsia" w:ascii="方正书宋_GBK" w:hAnsi="方正书宋_GBK" w:eastAsia="方正书宋_GBK" w:cs="方正书宋_GBK"/>
          <w:sz w:val="22"/>
          <w:szCs w:val="22"/>
        </w:rPr>
        <w:t>甲方逾期交付房屋的，每逾期一日，应按合同规定的费用【□月】【□年】【□____】的</w:t>
      </w:r>
      <w:r>
        <w:rPr>
          <w:rFonts w:hint="eastAsia" w:ascii="方正书宋_GBK" w:hAnsi="方正书宋_GBK" w:eastAsia="方正书宋_GBK" w:cs="方正书宋_GBK"/>
          <w:sz w:val="22"/>
          <w:szCs w:val="22"/>
          <w:lang w:eastAsia="zh-CN"/>
        </w:rPr>
        <w:t>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none"/>
          <w:lang w:eastAsia="zh-CN"/>
        </w:rPr>
        <w:t>向</w:t>
      </w:r>
      <w:r>
        <w:rPr>
          <w:rFonts w:hint="eastAsia" w:ascii="方正书宋_GBK" w:hAnsi="方正书宋_GBK" w:eastAsia="方正书宋_GBK" w:cs="方正书宋_GBK"/>
          <w:sz w:val="22"/>
          <w:szCs w:val="22"/>
        </w:rPr>
        <w:t>乙方支付违约金。</w:t>
      </w:r>
    </w:p>
    <w:p>
      <w:pPr>
        <w:keepNext w:val="0"/>
        <w:keepLines w:val="0"/>
        <w:pageBreakBefore w:val="0"/>
        <w:kinsoku/>
        <w:wordWrap/>
        <w:overflowPunct/>
        <w:topLinePunct w:val="0"/>
        <w:autoSpaceDE/>
        <w:autoSpaceDN/>
        <w:bidi w:val="0"/>
        <w:spacing w:line="420" w:lineRule="exact"/>
        <w:ind w:firstLine="471"/>
        <w:textAlignment w:val="auto"/>
        <w:rPr>
          <w:rFonts w:hint="eastAsia" w:ascii="方正书宋_GBK" w:hAnsi="方正书宋_GBK" w:eastAsia="方正书宋_GBK" w:cs="方正书宋_GBK"/>
          <w:color w:val="FF0000"/>
          <w:sz w:val="22"/>
          <w:szCs w:val="22"/>
        </w:rPr>
      </w:pPr>
      <w:r>
        <w:rPr>
          <w:rFonts w:hint="eastAsia" w:ascii="方正书宋_GBK" w:hAnsi="方正书宋_GBK" w:eastAsia="方正书宋_GBK" w:cs="方正书宋_GBK"/>
          <w:sz w:val="22"/>
          <w:szCs w:val="22"/>
          <w:lang w:eastAsia="zh-CN"/>
        </w:rPr>
        <w:t>（七）</w:t>
      </w:r>
      <w:r>
        <w:rPr>
          <w:rFonts w:hint="eastAsia" w:ascii="方正书宋_GBK" w:hAnsi="方正书宋_GBK" w:eastAsia="方正书宋_GBK" w:cs="方正书宋_GBK"/>
          <w:sz w:val="22"/>
          <w:szCs w:val="22"/>
        </w:rPr>
        <w:t>乙方逾期返还房屋的，每逾期一日，应按合同规定的费用【□月】【□年】【□____】的</w:t>
      </w:r>
      <w:r>
        <w:rPr>
          <w:rFonts w:hint="eastAsia" w:ascii="方正书宋_GBK" w:hAnsi="方正书宋_GBK" w:eastAsia="方正书宋_GBK" w:cs="方正书宋_GBK"/>
          <w:sz w:val="22"/>
          <w:szCs w:val="22"/>
          <w:lang w:eastAsia="zh-CN"/>
        </w:rPr>
        <w:t>万分之</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none"/>
          <w:lang w:eastAsia="zh-CN"/>
        </w:rPr>
        <w:t>向</w:t>
      </w:r>
      <w:r>
        <w:rPr>
          <w:rFonts w:hint="eastAsia" w:ascii="方正书宋_GBK" w:hAnsi="方正书宋_GBK" w:eastAsia="方正书宋_GBK" w:cs="方正书宋_GBK"/>
          <w:sz w:val="22"/>
          <w:szCs w:val="22"/>
        </w:rPr>
        <w:t>甲方支付违约金。</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eastAsia="zh-CN"/>
        </w:rPr>
        <w:t>（八）</w:t>
      </w:r>
      <w:r>
        <w:rPr>
          <w:rFonts w:hint="eastAsia" w:ascii="方正书宋_GBK" w:hAnsi="方正书宋_GBK" w:eastAsia="方正书宋_GBK" w:cs="方正书宋_GBK"/>
          <w:sz w:val="22"/>
          <w:szCs w:val="22"/>
        </w:rPr>
        <w:t>一方违反本合同之约定导致</w:t>
      </w:r>
      <w:r>
        <w:rPr>
          <w:rFonts w:hint="eastAsia" w:ascii="方正书宋_GBK" w:hAnsi="方正书宋_GBK" w:eastAsia="方正书宋_GBK" w:cs="方正书宋_GBK"/>
          <w:sz w:val="22"/>
          <w:szCs w:val="22"/>
          <w:lang w:eastAsia="zh-CN"/>
        </w:rPr>
        <w:t>无法履行</w:t>
      </w:r>
      <w:r>
        <w:rPr>
          <w:rFonts w:hint="eastAsia" w:ascii="方正书宋_GBK" w:hAnsi="方正书宋_GBK" w:eastAsia="方正书宋_GBK" w:cs="方正书宋_GBK"/>
          <w:sz w:val="22"/>
          <w:szCs w:val="22"/>
        </w:rPr>
        <w:t>合同的，违约方应按合同规定的费用【□月】【□年】【□____】</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rPr>
        <w:t>%向对方支付违约金；造成人身伤害、财产损失的，违约方还应承担赔偿责任。</w:t>
      </w:r>
    </w:p>
    <w:bookmarkEnd w:id="1"/>
    <w:bookmarkEnd w:id="2"/>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合同变更及解除</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bookmarkStart w:id="3" w:name="_Hlk500397317"/>
      <w:r>
        <w:rPr>
          <w:rFonts w:hint="eastAsia" w:ascii="方正书宋_GBK" w:hAnsi="方正书宋_GBK" w:eastAsia="方正书宋_GBK" w:cs="方正书宋_GBK"/>
          <w:color w:val="000000"/>
          <w:sz w:val="22"/>
          <w:szCs w:val="22"/>
        </w:rPr>
        <w:t>（一）经甲乙双方协商一致，可在</w:t>
      </w:r>
      <w:r>
        <w:rPr>
          <w:rFonts w:hint="eastAsia" w:ascii="方正书宋_GBK" w:hAnsi="方正书宋_GBK" w:eastAsia="方正书宋_GBK" w:cs="方正书宋_GBK"/>
          <w:sz w:val="22"/>
          <w:szCs w:val="22"/>
        </w:rPr>
        <w:t>托管期内</w:t>
      </w:r>
      <w:r>
        <w:rPr>
          <w:rFonts w:hint="eastAsia" w:ascii="方正书宋_GBK" w:hAnsi="方正书宋_GBK" w:eastAsia="方正书宋_GBK" w:cs="方正书宋_GBK"/>
          <w:color w:val="000000"/>
          <w:sz w:val="22"/>
          <w:szCs w:val="22"/>
        </w:rPr>
        <w:t>调整房屋托管</w:t>
      </w:r>
      <w:r>
        <w:rPr>
          <w:rFonts w:hint="eastAsia" w:ascii="方正书宋_GBK" w:hAnsi="方正书宋_GBK" w:eastAsia="方正书宋_GBK" w:cs="方正书宋_GBK"/>
          <w:color w:val="000000"/>
          <w:sz w:val="22"/>
          <w:szCs w:val="22"/>
          <w:lang w:eastAsia="zh-CN"/>
        </w:rPr>
        <w:t>收益</w:t>
      </w:r>
      <w:r>
        <w:rPr>
          <w:rFonts w:hint="eastAsia" w:ascii="方正书宋_GBK" w:hAnsi="方正书宋_GBK" w:eastAsia="方正书宋_GBK" w:cs="方正书宋_GBK"/>
          <w:color w:val="000000"/>
          <w:sz w:val="22"/>
          <w:szCs w:val="22"/>
        </w:rPr>
        <w:t>价格等交易条件，并对合同相应条款进行变更。</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rPr>
        <w:t>（二）</w:t>
      </w:r>
      <w:r>
        <w:rPr>
          <w:rFonts w:hint="eastAsia" w:ascii="方正书宋_GBK" w:hAnsi="方正书宋_GBK" w:eastAsia="方正书宋_GBK" w:cs="方正书宋_GBK"/>
          <w:color w:val="000000"/>
          <w:sz w:val="22"/>
          <w:szCs w:val="22"/>
          <w:lang w:eastAsia="zh-CN"/>
        </w:rPr>
        <w:t>有下列情形之一的，可解除合同：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1.</w:t>
      </w:r>
      <w:r>
        <w:rPr>
          <w:rFonts w:hint="eastAsia" w:ascii="方正书宋_GBK" w:hAnsi="方正书宋_GBK" w:eastAsia="方正书宋_GBK" w:cs="方正书宋_GBK"/>
          <w:color w:val="000000"/>
          <w:sz w:val="22"/>
          <w:szCs w:val="22"/>
        </w:rPr>
        <w:t>经甲乙双方协商一致，可以解除本合同。因解除合同给对方造成损失的，除不可归责于对方的事由和本合同另有约定外，主动解除合同的一方应当赔偿对方损失。</w:t>
      </w:r>
      <w:bookmarkEnd w:id="3"/>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2.</w:t>
      </w:r>
      <w:r>
        <w:rPr>
          <w:rFonts w:hint="eastAsia" w:ascii="方正书宋_GBK" w:hAnsi="方正书宋_GBK" w:eastAsia="方正书宋_GBK" w:cs="方正书宋_GBK"/>
          <w:color w:val="000000"/>
          <w:sz w:val="22"/>
          <w:szCs w:val="22"/>
        </w:rPr>
        <w:t>甲方提供虚假的房屋情况和资料，</w:t>
      </w:r>
      <w:r>
        <w:rPr>
          <w:rFonts w:hint="eastAsia" w:ascii="方正书宋_GBK" w:hAnsi="方正书宋_GBK" w:eastAsia="方正书宋_GBK" w:cs="方正书宋_GBK"/>
          <w:color w:val="000000"/>
          <w:sz w:val="22"/>
          <w:szCs w:val="22"/>
          <w:lang w:eastAsia="zh-CN"/>
        </w:rPr>
        <w:t>托管房屋不符合合同约定或严重质量缺陷，</w:t>
      </w:r>
      <w:r>
        <w:rPr>
          <w:rFonts w:hint="eastAsia" w:ascii="方正书宋_GBK" w:hAnsi="方正书宋_GBK" w:eastAsia="方正书宋_GBK" w:cs="方正书宋_GBK"/>
          <w:color w:val="000000"/>
          <w:sz w:val="22"/>
          <w:szCs w:val="22"/>
        </w:rPr>
        <w:t>乙方有权单方解除合同。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lang w:val="en-US" w:eastAsia="zh-CN"/>
        </w:rPr>
        <w:t>3.乙方拖欠甲方托管收益超过</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color w:val="000000"/>
          <w:sz w:val="22"/>
          <w:szCs w:val="22"/>
          <w:lang w:val="en-US" w:eastAsia="zh-CN"/>
        </w:rPr>
        <w:t>个月，甲方有权单方面解除合同。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auto"/>
          <w:sz w:val="22"/>
          <w:szCs w:val="22"/>
          <w:lang w:eastAsia="zh-CN"/>
        </w:rPr>
      </w:pPr>
      <w:r>
        <w:rPr>
          <w:rFonts w:hint="eastAsia" w:ascii="方正书宋_GBK" w:hAnsi="方正书宋_GBK" w:eastAsia="方正书宋_GBK" w:cs="方正书宋_GBK"/>
          <w:color w:val="000000"/>
          <w:sz w:val="22"/>
          <w:szCs w:val="22"/>
          <w:lang w:val="en-US" w:eastAsia="zh-CN"/>
        </w:rPr>
        <w:t>4.</w:t>
      </w:r>
      <w:r>
        <w:rPr>
          <w:rFonts w:hint="eastAsia" w:ascii="方正书宋_GBK" w:hAnsi="方正书宋_GBK" w:eastAsia="方正书宋_GBK" w:cs="方正书宋_GBK"/>
          <w:color w:val="auto"/>
          <w:sz w:val="22"/>
          <w:szCs w:val="22"/>
        </w:rPr>
        <w:t>甲方迟延交付房屋或已交付但不具备使用条件达</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color w:val="auto"/>
          <w:sz w:val="22"/>
          <w:szCs w:val="22"/>
        </w:rPr>
        <w:t>日以上的</w:t>
      </w:r>
      <w:r>
        <w:rPr>
          <w:rFonts w:hint="eastAsia" w:ascii="方正书宋_GBK" w:hAnsi="方正书宋_GBK" w:eastAsia="方正书宋_GBK" w:cs="方正书宋_GBK"/>
          <w:color w:val="auto"/>
          <w:sz w:val="22"/>
          <w:szCs w:val="22"/>
          <w:lang w:eastAsia="zh-CN"/>
        </w:rPr>
        <w:t>，乙</w:t>
      </w:r>
      <w:r>
        <w:rPr>
          <w:rFonts w:hint="eastAsia" w:ascii="方正书宋_GBK" w:hAnsi="方正书宋_GBK" w:eastAsia="方正书宋_GBK" w:cs="方正书宋_GBK"/>
          <w:color w:val="000000"/>
          <w:sz w:val="22"/>
          <w:szCs w:val="22"/>
          <w:lang w:val="en-US" w:eastAsia="zh-CN"/>
        </w:rPr>
        <w:t>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5.</w:t>
      </w:r>
      <w:r>
        <w:rPr>
          <w:rFonts w:hint="eastAsia" w:ascii="方正书宋_GBK" w:hAnsi="方正书宋_GBK" w:eastAsia="方正书宋_GBK" w:cs="方正书宋_GBK"/>
          <w:color w:val="000000"/>
          <w:sz w:val="22"/>
          <w:szCs w:val="22"/>
        </w:rPr>
        <w:t>甲方存在权属或债务纠纷，严重影响乙方经营的，乙方有权单方面解除合同。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val="en-US" w:eastAsia="zh-CN"/>
        </w:rPr>
        <w:t>6.</w:t>
      </w:r>
      <w:r>
        <w:rPr>
          <w:rFonts w:hint="eastAsia" w:ascii="方正书宋_GBK" w:hAnsi="方正书宋_GBK" w:eastAsia="方正书宋_GBK" w:cs="方正书宋_GBK"/>
          <w:color w:val="000000"/>
          <w:sz w:val="22"/>
          <w:szCs w:val="22"/>
        </w:rPr>
        <w:t>乙方因</w:t>
      </w:r>
      <w:r>
        <w:rPr>
          <w:rFonts w:hint="eastAsia" w:ascii="方正书宋_GBK" w:hAnsi="方正书宋_GBK" w:eastAsia="方正书宋_GBK" w:cs="方正书宋_GBK"/>
          <w:color w:val="000000"/>
          <w:sz w:val="22"/>
          <w:szCs w:val="22"/>
          <w:lang w:eastAsia="zh-CN"/>
        </w:rPr>
        <w:t>托管房屋改变房屋用途、改建主体结构等违法建设行为</w:t>
      </w:r>
      <w:r>
        <w:rPr>
          <w:rFonts w:hint="eastAsia" w:ascii="方正书宋_GBK" w:hAnsi="方正书宋_GBK" w:eastAsia="方正书宋_GBK" w:cs="方正书宋_GBK"/>
          <w:color w:val="000000"/>
          <w:sz w:val="22"/>
          <w:szCs w:val="22"/>
        </w:rPr>
        <w:t>侵害甲方利益的，甲方有权单方面解除合同。</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val="en-US" w:eastAsia="zh-CN"/>
        </w:rPr>
        <w:t>7.乙方因托管房屋从事违法犯罪活动、损害公共利益的，</w:t>
      </w:r>
      <w:r>
        <w:rPr>
          <w:rFonts w:hint="eastAsia" w:ascii="方正书宋_GBK" w:hAnsi="方正书宋_GBK" w:eastAsia="方正书宋_GBK" w:cs="方正书宋_GBK"/>
          <w:color w:val="000000"/>
          <w:sz w:val="22"/>
          <w:szCs w:val="22"/>
        </w:rPr>
        <w:t>甲方有权单方面解除合同</w:t>
      </w:r>
      <w:r>
        <w:rPr>
          <w:rFonts w:hint="eastAsia" w:ascii="方正书宋_GBK" w:hAnsi="方正书宋_GBK" w:eastAsia="方正书宋_GBK" w:cs="方正书宋_GBK"/>
          <w:color w:val="000000"/>
          <w:sz w:val="22"/>
          <w:szCs w:val="22"/>
          <w:lang w:eastAsia="zh-CN"/>
        </w:rPr>
        <w:t>。</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lang w:val="en-US" w:eastAsia="zh-CN"/>
        </w:rPr>
      </w:pPr>
      <w:r>
        <w:rPr>
          <w:rFonts w:hint="eastAsia" w:ascii="方正书宋_GBK" w:hAnsi="方正书宋_GBK" w:eastAsia="方正书宋_GBK" w:cs="方正书宋_GBK"/>
          <w:color w:val="000000"/>
          <w:sz w:val="22"/>
          <w:szCs w:val="22"/>
          <w:lang w:val="en-US" w:eastAsia="zh-CN"/>
        </w:rPr>
        <w:t>8.其他法定的合同解除情形。</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 xml:space="preserve"> 送达</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双方当事人保证在本合同中记载的通讯地址、联系电话均真实有效。任何根据本合同发出的文件，均应当采用书面形式，以快递方式送达对方。任何一方变更通讯地址、联系电话的，应当自变更之日起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日内书面通知当事人。变更的一方未履行通知义务导致送达不能的，对方当事人按照约定的通讯地址进行送达的，视为有效送达。</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不可抗力</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lang w:eastAsia="zh-CN"/>
        </w:rPr>
        <w:t>有下列情形之一的，</w:t>
      </w:r>
      <w:r>
        <w:rPr>
          <w:rFonts w:hint="eastAsia" w:ascii="方正书宋_GBK" w:hAnsi="方正书宋_GBK" w:eastAsia="方正书宋_GBK" w:cs="方正书宋_GBK"/>
          <w:color w:val="000000"/>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日内向另一方当事人提供证明。</w:t>
      </w:r>
    </w:p>
    <w:p>
      <w:pPr>
        <w:keepNext w:val="0"/>
        <w:keepLines w:val="0"/>
        <w:pageBreakBefore w:val="0"/>
        <w:numPr>
          <w:ilvl w:val="0"/>
          <w:numId w:val="2"/>
        </w:numPr>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eastAsia="zh-CN"/>
        </w:rPr>
        <w:t>因自然灾害造成房屋毁灭或受损，如</w:t>
      </w:r>
      <w:r>
        <w:rPr>
          <w:rFonts w:hint="eastAsia" w:ascii="方正书宋_GBK" w:hAnsi="方正书宋_GBK" w:eastAsia="方正书宋_GBK" w:cs="方正书宋_GBK"/>
          <w:color w:val="000000"/>
          <w:sz w:val="22"/>
          <w:szCs w:val="22"/>
        </w:rPr>
        <w:t>台风、洪水、冰雹</w:t>
      </w:r>
      <w:r>
        <w:rPr>
          <w:rFonts w:hint="eastAsia" w:ascii="方正书宋_GBK" w:hAnsi="方正书宋_GBK" w:eastAsia="方正书宋_GBK" w:cs="方正书宋_GBK"/>
          <w:color w:val="000000"/>
          <w:sz w:val="22"/>
          <w:szCs w:val="22"/>
          <w:lang w:eastAsia="zh-CN"/>
        </w:rPr>
        <w:t>等。</w:t>
      </w:r>
    </w:p>
    <w:p>
      <w:pPr>
        <w:keepNext w:val="0"/>
        <w:keepLines w:val="0"/>
        <w:pageBreakBefore w:val="0"/>
        <w:numPr>
          <w:ilvl w:val="0"/>
          <w:numId w:val="2"/>
        </w:numPr>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lang w:eastAsia="zh-CN"/>
        </w:rPr>
      </w:pPr>
      <w:r>
        <w:rPr>
          <w:rFonts w:hint="eastAsia" w:ascii="方正书宋_GBK" w:hAnsi="方正书宋_GBK" w:eastAsia="方正书宋_GBK" w:cs="方正书宋_GBK"/>
          <w:color w:val="000000"/>
          <w:sz w:val="22"/>
          <w:szCs w:val="22"/>
          <w:lang w:eastAsia="zh-CN"/>
        </w:rPr>
        <w:t>租赁期内托管房屋被征收或者</w:t>
      </w:r>
      <w:r>
        <w:rPr>
          <w:rFonts w:hint="eastAsia" w:ascii="方正书宋_GBK" w:hAnsi="方正书宋_GBK" w:eastAsia="方正书宋_GBK" w:cs="方正书宋_GBK"/>
          <w:sz w:val="22"/>
          <w:szCs w:val="22"/>
        </w:rPr>
        <w:t>__________________</w:t>
      </w:r>
      <w:r>
        <w:rPr>
          <w:rFonts w:hint="eastAsia" w:ascii="方正书宋_GBK" w:hAnsi="方正书宋_GBK" w:eastAsia="方正书宋_GBK" w:cs="方正书宋_GBK"/>
          <w:sz w:val="22"/>
          <w:szCs w:val="22"/>
          <w:lang w:eastAsia="zh-CN"/>
        </w:rPr>
        <w:t>的，甲乙双方参照法律法规、政策另行约定。</w:t>
      </w:r>
    </w:p>
    <w:p>
      <w:pPr>
        <w:keepNext w:val="0"/>
        <w:keepLines w:val="0"/>
        <w:pageBreakBefore w:val="0"/>
        <w:numPr>
          <w:ilvl w:val="0"/>
          <w:numId w:val="2"/>
        </w:numPr>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lang w:eastAsia="zh-CN"/>
        </w:rPr>
        <w:t>其他情况：</w:t>
      </w:r>
      <w:r>
        <w:rPr>
          <w:rFonts w:hint="eastAsia" w:ascii="方正书宋_GBK" w:hAnsi="方正书宋_GBK" w:eastAsia="方正书宋_GBK" w:cs="方正书宋_GBK"/>
          <w:sz w:val="22"/>
          <w:szCs w:val="22"/>
        </w:rPr>
        <w:t>____________________________________________________</w:t>
      </w:r>
    </w:p>
    <w:p>
      <w:pPr>
        <w:pStyle w:val="4"/>
        <w:keepNext w:val="0"/>
        <w:keepLines w:val="0"/>
        <w:pageBreakBefore w:val="0"/>
        <w:numPr>
          <w:ilvl w:val="0"/>
          <w:numId w:val="1"/>
        </w:numPr>
        <w:kinsoku/>
        <w:wordWrap/>
        <w:overflowPunct/>
        <w:topLinePunct w:val="0"/>
        <w:autoSpaceDE/>
        <w:autoSpaceDN/>
        <w:bidi w:val="0"/>
        <w:spacing w:line="420" w:lineRule="exact"/>
        <w:ind w:firstLineChars="0"/>
        <w:textAlignment w:val="auto"/>
        <w:rPr>
          <w:rFonts w:hint="eastAsia" w:ascii="方正小标宋_GBK" w:hAnsi="方正小标宋_GBK" w:eastAsia="方正小标宋_GBK" w:cs="方正小标宋_GBK"/>
          <w:b w:val="0"/>
          <w:bCs/>
          <w:sz w:val="24"/>
          <w:szCs w:val="24"/>
        </w:rPr>
      </w:pPr>
      <w:r>
        <w:rPr>
          <w:rFonts w:hint="eastAsia" w:ascii="方正小标宋_GBK" w:hAnsi="方正小标宋_GBK" w:eastAsia="方正小标宋_GBK" w:cs="方正小标宋_GBK"/>
          <w:b w:val="0"/>
          <w:bCs/>
          <w:sz w:val="24"/>
          <w:szCs w:val="24"/>
        </w:rPr>
        <w:t>争议解决方式</w:t>
      </w:r>
    </w:p>
    <w:p>
      <w:pPr>
        <w:keepNext w:val="0"/>
        <w:keepLines w:val="0"/>
        <w:pageBreakBefore w:val="0"/>
        <w:kinsoku/>
        <w:wordWrap/>
        <w:overflowPunct/>
        <w:topLinePunct w:val="0"/>
        <w:autoSpaceDE/>
        <w:autoSpaceDN/>
        <w:bidi w:val="0"/>
        <w:spacing w:line="420" w:lineRule="exact"/>
        <w:ind w:firstLine="519" w:firstLineChars="236"/>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color w:val="000000"/>
          <w:sz w:val="22"/>
          <w:szCs w:val="22"/>
        </w:rPr>
        <w:t>本合同在履行过程中发生的争议，由双方当事人协商解决，也可以通过有关社会组织调解；协商或调解不成的，按照下列方式解决：</w:t>
      </w:r>
    </w:p>
    <w:p>
      <w:pPr>
        <w:pStyle w:val="3"/>
        <w:keepNext w:val="0"/>
        <w:keepLines w:val="0"/>
        <w:pageBreakBefore w:val="0"/>
        <w:numPr>
          <w:ilvl w:val="0"/>
          <w:numId w:val="0"/>
        </w:numPr>
        <w:kinsoku/>
        <w:wordWrap/>
        <w:overflowPunct/>
        <w:topLinePunct w:val="0"/>
        <w:autoSpaceDE/>
        <w:autoSpaceDN/>
        <w:bidi w:val="0"/>
        <w:spacing w:after="0"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【□依法向房屋所在地的人民法院起诉】；</w:t>
      </w:r>
    </w:p>
    <w:p>
      <w:pPr>
        <w:pStyle w:val="3"/>
        <w:keepNext w:val="0"/>
        <w:keepLines w:val="0"/>
        <w:pageBreakBefore w:val="0"/>
        <w:numPr>
          <w:ilvl w:val="0"/>
          <w:numId w:val="0"/>
        </w:numPr>
        <w:kinsoku/>
        <w:wordWrap/>
        <w:overflowPunct/>
        <w:topLinePunct w:val="0"/>
        <w:autoSpaceDE/>
        <w:autoSpaceDN/>
        <w:bidi w:val="0"/>
        <w:spacing w:after="0"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【□提交</w:t>
      </w:r>
      <w:r>
        <w:rPr>
          <w:rFonts w:hint="eastAsia" w:ascii="方正书宋_GBK" w:hAnsi="方正书宋_GBK" w:eastAsia="方正书宋_GBK" w:cs="方正书宋_GBK"/>
          <w:sz w:val="22"/>
          <w:szCs w:val="22"/>
          <w:lang w:eastAsia="zh-CN"/>
        </w:rPr>
        <w:t>济南</w:t>
      </w:r>
      <w:r>
        <w:rPr>
          <w:rFonts w:hint="eastAsia" w:ascii="方正书宋_GBK" w:hAnsi="方正书宋_GBK" w:eastAsia="方正书宋_GBK" w:cs="方正书宋_GBK"/>
          <w:sz w:val="22"/>
          <w:szCs w:val="22"/>
        </w:rPr>
        <w:t>仲裁委员会仲裁】；</w:t>
      </w:r>
    </w:p>
    <w:p>
      <w:pPr>
        <w:pStyle w:val="4"/>
        <w:keepNext w:val="0"/>
        <w:keepLines w:val="0"/>
        <w:pageBreakBefore w:val="0"/>
        <w:tabs>
          <w:tab w:val="left" w:pos="1386"/>
        </w:tabs>
        <w:kinsoku/>
        <w:wordWrap/>
        <w:overflowPunct/>
        <w:topLinePunct w:val="0"/>
        <w:autoSpaceDE/>
        <w:autoSpaceDN/>
        <w:bidi w:val="0"/>
        <w:spacing w:line="420" w:lineRule="exact"/>
        <w:ind w:firstLine="0" w:firstLineChars="0"/>
        <w:textAlignment w:val="auto"/>
        <w:rPr>
          <w:rFonts w:hint="eastAsia" w:ascii="方正书宋_GBK" w:hAnsi="方正书宋_GBK" w:eastAsia="方正书宋_GBK" w:cs="方正书宋_GBK"/>
          <w:b/>
          <w:sz w:val="22"/>
          <w:szCs w:val="22"/>
        </w:rPr>
      </w:pPr>
      <w:r>
        <w:rPr>
          <w:rFonts w:hint="eastAsia" w:ascii="方正小标宋_GBK" w:hAnsi="方正小标宋_GBK" w:eastAsia="方正小标宋_GBK" w:cs="方正小标宋_GBK"/>
          <w:b w:val="0"/>
          <w:bCs/>
          <w:sz w:val="24"/>
          <w:szCs w:val="24"/>
        </w:rPr>
        <w:t>第十</w:t>
      </w:r>
      <w:r>
        <w:rPr>
          <w:rFonts w:hint="eastAsia" w:ascii="方正小标宋_GBK" w:hAnsi="方正小标宋_GBK" w:eastAsia="方正小标宋_GBK" w:cs="方正小标宋_GBK"/>
          <w:b w:val="0"/>
          <w:bCs/>
          <w:sz w:val="24"/>
          <w:szCs w:val="24"/>
          <w:lang w:eastAsia="zh-CN"/>
        </w:rPr>
        <w:t>一</w:t>
      </w:r>
      <w:r>
        <w:rPr>
          <w:rFonts w:hint="eastAsia" w:ascii="方正小标宋_GBK" w:hAnsi="方正小标宋_GBK" w:eastAsia="方正小标宋_GBK" w:cs="方正小标宋_GBK"/>
          <w:b w:val="0"/>
          <w:bCs/>
          <w:sz w:val="24"/>
          <w:szCs w:val="24"/>
        </w:rPr>
        <w:t xml:space="preserve">条  </w:t>
      </w:r>
      <w:r>
        <w:rPr>
          <w:rFonts w:hint="eastAsia" w:ascii="方正小标宋_GBK" w:hAnsi="方正小标宋_GBK" w:eastAsia="方正小标宋_GBK" w:cs="方正小标宋_GBK"/>
          <w:b w:val="0"/>
          <w:bCs/>
          <w:sz w:val="24"/>
          <w:szCs w:val="24"/>
        </w:rPr>
        <w:t>其他约定事项</w:t>
      </w:r>
    </w:p>
    <w:p>
      <w:pPr>
        <w:keepNext w:val="0"/>
        <w:keepLines w:val="0"/>
        <w:pageBreakBefore w:val="0"/>
        <w:kinsoku/>
        <w:wordWrap/>
        <w:overflowPunct/>
        <w:topLinePunct w:val="0"/>
        <w:autoSpaceDE/>
        <w:autoSpaceDN/>
        <w:bidi w:val="0"/>
        <w:spacing w:line="420" w:lineRule="exact"/>
        <w:ind w:firstLine="519" w:firstLineChars="236"/>
        <w:jc w:val="both"/>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pStyle w:val="4"/>
        <w:keepNext w:val="0"/>
        <w:keepLines w:val="0"/>
        <w:pageBreakBefore w:val="0"/>
        <w:numPr>
          <w:ilvl w:val="255"/>
          <w:numId w:val="0"/>
        </w:numPr>
        <w:kinsoku/>
        <w:wordWrap/>
        <w:overflowPunct/>
        <w:topLinePunct w:val="0"/>
        <w:autoSpaceDE/>
        <w:autoSpaceDN/>
        <w:bidi w:val="0"/>
        <w:spacing w:line="420" w:lineRule="exact"/>
        <w:textAlignment w:val="auto"/>
        <w:rPr>
          <w:rFonts w:hint="eastAsia" w:ascii="方正书宋_GBK" w:hAnsi="方正书宋_GBK" w:eastAsia="方正书宋_GBK" w:cs="方正书宋_GBK"/>
          <w:b/>
          <w:sz w:val="22"/>
          <w:szCs w:val="22"/>
        </w:rPr>
      </w:pPr>
      <w:r>
        <w:rPr>
          <w:rFonts w:hint="eastAsia" w:ascii="方正小标宋_GBK" w:hAnsi="方正小标宋_GBK" w:eastAsia="方正小标宋_GBK" w:cs="方正小标宋_GBK"/>
          <w:b w:val="0"/>
          <w:bCs/>
          <w:sz w:val="24"/>
          <w:szCs w:val="24"/>
        </w:rPr>
        <w:t>第十</w:t>
      </w:r>
      <w:r>
        <w:rPr>
          <w:rFonts w:hint="eastAsia" w:ascii="方正小标宋_GBK" w:hAnsi="方正小标宋_GBK" w:eastAsia="方正小标宋_GBK" w:cs="方正小标宋_GBK"/>
          <w:b w:val="0"/>
          <w:bCs/>
          <w:sz w:val="24"/>
          <w:szCs w:val="24"/>
          <w:lang w:eastAsia="zh-CN"/>
        </w:rPr>
        <w:t>二</w:t>
      </w:r>
      <w:r>
        <w:rPr>
          <w:rFonts w:hint="eastAsia" w:ascii="方正小标宋_GBK" w:hAnsi="方正小标宋_GBK" w:eastAsia="方正小标宋_GBK" w:cs="方正小标宋_GBK"/>
          <w:b w:val="0"/>
          <w:bCs/>
          <w:sz w:val="24"/>
          <w:szCs w:val="24"/>
        </w:rPr>
        <w:t xml:space="preserve">条  </w:t>
      </w:r>
      <w:r>
        <w:rPr>
          <w:rFonts w:hint="eastAsia" w:ascii="方正小标宋_GBK" w:hAnsi="方正小标宋_GBK" w:eastAsia="方正小标宋_GBK" w:cs="方正小标宋_GBK"/>
          <w:b w:val="0"/>
          <w:bCs/>
          <w:sz w:val="24"/>
          <w:szCs w:val="24"/>
        </w:rPr>
        <w:t>合同生效及特别约定</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（一）本合同自甲乙双方签字（盖章）之日起生效。</w:t>
      </w:r>
    </w:p>
    <w:p>
      <w:pPr>
        <w:keepNext w:val="0"/>
        <w:keepLines w:val="0"/>
        <w:pageBreakBefore w:val="0"/>
        <w:kinsoku/>
        <w:wordWrap/>
        <w:overflowPunct/>
        <w:topLinePunct w:val="0"/>
        <w:autoSpaceDE/>
        <w:autoSpaceDN/>
        <w:bidi w:val="0"/>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（二）本合同一式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份，其中甲方执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份，乙方执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份，具有同等法律效力。</w:t>
      </w:r>
    </w:p>
    <w:p>
      <w:pPr>
        <w:keepNext w:val="0"/>
        <w:keepLines w:val="0"/>
        <w:pageBreakBefore w:val="0"/>
        <w:kinsoku/>
        <w:wordWrap/>
        <w:overflowPunct/>
        <w:topLinePunct w:val="0"/>
        <w:autoSpaceDE/>
        <w:autoSpaceDN/>
        <w:bidi w:val="0"/>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（三）本合同生效后，甲乙双方对本合同中未约定或约定不明的内容签订书面协议进行补充，</w:t>
      </w:r>
      <w:r>
        <w:rPr>
          <w:rFonts w:hint="eastAsia" w:ascii="方正书宋_GBK" w:hAnsi="方正书宋_GBK" w:eastAsia="方正书宋_GBK" w:cs="方正书宋_GBK"/>
          <w:color w:val="000000"/>
          <w:sz w:val="22"/>
          <w:szCs w:val="22"/>
        </w:rPr>
        <w:t>补充协议与本合同具有同等法律效力。对本合同的解除，应当采用书面形式。</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spacing w:line="420" w:lineRule="exact"/>
        <w:ind w:firstLine="221"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bCs/>
          <w:sz w:val="22"/>
          <w:szCs w:val="22"/>
        </w:rPr>
        <w:t>委托人</w:t>
      </w:r>
      <w:r>
        <w:rPr>
          <w:rFonts w:hint="eastAsia" w:ascii="方正书宋_GBK" w:hAnsi="方正书宋_GBK" w:eastAsia="方正书宋_GBK" w:cs="方正书宋_GBK"/>
          <w:sz w:val="22"/>
          <w:szCs w:val="22"/>
        </w:rPr>
        <w:t xml:space="preserve">（签章）：                     </w:t>
      </w:r>
      <w:r>
        <w:rPr>
          <w:rFonts w:hint="eastAsia" w:ascii="方正书宋_GBK" w:hAnsi="方正书宋_GBK" w:eastAsia="方正书宋_GBK" w:cs="方正书宋_GBK"/>
          <w:b/>
          <w:bCs/>
          <w:sz w:val="22"/>
          <w:szCs w:val="22"/>
        </w:rPr>
        <w:t xml:space="preserve"> 受托人</w:t>
      </w:r>
      <w:r>
        <w:rPr>
          <w:rFonts w:hint="eastAsia" w:ascii="方正书宋_GBK" w:hAnsi="方正书宋_GBK" w:eastAsia="方正书宋_GBK" w:cs="方正书宋_GBK"/>
          <w:sz w:val="22"/>
          <w:szCs w:val="22"/>
        </w:rPr>
        <w:t>（签章）：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【法定代表人】（签章）：              【法定代表人】（签章）：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【法定代理人】（签章）</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z w:val="22"/>
          <w:szCs w:val="22"/>
        </w:rPr>
        <w:t xml:space="preserve">              【法定代理人】（签章）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color w:val="000000"/>
          <w:sz w:val="22"/>
          <w:szCs w:val="22"/>
        </w:rPr>
      </w:pPr>
      <w:r>
        <w:rPr>
          <w:rFonts w:hint="eastAsia" w:ascii="方正书宋_GBK" w:hAnsi="方正书宋_GBK" w:eastAsia="方正书宋_GBK" w:cs="方正书宋_GBK"/>
          <w:sz w:val="22"/>
          <w:szCs w:val="22"/>
        </w:rPr>
        <w:t xml:space="preserve">【委托代理人】（签章）：       </w:t>
      </w:r>
      <w:r>
        <w:rPr>
          <w:rFonts w:hint="eastAsia" w:ascii="方正书宋_GBK" w:hAnsi="方正书宋_GBK" w:eastAsia="方正书宋_GBK" w:cs="方正书宋_GBK"/>
          <w:color w:val="000000"/>
          <w:sz w:val="22"/>
          <w:szCs w:val="22"/>
        </w:rPr>
        <w:t xml:space="preserve">       </w:t>
      </w:r>
      <w:r>
        <w:rPr>
          <w:rFonts w:hint="eastAsia" w:ascii="方正书宋_GBK" w:hAnsi="方正书宋_GBK" w:eastAsia="方正书宋_GBK" w:cs="方正书宋_GBK"/>
          <w:sz w:val="22"/>
          <w:szCs w:val="22"/>
        </w:rPr>
        <w:t>【委托代理人】（签章）</w:t>
      </w:r>
    </w:p>
    <w:p>
      <w:pPr>
        <w:keepNext w:val="0"/>
        <w:keepLines w:val="0"/>
        <w:pageBreakBefore w:val="0"/>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签订时间：     年  月   日            签订时间：年    月     日</w:t>
      </w:r>
    </w:p>
    <w:p>
      <w:pPr>
        <w:adjustRightInd w:val="0"/>
        <w:snapToGrid w:val="0"/>
        <w:spacing w:before="156" w:beforeLines="50" w:line="440" w:lineRule="exact"/>
        <w:rPr>
          <w:rFonts w:asciiTheme="minorEastAsia" w:hAnsiTheme="minorEastAsia" w:eastAsiaTheme="minorEastAsia"/>
          <w:sz w:val="24"/>
          <w:szCs w:val="24"/>
        </w:rPr>
      </w:pPr>
      <w:r>
        <w:rPr>
          <w:rFonts w:hint="eastAsia" w:asciiTheme="minorEastAsia" w:hAnsiTheme="minorEastAsia" w:eastAsiaTheme="minorEastAsia"/>
          <w:sz w:val="24"/>
          <w:szCs w:val="24"/>
        </w:rPr>
        <w:br w:type="page"/>
      </w:r>
    </w:p>
    <w:p>
      <w:pPr>
        <w:adjustRightInd w:val="0"/>
        <w:snapToGrid w:val="0"/>
        <w:spacing w:line="460" w:lineRule="exact"/>
        <w:rPr>
          <w:rFonts w:ascii="仿宋" w:hAnsi="仿宋" w:eastAsia="仿宋"/>
          <w:sz w:val="30"/>
          <w:szCs w:val="30"/>
        </w:rPr>
      </w:pPr>
      <w:r>
        <w:rPr>
          <w:rFonts w:hint="eastAsia" w:ascii="仿宋" w:hAnsi="仿宋" w:eastAsia="仿宋"/>
          <w:sz w:val="30"/>
          <w:szCs w:val="30"/>
        </w:rPr>
        <w:t>附件</w:t>
      </w:r>
      <w:r>
        <w:rPr>
          <w:rFonts w:ascii="仿宋" w:hAnsi="仿宋" w:eastAsia="仿宋"/>
          <w:sz w:val="30"/>
          <w:szCs w:val="30"/>
        </w:rPr>
        <w:t>1</w:t>
      </w:r>
    </w:p>
    <w:p>
      <w:pPr>
        <w:adjustRightInd w:val="0"/>
        <w:snapToGrid w:val="0"/>
        <w:spacing w:before="156" w:beforeLines="50" w:line="360" w:lineRule="auto"/>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房屋权属证明资料及房屋平面图</w:t>
      </w:r>
    </w:p>
    <w:tbl>
      <w:tblPr>
        <w:tblStyle w:val="12"/>
        <w:tblW w:w="8509"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4" w:hRule="atLeast"/>
        </w:trPr>
        <w:tc>
          <w:tcPr>
            <w:tcW w:w="8509" w:type="dxa"/>
            <w:vAlign w:val="center"/>
          </w:tcPr>
          <w:p>
            <w:pPr>
              <w:pStyle w:val="4"/>
              <w:spacing w:line="360" w:lineRule="auto"/>
              <w:ind w:firstLine="1120"/>
              <w:rPr>
                <w:rFonts w:ascii="黑体" w:hAnsi="黑体" w:eastAsia="黑体"/>
                <w:sz w:val="32"/>
                <w:szCs w:val="32"/>
              </w:rPr>
            </w:pPr>
            <w:r>
              <w:rPr>
                <w:rFonts w:hint="eastAsia" w:ascii="仿宋" w:hAnsi="仿宋" w:eastAsia="仿宋" w:cs="仿宋"/>
                <w:sz w:val="56"/>
                <w:szCs w:val="56"/>
              </w:rPr>
              <w:t xml:space="preserve">       粘  贴  处</w:t>
            </w:r>
          </w:p>
        </w:tc>
      </w:tr>
    </w:tbl>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line="460" w:lineRule="exact"/>
        <w:rPr>
          <w:rFonts w:ascii="仿宋" w:hAnsi="仿宋" w:eastAsia="仿宋"/>
          <w:sz w:val="30"/>
          <w:szCs w:val="30"/>
        </w:rPr>
      </w:pPr>
      <w:r>
        <w:rPr>
          <w:rFonts w:hint="eastAsia" w:ascii="仿宋" w:hAnsi="仿宋" w:eastAsia="仿宋"/>
          <w:sz w:val="30"/>
          <w:szCs w:val="30"/>
        </w:rPr>
        <w:t>附件2</w:t>
      </w:r>
    </w:p>
    <w:p>
      <w:pPr>
        <w:adjustRightInd w:val="0"/>
        <w:snapToGrid w:val="0"/>
        <w:spacing w:line="480" w:lineRule="exact"/>
        <w:jc w:val="center"/>
        <w:rPr>
          <w:rFonts w:ascii="黑体" w:hAnsi="黑体" w:eastAsia="黑体"/>
          <w:sz w:val="28"/>
          <w:szCs w:val="28"/>
        </w:rPr>
      </w:pPr>
      <w:r>
        <w:rPr>
          <w:rFonts w:hint="eastAsia" w:ascii="方正小标宋_GBK" w:hAnsi="方正小标宋_GBK" w:eastAsia="方正小标宋_GBK" w:cs="方正小标宋_GBK"/>
          <w:sz w:val="40"/>
          <w:szCs w:val="40"/>
        </w:rPr>
        <w:t>房屋交付确认书</w:t>
      </w:r>
    </w:p>
    <w:p>
      <w:pPr>
        <w:pStyle w:val="4"/>
        <w:spacing w:line="420" w:lineRule="exact"/>
        <w:ind w:firstLine="480" w:firstLineChars="0"/>
        <w:rPr>
          <w:rFonts w:hint="eastAsia" w:hAnsi="宋体"/>
          <w:sz w:val="24"/>
        </w:rPr>
      </w:pPr>
    </w:p>
    <w:p>
      <w:pPr>
        <w:pStyle w:val="4"/>
        <w:spacing w:line="420" w:lineRule="exact"/>
        <w:ind w:firstLine="480" w:firstLineChars="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本验收表的内容，依据房屋交付时</w:t>
      </w:r>
      <w:r>
        <w:rPr>
          <w:rFonts w:hint="eastAsia" w:ascii="方正书宋_GBK" w:hAnsi="方正书宋_GBK" w:eastAsia="方正书宋_GBK" w:cs="方正书宋_GBK"/>
          <w:sz w:val="22"/>
          <w:szCs w:val="22"/>
          <w:lang w:eastAsia="zh-CN"/>
        </w:rPr>
        <w:t>委托</w:t>
      </w:r>
      <w:r>
        <w:rPr>
          <w:rFonts w:hint="eastAsia" w:ascii="方正书宋_GBK" w:hAnsi="方正书宋_GBK" w:eastAsia="方正书宋_GBK" w:cs="方正书宋_GBK"/>
          <w:sz w:val="22"/>
          <w:szCs w:val="22"/>
        </w:rPr>
        <w:t>人提供的资料、房屋实际情况综合记载。房屋</w:t>
      </w:r>
      <w:r>
        <w:rPr>
          <w:rFonts w:hint="eastAsia" w:ascii="方正书宋_GBK" w:hAnsi="方正书宋_GBK" w:eastAsia="方正书宋_GBK" w:cs="方正书宋_GBK"/>
          <w:sz w:val="22"/>
          <w:szCs w:val="22"/>
          <w:lang w:eastAsia="zh-CN"/>
        </w:rPr>
        <w:t>委托</w:t>
      </w:r>
      <w:r>
        <w:rPr>
          <w:rFonts w:hint="eastAsia" w:ascii="方正书宋_GBK" w:hAnsi="方正书宋_GBK" w:eastAsia="方正书宋_GBK" w:cs="方正书宋_GBK"/>
          <w:sz w:val="22"/>
          <w:szCs w:val="22"/>
        </w:rPr>
        <w:t>人应对填写的内容真实性、完整性负责。</w:t>
      </w:r>
    </w:p>
    <w:tbl>
      <w:tblPr>
        <w:tblStyle w:val="12"/>
        <w:tblW w:w="89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3"/>
        <w:gridCol w:w="1350"/>
        <w:gridCol w:w="1798"/>
        <w:gridCol w:w="1804"/>
        <w:gridCol w:w="1283"/>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933" w:type="dxa"/>
            <w:gridSpan w:val="2"/>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房屋坐落</w:t>
            </w:r>
          </w:p>
        </w:tc>
        <w:tc>
          <w:tcPr>
            <w:tcW w:w="7043" w:type="dxa"/>
            <w:gridSpan w:val="4"/>
            <w:vAlign w:val="center"/>
          </w:tcPr>
          <w:p>
            <w:pPr>
              <w:ind w:firstLine="1265" w:firstLineChars="700"/>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分类</w:t>
            </w:r>
          </w:p>
        </w:tc>
        <w:tc>
          <w:tcPr>
            <w:tcW w:w="1350"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名称</w:t>
            </w:r>
          </w:p>
        </w:tc>
        <w:tc>
          <w:tcPr>
            <w:tcW w:w="7043" w:type="dxa"/>
            <w:gridSpan w:val="4"/>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sz w:val="18"/>
                <w:szCs w:val="18"/>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各项费用</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水费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表底数：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表底数：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表底数：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供暖费</w:t>
            </w:r>
          </w:p>
        </w:tc>
        <w:tc>
          <w:tcPr>
            <w:tcW w:w="7043" w:type="dxa"/>
            <w:gridSpan w:val="4"/>
            <w:vAlign w:val="center"/>
          </w:tcPr>
          <w:p>
            <w:pPr>
              <w:spacing w:line="240" w:lineRule="exact"/>
              <w:rPr>
                <w:rFonts w:hint="eastAsia" w:ascii="方正书宋_GBK" w:hAnsi="方正书宋_GBK" w:eastAsia="方正书宋_GBK" w:cs="方正书宋_GBK"/>
                <w:sz w:val="18"/>
                <w:szCs w:val="18"/>
                <w:lang w:eastAsia="zh-CN"/>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物业</w:t>
            </w:r>
            <w:r>
              <w:rPr>
                <w:rFonts w:hint="eastAsia" w:ascii="方正书宋_GBK" w:hAnsi="方正书宋_GBK" w:eastAsia="方正书宋_GBK" w:cs="方正书宋_GBK"/>
                <w:sz w:val="18"/>
                <w:szCs w:val="18"/>
                <w:lang w:eastAsia="zh-CN"/>
              </w:rPr>
              <w:t>管理</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车位</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电视收视</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网络</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电话</w:t>
            </w:r>
            <w:r>
              <w:rPr>
                <w:rFonts w:hint="eastAsia" w:ascii="方正书宋_GBK" w:hAnsi="方正书宋_GBK" w:eastAsia="方正书宋_GBK" w:cs="方正书宋_GBK"/>
                <w:sz w:val="18"/>
                <w:szCs w:val="18"/>
              </w:rPr>
              <w:t>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lang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lang w:eastAsia="zh-CN"/>
              </w:rPr>
            </w:pPr>
            <w:r>
              <w:rPr>
                <w:rFonts w:hint="eastAsia" w:ascii="方正书宋_GBK" w:hAnsi="方正书宋_GBK" w:eastAsia="方正书宋_GBK" w:cs="方正书宋_GBK"/>
                <w:sz w:val="18"/>
                <w:szCs w:val="18"/>
                <w:lang w:eastAsia="zh-CN"/>
              </w:rPr>
              <w:t>水电改造费</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jc w:val="center"/>
              <w:rPr>
                <w:rFonts w:hint="eastAsia" w:ascii="方正书宋_GBK" w:hAnsi="方正书宋_GBK" w:eastAsia="方正书宋_GBK" w:cs="方正书宋_GBK"/>
                <w:b/>
                <w:bCs/>
                <w:sz w:val="18"/>
                <w:szCs w:val="18"/>
              </w:rPr>
            </w:pPr>
          </w:p>
        </w:tc>
        <w:tc>
          <w:tcPr>
            <w:tcW w:w="1350" w:type="dxa"/>
            <w:vAlign w:val="center"/>
          </w:tcPr>
          <w:p>
            <w:pPr>
              <w:jc w:val="both"/>
              <w:rPr>
                <w:rFonts w:hint="eastAsia" w:ascii="方正书宋_GBK" w:hAnsi="方正书宋_GBK" w:eastAsia="方正书宋_GBK" w:cs="方正书宋_GBK"/>
                <w:b/>
                <w:bCs/>
                <w:sz w:val="18"/>
                <w:szCs w:val="18"/>
                <w:lang w:eastAsia="zh-CN"/>
              </w:rPr>
            </w:pPr>
            <w:r>
              <w:rPr>
                <w:rFonts w:hint="eastAsia" w:ascii="方正书宋_GBK" w:hAnsi="方正书宋_GBK" w:eastAsia="方正书宋_GBK" w:cs="方正书宋_GBK"/>
                <w:sz w:val="18"/>
                <w:szCs w:val="18"/>
                <w:lang w:eastAsia="zh-CN"/>
              </w:rPr>
              <w:t>暖气安装费</w:t>
            </w:r>
          </w:p>
        </w:tc>
        <w:tc>
          <w:tcPr>
            <w:tcW w:w="7043" w:type="dxa"/>
            <w:gridSpan w:val="4"/>
            <w:vAlign w:val="center"/>
          </w:tcPr>
          <w:p>
            <w:pPr>
              <w:jc w:val="center"/>
              <w:rPr>
                <w:rFonts w:hint="eastAsia" w:ascii="方正书宋_GBK" w:hAnsi="方正书宋_GBK" w:eastAsia="方正书宋_GBK" w:cs="方正书宋_GBK"/>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jc w:val="cente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lang w:eastAsia="zh-CN"/>
              </w:rPr>
            </w:pPr>
            <w:r>
              <w:rPr>
                <w:rFonts w:hint="eastAsia" w:ascii="方正书宋_GBK" w:hAnsi="方正书宋_GBK" w:eastAsia="方正书宋_GBK" w:cs="方正书宋_GBK"/>
                <w:sz w:val="18"/>
                <w:szCs w:val="18"/>
                <w:lang w:eastAsia="zh-CN"/>
              </w:rPr>
              <w:t>天然气安装费</w:t>
            </w:r>
          </w:p>
        </w:tc>
        <w:tc>
          <w:tcPr>
            <w:tcW w:w="7043" w:type="dxa"/>
            <w:gridSpan w:val="4"/>
            <w:vAlign w:val="center"/>
          </w:tcPr>
          <w:p>
            <w:pPr>
              <w:rPr>
                <w:rFonts w:hint="eastAsia" w:ascii="方正书宋_GBK" w:hAnsi="方正书宋_GBK" w:eastAsia="方正书宋_GBK" w:cs="方正书宋_GBK"/>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jc w:val="cente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lang w:eastAsia="zh-CN"/>
              </w:rPr>
            </w:pPr>
          </w:p>
        </w:tc>
        <w:tc>
          <w:tcPr>
            <w:tcW w:w="7043" w:type="dxa"/>
            <w:gridSpan w:val="4"/>
            <w:vAlign w:val="center"/>
          </w:tcPr>
          <w:p>
            <w:pPr>
              <w:rPr>
                <w:rFonts w:hint="eastAsia" w:ascii="方正书宋_GBK" w:hAnsi="方正书宋_GBK" w:eastAsia="方正书宋_GBK" w:cs="方正书宋_GBK"/>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分类</w:t>
            </w:r>
          </w:p>
        </w:tc>
        <w:tc>
          <w:tcPr>
            <w:tcW w:w="1350"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名  称</w:t>
            </w:r>
          </w:p>
        </w:tc>
        <w:tc>
          <w:tcPr>
            <w:tcW w:w="1798"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品牌/质地</w:t>
            </w:r>
          </w:p>
        </w:tc>
        <w:tc>
          <w:tcPr>
            <w:tcW w:w="1804"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数量</w:t>
            </w:r>
          </w:p>
        </w:tc>
        <w:tc>
          <w:tcPr>
            <w:tcW w:w="1283"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型号</w:t>
            </w:r>
          </w:p>
        </w:tc>
        <w:tc>
          <w:tcPr>
            <w:tcW w:w="2158"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物品状况（保修单）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家用电器</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电视机</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空调</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冰箱</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微波炉</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燃气灶</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抽油烟机</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洗衣机</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热水器</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家具</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床</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书桌</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衣柜</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沙发</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茶几</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餐桌/餐椅</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jc w:val="center"/>
              <w:rPr>
                <w:rFonts w:hint="eastAsia" w:ascii="方正书宋_GBK" w:hAnsi="方正书宋_GBK" w:eastAsia="方正书宋_GBK" w:cs="方正书宋_GBK"/>
                <w:sz w:val="18"/>
                <w:szCs w:val="18"/>
              </w:rPr>
            </w:pPr>
          </w:p>
        </w:tc>
        <w:tc>
          <w:tcPr>
            <w:tcW w:w="1798" w:type="dxa"/>
            <w:vAlign w:val="center"/>
          </w:tcPr>
          <w:p>
            <w:pPr>
              <w:jc w:val="center"/>
              <w:rPr>
                <w:rFonts w:hint="eastAsia" w:ascii="方正书宋_GBK" w:hAnsi="方正书宋_GBK" w:eastAsia="方正书宋_GBK" w:cs="方正书宋_GBK"/>
                <w:sz w:val="18"/>
                <w:szCs w:val="18"/>
              </w:rPr>
            </w:pPr>
          </w:p>
        </w:tc>
        <w:tc>
          <w:tcPr>
            <w:tcW w:w="1804" w:type="dxa"/>
            <w:vAlign w:val="center"/>
          </w:tcPr>
          <w:p>
            <w:pPr>
              <w:jc w:val="center"/>
              <w:rPr>
                <w:rFonts w:hint="eastAsia" w:ascii="方正书宋_GBK" w:hAnsi="方正书宋_GBK" w:eastAsia="方正书宋_GBK" w:cs="方正书宋_GBK"/>
                <w:sz w:val="18"/>
                <w:szCs w:val="18"/>
              </w:rPr>
            </w:pPr>
          </w:p>
        </w:tc>
        <w:tc>
          <w:tcPr>
            <w:tcW w:w="1283" w:type="dxa"/>
            <w:vAlign w:val="center"/>
          </w:tcPr>
          <w:p>
            <w:pPr>
              <w:rPr>
                <w:rFonts w:hint="eastAsia" w:ascii="方正书宋_GBK" w:hAnsi="方正书宋_GBK" w:eastAsia="方正书宋_GBK" w:cs="方正书宋_GBK"/>
                <w:sz w:val="18"/>
                <w:szCs w:val="18"/>
              </w:rPr>
            </w:pP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其他设施及装修</w:t>
            </w: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坐便器</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防盗门</w:t>
            </w:r>
          </w:p>
        </w:tc>
        <w:tc>
          <w:tcPr>
            <w:tcW w:w="1798"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804" w:type="dxa"/>
            <w:vAlign w:val="center"/>
          </w:tcPr>
          <w:p>
            <w:pPr>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1283"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客厅地板</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□地砖     □木地板     □水泥地</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卧室地板</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□地砖     □木地板     □水泥地</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厨卫</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□瓷砖     □未贴砖     □马赛克</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窗户</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□木窗     □铝合金     □塑钢</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阳台</w:t>
            </w:r>
          </w:p>
        </w:tc>
        <w:tc>
          <w:tcPr>
            <w:tcW w:w="4885" w:type="dxa"/>
            <w:gridSpan w:val="3"/>
            <w:vAlign w:val="center"/>
          </w:tcPr>
          <w:p>
            <w:pPr>
              <w:spacing w:line="240" w:lineRule="exact"/>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□未封     □铝合金     □塑钢</w:t>
            </w: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jc w:val="center"/>
              <w:rPr>
                <w:rFonts w:hint="eastAsia" w:ascii="方正书宋_GBK" w:hAnsi="方正书宋_GBK" w:eastAsia="方正书宋_GBK" w:cs="方正书宋_GBK"/>
                <w:sz w:val="18"/>
                <w:szCs w:val="18"/>
              </w:rPr>
            </w:pPr>
          </w:p>
        </w:tc>
        <w:tc>
          <w:tcPr>
            <w:tcW w:w="4885" w:type="dxa"/>
            <w:gridSpan w:val="3"/>
            <w:vAlign w:val="center"/>
          </w:tcPr>
          <w:p>
            <w:pPr>
              <w:jc w:val="center"/>
              <w:rPr>
                <w:rFonts w:hint="eastAsia" w:ascii="方正书宋_GBK" w:hAnsi="方正书宋_GBK" w:eastAsia="方正书宋_GBK" w:cs="方正书宋_GBK"/>
                <w:sz w:val="18"/>
                <w:szCs w:val="18"/>
              </w:rPr>
            </w:pPr>
          </w:p>
        </w:tc>
        <w:tc>
          <w:tcPr>
            <w:tcW w:w="2158" w:type="dxa"/>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restart"/>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物品</w:t>
            </w:r>
          </w:p>
        </w:tc>
        <w:tc>
          <w:tcPr>
            <w:tcW w:w="1350" w:type="dxa"/>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名称</w:t>
            </w:r>
          </w:p>
        </w:tc>
        <w:tc>
          <w:tcPr>
            <w:tcW w:w="7043" w:type="dxa"/>
            <w:gridSpan w:val="4"/>
            <w:vAlign w:val="center"/>
          </w:tcPr>
          <w:p>
            <w:pPr>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物品状况及数量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遥控器</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门禁卡</w:t>
            </w:r>
          </w:p>
        </w:tc>
        <w:tc>
          <w:tcPr>
            <w:tcW w:w="7043" w:type="dxa"/>
            <w:gridSpan w:val="4"/>
            <w:vAlign w:val="center"/>
          </w:tcPr>
          <w:p>
            <w:pPr>
              <w:spacing w:line="240" w:lineRule="exact"/>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钥匙</w:t>
            </w:r>
          </w:p>
        </w:tc>
        <w:tc>
          <w:tcPr>
            <w:tcW w:w="7043" w:type="dxa"/>
            <w:gridSpan w:val="4"/>
            <w:vAlign w:val="center"/>
          </w:tcPr>
          <w:p>
            <w:pPr>
              <w:rPr>
                <w:rFonts w:hint="eastAsia" w:ascii="方正书宋_GBK" w:hAnsi="方正书宋_GBK" w:eastAsia="方正书宋_GBK" w:cs="方正书宋_GBK"/>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水卡</w:t>
            </w:r>
          </w:p>
        </w:tc>
        <w:tc>
          <w:tcPr>
            <w:tcW w:w="7043" w:type="dxa"/>
            <w:gridSpan w:val="4"/>
            <w:vAlign w:val="center"/>
          </w:tcPr>
          <w:p>
            <w:pPr>
              <w:spacing w:line="240" w:lineRule="exact"/>
              <w:rPr>
                <w:rFonts w:hint="eastAsia" w:ascii="方正书宋_GBK" w:hAnsi="方正书宋_GBK" w:eastAsia="方正书宋_GBK" w:cs="方正书宋_GBK"/>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电卡</w:t>
            </w:r>
          </w:p>
        </w:tc>
        <w:tc>
          <w:tcPr>
            <w:tcW w:w="7043" w:type="dxa"/>
            <w:gridSpan w:val="4"/>
            <w:vAlign w:val="center"/>
          </w:tcPr>
          <w:p>
            <w:pPr>
              <w:spacing w:line="240" w:lineRule="exact"/>
              <w:rPr>
                <w:rFonts w:hint="eastAsia" w:ascii="方正书宋_GBK" w:hAnsi="方正书宋_GBK" w:eastAsia="方正书宋_GBK" w:cs="方正书宋_GBK"/>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583" w:type="dxa"/>
            <w:vMerge w:val="continue"/>
            <w:vAlign w:val="center"/>
          </w:tcPr>
          <w:p>
            <w:pPr>
              <w:rPr>
                <w:rFonts w:hint="eastAsia" w:ascii="方正书宋_GBK" w:hAnsi="方正书宋_GBK" w:eastAsia="方正书宋_GBK" w:cs="方正书宋_GBK"/>
                <w:b/>
                <w:bCs/>
                <w:sz w:val="18"/>
                <w:szCs w:val="18"/>
              </w:rPr>
            </w:pPr>
          </w:p>
        </w:tc>
        <w:tc>
          <w:tcPr>
            <w:tcW w:w="1350" w:type="dxa"/>
            <w:vAlign w:val="center"/>
          </w:tcPr>
          <w:p>
            <w:pPr>
              <w:jc w:val="center"/>
              <w:rPr>
                <w:rFonts w:hint="eastAsia" w:ascii="方正书宋_GBK" w:hAnsi="方正书宋_GBK" w:eastAsia="方正书宋_GBK" w:cs="方正书宋_GBK"/>
                <w:sz w:val="18"/>
                <w:szCs w:val="18"/>
              </w:rPr>
            </w:pPr>
          </w:p>
        </w:tc>
        <w:tc>
          <w:tcPr>
            <w:tcW w:w="7043" w:type="dxa"/>
            <w:gridSpan w:val="4"/>
            <w:vAlign w:val="center"/>
          </w:tcPr>
          <w:p>
            <w:pPr>
              <w:spacing w:line="240" w:lineRule="exact"/>
              <w:rPr>
                <w:rFonts w:hint="eastAsia" w:ascii="方正书宋_GBK" w:hAnsi="方正书宋_GBK" w:eastAsia="方正书宋_GBK" w:cs="方正书宋_GBK"/>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jc w:val="center"/>
        </w:trPr>
        <w:tc>
          <w:tcPr>
            <w:tcW w:w="583" w:type="dxa"/>
            <w:textDirection w:val="tbRlV"/>
            <w:vAlign w:val="center"/>
          </w:tcPr>
          <w:p>
            <w:pPr>
              <w:spacing w:line="240" w:lineRule="exact"/>
              <w:jc w:val="cente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报修电话</w:t>
            </w:r>
          </w:p>
        </w:tc>
        <w:tc>
          <w:tcPr>
            <w:tcW w:w="8393" w:type="dxa"/>
            <w:gridSpan w:val="5"/>
            <w:vAlign w:val="center"/>
          </w:tcPr>
          <w:p>
            <w:pP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物业服务电话：               用水报修电话：              供暖报修电话：</w:t>
            </w:r>
          </w:p>
          <w:p>
            <w:pPr>
              <w:rPr>
                <w:rFonts w:hint="eastAsia" w:ascii="方正书宋_GBK" w:hAnsi="方正书宋_GBK" w:eastAsia="方正书宋_GBK" w:cs="方正书宋_GBK"/>
                <w:b/>
                <w:bCs/>
                <w:sz w:val="18"/>
                <w:szCs w:val="18"/>
              </w:rPr>
            </w:pPr>
            <w:r>
              <w:rPr>
                <w:rFonts w:hint="eastAsia" w:ascii="方正书宋_GBK" w:hAnsi="方正书宋_GBK" w:eastAsia="方正书宋_GBK" w:cs="方正书宋_GBK"/>
                <w:b/>
                <w:bCs/>
                <w:sz w:val="18"/>
                <w:szCs w:val="18"/>
              </w:rPr>
              <w:t>燃气报修电话：               用电报修电话：              其他报修电话：</w:t>
            </w:r>
          </w:p>
        </w:tc>
      </w:tr>
    </w:tbl>
    <w:p>
      <w:pPr>
        <w:adjustRightInd w:val="0"/>
        <w:snapToGrid w:val="0"/>
        <w:spacing w:before="156" w:beforeLines="50" w:line="440" w:lineRule="exact"/>
        <w:rPr>
          <w:rFonts w:asciiTheme="minorEastAsia" w:hAnsiTheme="minorEastAsia" w:eastAsiaTheme="minorEastAsia"/>
          <w:sz w:val="24"/>
          <w:szCs w:val="24"/>
        </w:rPr>
      </w:pP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委托人</w:t>
      </w:r>
      <w:r>
        <w:rPr>
          <w:rFonts w:hint="eastAsia" w:ascii="方正书宋_GBK" w:hAnsi="方正书宋_GBK" w:eastAsia="方正书宋_GBK" w:cs="方正书宋_GBK"/>
          <w:sz w:val="22"/>
          <w:szCs w:val="22"/>
        </w:rPr>
        <w:t xml:space="preserve">（签字或盖章）：　　               </w:t>
      </w:r>
      <w:r>
        <w:rPr>
          <w:rFonts w:hint="eastAsia" w:ascii="方正书宋_GBK" w:hAnsi="方正书宋_GBK" w:eastAsia="方正书宋_GBK" w:cs="方正书宋_GBK"/>
          <w:b/>
          <w:bCs/>
          <w:sz w:val="22"/>
          <w:szCs w:val="22"/>
        </w:rPr>
        <w:t>受托人</w:t>
      </w:r>
      <w:r>
        <w:rPr>
          <w:rFonts w:hint="eastAsia" w:ascii="方正书宋_GBK" w:hAnsi="方正书宋_GBK" w:eastAsia="方正书宋_GBK" w:cs="方正书宋_GBK"/>
          <w:sz w:val="22"/>
          <w:szCs w:val="22"/>
        </w:rPr>
        <w:t>（签字或盖章）：　</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           【法定代表人】（签字或盖章）：</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【委托代理人】（签字或盖章）：           【委托代理人】（签字或盖章）：</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【法定代理人】（签字或盖章）：           【法定代理人】（签字或盖章）：</w:t>
      </w:r>
    </w:p>
    <w:p>
      <w:pPr>
        <w:keepNext w:val="0"/>
        <w:keepLines w:val="0"/>
        <w:pageBreakBefore w:val="0"/>
        <w:widowControl/>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           签订时间：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widowControl/>
        <w:kinsoku/>
        <w:wordWrap/>
        <w:overflowPunct/>
        <w:topLinePunct w:val="0"/>
        <w:autoSpaceDE/>
        <w:autoSpaceDN/>
        <w:bidi w:val="0"/>
        <w:adjustRightInd w:val="0"/>
        <w:snapToGrid w:val="0"/>
        <w:spacing w:before="156" w:beforeLines="50"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签订地点：</w:t>
      </w:r>
      <w:r>
        <w:rPr>
          <w:rFonts w:hint="eastAsia" w:ascii="方正书宋_GBK" w:hAnsi="方正书宋_GBK" w:eastAsia="方正书宋_GBK" w:cs="方正书宋_GBK"/>
          <w:sz w:val="22"/>
          <w:szCs w:val="22"/>
          <w:u w:val="single"/>
        </w:rPr>
        <w:t xml:space="preserve">                    </w:t>
      </w:r>
    </w:p>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before="156" w:beforeLines="50" w:line="440" w:lineRule="exact"/>
        <w:rPr>
          <w:rFonts w:asciiTheme="minorEastAsia" w:hAnsiTheme="minorEastAsia" w:eastAsiaTheme="minorEastAsia"/>
          <w:sz w:val="24"/>
          <w:szCs w:val="24"/>
        </w:rPr>
      </w:pPr>
    </w:p>
    <w:p>
      <w:pPr>
        <w:adjustRightInd w:val="0"/>
        <w:snapToGrid w:val="0"/>
        <w:spacing w:line="460" w:lineRule="exact"/>
        <w:rPr>
          <w:rFonts w:hint="eastAsia" w:ascii="仿宋" w:hAnsi="仿宋" w:eastAsia="仿宋"/>
          <w:sz w:val="30"/>
          <w:szCs w:val="30"/>
        </w:rPr>
      </w:pPr>
    </w:p>
    <w:p>
      <w:pPr>
        <w:adjustRightInd w:val="0"/>
        <w:snapToGrid w:val="0"/>
        <w:spacing w:line="460" w:lineRule="exact"/>
        <w:rPr>
          <w:rFonts w:hint="eastAsia" w:ascii="仿宋" w:hAnsi="仿宋" w:eastAsia="仿宋"/>
          <w:sz w:val="30"/>
          <w:szCs w:val="30"/>
        </w:rPr>
      </w:pPr>
    </w:p>
    <w:p>
      <w:pPr>
        <w:adjustRightInd w:val="0"/>
        <w:snapToGrid w:val="0"/>
        <w:spacing w:line="460" w:lineRule="exact"/>
        <w:rPr>
          <w:rFonts w:ascii="仿宋" w:hAnsi="仿宋" w:eastAsia="仿宋"/>
          <w:sz w:val="30"/>
          <w:szCs w:val="30"/>
        </w:rPr>
      </w:pPr>
      <w:r>
        <w:rPr>
          <w:rFonts w:hint="eastAsia" w:ascii="仿宋" w:hAnsi="仿宋" w:eastAsia="仿宋"/>
          <w:sz w:val="30"/>
          <w:szCs w:val="30"/>
        </w:rPr>
        <w:t>附件3</w:t>
      </w:r>
    </w:p>
    <w:p>
      <w:pPr>
        <w:adjustRightInd w:val="0"/>
        <w:snapToGrid w:val="0"/>
        <w:spacing w:before="156" w:beforeLines="50" w:line="360" w:lineRule="auto"/>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房屋交还确认书</w:t>
      </w:r>
    </w:p>
    <w:p>
      <w:pPr>
        <w:pStyle w:val="4"/>
        <w:spacing w:line="360" w:lineRule="auto"/>
        <w:ind w:firstLine="480"/>
        <w:rPr>
          <w:rFonts w:hAnsi="宋体"/>
          <w:sz w:val="24"/>
        </w:rPr>
      </w:pPr>
    </w:p>
    <w:p>
      <w:pPr>
        <w:pStyle w:val="4"/>
        <w:spacing w:line="360" w:lineRule="auto"/>
        <w:ind w:firstLine="480"/>
        <w:rPr>
          <w:rFonts w:hAnsi="宋体"/>
          <w:sz w:val="24"/>
        </w:rPr>
      </w:pP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双方当事人已对</w:t>
      </w:r>
      <w:r>
        <w:rPr>
          <w:rFonts w:hint="eastAsia" w:ascii="方正书宋_GBK" w:hAnsi="方正书宋_GBK" w:eastAsia="方正书宋_GBK" w:cs="方正书宋_GBK"/>
          <w:sz w:val="22"/>
          <w:szCs w:val="22"/>
          <w:lang w:eastAsia="zh-CN"/>
        </w:rPr>
        <w:t>托管</w:t>
      </w:r>
      <w:r>
        <w:rPr>
          <w:rFonts w:hint="eastAsia" w:ascii="方正书宋_GBK" w:hAnsi="方正书宋_GBK" w:eastAsia="方正书宋_GBK" w:cs="方正书宋_GBK"/>
          <w:sz w:val="22"/>
          <w:szCs w:val="22"/>
        </w:rPr>
        <w:t>房屋（坐落：</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）和附属物品、设施设备及水电使用等情况进行交验，</w:t>
      </w:r>
      <w:r>
        <w:rPr>
          <w:rFonts w:hint="eastAsia" w:ascii="方正书宋_GBK" w:hAnsi="方正书宋_GBK" w:eastAsia="方正书宋_GBK" w:cs="方正书宋_GBK"/>
          <w:sz w:val="22"/>
          <w:szCs w:val="22"/>
          <w:lang w:eastAsia="zh-CN"/>
        </w:rPr>
        <w:t>受托人</w:t>
      </w:r>
      <w:r>
        <w:rPr>
          <w:rFonts w:hint="eastAsia" w:ascii="方正书宋_GBK" w:hAnsi="方正书宋_GBK" w:eastAsia="方正书宋_GBK" w:cs="方正书宋_GBK"/>
          <w:sz w:val="22"/>
          <w:szCs w:val="22"/>
        </w:rPr>
        <w:t>结清了其应承担的费用，</w:t>
      </w:r>
      <w:r>
        <w:rPr>
          <w:rFonts w:hint="eastAsia" w:ascii="方正书宋_GBK" w:hAnsi="方正书宋_GBK" w:eastAsia="方正书宋_GBK" w:cs="方正书宋_GBK"/>
          <w:sz w:val="22"/>
          <w:szCs w:val="22"/>
          <w:lang w:eastAsia="zh-CN"/>
        </w:rPr>
        <w:t>委托人</w:t>
      </w:r>
      <w:r>
        <w:rPr>
          <w:rFonts w:hint="eastAsia" w:ascii="方正书宋_GBK" w:hAnsi="方正书宋_GBK" w:eastAsia="方正书宋_GBK" w:cs="方正书宋_GBK"/>
          <w:sz w:val="22"/>
          <w:szCs w:val="22"/>
        </w:rPr>
        <w:t>同意收回房屋。</w:t>
      </w: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有关费用的承担、押金返还、房屋及其附属物品设施设备的返还 □无纠纷 / □附以下说明：</w:t>
      </w:r>
      <w:r>
        <w:rPr>
          <w:rFonts w:hint="eastAsia" w:ascii="方正书宋_GBK" w:hAnsi="方正书宋_GBK" w:eastAsia="方正书宋_GBK" w:cs="方正书宋_GBK"/>
          <w:sz w:val="22"/>
          <w:szCs w:val="22"/>
          <w:u w:val="single"/>
        </w:rPr>
        <w:t xml:space="preserve">                                                                        </w:t>
      </w:r>
    </w:p>
    <w:p>
      <w:pPr>
        <w:pStyle w:val="4"/>
        <w:keepNext w:val="0"/>
        <w:keepLines w:val="0"/>
        <w:pageBreakBefore w:val="0"/>
        <w:kinsoku/>
        <w:wordWrap/>
        <w:overflowPunct/>
        <w:topLinePunct w:val="0"/>
        <w:autoSpaceDE/>
        <w:autoSpaceDN/>
        <w:bidi w:val="0"/>
        <w:spacing w:line="420" w:lineRule="exact"/>
        <w:ind w:firstLine="0" w:firstLineChars="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p>
    <w:p>
      <w:pPr>
        <w:pStyle w:val="4"/>
        <w:keepNext w:val="0"/>
        <w:keepLines w:val="0"/>
        <w:pageBreakBefore w:val="0"/>
        <w:kinsoku/>
        <w:wordWrap/>
        <w:overflowPunct/>
        <w:topLinePunct w:val="0"/>
        <w:autoSpaceDE/>
        <w:autoSpaceDN/>
        <w:bidi w:val="0"/>
        <w:spacing w:line="420" w:lineRule="exact"/>
        <w:ind w:firstLine="480"/>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委托人</w:t>
      </w:r>
      <w:r>
        <w:rPr>
          <w:rFonts w:hint="eastAsia" w:ascii="方正书宋_GBK" w:hAnsi="方正书宋_GBK" w:eastAsia="方正书宋_GBK" w:cs="方正书宋_GBK"/>
          <w:sz w:val="22"/>
          <w:szCs w:val="22"/>
        </w:rPr>
        <w:t xml:space="preserve">（签字或盖章）：　　               </w:t>
      </w:r>
      <w:r>
        <w:rPr>
          <w:rFonts w:hint="eastAsia" w:ascii="方正书宋_GBK" w:hAnsi="方正书宋_GBK" w:eastAsia="方正书宋_GBK" w:cs="方正书宋_GBK"/>
          <w:b/>
          <w:bCs/>
          <w:sz w:val="22"/>
          <w:szCs w:val="22"/>
        </w:rPr>
        <w:t>受托人</w:t>
      </w:r>
      <w:r>
        <w:rPr>
          <w:rFonts w:hint="eastAsia" w:ascii="方正书宋_GBK" w:hAnsi="方正书宋_GBK" w:eastAsia="方正书宋_GBK" w:cs="方正书宋_GBK"/>
          <w:sz w:val="22"/>
          <w:szCs w:val="22"/>
        </w:rPr>
        <w:t>（签字或盖章）：　</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           【法定代表人】（签字或盖章）：</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color w:val="auto"/>
          <w:sz w:val="22"/>
          <w:szCs w:val="22"/>
          <w:shd w:val="clear" w:color="auto" w:fill="auto"/>
        </w:rPr>
      </w:pPr>
      <w:r>
        <w:rPr>
          <w:rFonts w:hint="eastAsia" w:ascii="方正书宋_GBK" w:hAnsi="方正书宋_GBK" w:eastAsia="方正书宋_GBK" w:cs="方正书宋_GBK"/>
          <w:color w:val="auto"/>
          <w:sz w:val="22"/>
          <w:szCs w:val="22"/>
          <w:shd w:val="clear" w:color="auto" w:fill="auto"/>
        </w:rPr>
        <w:t>【委托代理人】（签字或盖章）：           【委托代理人】（签字或盖章）：</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color w:val="auto"/>
          <w:sz w:val="22"/>
          <w:szCs w:val="22"/>
          <w:shd w:val="clear" w:color="auto" w:fill="auto"/>
        </w:rPr>
      </w:pPr>
      <w:r>
        <w:rPr>
          <w:rFonts w:hint="eastAsia" w:ascii="方正书宋_GBK" w:hAnsi="方正书宋_GBK" w:eastAsia="方正书宋_GBK" w:cs="方正书宋_GBK"/>
          <w:color w:val="auto"/>
          <w:sz w:val="22"/>
          <w:szCs w:val="22"/>
          <w:shd w:val="clear" w:color="auto" w:fill="auto"/>
        </w:rPr>
        <w:t>【法定代理人】（签字或盖章）：           【法定代理人】（签字或盖章）：</w:t>
      </w:r>
    </w:p>
    <w:p>
      <w:pPr>
        <w:keepNext w:val="0"/>
        <w:keepLines w:val="0"/>
        <w:pageBreakBefore w:val="0"/>
        <w:kinsoku/>
        <w:wordWrap/>
        <w:overflowPunct/>
        <w:topLinePunct w:val="0"/>
        <w:autoSpaceDE/>
        <w:autoSpaceDN/>
        <w:bidi w:val="0"/>
        <w:adjustRightInd w:val="0"/>
        <w:snapToGrid w:val="0"/>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           签订时间：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keepNext w:val="0"/>
        <w:keepLines w:val="0"/>
        <w:pageBreakBefore w:val="0"/>
        <w:kinsoku/>
        <w:wordWrap/>
        <w:overflowPunct/>
        <w:topLinePunct w:val="0"/>
        <w:autoSpaceDE/>
        <w:autoSpaceDN/>
        <w:bidi w:val="0"/>
        <w:spacing w:line="420" w:lineRule="exact"/>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签订地点：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签订地点：</w:t>
      </w:r>
      <w:r>
        <w:rPr>
          <w:rFonts w:hint="eastAsia" w:ascii="方正书宋_GBK" w:hAnsi="方正书宋_GBK" w:eastAsia="方正书宋_GBK" w:cs="方正书宋_GBK"/>
          <w:sz w:val="22"/>
          <w:szCs w:val="22"/>
          <w:u w:val="single"/>
        </w:rPr>
        <w:t xml:space="preserve">                    </w:t>
      </w:r>
    </w:p>
    <w:p/>
    <w:p>
      <w:pPr>
        <w:adjustRightInd w:val="0"/>
        <w:snapToGrid w:val="0"/>
        <w:spacing w:line="460" w:lineRule="exact"/>
        <w:rPr>
          <w:rFonts w:ascii="仿宋" w:hAnsi="仿宋" w:eastAsia="仿宋"/>
          <w:sz w:val="30"/>
          <w:szCs w:val="30"/>
        </w:rPr>
      </w:pPr>
    </w:p>
    <w:p>
      <w:pPr>
        <w:adjustRightInd w:val="0"/>
        <w:snapToGrid w:val="0"/>
        <w:spacing w:before="156" w:beforeLines="50" w:line="440" w:lineRule="exact"/>
        <w:rPr>
          <w:rFonts w:asciiTheme="minorEastAsia" w:hAnsiTheme="minorEastAsia" w:eastAsiaTheme="minorEastAsia"/>
          <w:sz w:val="24"/>
          <w:szCs w:val="24"/>
        </w:rPr>
      </w:pPr>
    </w:p>
    <w:sectPr>
      <w:headerReference r:id="rId5" w:type="default"/>
      <w:footerReference r:id="rId6" w:type="default"/>
      <w:pgSz w:w="11906" w:h="16838"/>
      <w:pgMar w:top="1440" w:right="1474" w:bottom="1440" w:left="1588"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E980A13-94B1-431C-92CC-0A1A19C6CA99}"/>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embedRegular r:id="rId2" w:fontKey="{E43B7ACE-DE55-4991-AE45-733005B48C1B}"/>
  </w:font>
  <w:font w:name="方正小标宋简体">
    <w:altName w:val="黑体"/>
    <w:panose1 w:val="00000000000000000000"/>
    <w:charset w:val="86"/>
    <w:family w:val="auto"/>
    <w:pitch w:val="default"/>
    <w:sig w:usb0="00000000" w:usb1="00000000" w:usb2="00000010" w:usb3="00000000" w:csb0="00040000" w:csb1="00000000"/>
  </w:font>
  <w:font w:name="Times">
    <w:altName w:val="Times New Roman"/>
    <w:panose1 w:val="02020603060405020304"/>
    <w:charset w:val="00"/>
    <w:family w:val="roman"/>
    <w:pitch w:val="default"/>
    <w:sig w:usb0="00000000" w:usb1="00000000" w:usb2="00000000" w:usb3="00000000" w:csb0="00000093" w:csb1="00000000"/>
  </w:font>
  <w:font w:name="宋体-简">
    <w:altName w:val="宋体"/>
    <w:panose1 w:val="00000000000000000000"/>
    <w:charset w:val="86"/>
    <w:family w:val="roman"/>
    <w:pitch w:val="default"/>
    <w:sig w:usb0="00000000" w:usb1="00000000" w:usb2="00000000" w:usb3="00000000" w:csb0="00040000" w:csb1="00000000"/>
  </w:font>
  <w:font w:name="方正小标宋_GBK">
    <w:panose1 w:val="02000000000000000000"/>
    <w:charset w:val="86"/>
    <w:family w:val="auto"/>
    <w:pitch w:val="default"/>
    <w:sig w:usb0="A00002BF" w:usb1="38CF7CFA" w:usb2="00082016" w:usb3="00000000" w:csb0="00040001" w:csb1="00000000"/>
    <w:embedRegular r:id="rId3" w:fontKey="{337264F2-4A07-4688-905D-1DA05A39B4DA}"/>
  </w:font>
  <w:font w:name="方正书宋_GBK">
    <w:panose1 w:val="02000000000000000000"/>
    <w:charset w:val="86"/>
    <w:family w:val="auto"/>
    <w:pitch w:val="default"/>
    <w:sig w:usb0="A00002BF" w:usb1="38CF7CFA" w:usb2="00082016" w:usb3="00000000" w:csb0="00040001" w:csb1="00000000"/>
    <w:embedRegular r:id="rId4" w:fontKey="{83E6C1C9-35D8-4803-8DA9-2DD6CB025FE5}"/>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7001"/>
    </w:sdtPr>
    <w:sdtContent>
      <w:p>
        <w:pPr>
          <w:pStyle w:val="8"/>
          <w:jc w:val="center"/>
        </w:pPr>
        <w:r>
          <w:fldChar w:fldCharType="begin"/>
        </w:r>
        <w:r>
          <w:instrText xml:space="preserve">PAGE   \* MERGEFORMAT</w:instrText>
        </w:r>
        <w:r>
          <w:fldChar w:fldCharType="separate"/>
        </w:r>
        <w:r>
          <w:rPr>
            <w:lang w:val="zh-CN"/>
          </w:rPr>
          <w:t>3</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882957"/>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0994467"/>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B9804"/>
    <w:multiLevelType w:val="singleLevel"/>
    <w:tmpl w:val="140B9804"/>
    <w:lvl w:ilvl="0" w:tentative="0">
      <w:start w:val="1"/>
      <w:numFmt w:val="chineseCounting"/>
      <w:suff w:val="nothing"/>
      <w:lvlText w:val="（%1）"/>
      <w:lvlJc w:val="left"/>
      <w:rPr>
        <w:rFonts w:hint="eastAsia"/>
      </w:rPr>
    </w:lvl>
  </w:abstractNum>
  <w:abstractNum w:abstractNumId="1">
    <w:nsid w:val="21B13EEF"/>
    <w:multiLevelType w:val="multilevel"/>
    <w:tmpl w:val="21B13EEF"/>
    <w:lvl w:ilvl="0" w:tentative="0">
      <w:start w:val="1"/>
      <w:numFmt w:val="japaneseCounting"/>
      <w:lvlText w:val="第%1条"/>
      <w:lvlJc w:val="left"/>
      <w:pPr>
        <w:tabs>
          <w:tab w:val="left" w:pos="960"/>
        </w:tabs>
        <w:ind w:left="960" w:hanging="960"/>
      </w:pPr>
      <w:rPr>
        <w:rFonts w:hint="default" w:cs="Times New Roman"/>
        <w:lang w:val="en-US"/>
      </w:rPr>
    </w:lvl>
    <w:lvl w:ilvl="1" w:tentative="0">
      <w:start w:val="2"/>
      <w:numFmt w:val="decimal"/>
      <w:lvlText w:val="%2．"/>
      <w:lvlJc w:val="left"/>
      <w:pPr>
        <w:ind w:left="1262" w:hanging="360"/>
      </w:pPr>
      <w:rPr>
        <w:rFonts w:hint="default" w:cs="Times New Roman"/>
      </w:rPr>
    </w:lvl>
    <w:lvl w:ilvl="2" w:tentative="0">
      <w:start w:val="1"/>
      <w:numFmt w:val="lowerRoman"/>
      <w:lvlText w:val="%3."/>
      <w:lvlJc w:val="right"/>
      <w:pPr>
        <w:tabs>
          <w:tab w:val="left" w:pos="1742"/>
        </w:tabs>
        <w:ind w:left="1742" w:hanging="420"/>
      </w:pPr>
      <w:rPr>
        <w:rFonts w:cs="Times New Roman"/>
      </w:rPr>
    </w:lvl>
    <w:lvl w:ilvl="3" w:tentative="0">
      <w:start w:val="1"/>
      <w:numFmt w:val="decimal"/>
      <w:lvlText w:val="%4."/>
      <w:lvlJc w:val="left"/>
      <w:pPr>
        <w:tabs>
          <w:tab w:val="left" w:pos="2162"/>
        </w:tabs>
        <w:ind w:left="2162" w:hanging="420"/>
      </w:pPr>
      <w:rPr>
        <w:rFonts w:cs="Times New Roman"/>
      </w:rPr>
    </w:lvl>
    <w:lvl w:ilvl="4" w:tentative="0">
      <w:start w:val="1"/>
      <w:numFmt w:val="lowerLetter"/>
      <w:lvlText w:val="%5)"/>
      <w:lvlJc w:val="left"/>
      <w:pPr>
        <w:tabs>
          <w:tab w:val="left" w:pos="2582"/>
        </w:tabs>
        <w:ind w:left="2582" w:hanging="420"/>
      </w:pPr>
      <w:rPr>
        <w:rFonts w:cs="Times New Roman"/>
      </w:rPr>
    </w:lvl>
    <w:lvl w:ilvl="5" w:tentative="0">
      <w:start w:val="1"/>
      <w:numFmt w:val="lowerRoman"/>
      <w:lvlText w:val="%6."/>
      <w:lvlJc w:val="right"/>
      <w:pPr>
        <w:tabs>
          <w:tab w:val="left" w:pos="3002"/>
        </w:tabs>
        <w:ind w:left="3002" w:hanging="420"/>
      </w:pPr>
      <w:rPr>
        <w:rFonts w:cs="Times New Roman"/>
      </w:rPr>
    </w:lvl>
    <w:lvl w:ilvl="6" w:tentative="0">
      <w:start w:val="1"/>
      <w:numFmt w:val="decimal"/>
      <w:lvlText w:val="%7."/>
      <w:lvlJc w:val="left"/>
      <w:pPr>
        <w:tabs>
          <w:tab w:val="left" w:pos="3422"/>
        </w:tabs>
        <w:ind w:left="3422" w:hanging="420"/>
      </w:pPr>
      <w:rPr>
        <w:rFonts w:cs="Times New Roman"/>
      </w:rPr>
    </w:lvl>
    <w:lvl w:ilvl="7" w:tentative="0">
      <w:start w:val="1"/>
      <w:numFmt w:val="lowerLetter"/>
      <w:lvlText w:val="%8)"/>
      <w:lvlJc w:val="left"/>
      <w:pPr>
        <w:tabs>
          <w:tab w:val="left" w:pos="3842"/>
        </w:tabs>
        <w:ind w:left="3842" w:hanging="420"/>
      </w:pPr>
      <w:rPr>
        <w:rFonts w:cs="Times New Roman"/>
      </w:rPr>
    </w:lvl>
    <w:lvl w:ilvl="8" w:tentative="0">
      <w:start w:val="1"/>
      <w:numFmt w:val="lowerRoman"/>
      <w:lvlText w:val="%9."/>
      <w:lvlJc w:val="right"/>
      <w:pPr>
        <w:tabs>
          <w:tab w:val="left" w:pos="4262"/>
        </w:tabs>
        <w:ind w:left="4262"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D4196"/>
    <w:rsid w:val="0003120B"/>
    <w:rsid w:val="000327BB"/>
    <w:rsid w:val="00040F94"/>
    <w:rsid w:val="00053ED4"/>
    <w:rsid w:val="000711DA"/>
    <w:rsid w:val="000850BA"/>
    <w:rsid w:val="000857F0"/>
    <w:rsid w:val="00096864"/>
    <w:rsid w:val="000A4780"/>
    <w:rsid w:val="000D3B34"/>
    <w:rsid w:val="000D3C87"/>
    <w:rsid w:val="000D3DEC"/>
    <w:rsid w:val="000D65B1"/>
    <w:rsid w:val="000F572E"/>
    <w:rsid w:val="001030F7"/>
    <w:rsid w:val="00105C3D"/>
    <w:rsid w:val="00127C69"/>
    <w:rsid w:val="00136AA7"/>
    <w:rsid w:val="001429B3"/>
    <w:rsid w:val="00153714"/>
    <w:rsid w:val="001548D2"/>
    <w:rsid w:val="001934BD"/>
    <w:rsid w:val="00195AE5"/>
    <w:rsid w:val="001A275B"/>
    <w:rsid w:val="001A27E6"/>
    <w:rsid w:val="001A569A"/>
    <w:rsid w:val="001B31ED"/>
    <w:rsid w:val="001D580E"/>
    <w:rsid w:val="001D7548"/>
    <w:rsid w:val="001F0887"/>
    <w:rsid w:val="001F5A93"/>
    <w:rsid w:val="001F5BAD"/>
    <w:rsid w:val="001F67E7"/>
    <w:rsid w:val="00207502"/>
    <w:rsid w:val="00213F55"/>
    <w:rsid w:val="00233B53"/>
    <w:rsid w:val="002441FC"/>
    <w:rsid w:val="0025045D"/>
    <w:rsid w:val="00264173"/>
    <w:rsid w:val="00274B36"/>
    <w:rsid w:val="00275DB9"/>
    <w:rsid w:val="0027622E"/>
    <w:rsid w:val="00290AD9"/>
    <w:rsid w:val="00293265"/>
    <w:rsid w:val="00296C86"/>
    <w:rsid w:val="002B7B7A"/>
    <w:rsid w:val="002C5376"/>
    <w:rsid w:val="002C69EB"/>
    <w:rsid w:val="002D209C"/>
    <w:rsid w:val="002D5B3A"/>
    <w:rsid w:val="002D74FA"/>
    <w:rsid w:val="002E147E"/>
    <w:rsid w:val="002E7B26"/>
    <w:rsid w:val="002F3AA6"/>
    <w:rsid w:val="002F51C8"/>
    <w:rsid w:val="00302CFE"/>
    <w:rsid w:val="00311CAC"/>
    <w:rsid w:val="00321E1D"/>
    <w:rsid w:val="00327B1B"/>
    <w:rsid w:val="00337BAA"/>
    <w:rsid w:val="003509DB"/>
    <w:rsid w:val="0035268D"/>
    <w:rsid w:val="003568A5"/>
    <w:rsid w:val="00360B0E"/>
    <w:rsid w:val="003817F7"/>
    <w:rsid w:val="00381DD1"/>
    <w:rsid w:val="003A4446"/>
    <w:rsid w:val="003B157A"/>
    <w:rsid w:val="003B3942"/>
    <w:rsid w:val="003C4607"/>
    <w:rsid w:val="003D63F6"/>
    <w:rsid w:val="003D6C68"/>
    <w:rsid w:val="003E4B02"/>
    <w:rsid w:val="003F224D"/>
    <w:rsid w:val="003F2771"/>
    <w:rsid w:val="00400F80"/>
    <w:rsid w:val="004121A8"/>
    <w:rsid w:val="0041481C"/>
    <w:rsid w:val="00421042"/>
    <w:rsid w:val="00425471"/>
    <w:rsid w:val="00426BED"/>
    <w:rsid w:val="004302F4"/>
    <w:rsid w:val="00437A53"/>
    <w:rsid w:val="00441077"/>
    <w:rsid w:val="004630EC"/>
    <w:rsid w:val="00470A95"/>
    <w:rsid w:val="00471B9D"/>
    <w:rsid w:val="00472953"/>
    <w:rsid w:val="00487CF2"/>
    <w:rsid w:val="00492D26"/>
    <w:rsid w:val="00495C5E"/>
    <w:rsid w:val="004A04B4"/>
    <w:rsid w:val="004A5750"/>
    <w:rsid w:val="004B3B10"/>
    <w:rsid w:val="004B5404"/>
    <w:rsid w:val="004D17E2"/>
    <w:rsid w:val="004D329C"/>
    <w:rsid w:val="004E2119"/>
    <w:rsid w:val="004E778A"/>
    <w:rsid w:val="004E7876"/>
    <w:rsid w:val="00500A66"/>
    <w:rsid w:val="00500C48"/>
    <w:rsid w:val="00504589"/>
    <w:rsid w:val="00504ABE"/>
    <w:rsid w:val="00505D89"/>
    <w:rsid w:val="005064D2"/>
    <w:rsid w:val="00510D37"/>
    <w:rsid w:val="0051791B"/>
    <w:rsid w:val="00542EFF"/>
    <w:rsid w:val="00560949"/>
    <w:rsid w:val="00561059"/>
    <w:rsid w:val="005A6AFB"/>
    <w:rsid w:val="005B00FD"/>
    <w:rsid w:val="005C051B"/>
    <w:rsid w:val="005C30B3"/>
    <w:rsid w:val="005F71D5"/>
    <w:rsid w:val="00617DEC"/>
    <w:rsid w:val="00620806"/>
    <w:rsid w:val="00631ED9"/>
    <w:rsid w:val="00634F62"/>
    <w:rsid w:val="00637462"/>
    <w:rsid w:val="0064054C"/>
    <w:rsid w:val="00642336"/>
    <w:rsid w:val="00652CD5"/>
    <w:rsid w:val="006567E2"/>
    <w:rsid w:val="00662341"/>
    <w:rsid w:val="00663655"/>
    <w:rsid w:val="00677F3C"/>
    <w:rsid w:val="00682740"/>
    <w:rsid w:val="0068404D"/>
    <w:rsid w:val="006B4ACE"/>
    <w:rsid w:val="006C0763"/>
    <w:rsid w:val="006C1948"/>
    <w:rsid w:val="006C5DB3"/>
    <w:rsid w:val="006D3612"/>
    <w:rsid w:val="006D70AF"/>
    <w:rsid w:val="006D766C"/>
    <w:rsid w:val="006E0D70"/>
    <w:rsid w:val="006E13A6"/>
    <w:rsid w:val="006F3D25"/>
    <w:rsid w:val="006F7D0A"/>
    <w:rsid w:val="007062BE"/>
    <w:rsid w:val="00714404"/>
    <w:rsid w:val="0071691E"/>
    <w:rsid w:val="00724358"/>
    <w:rsid w:val="0073121E"/>
    <w:rsid w:val="00734D97"/>
    <w:rsid w:val="00746811"/>
    <w:rsid w:val="00756252"/>
    <w:rsid w:val="00763A44"/>
    <w:rsid w:val="00771421"/>
    <w:rsid w:val="00775833"/>
    <w:rsid w:val="00791791"/>
    <w:rsid w:val="00794337"/>
    <w:rsid w:val="0079567F"/>
    <w:rsid w:val="00797921"/>
    <w:rsid w:val="007B106A"/>
    <w:rsid w:val="007B1556"/>
    <w:rsid w:val="007C408D"/>
    <w:rsid w:val="007D43F8"/>
    <w:rsid w:val="007E4C23"/>
    <w:rsid w:val="007E5BB7"/>
    <w:rsid w:val="007E7D67"/>
    <w:rsid w:val="007F1646"/>
    <w:rsid w:val="007F2F61"/>
    <w:rsid w:val="007F6411"/>
    <w:rsid w:val="008103A5"/>
    <w:rsid w:val="008121C6"/>
    <w:rsid w:val="00813190"/>
    <w:rsid w:val="00817417"/>
    <w:rsid w:val="0083393D"/>
    <w:rsid w:val="00833BD4"/>
    <w:rsid w:val="0085026F"/>
    <w:rsid w:val="00857442"/>
    <w:rsid w:val="00887D1A"/>
    <w:rsid w:val="00895148"/>
    <w:rsid w:val="008971F6"/>
    <w:rsid w:val="008B6797"/>
    <w:rsid w:val="008C1843"/>
    <w:rsid w:val="008C4CCE"/>
    <w:rsid w:val="008D3C93"/>
    <w:rsid w:val="008D54B7"/>
    <w:rsid w:val="008D6B17"/>
    <w:rsid w:val="008E1040"/>
    <w:rsid w:val="008E270F"/>
    <w:rsid w:val="008F5152"/>
    <w:rsid w:val="009001D6"/>
    <w:rsid w:val="009027DF"/>
    <w:rsid w:val="0090636E"/>
    <w:rsid w:val="009067B2"/>
    <w:rsid w:val="009126FB"/>
    <w:rsid w:val="00912DC0"/>
    <w:rsid w:val="00914370"/>
    <w:rsid w:val="00917B38"/>
    <w:rsid w:val="009322E8"/>
    <w:rsid w:val="00943F6F"/>
    <w:rsid w:val="00946694"/>
    <w:rsid w:val="009470F3"/>
    <w:rsid w:val="009575F0"/>
    <w:rsid w:val="009609DB"/>
    <w:rsid w:val="00964B1A"/>
    <w:rsid w:val="00972B15"/>
    <w:rsid w:val="00976C65"/>
    <w:rsid w:val="00981F5E"/>
    <w:rsid w:val="009903D1"/>
    <w:rsid w:val="009A78C9"/>
    <w:rsid w:val="009B730A"/>
    <w:rsid w:val="009E70AE"/>
    <w:rsid w:val="009F3343"/>
    <w:rsid w:val="00A232BF"/>
    <w:rsid w:val="00A2613E"/>
    <w:rsid w:val="00A77AB2"/>
    <w:rsid w:val="00A97B12"/>
    <w:rsid w:val="00AB2B16"/>
    <w:rsid w:val="00AC0E30"/>
    <w:rsid w:val="00AC5498"/>
    <w:rsid w:val="00AD4BFE"/>
    <w:rsid w:val="00AD4E78"/>
    <w:rsid w:val="00AD5741"/>
    <w:rsid w:val="00AE2072"/>
    <w:rsid w:val="00AF568D"/>
    <w:rsid w:val="00B054A2"/>
    <w:rsid w:val="00B41EDE"/>
    <w:rsid w:val="00B52434"/>
    <w:rsid w:val="00B55E10"/>
    <w:rsid w:val="00B7084E"/>
    <w:rsid w:val="00B76129"/>
    <w:rsid w:val="00B85660"/>
    <w:rsid w:val="00BA146D"/>
    <w:rsid w:val="00BA3BF9"/>
    <w:rsid w:val="00BB0B4F"/>
    <w:rsid w:val="00BC600F"/>
    <w:rsid w:val="00BD1702"/>
    <w:rsid w:val="00BD365E"/>
    <w:rsid w:val="00BE66A3"/>
    <w:rsid w:val="00BF6D46"/>
    <w:rsid w:val="00C26144"/>
    <w:rsid w:val="00C36901"/>
    <w:rsid w:val="00C5140D"/>
    <w:rsid w:val="00C64C28"/>
    <w:rsid w:val="00C732BE"/>
    <w:rsid w:val="00C759CB"/>
    <w:rsid w:val="00C8436E"/>
    <w:rsid w:val="00C90AEC"/>
    <w:rsid w:val="00C92B1F"/>
    <w:rsid w:val="00CB3B82"/>
    <w:rsid w:val="00CB5E1D"/>
    <w:rsid w:val="00CB6843"/>
    <w:rsid w:val="00CB6A41"/>
    <w:rsid w:val="00CC03E7"/>
    <w:rsid w:val="00CF5B32"/>
    <w:rsid w:val="00CF7ABD"/>
    <w:rsid w:val="00D010F0"/>
    <w:rsid w:val="00D158B0"/>
    <w:rsid w:val="00D159DF"/>
    <w:rsid w:val="00D34BD2"/>
    <w:rsid w:val="00D37A07"/>
    <w:rsid w:val="00D562FF"/>
    <w:rsid w:val="00D76A81"/>
    <w:rsid w:val="00D97AB9"/>
    <w:rsid w:val="00DA0B60"/>
    <w:rsid w:val="00DB4390"/>
    <w:rsid w:val="00DB70F9"/>
    <w:rsid w:val="00DC739E"/>
    <w:rsid w:val="00DF22F4"/>
    <w:rsid w:val="00DF2D60"/>
    <w:rsid w:val="00DF6C31"/>
    <w:rsid w:val="00E05DCC"/>
    <w:rsid w:val="00E10338"/>
    <w:rsid w:val="00E170D1"/>
    <w:rsid w:val="00E24CEF"/>
    <w:rsid w:val="00E252C8"/>
    <w:rsid w:val="00E270D2"/>
    <w:rsid w:val="00E40DAF"/>
    <w:rsid w:val="00E42E21"/>
    <w:rsid w:val="00E45684"/>
    <w:rsid w:val="00E45ED8"/>
    <w:rsid w:val="00E833F7"/>
    <w:rsid w:val="00E93848"/>
    <w:rsid w:val="00E958E9"/>
    <w:rsid w:val="00EA7A8F"/>
    <w:rsid w:val="00ED3D18"/>
    <w:rsid w:val="00EE2F2E"/>
    <w:rsid w:val="00EF2091"/>
    <w:rsid w:val="00EF6F03"/>
    <w:rsid w:val="00F0085E"/>
    <w:rsid w:val="00F01CC5"/>
    <w:rsid w:val="00F12EC0"/>
    <w:rsid w:val="00F13FEB"/>
    <w:rsid w:val="00F1667E"/>
    <w:rsid w:val="00F36ECE"/>
    <w:rsid w:val="00F375CA"/>
    <w:rsid w:val="00F46968"/>
    <w:rsid w:val="00F514D9"/>
    <w:rsid w:val="00F52289"/>
    <w:rsid w:val="00F56CED"/>
    <w:rsid w:val="00F668E7"/>
    <w:rsid w:val="00F72E8C"/>
    <w:rsid w:val="00F736BD"/>
    <w:rsid w:val="00F94ECB"/>
    <w:rsid w:val="00F956FD"/>
    <w:rsid w:val="00F971CB"/>
    <w:rsid w:val="00FB2120"/>
    <w:rsid w:val="00FC07FB"/>
    <w:rsid w:val="00FC27D4"/>
    <w:rsid w:val="00FD4CF1"/>
    <w:rsid w:val="00FE4C7A"/>
    <w:rsid w:val="00FF1AD8"/>
    <w:rsid w:val="011C4CC3"/>
    <w:rsid w:val="0154448F"/>
    <w:rsid w:val="020028A5"/>
    <w:rsid w:val="02831FC3"/>
    <w:rsid w:val="02FB6C2B"/>
    <w:rsid w:val="032A140E"/>
    <w:rsid w:val="041665C4"/>
    <w:rsid w:val="04364FB8"/>
    <w:rsid w:val="045C6740"/>
    <w:rsid w:val="048C1BF0"/>
    <w:rsid w:val="04EE745B"/>
    <w:rsid w:val="052C6D74"/>
    <w:rsid w:val="05750F34"/>
    <w:rsid w:val="06321AFD"/>
    <w:rsid w:val="06636632"/>
    <w:rsid w:val="0669556D"/>
    <w:rsid w:val="06A219D0"/>
    <w:rsid w:val="06BD2688"/>
    <w:rsid w:val="070979A7"/>
    <w:rsid w:val="07623705"/>
    <w:rsid w:val="07856199"/>
    <w:rsid w:val="07B92BC0"/>
    <w:rsid w:val="07F76847"/>
    <w:rsid w:val="082D4196"/>
    <w:rsid w:val="090E07E0"/>
    <w:rsid w:val="093B2ED3"/>
    <w:rsid w:val="093B3405"/>
    <w:rsid w:val="0999500A"/>
    <w:rsid w:val="09DD7169"/>
    <w:rsid w:val="0A9B2460"/>
    <w:rsid w:val="0BF9789C"/>
    <w:rsid w:val="0C02238F"/>
    <w:rsid w:val="0CBB71B7"/>
    <w:rsid w:val="0E9A7825"/>
    <w:rsid w:val="0EB14FA9"/>
    <w:rsid w:val="0F8F2493"/>
    <w:rsid w:val="0FF54A97"/>
    <w:rsid w:val="0FFE3896"/>
    <w:rsid w:val="10B40082"/>
    <w:rsid w:val="10E24262"/>
    <w:rsid w:val="146B241B"/>
    <w:rsid w:val="14D72927"/>
    <w:rsid w:val="15254856"/>
    <w:rsid w:val="154A62F5"/>
    <w:rsid w:val="155D77EB"/>
    <w:rsid w:val="157232CB"/>
    <w:rsid w:val="16596EBE"/>
    <w:rsid w:val="171708AD"/>
    <w:rsid w:val="173C183F"/>
    <w:rsid w:val="17BD7122"/>
    <w:rsid w:val="18632FB4"/>
    <w:rsid w:val="18BB391D"/>
    <w:rsid w:val="19B560A2"/>
    <w:rsid w:val="1A263CD4"/>
    <w:rsid w:val="1A5C741C"/>
    <w:rsid w:val="1B1B009B"/>
    <w:rsid w:val="1CB7D210"/>
    <w:rsid w:val="1CEE72E1"/>
    <w:rsid w:val="1CFD08FF"/>
    <w:rsid w:val="1DB55626"/>
    <w:rsid w:val="1E8809FA"/>
    <w:rsid w:val="1ED95F68"/>
    <w:rsid w:val="1FCFA2CC"/>
    <w:rsid w:val="1FD3F1F9"/>
    <w:rsid w:val="20AF2D50"/>
    <w:rsid w:val="215659B3"/>
    <w:rsid w:val="22896A1B"/>
    <w:rsid w:val="23777A01"/>
    <w:rsid w:val="24710C63"/>
    <w:rsid w:val="25994E23"/>
    <w:rsid w:val="25DF6DA0"/>
    <w:rsid w:val="2720715C"/>
    <w:rsid w:val="2778949E"/>
    <w:rsid w:val="27F71077"/>
    <w:rsid w:val="28696340"/>
    <w:rsid w:val="29E264CA"/>
    <w:rsid w:val="2A0A609A"/>
    <w:rsid w:val="2A4339CE"/>
    <w:rsid w:val="2AC7A156"/>
    <w:rsid w:val="2D702A28"/>
    <w:rsid w:val="2F3D2EB4"/>
    <w:rsid w:val="2F7823D4"/>
    <w:rsid w:val="2F9B53DA"/>
    <w:rsid w:val="2FD653E3"/>
    <w:rsid w:val="2FE34EB8"/>
    <w:rsid w:val="31FD8433"/>
    <w:rsid w:val="322E70A4"/>
    <w:rsid w:val="32422B34"/>
    <w:rsid w:val="32FF8C80"/>
    <w:rsid w:val="33D46727"/>
    <w:rsid w:val="341E7D6F"/>
    <w:rsid w:val="34E51E00"/>
    <w:rsid w:val="34FDAAC4"/>
    <w:rsid w:val="352C3A55"/>
    <w:rsid w:val="35514121"/>
    <w:rsid w:val="36DC6BE3"/>
    <w:rsid w:val="376E4B14"/>
    <w:rsid w:val="37DCFF80"/>
    <w:rsid w:val="37FF74DC"/>
    <w:rsid w:val="38215DB0"/>
    <w:rsid w:val="394C27CC"/>
    <w:rsid w:val="3A116A6F"/>
    <w:rsid w:val="3A814FCF"/>
    <w:rsid w:val="3ABC195F"/>
    <w:rsid w:val="3AFE11CB"/>
    <w:rsid w:val="3B980002"/>
    <w:rsid w:val="3BE4179D"/>
    <w:rsid w:val="3BEEF8A9"/>
    <w:rsid w:val="3BEF5E27"/>
    <w:rsid w:val="3BF71E50"/>
    <w:rsid w:val="3C493DC6"/>
    <w:rsid w:val="3C56181A"/>
    <w:rsid w:val="3CE73BDA"/>
    <w:rsid w:val="3D544877"/>
    <w:rsid w:val="3D9D06C4"/>
    <w:rsid w:val="3DBF0937"/>
    <w:rsid w:val="3DDF082E"/>
    <w:rsid w:val="3E75CE7C"/>
    <w:rsid w:val="3EBD75F4"/>
    <w:rsid w:val="3EFF9D70"/>
    <w:rsid w:val="3FAEB8AC"/>
    <w:rsid w:val="3FBA557E"/>
    <w:rsid w:val="3FF58602"/>
    <w:rsid w:val="3FFFA060"/>
    <w:rsid w:val="3FFFE5C2"/>
    <w:rsid w:val="4154139D"/>
    <w:rsid w:val="41627C8F"/>
    <w:rsid w:val="42C91AA1"/>
    <w:rsid w:val="436B2DC5"/>
    <w:rsid w:val="43DD2B0B"/>
    <w:rsid w:val="4417302B"/>
    <w:rsid w:val="44761EAD"/>
    <w:rsid w:val="450A5BB9"/>
    <w:rsid w:val="45453710"/>
    <w:rsid w:val="458E262F"/>
    <w:rsid w:val="45CC7E01"/>
    <w:rsid w:val="45F00D8C"/>
    <w:rsid w:val="4617301C"/>
    <w:rsid w:val="47A615AC"/>
    <w:rsid w:val="4A031911"/>
    <w:rsid w:val="4A593AE6"/>
    <w:rsid w:val="4A5D5E06"/>
    <w:rsid w:val="4D5978C7"/>
    <w:rsid w:val="4DDC6D33"/>
    <w:rsid w:val="4ECE4FD0"/>
    <w:rsid w:val="4F8D71B0"/>
    <w:rsid w:val="4FAD1378"/>
    <w:rsid w:val="4FBFF8C5"/>
    <w:rsid w:val="4FC62D3B"/>
    <w:rsid w:val="4FF8F0A6"/>
    <w:rsid w:val="4FFB2921"/>
    <w:rsid w:val="4FFE73C4"/>
    <w:rsid w:val="50CB77F5"/>
    <w:rsid w:val="50E06681"/>
    <w:rsid w:val="525F29A9"/>
    <w:rsid w:val="52602968"/>
    <w:rsid w:val="52EC2BE3"/>
    <w:rsid w:val="53F572E7"/>
    <w:rsid w:val="53F63655"/>
    <w:rsid w:val="54DF9B79"/>
    <w:rsid w:val="554B65D9"/>
    <w:rsid w:val="557916E5"/>
    <w:rsid w:val="55F66C11"/>
    <w:rsid w:val="55FFDA6C"/>
    <w:rsid w:val="5605347E"/>
    <w:rsid w:val="566D6A93"/>
    <w:rsid w:val="56C0345D"/>
    <w:rsid w:val="57094C35"/>
    <w:rsid w:val="577F96B1"/>
    <w:rsid w:val="57A21CB9"/>
    <w:rsid w:val="57A328D1"/>
    <w:rsid w:val="57CE6B22"/>
    <w:rsid w:val="57E5089C"/>
    <w:rsid w:val="57EF7CBB"/>
    <w:rsid w:val="57FAD1E2"/>
    <w:rsid w:val="58F26764"/>
    <w:rsid w:val="592D67DF"/>
    <w:rsid w:val="59304F73"/>
    <w:rsid w:val="59422F53"/>
    <w:rsid w:val="5950007D"/>
    <w:rsid w:val="597C49A7"/>
    <w:rsid w:val="5A0C33F1"/>
    <w:rsid w:val="5A893D87"/>
    <w:rsid w:val="5B335D6C"/>
    <w:rsid w:val="5B346FC5"/>
    <w:rsid w:val="5BBE439E"/>
    <w:rsid w:val="5D8F4DF2"/>
    <w:rsid w:val="5DACE898"/>
    <w:rsid w:val="5DAF41B1"/>
    <w:rsid w:val="5E8712FF"/>
    <w:rsid w:val="5EFB19D5"/>
    <w:rsid w:val="5EFF13A3"/>
    <w:rsid w:val="5F096DDD"/>
    <w:rsid w:val="5F6BF91D"/>
    <w:rsid w:val="5FA3DAB7"/>
    <w:rsid w:val="5FAF417B"/>
    <w:rsid w:val="5FBB0C01"/>
    <w:rsid w:val="5FC79DE1"/>
    <w:rsid w:val="5FFB1F5D"/>
    <w:rsid w:val="5FFF1F9B"/>
    <w:rsid w:val="6009338B"/>
    <w:rsid w:val="614C3368"/>
    <w:rsid w:val="616A5CB5"/>
    <w:rsid w:val="621525E4"/>
    <w:rsid w:val="637B6868"/>
    <w:rsid w:val="637BE118"/>
    <w:rsid w:val="657E0A5A"/>
    <w:rsid w:val="659B38B5"/>
    <w:rsid w:val="66E35BA3"/>
    <w:rsid w:val="66EB5C1C"/>
    <w:rsid w:val="677F400C"/>
    <w:rsid w:val="67EB2A55"/>
    <w:rsid w:val="68264793"/>
    <w:rsid w:val="691156B5"/>
    <w:rsid w:val="6A1C30C8"/>
    <w:rsid w:val="6A997FCF"/>
    <w:rsid w:val="6BBB8117"/>
    <w:rsid w:val="6BC94739"/>
    <w:rsid w:val="6BDB6049"/>
    <w:rsid w:val="6BEE5406"/>
    <w:rsid w:val="6BF748EC"/>
    <w:rsid w:val="6BF78C61"/>
    <w:rsid w:val="6BF7E845"/>
    <w:rsid w:val="6C422CA0"/>
    <w:rsid w:val="6C8901A7"/>
    <w:rsid w:val="6CFF98B0"/>
    <w:rsid w:val="6D5025E2"/>
    <w:rsid w:val="6D5A1928"/>
    <w:rsid w:val="6DF02C66"/>
    <w:rsid w:val="6E454B64"/>
    <w:rsid w:val="6E57374B"/>
    <w:rsid w:val="6EC829C5"/>
    <w:rsid w:val="6ED37542"/>
    <w:rsid w:val="6F416AF9"/>
    <w:rsid w:val="6FD58007"/>
    <w:rsid w:val="6FF7ADBF"/>
    <w:rsid w:val="6FFEFB8F"/>
    <w:rsid w:val="70552827"/>
    <w:rsid w:val="70B93FF1"/>
    <w:rsid w:val="71445D56"/>
    <w:rsid w:val="724B4960"/>
    <w:rsid w:val="72DE43C8"/>
    <w:rsid w:val="72E3018C"/>
    <w:rsid w:val="736FA109"/>
    <w:rsid w:val="73B18EA3"/>
    <w:rsid w:val="73C06FEE"/>
    <w:rsid w:val="73DF49C1"/>
    <w:rsid w:val="73F6D814"/>
    <w:rsid w:val="73FF1502"/>
    <w:rsid w:val="744C1FDC"/>
    <w:rsid w:val="74D44982"/>
    <w:rsid w:val="762C46FB"/>
    <w:rsid w:val="765255E4"/>
    <w:rsid w:val="76BC4377"/>
    <w:rsid w:val="77B23DC4"/>
    <w:rsid w:val="77BF7712"/>
    <w:rsid w:val="77DBE25F"/>
    <w:rsid w:val="78D2A9C2"/>
    <w:rsid w:val="78D9669F"/>
    <w:rsid w:val="79106DBE"/>
    <w:rsid w:val="79186535"/>
    <w:rsid w:val="79363381"/>
    <w:rsid w:val="7950185A"/>
    <w:rsid w:val="797317BB"/>
    <w:rsid w:val="79AF5282"/>
    <w:rsid w:val="79BCBB17"/>
    <w:rsid w:val="79BF6AA8"/>
    <w:rsid w:val="79DF4909"/>
    <w:rsid w:val="79E76F48"/>
    <w:rsid w:val="7A376CF1"/>
    <w:rsid w:val="7A516DC7"/>
    <w:rsid w:val="7A57269A"/>
    <w:rsid w:val="7A77C8D1"/>
    <w:rsid w:val="7AD27717"/>
    <w:rsid w:val="7B337D82"/>
    <w:rsid w:val="7B97C623"/>
    <w:rsid w:val="7BED959D"/>
    <w:rsid w:val="7BEE27BF"/>
    <w:rsid w:val="7BEFA7C4"/>
    <w:rsid w:val="7BF918D0"/>
    <w:rsid w:val="7BFA122D"/>
    <w:rsid w:val="7BFE39AC"/>
    <w:rsid w:val="7CBE7127"/>
    <w:rsid w:val="7CFFBBEA"/>
    <w:rsid w:val="7D3E6EC5"/>
    <w:rsid w:val="7D5F86CB"/>
    <w:rsid w:val="7DA197C2"/>
    <w:rsid w:val="7DAD7E28"/>
    <w:rsid w:val="7DBFAFF5"/>
    <w:rsid w:val="7DBFFE63"/>
    <w:rsid w:val="7DEF15DB"/>
    <w:rsid w:val="7DFAC013"/>
    <w:rsid w:val="7DFBA8E9"/>
    <w:rsid w:val="7E3EE70D"/>
    <w:rsid w:val="7EBDC79D"/>
    <w:rsid w:val="7EBF243C"/>
    <w:rsid w:val="7ED4BF77"/>
    <w:rsid w:val="7EFB4591"/>
    <w:rsid w:val="7EFF3BBF"/>
    <w:rsid w:val="7F6D25F5"/>
    <w:rsid w:val="7F7F0522"/>
    <w:rsid w:val="7F7FE0E9"/>
    <w:rsid w:val="7F976063"/>
    <w:rsid w:val="7FA62226"/>
    <w:rsid w:val="7FBF6A4E"/>
    <w:rsid w:val="7FC5D1BE"/>
    <w:rsid w:val="7FDACB77"/>
    <w:rsid w:val="7FDD130C"/>
    <w:rsid w:val="7FE71952"/>
    <w:rsid w:val="7FFB5B63"/>
    <w:rsid w:val="7FFDBFA7"/>
    <w:rsid w:val="7FFDF6ED"/>
    <w:rsid w:val="7FFEB5E7"/>
    <w:rsid w:val="7FFF0732"/>
    <w:rsid w:val="7FFF3802"/>
    <w:rsid w:val="7FFFD5AC"/>
    <w:rsid w:val="7FFFF53B"/>
    <w:rsid w:val="81FFE1BE"/>
    <w:rsid w:val="8F761C01"/>
    <w:rsid w:val="9B7FF0E2"/>
    <w:rsid w:val="9BBB3E37"/>
    <w:rsid w:val="9CFACEAC"/>
    <w:rsid w:val="9FA77233"/>
    <w:rsid w:val="9FFD203D"/>
    <w:rsid w:val="ABFE633E"/>
    <w:rsid w:val="ACCF6937"/>
    <w:rsid w:val="ADC74B9B"/>
    <w:rsid w:val="AF3794DA"/>
    <w:rsid w:val="B3FFEF0A"/>
    <w:rsid w:val="B79F4BE1"/>
    <w:rsid w:val="B7C9E7BE"/>
    <w:rsid w:val="B7DF5609"/>
    <w:rsid w:val="B7F9E247"/>
    <w:rsid w:val="B7FCB6F1"/>
    <w:rsid w:val="BAEF6E3A"/>
    <w:rsid w:val="BB7F191C"/>
    <w:rsid w:val="BB7F2C17"/>
    <w:rsid w:val="BBD34FF6"/>
    <w:rsid w:val="BE3BC7CA"/>
    <w:rsid w:val="BEF3BBFF"/>
    <w:rsid w:val="BEF51FE0"/>
    <w:rsid w:val="BF3E0B99"/>
    <w:rsid w:val="BF5FE488"/>
    <w:rsid w:val="BF7612B2"/>
    <w:rsid w:val="BFB5C644"/>
    <w:rsid w:val="BFEE6472"/>
    <w:rsid w:val="BFFC22C4"/>
    <w:rsid w:val="C3CB52D7"/>
    <w:rsid w:val="C5EEAE72"/>
    <w:rsid w:val="CBFE3B3E"/>
    <w:rsid w:val="CFBBED08"/>
    <w:rsid w:val="D0E0D748"/>
    <w:rsid w:val="D3A7FF08"/>
    <w:rsid w:val="D3EB79F9"/>
    <w:rsid w:val="D3FF7961"/>
    <w:rsid w:val="D5F28845"/>
    <w:rsid w:val="D5FF63C2"/>
    <w:rsid w:val="D77ED1C0"/>
    <w:rsid w:val="D77F8CE8"/>
    <w:rsid w:val="DA1DD440"/>
    <w:rsid w:val="DB6EB8B5"/>
    <w:rsid w:val="DB7F9AA9"/>
    <w:rsid w:val="DBBF290C"/>
    <w:rsid w:val="DD7B3F83"/>
    <w:rsid w:val="DE575AD7"/>
    <w:rsid w:val="DEB5DFD7"/>
    <w:rsid w:val="DEBB6115"/>
    <w:rsid w:val="DEBF07AB"/>
    <w:rsid w:val="DEF18C3B"/>
    <w:rsid w:val="DF3F22BD"/>
    <w:rsid w:val="DFA69694"/>
    <w:rsid w:val="DFAD1FE3"/>
    <w:rsid w:val="DFEF4E84"/>
    <w:rsid w:val="DFFE588A"/>
    <w:rsid w:val="DFFEF5C9"/>
    <w:rsid w:val="E2FF4AC9"/>
    <w:rsid w:val="E3FD9319"/>
    <w:rsid w:val="E63F89A5"/>
    <w:rsid w:val="E6FE0156"/>
    <w:rsid w:val="E7F5F4B2"/>
    <w:rsid w:val="E7FB8187"/>
    <w:rsid w:val="E83FBE03"/>
    <w:rsid w:val="E8FE8B04"/>
    <w:rsid w:val="EE9FD293"/>
    <w:rsid w:val="EEE73E5F"/>
    <w:rsid w:val="EF25CD79"/>
    <w:rsid w:val="EF3D76FC"/>
    <w:rsid w:val="EF3F4DA8"/>
    <w:rsid w:val="EFAA2782"/>
    <w:rsid w:val="EFBE8DD1"/>
    <w:rsid w:val="EFF6409C"/>
    <w:rsid w:val="EFF70996"/>
    <w:rsid w:val="F6DCE596"/>
    <w:rsid w:val="F6FC88D9"/>
    <w:rsid w:val="F77E7B4B"/>
    <w:rsid w:val="F7CD0068"/>
    <w:rsid w:val="F7DF6881"/>
    <w:rsid w:val="F7E55E19"/>
    <w:rsid w:val="F7F18989"/>
    <w:rsid w:val="F7FACBB4"/>
    <w:rsid w:val="F97D5AF1"/>
    <w:rsid w:val="F9E70BF4"/>
    <w:rsid w:val="FB52F65E"/>
    <w:rsid w:val="FBB6AAF0"/>
    <w:rsid w:val="FBB7D918"/>
    <w:rsid w:val="FBEE3DC7"/>
    <w:rsid w:val="FC5C138A"/>
    <w:rsid w:val="FC5FA4C2"/>
    <w:rsid w:val="FCF76D2D"/>
    <w:rsid w:val="FCFBC886"/>
    <w:rsid w:val="FCFF178A"/>
    <w:rsid w:val="FD218744"/>
    <w:rsid w:val="FD7510E3"/>
    <w:rsid w:val="FDBB6646"/>
    <w:rsid w:val="FDBEE7F5"/>
    <w:rsid w:val="FDCB306B"/>
    <w:rsid w:val="FDF50382"/>
    <w:rsid w:val="FDFD1652"/>
    <w:rsid w:val="FE6FFDE4"/>
    <w:rsid w:val="FE8FE0C1"/>
    <w:rsid w:val="FEBF6B22"/>
    <w:rsid w:val="FED3D665"/>
    <w:rsid w:val="FEE2A3D4"/>
    <w:rsid w:val="FEFDDE04"/>
    <w:rsid w:val="FEFF6B0C"/>
    <w:rsid w:val="FEFF6DAB"/>
    <w:rsid w:val="FF1DC3C1"/>
    <w:rsid w:val="FF5BA909"/>
    <w:rsid w:val="FF5D70BE"/>
    <w:rsid w:val="FF76C9EC"/>
    <w:rsid w:val="FF778A35"/>
    <w:rsid w:val="FF7D4BDD"/>
    <w:rsid w:val="FF7F2892"/>
    <w:rsid w:val="FF7F3155"/>
    <w:rsid w:val="FF7F95FC"/>
    <w:rsid w:val="FFACC759"/>
    <w:rsid w:val="FFBE380F"/>
    <w:rsid w:val="FFBF36A6"/>
    <w:rsid w:val="FFBFA767"/>
    <w:rsid w:val="FFC7022B"/>
    <w:rsid w:val="FFF6B7FF"/>
    <w:rsid w:val="FFFF32A7"/>
    <w:rsid w:val="FFFFE6F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1"/>
      <w:szCs w:val="22"/>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unhideWhenUsed/>
    <w:qFormat/>
    <w:uiPriority w:val="99"/>
  </w:style>
  <w:style w:type="paragraph" w:styleId="3">
    <w:name w:val="Body Text"/>
    <w:basedOn w:val="1"/>
    <w:link w:val="16"/>
    <w:qFormat/>
    <w:uiPriority w:val="99"/>
    <w:pPr>
      <w:spacing w:after="120"/>
    </w:pPr>
  </w:style>
  <w:style w:type="paragraph" w:styleId="4">
    <w:name w:val="Body Text Indent"/>
    <w:basedOn w:val="1"/>
    <w:link w:val="17"/>
    <w:qFormat/>
    <w:uiPriority w:val="99"/>
    <w:pPr>
      <w:widowControl w:val="0"/>
      <w:ind w:firstLine="560" w:firstLineChars="200"/>
      <w:jc w:val="both"/>
    </w:pPr>
    <w:rPr>
      <w:rFonts w:ascii="Times New Roman" w:hAnsi="Times New Roman"/>
      <w:kern w:val="2"/>
      <w:sz w:val="28"/>
      <w:szCs w:val="24"/>
    </w:rPr>
  </w:style>
  <w:style w:type="paragraph" w:styleId="5">
    <w:name w:val="Date"/>
    <w:basedOn w:val="1"/>
    <w:next w:val="1"/>
    <w:link w:val="26"/>
    <w:unhideWhenUsed/>
    <w:qFormat/>
    <w:uiPriority w:val="99"/>
    <w:pPr>
      <w:ind w:left="100" w:leftChars="2500"/>
    </w:pPr>
  </w:style>
  <w:style w:type="paragraph" w:styleId="6">
    <w:name w:val="Body Text Indent 2"/>
    <w:basedOn w:val="1"/>
    <w:link w:val="27"/>
    <w:semiHidden/>
    <w:qFormat/>
    <w:uiPriority w:val="99"/>
    <w:pPr>
      <w:widowControl w:val="0"/>
      <w:spacing w:after="120" w:line="480" w:lineRule="auto"/>
      <w:ind w:left="420" w:leftChars="200"/>
      <w:jc w:val="both"/>
    </w:pPr>
    <w:rPr>
      <w:rFonts w:ascii="Times New Roman" w:hAnsi="Times New Roman"/>
      <w:kern w:val="2"/>
      <w:sz w:val="28"/>
      <w:szCs w:val="28"/>
    </w:rPr>
  </w:style>
  <w:style w:type="paragraph" w:styleId="7">
    <w:name w:val="Balloon Text"/>
    <w:basedOn w:val="1"/>
    <w:link w:val="23"/>
    <w:unhideWhenUsed/>
    <w:qFormat/>
    <w:uiPriority w:val="99"/>
    <w:rPr>
      <w:sz w:val="18"/>
      <w:szCs w:val="18"/>
    </w:rPr>
  </w:style>
  <w:style w:type="paragraph" w:styleId="8">
    <w:name w:val="footer"/>
    <w:basedOn w:val="1"/>
    <w:link w:val="18"/>
    <w:qFormat/>
    <w:uiPriority w:val="99"/>
    <w:pPr>
      <w:tabs>
        <w:tab w:val="center" w:pos="4153"/>
        <w:tab w:val="right" w:pos="8306"/>
      </w:tabs>
      <w:snapToGrid w:val="0"/>
    </w:pPr>
    <w:rPr>
      <w:sz w:val="18"/>
      <w:szCs w:val="18"/>
    </w:rPr>
  </w:style>
  <w:style w:type="paragraph" w:styleId="9">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rPr>
      <w:rFonts w:ascii="宋体" w:hAnsi="宋体" w:cs="宋体"/>
      <w:sz w:val="24"/>
      <w:szCs w:val="24"/>
    </w:rPr>
  </w:style>
  <w:style w:type="paragraph" w:styleId="11">
    <w:name w:val="annotation subject"/>
    <w:basedOn w:val="2"/>
    <w:next w:val="2"/>
    <w:link w:val="22"/>
    <w:unhideWhenUsed/>
    <w:qFormat/>
    <w:uiPriority w:val="99"/>
    <w:rPr>
      <w:b/>
      <w:bCs/>
    </w:rPr>
  </w:style>
  <w:style w:type="table" w:styleId="13">
    <w:name w:val="Table Grid"/>
    <w:basedOn w:val="12"/>
    <w:unhideWhenUsed/>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annotation reference"/>
    <w:unhideWhenUsed/>
    <w:qFormat/>
    <w:uiPriority w:val="99"/>
    <w:rPr>
      <w:sz w:val="21"/>
      <w:szCs w:val="21"/>
    </w:rPr>
  </w:style>
  <w:style w:type="character" w:customStyle="1" w:styleId="16">
    <w:name w:val="正文文本 Char"/>
    <w:link w:val="3"/>
    <w:semiHidden/>
    <w:qFormat/>
    <w:locked/>
    <w:uiPriority w:val="99"/>
    <w:rPr>
      <w:rFonts w:cs="Times New Roman"/>
      <w:kern w:val="0"/>
    </w:rPr>
  </w:style>
  <w:style w:type="character" w:customStyle="1" w:styleId="17">
    <w:name w:val="正文文本缩进 Char"/>
    <w:link w:val="4"/>
    <w:qFormat/>
    <w:locked/>
    <w:uiPriority w:val="99"/>
    <w:rPr>
      <w:rFonts w:eastAsia="宋体" w:cs="Times New Roman"/>
      <w:kern w:val="2"/>
      <w:sz w:val="24"/>
      <w:szCs w:val="24"/>
      <w:lang w:val="en-US" w:eastAsia="zh-CN" w:bidi="ar-SA"/>
    </w:rPr>
  </w:style>
  <w:style w:type="character" w:customStyle="1" w:styleId="18">
    <w:name w:val="页脚 Char"/>
    <w:link w:val="8"/>
    <w:qFormat/>
    <w:locked/>
    <w:uiPriority w:val="99"/>
    <w:rPr>
      <w:rFonts w:cs="Times New Roman"/>
      <w:kern w:val="0"/>
      <w:sz w:val="18"/>
      <w:szCs w:val="18"/>
    </w:rPr>
  </w:style>
  <w:style w:type="character" w:customStyle="1" w:styleId="19">
    <w:name w:val="页眉 Char"/>
    <w:link w:val="9"/>
    <w:semiHidden/>
    <w:qFormat/>
    <w:locked/>
    <w:uiPriority w:val="99"/>
    <w:rPr>
      <w:rFonts w:cs="Times New Roman"/>
      <w:kern w:val="0"/>
      <w:sz w:val="18"/>
      <w:szCs w:val="18"/>
    </w:rPr>
  </w:style>
  <w:style w:type="paragraph" w:customStyle="1" w:styleId="20">
    <w:name w:val="List Paragraph1"/>
    <w:basedOn w:val="1"/>
    <w:qFormat/>
    <w:uiPriority w:val="99"/>
    <w:pPr>
      <w:ind w:firstLine="420" w:firstLineChars="200"/>
    </w:pPr>
  </w:style>
  <w:style w:type="character" w:customStyle="1" w:styleId="21">
    <w:name w:val="批注文字 Char"/>
    <w:link w:val="2"/>
    <w:semiHidden/>
    <w:qFormat/>
    <w:uiPriority w:val="99"/>
    <w:rPr>
      <w:kern w:val="0"/>
    </w:rPr>
  </w:style>
  <w:style w:type="character" w:customStyle="1" w:styleId="22">
    <w:name w:val="批注主题 Char"/>
    <w:link w:val="11"/>
    <w:semiHidden/>
    <w:qFormat/>
    <w:uiPriority w:val="99"/>
    <w:rPr>
      <w:b/>
      <w:bCs/>
      <w:kern w:val="0"/>
    </w:rPr>
  </w:style>
  <w:style w:type="character" w:customStyle="1" w:styleId="23">
    <w:name w:val="批注框文本 Char"/>
    <w:link w:val="7"/>
    <w:semiHidden/>
    <w:qFormat/>
    <w:uiPriority w:val="99"/>
    <w:rPr>
      <w:kern w:val="0"/>
      <w:sz w:val="18"/>
      <w:szCs w:val="18"/>
    </w:rPr>
  </w:style>
  <w:style w:type="paragraph" w:customStyle="1" w:styleId="24">
    <w:name w:val="largefont"/>
    <w:basedOn w:val="1"/>
    <w:qFormat/>
    <w:uiPriority w:val="99"/>
    <w:pPr>
      <w:spacing w:before="100" w:beforeAutospacing="1" w:after="100" w:afterAutospacing="1" w:line="360" w:lineRule="auto"/>
      <w:ind w:firstLine="480"/>
    </w:pPr>
    <w:rPr>
      <w:rFonts w:ascii="宋体" w:hAnsi="宋体"/>
      <w:szCs w:val="24"/>
    </w:rPr>
  </w:style>
  <w:style w:type="paragraph" w:customStyle="1" w:styleId="25">
    <w:name w:val="列出段落1"/>
    <w:basedOn w:val="1"/>
    <w:unhideWhenUsed/>
    <w:qFormat/>
    <w:uiPriority w:val="99"/>
    <w:pPr>
      <w:ind w:firstLine="420" w:firstLineChars="200"/>
    </w:pPr>
  </w:style>
  <w:style w:type="character" w:customStyle="1" w:styleId="26">
    <w:name w:val="日期 Char"/>
    <w:basedOn w:val="14"/>
    <w:link w:val="5"/>
    <w:semiHidden/>
    <w:qFormat/>
    <w:uiPriority w:val="99"/>
    <w:rPr>
      <w:rFonts w:ascii="Calibri" w:hAnsi="Calibri"/>
      <w:sz w:val="21"/>
      <w:szCs w:val="22"/>
    </w:rPr>
  </w:style>
  <w:style w:type="character" w:customStyle="1" w:styleId="27">
    <w:name w:val="正文文本缩进 2 Char"/>
    <w:basedOn w:val="14"/>
    <w:link w:val="6"/>
    <w:semiHidden/>
    <w:qFormat/>
    <w:uiPriority w:val="99"/>
    <w:rPr>
      <w:kern w:val="2"/>
      <w:sz w:val="28"/>
      <w:szCs w:val="28"/>
    </w:rPr>
  </w:style>
  <w:style w:type="character" w:customStyle="1" w:styleId="28">
    <w:name w:val="fontstyle01"/>
    <w:qFormat/>
    <w:uiPriority w:val="0"/>
    <w:rPr>
      <w:rFonts w:hint="eastAsia" w:ascii="宋体" w:hAnsi="宋体" w:eastAsia="宋体"/>
      <w:color w:val="000000"/>
      <w:sz w:val="24"/>
      <w:szCs w:val="24"/>
    </w:rPr>
  </w:style>
  <w:style w:type="paragraph" w:styleId="2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1175</Words>
  <Characters>6700</Characters>
  <Lines>55</Lines>
  <Paragraphs>15</Paragraphs>
  <TotalTime>66</TotalTime>
  <ScaleCrop>false</ScaleCrop>
  <LinksUpToDate>false</LinksUpToDate>
  <CharactersWithSpaces>7860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2019-12-06T19:17:00Z</dcterms:created>
  <dc:creator>unknown</dc:creator>
  <cp:lastModifiedBy>信仰</cp:lastModifiedBy>
  <cp:lastPrinted>2019-12-19T01:13:00Z</cp:lastPrinted>
  <dcterms:modified xsi:type="dcterms:W3CDTF">2022-01-21T02:37:28Z</dcterms:modified>
  <dc:title>合同备案编号：</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98022B051B4D43D4A961FC5948AC603A</vt:lpwstr>
  </property>
</Properties>
</file>