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exact" w:line="600"/>
        <w:jc w:val="start"/>
        <w:rPr>
          <w:rFonts w:ascii="仿宋_GB2312" w:hAnsi="仿宋_GB2312" w:eastAsia="仿宋_GB2312" w:cs="等线;汉仪中宋简"/>
          <w:b/>
          <w:color w:val="000000"/>
          <w:sz w:val="36"/>
          <w:szCs w:val="36"/>
        </w:rPr>
      </w:pPr>
      <w:r>
        <w:rPr>
          <w:rFonts w:eastAsia="仿宋_GB2312" w:cs="等线;汉仪中宋简" w:ascii="仿宋_GB2312" w:hAnsi="仿宋_GB2312"/>
          <w:b/>
          <w:color w:val="000000"/>
          <w:sz w:val="36"/>
          <w:szCs w:val="36"/>
        </w:rPr>
      </w:r>
    </w:p>
    <w:p>
      <w:pPr>
        <w:pStyle w:val="Normal"/>
        <w:widowControl/>
        <w:spacing w:lineRule="exact" w:line="600"/>
        <w:jc w:val="start"/>
        <w:rPr>
          <w:rFonts w:ascii="仿宋_GB2312" w:hAnsi="仿宋_GB2312" w:eastAsia="仿宋_GB2312" w:cs="等线;汉仪中宋简"/>
          <w:b/>
          <w:color w:val="000000"/>
          <w:sz w:val="36"/>
          <w:szCs w:val="36"/>
        </w:rPr>
      </w:pPr>
      <w:r>
        <w:rPr>
          <w:rFonts w:eastAsia="仿宋_GB2312" w:cs="等线;汉仪中宋简" w:ascii="仿宋_GB2312" w:hAnsi="仿宋_GB2312"/>
          <w:b/>
          <w:color w:val="000000"/>
          <w:sz w:val="36"/>
          <w:szCs w:val="36"/>
        </w:rPr>
      </w:r>
    </w:p>
    <w:p>
      <w:pPr>
        <w:pStyle w:val="Normal"/>
        <w:spacing w:lineRule="auto" w:line="360"/>
        <w:rPr>
          <w:rFonts w:ascii="仿宋" w:hAnsi="仿宋" w:eastAsia="仿宋" w:cs="仿宋"/>
          <w:b/>
          <w:color w:val="000000"/>
          <w:sz w:val="28"/>
          <w:szCs w:val="28"/>
        </w:rPr>
      </w:pPr>
      <w:r>
        <w:rPr>
          <w:rFonts w:ascii="方正书宋_GBK" w:hAnsi="方正书宋_GBK" w:cs="方正书宋_GBK" w:eastAsia="方正书宋_GBK"/>
          <w:b w:val="false"/>
          <w:bCs/>
          <w:color w:val="000000"/>
          <w:sz w:val="28"/>
          <w:szCs w:val="28"/>
        </w:rPr>
        <w:t>合同编号：</w:t>
      </w:r>
      <w:r>
        <w:rPr>
          <w:rFonts w:ascii="方正书宋_GBK" w:hAnsi="方正书宋_GBK" w:cs="方正书宋_GBK" w:eastAsia="方正书宋_GBK"/>
          <w:b w:val="false"/>
          <w:bCs/>
          <w:color w:val="000000"/>
          <w:sz w:val="28"/>
          <w:szCs w:val="28"/>
          <w:u w:val="single"/>
        </w:rPr>
        <w:t xml:space="preserve">      </w:t>
      </w:r>
      <w:r>
        <w:rPr>
          <w:rFonts w:ascii="方正书宋_GBK" w:hAnsi="方正书宋_GBK" w:cs="方正书宋_GBK" w:eastAsia="方正书宋_GBK"/>
          <w:b w:val="false"/>
          <w:bCs/>
          <w:color w:val="000000"/>
          <w:sz w:val="28"/>
          <w:szCs w:val="28"/>
          <w:u w:val="single"/>
          <w:lang w:val="en-US" w:eastAsia="zh-CN"/>
        </w:rPr>
        <w:t xml:space="preserve">   </w:t>
      </w:r>
      <w:r>
        <w:rPr>
          <w:rFonts w:ascii="方正书宋_GBK" w:hAnsi="方正书宋_GBK" w:cs="方正书宋_GBK" w:eastAsia="方正书宋_GBK"/>
          <w:b w:val="false"/>
          <w:bCs/>
          <w:color w:val="000000"/>
          <w:sz w:val="28"/>
          <w:szCs w:val="28"/>
          <w:u w:val="single"/>
        </w:rPr>
        <w:t xml:space="preserve">        </w:t>
      </w:r>
      <w:r>
        <w:rPr>
          <w:rFonts w:ascii="仿宋" w:hAnsi="仿宋" w:cs="仿宋" w:eastAsia="仿宋"/>
          <w:b/>
          <w:color w:val="000000"/>
          <w:sz w:val="28"/>
          <w:szCs w:val="28"/>
        </w:rPr>
        <w:t xml:space="preserve"> </w:t>
      </w:r>
    </w:p>
    <w:p>
      <w:pPr>
        <w:pStyle w:val="Normal"/>
        <w:jc w:val="center"/>
        <w:rPr>
          <w:rFonts w:ascii="华文中宋;汉仪中宋简" w:hAnsi="华文中宋;汉仪中宋简" w:eastAsia="华文中宋;汉仪中宋简" w:cs="华文中宋;汉仪中宋简"/>
          <w:b/>
          <w:color w:val="000000"/>
          <w:sz w:val="52"/>
          <w:szCs w:val="72"/>
        </w:rPr>
      </w:pPr>
      <w:r>
        <w:rPr>
          <w:rFonts w:eastAsia="华文中宋;汉仪中宋简" w:cs="华文中宋;汉仪中宋简" w:ascii="华文中宋;汉仪中宋简" w:hAnsi="华文中宋;汉仪中宋简"/>
          <w:b/>
          <w:color w:val="000000"/>
          <w:sz w:val="52"/>
          <w:szCs w:val="72"/>
        </w:rPr>
      </w:r>
    </w:p>
    <w:p>
      <w:pPr>
        <w:pStyle w:val="Normal"/>
        <w:jc w:val="center"/>
        <w:rPr>
          <w:rFonts w:ascii="方正小标宋_GBK" w:hAnsi="方正小标宋_GBK" w:eastAsia="方正小标宋_GBK" w:cs="方正小标宋_GBK"/>
          <w:b w:val="false"/>
          <w:bCs/>
          <w:color w:val="000000"/>
          <w:sz w:val="40"/>
          <w:szCs w:val="40"/>
          <w:lang w:eastAsia="zh-CN"/>
        </w:rPr>
      </w:pPr>
      <w:r>
        <w:rPr>
          <w:rFonts w:ascii="方正小标宋_GBK" w:hAnsi="方正小标宋_GBK" w:cs="方正小标宋_GBK" w:eastAsia="方正小标宋_GBK"/>
          <w:b w:val="false"/>
          <w:bCs/>
          <w:color w:val="000000"/>
          <w:sz w:val="40"/>
          <w:szCs w:val="40"/>
        </w:rPr>
        <w:t>甘肃省住房租赁合同</w:t>
      </w:r>
    </w:p>
    <w:p>
      <w:pPr>
        <w:pStyle w:val="Normal"/>
        <w:jc w:val="center"/>
        <w:rPr>
          <w:rFonts w:ascii="方正楷体_GBK" w:hAnsi="方正楷体_GBK" w:eastAsia="方正楷体_GBK" w:cs="方正楷体_GBK"/>
          <w:b w:val="false"/>
          <w:bCs/>
          <w:color w:val="000000"/>
          <w:sz w:val="28"/>
          <w:szCs w:val="28"/>
        </w:rPr>
      </w:pPr>
      <w:r>
        <w:rPr>
          <w:rFonts w:ascii="方正楷体_GBK" w:hAnsi="方正楷体_GBK" w:cs="方正楷体_GBK" w:eastAsia="方正楷体_GBK"/>
          <w:b w:val="false"/>
          <w:bCs/>
          <w:color w:val="000000"/>
          <w:sz w:val="28"/>
          <w:szCs w:val="28"/>
        </w:rPr>
        <w:t>示范文本</w:t>
      </w:r>
    </w:p>
    <w:p>
      <w:pPr>
        <w:pStyle w:val="Normal"/>
        <w:jc w:val="center"/>
        <w:rPr>
          <w:rFonts w:ascii="华文中宋;汉仪中宋简" w:hAnsi="华文中宋;汉仪中宋简" w:eastAsia="华文中宋;汉仪中宋简" w:cs="华文中宋;汉仪中宋简"/>
          <w:b/>
          <w:bCs/>
          <w:color w:val="000000"/>
          <w:sz w:val="52"/>
          <w:szCs w:val="72"/>
        </w:rPr>
      </w:pPr>
      <w:r>
        <w:rPr>
          <w:rFonts w:eastAsia="华文中宋;汉仪中宋简" w:cs="华文中宋;汉仪中宋简" w:ascii="华文中宋;汉仪中宋简" w:hAnsi="华文中宋;汉仪中宋简"/>
          <w:b/>
          <w:bCs/>
          <w:color w:val="000000"/>
          <w:sz w:val="52"/>
          <w:szCs w:val="72"/>
        </w:rPr>
      </w:r>
    </w:p>
    <w:p>
      <w:pPr>
        <w:pStyle w:val="Normal"/>
        <w:jc w:val="center"/>
        <w:rPr>
          <w:rFonts w:ascii="华文中宋;汉仪中宋简" w:hAnsi="华文中宋;汉仪中宋简" w:eastAsia="华文中宋;汉仪中宋简" w:cs="华文中宋;汉仪中宋简"/>
          <w:b/>
          <w:color w:val="000000"/>
          <w:sz w:val="52"/>
          <w:szCs w:val="72"/>
        </w:rPr>
      </w:pPr>
      <w:r>
        <w:rPr>
          <w:rFonts w:eastAsia="华文中宋;汉仪中宋简" w:cs="华文中宋;汉仪中宋简" w:ascii="华文中宋;汉仪中宋简" w:hAnsi="华文中宋;汉仪中宋简"/>
          <w:b/>
          <w:color w:val="000000"/>
          <w:sz w:val="52"/>
          <w:szCs w:val="72"/>
        </w:rPr>
      </w:r>
    </w:p>
    <w:p>
      <w:pPr>
        <w:pStyle w:val="Normal"/>
        <w:spacing w:lineRule="auto" w:line="360"/>
        <w:ind w:firstLine="1280" w:end="0"/>
        <w:rPr>
          <w:rFonts w:ascii="方正书宋_GBK" w:hAnsi="方正书宋_GBK" w:eastAsia="方正书宋_GBK" w:cs="方正书宋_GBK"/>
          <w:b w:val="false"/>
          <w:bCs/>
          <w:color w:val="000000"/>
          <w:sz w:val="36"/>
          <w:szCs w:val="36"/>
          <w:u w:val="single"/>
        </w:rPr>
      </w:pPr>
      <w:r>
        <w:rPr>
          <w:rFonts w:ascii="方正书宋_GBK" w:hAnsi="方正书宋_GBK" w:cs="方正书宋_GBK" w:eastAsia="方正书宋_GBK"/>
          <w:b w:val="false"/>
          <w:bCs/>
          <w:color w:val="000000"/>
          <w:sz w:val="32"/>
          <w:szCs w:val="32"/>
        </w:rPr>
        <w:t>出租人：</w:t>
      </w:r>
      <w:r>
        <w:rPr>
          <w:rFonts w:ascii="方正书宋_GBK" w:hAnsi="方正书宋_GBK" w:cs="方正书宋_GBK" w:eastAsia="方正书宋_GBK"/>
          <w:b w:val="false"/>
          <w:bCs/>
          <w:color w:val="000000"/>
          <w:sz w:val="36"/>
          <w:szCs w:val="36"/>
          <w:u w:val="single"/>
        </w:rPr>
        <w:t xml:space="preserve">                        </w:t>
      </w:r>
    </w:p>
    <w:p>
      <w:pPr>
        <w:pStyle w:val="Normal"/>
        <w:spacing w:lineRule="auto" w:line="360"/>
        <w:rPr>
          <w:rFonts w:ascii="方正书宋_GBK" w:hAnsi="方正书宋_GBK" w:eastAsia="方正书宋_GBK" w:cs="方正书宋_GBK"/>
          <w:b w:val="false"/>
          <w:bCs/>
          <w:color w:val="000000"/>
          <w:sz w:val="32"/>
          <w:szCs w:val="32"/>
          <w:u w:val="single"/>
        </w:rPr>
      </w:pPr>
      <w:r>
        <w:rPr>
          <w:rFonts w:eastAsia="方正书宋_GBK" w:cs="方正书宋_GBK" w:ascii="方正书宋_GBK" w:hAnsi="方正书宋_GBK"/>
          <w:b w:val="false"/>
          <w:bCs/>
          <w:color w:val="000000"/>
          <w:sz w:val="32"/>
          <w:szCs w:val="32"/>
          <w:u w:val="single"/>
        </w:rPr>
      </w:r>
    </w:p>
    <w:p>
      <w:pPr>
        <w:pStyle w:val="Normal"/>
        <w:spacing w:lineRule="auto" w:line="360"/>
        <w:ind w:firstLine="1280" w:end="0"/>
        <w:rPr>
          <w:rFonts w:ascii="方正书宋_GBK" w:hAnsi="方正书宋_GBK" w:eastAsia="方正书宋_GBK" w:cs="方正书宋_GBK"/>
          <w:b w:val="false"/>
          <w:bCs/>
          <w:color w:val="000000"/>
          <w:sz w:val="36"/>
          <w:szCs w:val="36"/>
          <w:u w:val="single"/>
        </w:rPr>
      </w:pPr>
      <w:r>
        <w:rPr>
          <w:rFonts w:ascii="方正书宋_GBK" w:hAnsi="方正书宋_GBK" w:cs="方正书宋_GBK" w:eastAsia="方正书宋_GBK"/>
          <w:b w:val="false"/>
          <w:bCs/>
          <w:color w:val="000000"/>
          <w:sz w:val="32"/>
          <w:szCs w:val="32"/>
        </w:rPr>
        <w:t>承租人：</w:t>
      </w:r>
      <w:r>
        <w:rPr>
          <w:rFonts w:ascii="方正书宋_GBK" w:hAnsi="方正书宋_GBK" w:cs="方正书宋_GBK" w:eastAsia="方正书宋_GBK"/>
          <w:b w:val="false"/>
          <w:bCs/>
          <w:color w:val="000000"/>
          <w:sz w:val="36"/>
          <w:szCs w:val="36"/>
          <w:u w:val="single"/>
        </w:rPr>
        <w:t xml:space="preserve">                        </w:t>
      </w:r>
    </w:p>
    <w:p>
      <w:pPr>
        <w:pStyle w:val="Normal"/>
        <w:jc w:val="start"/>
        <w:rPr>
          <w:rFonts w:ascii="方正书宋_GBK" w:hAnsi="方正书宋_GBK" w:eastAsia="方正书宋_GBK" w:cs="方正书宋_GBK"/>
          <w:b/>
          <w:bCs/>
          <w:color w:val="000000"/>
          <w:sz w:val="32"/>
          <w:szCs w:val="32"/>
          <w:u w:val="single"/>
        </w:rPr>
      </w:pPr>
      <w:r>
        <w:rPr>
          <w:rFonts w:eastAsia="方正书宋_GBK" w:cs="方正书宋_GBK" w:ascii="方正书宋_GBK" w:hAnsi="方正书宋_GBK"/>
          <w:b/>
          <w:bCs/>
          <w:color w:val="000000"/>
          <w:sz w:val="32"/>
          <w:szCs w:val="32"/>
          <w:u w:val="single"/>
        </w:rPr>
      </w:r>
    </w:p>
    <w:p>
      <w:pPr>
        <w:pStyle w:val="Normal"/>
        <w:rPr>
          <w:rFonts w:ascii="宋体;方正书宋_GBK" w:hAnsi="宋体;方正书宋_GBK" w:eastAsia="等线;汉仪中宋简" w:cs="等线;汉仪中宋简"/>
          <w:b/>
          <w:color w:val="000000"/>
          <w:sz w:val="36"/>
          <w:szCs w:val="36"/>
          <w:u w:val="single"/>
        </w:rPr>
      </w:pPr>
      <w:r>
        <w:rPr>
          <w:rFonts w:eastAsia="等线;汉仪中宋简" w:cs="等线;汉仪中宋简" w:ascii="宋体;方正书宋_GBK" w:hAnsi="宋体;方正书宋_GBK"/>
          <w:b/>
          <w:color w:val="000000"/>
          <w:sz w:val="36"/>
          <w:szCs w:val="36"/>
          <w:u w:val="single"/>
        </w:rPr>
      </w:r>
    </w:p>
    <w:p>
      <w:pPr>
        <w:pStyle w:val="Normal"/>
        <w:rPr>
          <w:rFonts w:ascii="宋体;方正书宋_GBK" w:hAnsi="宋体;方正书宋_GBK" w:eastAsia="等线;汉仪中宋简" w:cs="等线;汉仪中宋简"/>
          <w:b/>
          <w:color w:val="000000"/>
          <w:sz w:val="36"/>
          <w:szCs w:val="36"/>
        </w:rPr>
      </w:pPr>
      <w:r>
        <w:rPr>
          <w:rFonts w:eastAsia="等线;汉仪中宋简" w:cs="等线;汉仪中宋简" w:ascii="宋体;方正书宋_GBK" w:hAnsi="宋体;方正书宋_GBK"/>
          <w:b/>
          <w:color w:val="000000"/>
          <w:sz w:val="36"/>
          <w:szCs w:val="36"/>
        </w:rPr>
      </w:r>
    </w:p>
    <w:p>
      <w:pPr>
        <w:pStyle w:val="Normal"/>
        <w:rPr>
          <w:rFonts w:ascii="宋体;方正书宋_GBK" w:hAnsi="宋体;方正书宋_GBK" w:eastAsia="等线;汉仪中宋简" w:cs="等线;汉仪中宋简"/>
          <w:b/>
          <w:color w:val="000000"/>
          <w:sz w:val="36"/>
          <w:szCs w:val="36"/>
        </w:rPr>
      </w:pPr>
      <w:r>
        <w:rPr>
          <w:rFonts w:eastAsia="等线;汉仪中宋简" w:cs="等线;汉仪中宋简" w:ascii="宋体;方正书宋_GBK" w:hAnsi="宋体;方正书宋_GBK"/>
          <w:b/>
          <w:color w:val="000000"/>
          <w:sz w:val="36"/>
          <w:szCs w:val="36"/>
        </w:rPr>
      </w:r>
    </w:p>
    <w:p>
      <w:pPr>
        <w:pStyle w:val="Normal"/>
        <w:rPr>
          <w:rFonts w:ascii="宋体;方正书宋_GBK" w:hAnsi="宋体;方正书宋_GBK" w:eastAsia="等线;汉仪中宋简" w:cs="等线;汉仪中宋简"/>
          <w:b/>
          <w:color w:val="000000"/>
          <w:sz w:val="36"/>
          <w:szCs w:val="36"/>
        </w:rPr>
      </w:pPr>
      <w:r>
        <w:rPr>
          <w:rFonts w:eastAsia="等线;汉仪中宋简" w:cs="等线;汉仪中宋简" w:ascii="宋体;方正书宋_GBK" w:hAnsi="宋体;方正书宋_GBK"/>
          <w:b/>
          <w:color w:val="000000"/>
          <w:sz w:val="36"/>
          <w:szCs w:val="36"/>
        </w:rPr>
      </w:r>
    </w:p>
    <w:p>
      <w:pPr>
        <w:pStyle w:val="Normal"/>
        <w:rPr>
          <w:rFonts w:ascii="宋体;方正书宋_GBK" w:hAnsi="宋体;方正书宋_GBK" w:eastAsia="等线;汉仪中宋简" w:cs="等线;汉仪中宋简"/>
          <w:b/>
          <w:color w:val="000000"/>
          <w:sz w:val="36"/>
          <w:szCs w:val="36"/>
        </w:rPr>
      </w:pPr>
      <w:r>
        <w:rPr>
          <w:rFonts w:eastAsia="等线;汉仪中宋简" w:cs="等线;汉仪中宋简" w:ascii="宋体;方正书宋_GBK" w:hAnsi="宋体;方正书宋_GBK"/>
          <w:b/>
          <w:color w:val="000000"/>
          <w:sz w:val="36"/>
          <w:szCs w:val="36"/>
        </w:rPr>
      </w:r>
    </w:p>
    <w:p>
      <w:pPr>
        <w:pStyle w:val="Normal"/>
        <w:rPr>
          <w:rFonts w:ascii="方正黑体_GBK" w:hAnsi="方正黑体_GBK" w:eastAsia="方正黑体_GBK" w:cs="方正黑体_GBK"/>
          <w:b w:val="false"/>
          <w:bCs/>
          <w:color w:val="000000"/>
          <w:sz w:val="28"/>
          <w:szCs w:val="28"/>
        </w:rPr>
      </w:pPr>
      <w:r>
        <w:rPr>
          <w:rFonts w:ascii="华文中宋;汉仪中宋简" w:hAnsi="华文中宋;汉仪中宋简" w:cs="华文中宋;汉仪中宋简" w:eastAsia="华文中宋;汉仪中宋简"/>
          <w:b/>
          <w:color w:val="000000"/>
          <w:sz w:val="32"/>
          <w:szCs w:val="32"/>
        </w:rPr>
        <w:t xml:space="preserve"> </w:t>
      </w:r>
      <w:r>
        <w:rPr>
          <w:rFonts w:ascii="方正黑体_GBK" w:hAnsi="方正黑体_GBK" w:cs="方正黑体_GBK" w:eastAsia="方正黑体_GBK"/>
          <w:b/>
          <w:color w:val="000000"/>
          <w:sz w:val="32"/>
          <w:szCs w:val="32"/>
        </w:rPr>
        <w:t xml:space="preserve">      </w:t>
      </w:r>
      <w:r>
        <w:rPr>
          <w:rFonts w:ascii="方正黑体_GBK" w:hAnsi="方正黑体_GBK" w:cs="方正黑体_GBK" w:eastAsia="方正黑体_GBK"/>
          <w:b/>
          <w:color w:val="000000"/>
          <w:sz w:val="32"/>
          <w:szCs w:val="32"/>
          <w:lang w:val="en-US" w:eastAsia="zh-CN"/>
        </w:rPr>
        <w:t xml:space="preserve">   </w:t>
      </w:r>
      <w:r>
        <w:rPr>
          <w:rFonts w:ascii="方正黑体_GBK" w:hAnsi="方正黑体_GBK" w:cs="方正黑体_GBK" w:eastAsia="方正黑体_GBK"/>
          <w:b w:val="false"/>
          <w:bCs/>
          <w:color w:val="000000"/>
          <w:sz w:val="28"/>
          <w:szCs w:val="28"/>
        </w:rPr>
        <w:t xml:space="preserve"> </w:t>
      </w:r>
      <w:r>
        <w:rPr>
          <w:rFonts w:ascii="方正黑体_GBK" w:hAnsi="方正黑体_GBK" w:cs="方正黑体_GBK" w:eastAsia="方正黑体_GBK"/>
          <w:b w:val="false"/>
          <w:bCs/>
          <w:color w:val="000000"/>
          <w:sz w:val="28"/>
          <w:szCs w:val="28"/>
          <w:lang w:val="zh-CN" w:eastAsia="zh-CN"/>
        </w:rPr>
        <w:t>甘</w:t>
      </w:r>
      <w:r>
        <w:rPr>
          <w:rFonts w:ascii="方正黑体_GBK" w:hAnsi="方正黑体_GBK" w:cs="方正黑体_GBK" w:eastAsia="方正黑体_GBK"/>
          <w:b w:val="false"/>
          <w:bCs/>
          <w:color w:val="000000"/>
          <w:sz w:val="28"/>
          <w:szCs w:val="28"/>
        </w:rPr>
        <w:t xml:space="preserve"> </w:t>
      </w:r>
      <w:r>
        <w:rPr>
          <w:rFonts w:ascii="方正黑体_GBK" w:hAnsi="方正黑体_GBK" w:cs="方正黑体_GBK" w:eastAsia="方正黑体_GBK"/>
          <w:b w:val="false"/>
          <w:bCs/>
          <w:color w:val="000000"/>
          <w:sz w:val="28"/>
          <w:szCs w:val="28"/>
          <w:lang w:val="zh-CN" w:eastAsia="zh-CN"/>
        </w:rPr>
        <w:t>肃</w:t>
      </w:r>
      <w:r>
        <w:rPr>
          <w:rFonts w:ascii="方正黑体_GBK" w:hAnsi="方正黑体_GBK" w:cs="方正黑体_GBK" w:eastAsia="方正黑体_GBK"/>
          <w:b w:val="false"/>
          <w:bCs/>
          <w:color w:val="000000"/>
          <w:sz w:val="28"/>
          <w:szCs w:val="28"/>
        </w:rPr>
        <w:t xml:space="preserve"> </w:t>
      </w:r>
      <w:r>
        <w:rPr>
          <w:rFonts w:ascii="方正黑体_GBK" w:hAnsi="方正黑体_GBK" w:cs="方正黑体_GBK" w:eastAsia="方正黑体_GBK"/>
          <w:b w:val="false"/>
          <w:bCs/>
          <w:color w:val="000000"/>
          <w:sz w:val="28"/>
          <w:szCs w:val="28"/>
          <w:lang w:val="zh-CN" w:eastAsia="zh-CN"/>
        </w:rPr>
        <w:t>省</w:t>
      </w:r>
      <w:r>
        <w:rPr>
          <w:rFonts w:ascii="方正黑体_GBK" w:hAnsi="方正黑体_GBK" w:cs="方正黑体_GBK" w:eastAsia="方正黑体_GBK"/>
          <w:b w:val="false"/>
          <w:bCs/>
          <w:color w:val="000000"/>
          <w:sz w:val="28"/>
          <w:szCs w:val="28"/>
        </w:rPr>
        <w:t xml:space="preserve"> 住 房 和 城 乡 建 设 厅</w:t>
      </w:r>
      <w:r>
        <mc:AlternateContent>
          <mc:Choice Requires="wps">
            <w:drawing>
              <wp:anchor behindDoc="0" distT="0" distB="0" distL="114935" distR="114935" simplePos="0" locked="0" layoutInCell="1" allowOverlap="1" relativeHeight="7">
                <wp:simplePos x="0" y="0"/>
                <wp:positionH relativeFrom="column">
                  <wp:posOffset>3997325</wp:posOffset>
                </wp:positionH>
                <wp:positionV relativeFrom="paragraph">
                  <wp:posOffset>152400</wp:posOffset>
                </wp:positionV>
                <wp:extent cx="741045" cy="341630"/>
                <wp:effectExtent l="0" t="0" r="0" b="0"/>
                <wp:wrapNone/>
                <wp:docPr id="1" name="Frame1"/>
                <a:graphic xmlns:a="http://schemas.openxmlformats.org/drawingml/2006/main">
                  <a:graphicData uri="http://schemas.microsoft.com/office/word/2010/wordprocessingShape">
                    <wps:wsp>
                      <wps:cNvSpPr txBox="1"/>
                      <wps:spPr>
                        <a:xfrm>
                          <a:off x="0" y="0"/>
                          <a:ext cx="741045" cy="341630"/>
                        </a:xfrm>
                        <a:prstGeom prst="rect"/>
                        <a:solidFill>
                          <a:srgbClr val="FFFFFF">
                            <a:alpha val="0"/>
                          </a:srgbClr>
                        </a:solidFill>
                      </wps:spPr>
                      <wps:txbx>
                        <w:txbxContent>
                          <w:p>
                            <w:pPr>
                              <w:pStyle w:val="Normal"/>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监制</w:t>
                            </w:r>
                          </w:p>
                        </w:txbxContent>
                      </wps:txbx>
                      <wps:bodyPr anchor="t" lIns="92075" tIns="46355" rIns="92075" bIns="46355">
                        <a:spAutoFit/>
                      </wps:bodyPr>
                    </wps:wsp>
                  </a:graphicData>
                </a:graphic>
              </wp:anchor>
            </w:drawing>
          </mc:Choice>
          <mc:Fallback>
            <w:pict>
              <v:rect fillcolor="#FFFFFF" style="position:absolute;rotation:-0;width:58.35pt;height:26.9pt;mso-wrap-distance-left:9.05pt;mso-wrap-distance-right:9.05pt;mso-wrap-distance-top:0pt;mso-wrap-distance-bottom:0pt;margin-top:12pt;mso-position-vertical-relative:text;margin-left:314.75pt;mso-position-horizontal-relative:text">
                <v:fill opacity="0f"/>
                <v:textbox inset="0.100694444444444in,0.0506944444444444in,0.100694444444444in,0.0506944444444444in">
                  <w:txbxContent>
                    <w:p>
                      <w:pPr>
                        <w:pStyle w:val="Normal"/>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监制</w:t>
                      </w:r>
                    </w:p>
                  </w:txbxContent>
                </v:textbox>
                <w10:wrap type="none"/>
              </v:rect>
            </w:pict>
          </mc:Fallback>
        </mc:AlternateContent>
      </w:r>
    </w:p>
    <w:p>
      <w:pPr>
        <w:pStyle w:val="Normal"/>
        <w:rPr>
          <w:rFonts w:ascii="方正黑体_GBK" w:hAnsi="方正黑体_GBK" w:eastAsia="方正黑体_GBK" w:cs="方正黑体_GBK"/>
          <w:b w:val="false"/>
          <w:bCs/>
          <w:color w:val="000000"/>
          <w:sz w:val="28"/>
          <w:szCs w:val="28"/>
        </w:rPr>
      </w:pPr>
      <w:r>
        <w:rPr>
          <w:rFonts w:ascii="方正黑体_GBK" w:hAnsi="方正黑体_GBK" w:cs="方正黑体_GBK" w:eastAsia="方正黑体_GBK"/>
          <w:b w:val="false"/>
          <w:bCs/>
          <w:color w:val="000000"/>
          <w:sz w:val="28"/>
          <w:szCs w:val="28"/>
        </w:rPr>
        <w:t xml:space="preserve">       </w:t>
      </w:r>
      <w:r>
        <w:rPr>
          <w:rFonts w:ascii="方正黑体_GBK" w:hAnsi="方正黑体_GBK" w:cs="方正黑体_GBK" w:eastAsia="方正黑体_GBK"/>
          <w:b w:val="false"/>
          <w:bCs/>
          <w:color w:val="000000"/>
          <w:sz w:val="28"/>
          <w:szCs w:val="28"/>
          <w:lang w:val="en-US" w:eastAsia="zh-CN"/>
        </w:rPr>
        <w:t xml:space="preserve">      </w:t>
      </w:r>
      <w:r>
        <w:rPr>
          <w:rFonts w:ascii="方正黑体_GBK" w:hAnsi="方正黑体_GBK" w:cs="方正黑体_GBK" w:eastAsia="方正黑体_GBK"/>
          <w:b w:val="false"/>
          <w:bCs/>
          <w:color w:val="000000"/>
          <w:sz w:val="28"/>
          <w:szCs w:val="28"/>
        </w:rPr>
        <w:t xml:space="preserve"> </w:t>
      </w:r>
      <w:r>
        <w:rPr>
          <w:rFonts w:ascii="方正黑体_GBK" w:hAnsi="方正黑体_GBK" w:cs="方正黑体_GBK" w:eastAsia="方正黑体_GBK"/>
          <w:b w:val="false"/>
          <w:bCs/>
          <w:color w:val="000000"/>
          <w:sz w:val="28"/>
          <w:szCs w:val="28"/>
        </w:rPr>
        <w:t>甘 肃 省 市 场 监 督 管 理 局</w:t>
      </w:r>
    </w:p>
    <w:p>
      <w:pPr>
        <w:pStyle w:val="Normal"/>
        <w:jc w:val="center"/>
        <w:rPr>
          <w:rFonts w:ascii="方正黑体_GBK" w:hAnsi="方正黑体_GBK" w:eastAsia="方正黑体_GBK" w:cs="方正黑体_GBK"/>
          <w:b w:val="false"/>
          <w:bCs/>
          <w:color w:val="000000"/>
          <w:sz w:val="28"/>
          <w:szCs w:val="28"/>
        </w:rPr>
      </w:pPr>
      <w:r>
        <w:rPr>
          <w:rFonts w:ascii="方正黑体_GBK" w:hAnsi="方正黑体_GBK" w:cs="方正黑体_GBK" w:eastAsia="方正黑体_GBK"/>
          <w:b w:val="false"/>
          <w:bCs/>
          <w:color w:val="000000"/>
          <w:sz w:val="28"/>
          <w:szCs w:val="28"/>
        </w:rPr>
        <w:t>二〇一九年十一月</w:t>
      </w:r>
    </w:p>
    <w:p>
      <w:pPr>
        <w:sectPr>
          <w:footerReference w:type="default" r:id="rId2"/>
          <w:type w:val="nextPage"/>
          <w:pgSz w:w="11906" w:h="16838"/>
          <w:pgMar w:left="1800" w:right="1800" w:gutter="0" w:header="0" w:top="1440" w:footer="567" w:bottom="1440"/>
          <w:pgNumType w:fmt="decimal"/>
          <w:formProt w:val="false"/>
          <w:textDirection w:val="lrTb"/>
          <w:docGrid w:type="lines" w:linePitch="312" w:charSpace="0"/>
        </w:sectPr>
        <w:pStyle w:val="Normal"/>
        <w:rPr>
          <w:rFonts w:ascii="方正黑体_GBK" w:hAnsi="方正黑体_GBK" w:eastAsia="方正黑体_GBK" w:cs="方正黑体_GBK"/>
          <w:b/>
          <w:bCs/>
          <w:color w:val="000000"/>
          <w:sz w:val="36"/>
          <w:szCs w:val="36"/>
        </w:rPr>
      </w:pPr>
      <w:r>
        <w:rPr>
          <w:rFonts w:eastAsia="方正黑体_GBK" w:cs="方正黑体_GBK" w:ascii="方正黑体_GBK" w:hAnsi="方正黑体_GBK"/>
          <w:b/>
          <w:bCs/>
          <w:color w:val="000000"/>
          <w:sz w:val="36"/>
          <w:szCs w:val="36"/>
        </w:rPr>
      </w:r>
      <w:r>
        <w:br w:type="page"/>
      </w:r>
    </w:p>
    <w:p>
      <w:pPr>
        <w:pStyle w:val="Normal"/>
        <w:keepNext w:val="false"/>
        <w:keepLines w:val="false"/>
        <w:pageBreakBefore w:val="false"/>
        <w:kinsoku w:val="true"/>
        <w:overflowPunct w:val="true"/>
        <w:autoSpaceDE w:val="true"/>
        <w:bidi w:val="0"/>
        <w:snapToGrid w:val="false"/>
        <w:spacing w:lineRule="exact" w:line="420" w:before="156" w:after="156"/>
        <w:jc w:val="center"/>
        <w:textAlignment w:val="auto"/>
        <w:rPr>
          <w:rFonts w:ascii="方正黑体_GBK" w:hAnsi="方正黑体_GBK" w:eastAsia="方正黑体_GBK" w:cs="方正黑体_GBK"/>
          <w:b/>
          <w:color w:val="000000"/>
          <w:sz w:val="28"/>
          <w:szCs w:val="28"/>
        </w:rPr>
      </w:pPr>
      <w:r>
        <w:rPr>
          <w:rFonts w:ascii="方正黑体_GBK" w:hAnsi="方正黑体_GBK" w:cs="方正黑体_GBK" w:eastAsia="方正黑体_GBK"/>
          <w:b w:val="false"/>
          <w:bCs/>
          <w:color w:val="000000"/>
          <w:sz w:val="28"/>
          <w:szCs w:val="28"/>
        </w:rPr>
        <w:t>填写说明</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本合同为示范文本，由甘肃省住房和城乡建设厅、甘肃省市场监督管理局共同制定，供本省行政区域内的住房租赁合同当事人参照使用。各地可在有关法律法规、规定的范围内，结合实际情况调整合同相应内容。</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签订本合同前，租赁双方应当出示有效身份证明，出租人应当向承租人出示房屋所有权证明或其他房屋合法来源证明的原件。房屋属于共有的，应提供共有权人同意出租的证明；转租房屋的，应提供原出租人（房屋所有权人）同意转租的证明。证明文件应作为本合同的附件。</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接受他人委托代理出租房屋的，应在签订本合同前出示委托人开具的授权委托书或出租代理合同，向承租方明示代理权限。通过房地产经纪机构成交的，授权委托书、代理合同、经纪服务合同应当作为本合同的附件。</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四、签订本合同前，租赁双方应当仔细阅读合同条款，特别是其中具有选择性、补充性、修改性的内容。对合同文本</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中选择的内容、空格部分的填写，双方应当协商确定。</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中选择的内容，以划√方式选定；对于实际未发生或者双方当事人不作约定的，应当打</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，以示删除。</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五、租赁双方可以根据实际情况决定本合同原件的份数，并在签订合同时认真核对，以确保各份合同及附件内容一致；在任何情况下，租赁双方都应当至少持有一份合同及附件原件。</w:t>
      </w:r>
    </w:p>
    <w:p>
      <w:pPr>
        <w:sectPr>
          <w:footerReference w:type="default" r:id="rId3"/>
          <w:footerReference w:type="first" r:id="rId4"/>
          <w:type w:val="nextPage"/>
          <w:pgSz w:w="11906" w:h="16838"/>
          <w:pgMar w:left="1800" w:right="1800" w:gutter="0" w:header="0" w:top="1440" w:footer="567" w:bottom="1440"/>
          <w:pgNumType w:fmt="decimal"/>
          <w:formProt w:val="false"/>
          <w:textDirection w:val="lrTb"/>
          <w:docGrid w:type="lines" w:linePitch="312" w:charSpace="0"/>
        </w:sect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六、本合同未尽事宜，租赁双方可在文本的空白行中进行补充约定，或另行签订补充协议，补充协议作为合同的组成部分，与本合同具有同等法律效力。</w:t>
      </w:r>
      <w:r>
        <w:br w:type="page"/>
      </w:r>
    </w:p>
    <w:p>
      <w:pPr>
        <w:pStyle w:val="Normal"/>
        <w:keepNext w:val="false"/>
        <w:keepLines w:val="false"/>
        <w:pageBreakBefore w:val="false"/>
        <w:kinsoku w:val="true"/>
        <w:overflowPunct w:val="true"/>
        <w:autoSpaceDE w:val="true"/>
        <w:bidi w:val="0"/>
        <w:snapToGrid w:val="false"/>
        <w:spacing w:lineRule="exact" w:line="420" w:before="156" w:after="156"/>
        <w:jc w:val="center"/>
        <w:textAlignment w:val="auto"/>
        <w:rPr>
          <w:rFonts w:ascii="方正黑体_GBK" w:hAnsi="方正黑体_GBK" w:eastAsia="方正黑体_GBK" w:cs="方正黑体_GBK"/>
          <w:b w:val="false"/>
          <w:bCs/>
          <w:color w:val="000000"/>
          <w:sz w:val="28"/>
          <w:szCs w:val="28"/>
        </w:rPr>
      </w:pPr>
      <w:r>
        <w:rPr>
          <w:rFonts w:ascii="方正黑体_GBK" w:hAnsi="方正黑体_GBK" w:cs="方正黑体_GBK" w:eastAsia="方正黑体_GBK"/>
          <w:b w:val="false"/>
          <w:bCs/>
          <w:color w:val="000000"/>
          <w:sz w:val="28"/>
          <w:szCs w:val="28"/>
        </w:rPr>
        <w:t>甘肃省住房租赁合同</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val="false"/>
          <w:bCs/>
          <w:color w:val="000000"/>
          <w:sz w:val="22"/>
          <w:szCs w:val="22"/>
        </w:rPr>
      </w:pPr>
      <w:r>
        <w:rPr>
          <w:rFonts w:eastAsia="方正书宋_GBK" w:cs="方正书宋_GBK" w:ascii="方正书宋_GBK" w:hAnsi="方正书宋_GBK"/>
          <w:b w:val="false"/>
          <w:bCs/>
          <w:color w:val="000000"/>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lang w:val="en-US" w:eastAsia="zh-CN"/>
        </w:rPr>
      </w:pPr>
      <w:r>
        <w:rPr>
          <w:rFonts w:ascii="方正书宋_GBK" w:hAnsi="方正书宋_GBK" w:cs="方正书宋_GBK" w:eastAsia="方正书宋_GBK"/>
          <w:bCs/>
          <w:color w:val="000000"/>
          <w:sz w:val="22"/>
          <w:szCs w:val="22"/>
        </w:rPr>
        <w:t>出租人（甲方）：</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u w:val="single"/>
          <w:lang w:val="en-US" w:eastAsia="zh-CN"/>
        </w:rPr>
        <w:t xml:space="preserve">        </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u w:val="single"/>
          <w:lang w:val="en-US" w:eastAsia="zh-CN"/>
        </w:rPr>
        <w:t xml:space="preserve">      </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u w:val="single"/>
          <w:lang w:val="en-US" w:eastAsia="zh-CN"/>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Cs/>
          <w:color w:val="000000"/>
          <w:sz w:val="22"/>
          <w:szCs w:val="22"/>
        </w:rPr>
        <w:t xml:space="preserve">法定代表人（负责人）： </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u w:val="single"/>
          <w:lang w:val="en-US" w:eastAsia="zh-CN"/>
        </w:rPr>
        <w:t xml:space="preserve">  </w:t>
      </w:r>
      <w:r>
        <w:rPr>
          <w:rFonts w:ascii="方正书宋_GBK" w:hAnsi="方正书宋_GBK" w:cs="方正书宋_GBK" w:eastAsia="方正书宋_GBK"/>
          <w:bCs/>
          <w:color w:val="000000"/>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bCs/>
          <w:color w:val="000000"/>
          <w:sz w:val="22"/>
          <w:szCs w:val="22"/>
        </w:rPr>
        <w:t xml:space="preserve">国籍  </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bCs/>
          <w:color w:val="000000"/>
          <w:sz w:val="22"/>
          <w:szCs w:val="22"/>
        </w:rPr>
        <w:t>户籍：</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u w:val="single"/>
          <w:lang w:val="en-US" w:eastAsia="zh-CN"/>
        </w:rPr>
        <w:t xml:space="preserve">                    </w:t>
      </w:r>
      <w:r>
        <w:rPr>
          <w:rFonts w:ascii="方正书宋_GBK" w:hAnsi="方正书宋_GBK" w:cs="方正书宋_GBK" w:eastAsia="方正书宋_GBK"/>
          <w:bCs/>
          <w:color w:val="000000"/>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证件类型：</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bCs/>
          <w:color w:val="000000"/>
          <w:sz w:val="22"/>
          <w:szCs w:val="22"/>
        </w:rPr>
        <w:t>居民身份证</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bCs/>
          <w:color w:val="000000"/>
          <w:sz w:val="22"/>
          <w:szCs w:val="22"/>
        </w:rPr>
        <w:t>社会统一信用代码</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bCs/>
          <w:color w:val="000000"/>
          <w:sz w:val="22"/>
          <w:szCs w:val="22"/>
        </w:rPr>
        <w:t>其他</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u w:val="single"/>
          <w:lang w:val="en-US" w:eastAsia="zh-CN"/>
        </w:rPr>
        <w:t xml:space="preserve">                    </w:t>
      </w:r>
      <w:r>
        <w:rPr>
          <w:rFonts w:ascii="方正书宋_GBK" w:hAnsi="方正书宋_GBK" w:cs="方正书宋_GBK" w:eastAsia="方正书宋_GBK"/>
          <w:bCs/>
          <w:color w:val="000000"/>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Cs/>
          <w:color w:val="000000"/>
          <w:sz w:val="22"/>
          <w:szCs w:val="22"/>
        </w:rPr>
        <w:t>证件号码：</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u w:val="single"/>
          <w:lang w:val="en-US" w:eastAsia="zh-CN"/>
        </w:rPr>
        <w:t xml:space="preserve">                    </w:t>
      </w:r>
      <w:r>
        <w:rPr>
          <w:rFonts w:ascii="方正书宋_GBK" w:hAnsi="方正书宋_GBK" w:cs="方正书宋_GBK" w:eastAsia="方正书宋_GBK"/>
          <w:bCs/>
          <w:color w:val="000000"/>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Cs/>
          <w:color w:val="000000"/>
          <w:sz w:val="22"/>
          <w:szCs w:val="22"/>
        </w:rPr>
        <w:t>联系电话：</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u w:val="single"/>
          <w:lang w:val="en-US" w:eastAsia="zh-CN"/>
        </w:rPr>
        <w:t xml:space="preserve">          </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电子邮箱：</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u w:val="single"/>
          <w:lang w:val="en-US" w:eastAsia="zh-CN"/>
        </w:rPr>
        <w:t xml:space="preserve">          </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Cs/>
          <w:color w:val="000000"/>
          <w:sz w:val="22"/>
          <w:szCs w:val="22"/>
        </w:rPr>
        <w:t>邮政编码：</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u w:val="single"/>
          <w:lang w:val="en-US" w:eastAsia="zh-CN"/>
        </w:rPr>
        <w:t xml:space="preserve">          </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通讯地址：</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u w:val="single"/>
          <w:lang w:val="en-US" w:eastAsia="zh-CN"/>
        </w:rPr>
        <w:t xml:space="preserve">          </w:t>
      </w:r>
      <w:r>
        <w:rPr>
          <w:rFonts w:ascii="方正书宋_GBK" w:hAnsi="方正书宋_GBK" w:cs="方正书宋_GBK" w:eastAsia="方正书宋_GBK"/>
          <w:bCs/>
          <w:color w:val="000000"/>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（出租人为多人时，应相应增加）</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Cs/>
          <w:color w:val="000000"/>
          <w:sz w:val="22"/>
          <w:szCs w:val="22"/>
        </w:rPr>
        <w:t>委托代理人：</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u w:val="single"/>
          <w:lang w:val="en-US" w:eastAsia="zh-CN"/>
        </w:rPr>
        <w:t xml:space="preserve">                    </w:t>
      </w:r>
      <w:r>
        <w:rPr>
          <w:rFonts w:ascii="方正书宋_GBK" w:hAnsi="方正书宋_GBK" w:cs="方正书宋_GBK" w:eastAsia="方正书宋_GBK"/>
          <w:bCs/>
          <w:color w:val="000000"/>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bCs/>
          <w:color w:val="000000"/>
          <w:sz w:val="22"/>
          <w:szCs w:val="22"/>
        </w:rPr>
        <w:t xml:space="preserve">国籍  </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bCs/>
          <w:color w:val="000000"/>
          <w:sz w:val="22"/>
          <w:szCs w:val="22"/>
        </w:rPr>
        <w:t>户籍：</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u w:val="single"/>
          <w:lang w:val="en-US" w:eastAsia="zh-CN"/>
        </w:rPr>
        <w:t xml:space="preserve">                    </w:t>
      </w:r>
      <w:r>
        <w:rPr>
          <w:rFonts w:ascii="方正书宋_GBK" w:hAnsi="方正书宋_GBK" w:cs="方正书宋_GBK" w:eastAsia="方正书宋_GBK"/>
          <w:bCs/>
          <w:color w:val="000000"/>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证件类型：</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bCs/>
          <w:color w:val="000000"/>
          <w:sz w:val="22"/>
          <w:szCs w:val="22"/>
        </w:rPr>
        <w:t>居民身份证</w:t>
      </w:r>
      <w:r>
        <w:rPr>
          <w:rFonts w:ascii="方正书宋_GBK" w:hAnsi="方正书宋_GBK" w:cs="方正书宋_GBK" w:eastAsia="方正书宋_GBK"/>
          <w:bCs/>
          <w:color w:val="000000"/>
          <w:sz w:val="22"/>
          <w:szCs w:val="22"/>
          <w:lang w:val="en-US" w:eastAsia="zh-CN"/>
        </w:rPr>
        <w:t xml:space="preserve">  </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bCs/>
          <w:color w:val="000000"/>
          <w:sz w:val="22"/>
          <w:szCs w:val="22"/>
        </w:rPr>
        <w:t>社会统一信用代码</w:t>
      </w:r>
      <w:r>
        <w:rPr>
          <w:rFonts w:ascii="方正书宋_GBK" w:hAnsi="方正书宋_GBK" w:cs="方正书宋_GBK" w:eastAsia="方正书宋_GBK"/>
          <w:bCs/>
          <w:color w:val="000000"/>
          <w:sz w:val="22"/>
          <w:szCs w:val="22"/>
          <w:lang w:val="en-US" w:eastAsia="zh-CN"/>
        </w:rPr>
        <w:t xml:space="preserve">  </w:t>
      </w:r>
      <w:r>
        <w:rPr>
          <w:rFonts w:ascii="方正书宋_GBK" w:hAnsi="方正书宋_GBK" w:cs="方正书宋_GBK" w:eastAsia="方正书宋_GBK"/>
          <w:bCs/>
          <w:color w:val="000000"/>
          <w:sz w:val="22"/>
          <w:szCs w:val="22"/>
        </w:rPr>
        <w:t>□其他</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u w:val="single"/>
          <w:lang w:val="en-US" w:eastAsia="zh-CN"/>
        </w:rPr>
        <w:t xml:space="preserve">                 </w:t>
      </w:r>
      <w:r>
        <w:rPr>
          <w:rFonts w:ascii="方正书宋_GBK" w:hAnsi="方正书宋_GBK" w:cs="方正书宋_GBK" w:eastAsia="方正书宋_GBK"/>
          <w:bCs/>
          <w:color w:val="000000"/>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Cs/>
          <w:color w:val="000000"/>
          <w:sz w:val="22"/>
          <w:szCs w:val="22"/>
        </w:rPr>
        <w:t>证件号码：</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u w:val="single"/>
          <w:lang w:val="en-US" w:eastAsia="zh-CN"/>
        </w:rPr>
        <w:t xml:space="preserve">                    </w:t>
      </w:r>
      <w:r>
        <w:rPr>
          <w:rFonts w:ascii="方正书宋_GBK" w:hAnsi="方正书宋_GBK" w:cs="方正书宋_GBK" w:eastAsia="方正书宋_GBK"/>
          <w:bCs/>
          <w:color w:val="000000"/>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Cs/>
          <w:color w:val="000000"/>
          <w:sz w:val="22"/>
          <w:szCs w:val="22"/>
        </w:rPr>
        <w:t>联系电话：</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u w:val="single"/>
          <w:lang w:val="en-US" w:eastAsia="zh-CN"/>
        </w:rPr>
        <w:t xml:space="preserve">          </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电子邮箱：</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u w:val="single"/>
          <w:lang w:val="en-US" w:eastAsia="zh-CN"/>
        </w:rPr>
        <w:t xml:space="preserve">          </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Cs/>
          <w:color w:val="000000"/>
          <w:sz w:val="22"/>
          <w:szCs w:val="22"/>
        </w:rPr>
        <w:t>邮政编码：</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u w:val="single"/>
          <w:lang w:val="en-US" w:eastAsia="zh-CN"/>
        </w:rPr>
        <w:t xml:space="preserve">          </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通讯地址：</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u w:val="single"/>
          <w:lang w:val="en-US" w:eastAsia="zh-CN"/>
        </w:rPr>
        <w:t xml:space="preserve">          </w:t>
      </w:r>
      <w:r>
        <w:rPr>
          <w:rFonts w:ascii="方正书宋_GBK" w:hAnsi="方正书宋_GBK" w:cs="方正书宋_GBK" w:eastAsia="方正书宋_GBK"/>
          <w:bCs/>
          <w:color w:val="000000"/>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eastAsia="方正书宋_GBK" w:cs="方正书宋_GBK" w:ascii="方正书宋_GBK" w:hAnsi="方正书宋_GBK"/>
          <w:bCs/>
          <w:color w:val="000000"/>
          <w:sz w:val="22"/>
          <w:szCs w:val="22"/>
          <w:u w:val="single"/>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Cs/>
          <w:color w:val="000000"/>
          <w:sz w:val="22"/>
          <w:szCs w:val="22"/>
        </w:rPr>
        <w:t>承租人（乙方）：</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u w:val="single"/>
          <w:lang w:val="en-US" w:eastAsia="zh-CN"/>
        </w:rPr>
        <w:t xml:space="preserve">                    </w:t>
      </w:r>
      <w:r>
        <w:rPr>
          <w:rFonts w:ascii="方正书宋_GBK" w:hAnsi="方正书宋_GBK" w:cs="方正书宋_GBK" w:eastAsia="方正书宋_GBK"/>
          <w:bCs/>
          <w:color w:val="000000"/>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bCs/>
          <w:color w:val="000000"/>
          <w:sz w:val="22"/>
          <w:szCs w:val="22"/>
        </w:rPr>
        <w:t xml:space="preserve">国籍  </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bCs/>
          <w:color w:val="000000"/>
          <w:sz w:val="22"/>
          <w:szCs w:val="22"/>
        </w:rPr>
        <w:t>户籍：</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u w:val="single"/>
          <w:lang w:val="en-US" w:eastAsia="zh-CN"/>
        </w:rPr>
        <w:t xml:space="preserve">                    </w:t>
      </w:r>
      <w:r>
        <w:rPr>
          <w:rFonts w:ascii="方正书宋_GBK" w:hAnsi="方正书宋_GBK" w:cs="方正书宋_GBK" w:eastAsia="方正书宋_GBK"/>
          <w:bCs/>
          <w:color w:val="000000"/>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证件类型：</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bCs/>
          <w:color w:val="000000"/>
          <w:sz w:val="22"/>
          <w:szCs w:val="22"/>
        </w:rPr>
        <w:t>居民身份证</w:t>
      </w:r>
      <w:r>
        <w:rPr>
          <w:rFonts w:ascii="方正书宋_GBK" w:hAnsi="方正书宋_GBK" w:cs="方正书宋_GBK" w:eastAsia="方正书宋_GBK"/>
          <w:bCs/>
          <w:color w:val="000000"/>
          <w:sz w:val="22"/>
          <w:szCs w:val="22"/>
          <w:lang w:val="en-US" w:eastAsia="zh-CN"/>
        </w:rPr>
        <w:t xml:space="preserve">  </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bCs/>
          <w:color w:val="000000"/>
          <w:sz w:val="22"/>
          <w:szCs w:val="22"/>
        </w:rPr>
        <w:t>社会统一信用代码</w:t>
      </w:r>
      <w:r>
        <w:rPr>
          <w:rFonts w:ascii="方正书宋_GBK" w:hAnsi="方正书宋_GBK" w:cs="方正书宋_GBK" w:eastAsia="方正书宋_GBK"/>
          <w:bCs/>
          <w:color w:val="000000"/>
          <w:sz w:val="22"/>
          <w:szCs w:val="22"/>
          <w:lang w:val="en-US" w:eastAsia="zh-CN"/>
        </w:rPr>
        <w:t xml:space="preserve">  </w:t>
      </w:r>
      <w:r>
        <w:rPr>
          <w:rFonts w:ascii="方正书宋_GBK" w:hAnsi="方正书宋_GBK" w:cs="方正书宋_GBK" w:eastAsia="方正书宋_GBK"/>
          <w:bCs/>
          <w:color w:val="000000"/>
          <w:sz w:val="22"/>
          <w:szCs w:val="22"/>
        </w:rPr>
        <w:t>□其他</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u w:val="single"/>
          <w:lang w:val="en-US" w:eastAsia="zh-CN"/>
        </w:rPr>
        <w:t xml:space="preserve">                 </w:t>
      </w:r>
      <w:r>
        <w:rPr>
          <w:rFonts w:ascii="方正书宋_GBK" w:hAnsi="方正书宋_GBK" w:cs="方正书宋_GBK" w:eastAsia="方正书宋_GBK"/>
          <w:bCs/>
          <w:color w:val="000000"/>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Cs/>
          <w:color w:val="000000"/>
          <w:sz w:val="22"/>
          <w:szCs w:val="22"/>
        </w:rPr>
        <w:t>证件号码：</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u w:val="single"/>
          <w:lang w:val="en-US" w:eastAsia="zh-CN"/>
        </w:rPr>
        <w:t xml:space="preserve">                    </w:t>
      </w:r>
      <w:r>
        <w:rPr>
          <w:rFonts w:ascii="方正书宋_GBK" w:hAnsi="方正书宋_GBK" w:cs="方正书宋_GBK" w:eastAsia="方正书宋_GBK"/>
          <w:bCs/>
          <w:color w:val="000000"/>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Cs/>
          <w:color w:val="000000"/>
          <w:sz w:val="22"/>
          <w:szCs w:val="22"/>
        </w:rPr>
        <w:t>联系电话：</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u w:val="single"/>
          <w:lang w:val="en-US" w:eastAsia="zh-CN"/>
        </w:rPr>
        <w:t xml:space="preserve">          </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电子邮箱：</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u w:val="single"/>
          <w:lang w:val="en-US" w:eastAsia="zh-CN"/>
        </w:rPr>
        <w:t xml:space="preserve">          </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Cs/>
          <w:color w:val="000000"/>
          <w:sz w:val="22"/>
          <w:szCs w:val="22"/>
        </w:rPr>
        <w:t>邮政编码：</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u w:val="single"/>
          <w:lang w:val="en-US" w:eastAsia="zh-CN"/>
        </w:rPr>
        <w:t xml:space="preserve">          </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通讯地址：</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u w:val="single"/>
          <w:lang w:val="en-US" w:eastAsia="zh-CN"/>
        </w:rPr>
        <w:t xml:space="preserve">          </w:t>
      </w:r>
      <w:r>
        <w:rPr>
          <w:rFonts w:ascii="方正书宋_GBK" w:hAnsi="方正书宋_GBK" w:cs="方正书宋_GBK" w:eastAsia="方正书宋_GBK"/>
          <w:bCs/>
          <w:color w:val="000000"/>
          <w:sz w:val="22"/>
          <w:szCs w:val="22"/>
          <w:u w:val="single"/>
        </w:rPr>
        <w:t xml:space="preserve">             </w:t>
      </w:r>
    </w:p>
    <w:p>
      <w:pPr>
        <w:sectPr>
          <w:footerReference w:type="default" r:id="rId5"/>
          <w:footerReference w:type="first" r:id="rId6"/>
          <w:type w:val="nextPage"/>
          <w:pgSz w:w="11906" w:h="16838"/>
          <w:pgMar w:left="1800" w:right="1800" w:gutter="0" w:header="0" w:top="1440" w:footer="992" w:bottom="1440"/>
          <w:pgNumType w:fmt="decimal"/>
          <w:formProt w:val="false"/>
          <w:textDirection w:val="lrTb"/>
          <w:docGrid w:type="lines" w:linePitch="312" w:charSpace="0"/>
        </w:sect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（承租人为多人时，应相应增加</w:t>
      </w:r>
      <w:r>
        <w:rPr>
          <w:rFonts w:eastAsia="方正书宋_GBK" w:cs="方正书宋_GBK" w:ascii="方正书宋_GBK" w:hAnsi="方正书宋_GBK"/>
          <w:bCs/>
          <w:color w:val="000000"/>
          <w:sz w:val="22"/>
          <w:szCs w:val="22"/>
        </w:rPr>
        <w:t>;</w:t>
      </w:r>
      <w:r>
        <w:rPr>
          <w:rFonts w:ascii="方正书宋_GBK" w:hAnsi="方正书宋_GBK" w:cs="方正书宋_GBK" w:eastAsia="方正书宋_GBK"/>
          <w:bCs/>
          <w:color w:val="000000"/>
          <w:sz w:val="22"/>
          <w:szCs w:val="22"/>
        </w:rPr>
        <w:t>如果承租人为外籍人士</w:t>
      </w:r>
      <w:r>
        <w:rPr>
          <w:rFonts w:eastAsia="方正书宋_GBK" w:cs="方正书宋_GBK" w:ascii="方正书宋_GBK" w:hAnsi="方正书宋_GBK"/>
          <w:bCs/>
          <w:color w:val="000000"/>
          <w:sz w:val="22"/>
          <w:szCs w:val="22"/>
        </w:rPr>
        <w:t>,</w:t>
      </w:r>
      <w:r>
        <w:rPr>
          <w:rFonts w:ascii="方正书宋_GBK" w:hAnsi="方正书宋_GBK" w:cs="方正书宋_GBK" w:eastAsia="方正书宋_GBK"/>
          <w:bCs/>
          <w:color w:val="000000"/>
          <w:sz w:val="22"/>
          <w:szCs w:val="22"/>
        </w:rPr>
        <w:t>应按照中华人民共和国法律法规有关规定提交相关资料）</w:t>
      </w:r>
      <w:r>
        <w:br w:type="page"/>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根据《中华人民共和国合同法》《中华人民共和国物权法</w:t>
      </w:r>
      <w:r>
        <w:rPr>
          <w:rFonts w:ascii="方正书宋_GBK" w:hAnsi="方正书宋_GBK" w:cs="方正书宋_GBK" w:eastAsia="方正书宋_GBK"/>
          <w:color w:val="000000"/>
          <w:spacing w:val="-4"/>
          <w:sz w:val="22"/>
          <w:szCs w:val="22"/>
        </w:rPr>
        <w:t>》</w:t>
      </w:r>
      <w:r>
        <w:rPr>
          <w:rFonts w:ascii="方正书宋_GBK" w:hAnsi="方正书宋_GBK" w:cs="方正书宋_GBK" w:eastAsia="方正书宋_GBK"/>
          <w:color w:val="000000"/>
          <w:sz w:val="22"/>
          <w:szCs w:val="22"/>
        </w:rPr>
        <w:t>《中华人民共和国城市房地产</w:t>
      </w:r>
      <w:r>
        <w:rPr>
          <w:rFonts w:ascii="方正书宋_GBK" w:hAnsi="方正书宋_GBK" w:cs="方正书宋_GBK" w:eastAsia="方正书宋_GBK"/>
          <w:color w:val="000000"/>
          <w:spacing w:val="-4"/>
          <w:sz w:val="22"/>
          <w:szCs w:val="22"/>
        </w:rPr>
        <w:t>管理法》等有关法律、法规规定以及房屋所在地有关规定，</w:t>
      </w:r>
      <w:r>
        <w:rPr>
          <w:rFonts w:ascii="方正书宋_GBK" w:hAnsi="方正书宋_GBK" w:cs="方正书宋_GBK" w:eastAsia="方正书宋_GBK"/>
          <w:color w:val="000000"/>
          <w:sz w:val="22"/>
          <w:szCs w:val="22"/>
        </w:rPr>
        <w:t>甲、乙双方本着平等、自愿、诚信的原则，经协商一致，就住房租赁有关事宜达成如下协议：</w:t>
      </w:r>
    </w:p>
    <w:p>
      <w:pPr>
        <w:pStyle w:val="Normal"/>
        <w:keepNext w:val="false"/>
        <w:keepLines w:val="false"/>
        <w:pageBreakBefore w:val="false"/>
        <w:numPr>
          <w:ilvl w:val="0"/>
          <w:numId w:val="0"/>
        </w:numPr>
        <w:kinsoku w:val="true"/>
        <w:overflowPunct w:val="true"/>
        <w:autoSpaceDE w:val="true"/>
        <w:bidi w:val="0"/>
        <w:spacing w:lineRule="exact" w:line="420"/>
        <w:ind w:firstLine="431" w:end="0"/>
        <w:textAlignment w:val="auto"/>
        <w:outlineLvl w:val="0"/>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第一条　房屋基本情况</w:t>
      </w:r>
    </w:p>
    <w:p>
      <w:pPr>
        <w:pStyle w:val="Normal"/>
        <w:keepNext w:val="false"/>
        <w:keepLines w:val="false"/>
        <w:pageBreakBefore w:val="false"/>
        <w:kinsoku w:val="true"/>
        <w:overflowPunct w:val="true"/>
        <w:autoSpaceDE w:val="true"/>
        <w:bidi w:val="0"/>
        <w:spacing w:lineRule="exact" w:line="420"/>
        <w:ind w:firstLine="33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（一）房屋坐落：</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（与房屋所有权证明记载地址一致；房屋分租的，应注明分租房间的编号），属</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街道办事处（乡镇）</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居民委员会（村委会）辖区。</w:t>
      </w:r>
    </w:p>
    <w:p>
      <w:pPr>
        <w:pStyle w:val="Normal"/>
        <w:keepNext w:val="false"/>
        <w:keepLines w:val="false"/>
        <w:pageBreakBefore w:val="false"/>
        <w:kinsoku w:val="true"/>
        <w:overflowPunct w:val="true"/>
        <w:autoSpaceDE w:val="true"/>
        <w:bidi w:val="0"/>
        <w:spacing w:lineRule="exact" w:line="420"/>
        <w:ind w:firstLine="33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（二）房屋状态：建筑总层数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层，其中地上</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层，地下</w:t>
      </w:r>
      <w:r>
        <w:rPr>
          <w:rFonts w:ascii="方正书宋_GBK" w:hAnsi="方正书宋_GBK" w:cs="方正书宋_GBK" w:eastAsia="方正书宋_GBK"/>
          <w:color w:val="000000"/>
          <w:sz w:val="22"/>
          <w:szCs w:val="22"/>
          <w:u w:val="single"/>
        </w:rPr>
        <w:t>　  　</w:t>
      </w:r>
      <w:r>
        <w:rPr>
          <w:rFonts w:ascii="方正书宋_GBK" w:hAnsi="方正书宋_GBK" w:cs="方正书宋_GBK" w:eastAsia="方正书宋_GBK"/>
          <w:color w:val="000000"/>
          <w:sz w:val="22"/>
          <w:szCs w:val="22"/>
        </w:rPr>
        <w:t>层，该房屋在第</w:t>
      </w:r>
      <w:r>
        <w:rPr>
          <w:rFonts w:ascii="方正书宋_GBK" w:hAnsi="方正书宋_GBK" w:cs="方正书宋_GBK" w:eastAsia="方正书宋_GBK"/>
          <w:color w:val="000000"/>
          <w:sz w:val="22"/>
          <w:szCs w:val="22"/>
          <w:u w:val="single"/>
        </w:rPr>
        <w:t>　  　</w:t>
      </w:r>
      <w:r>
        <w:rPr>
          <w:rFonts w:ascii="方正书宋_GBK" w:hAnsi="方正书宋_GBK" w:cs="方正书宋_GBK" w:eastAsia="方正书宋_GBK"/>
          <w:color w:val="000000"/>
          <w:sz w:val="22"/>
          <w:szCs w:val="22"/>
        </w:rPr>
        <w:t>层；建筑面积</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平方米，出租建筑面积</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平方米（房屋分租的，填写分租房间的使用面积）；房屋结构</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；房屋证载用途</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。配套设施设备及附属家具家电、装修等状况详《房屋交付确认书》，见附件</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w:t>
      </w:r>
    </w:p>
    <w:p>
      <w:pPr>
        <w:pStyle w:val="Normal"/>
        <w:keepNext w:val="false"/>
        <w:keepLines w:val="false"/>
        <w:pageBreakBefore w:val="false"/>
        <w:kinsoku w:val="true"/>
        <w:overflowPunct w:val="true"/>
        <w:autoSpaceDE w:val="true"/>
        <w:bidi w:val="0"/>
        <w:spacing w:lineRule="exact" w:line="420"/>
        <w:ind w:firstLine="33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（三）房屋户型：□成套住房，</w:t>
      </w:r>
      <w:r>
        <w:rPr>
          <w:rFonts w:eastAsia="方正书宋_GBK" w:cs="方正书宋_GBK" w:ascii="方正书宋_GBK" w:hAnsi="方正书宋_GBK"/>
          <w:color w:val="000000"/>
          <w:sz w:val="22"/>
          <w:szCs w:val="22"/>
        </w:rPr>
        <w:t>___</w:t>
      </w:r>
      <w:r>
        <w:rPr>
          <w:rFonts w:ascii="方正书宋_GBK" w:hAnsi="方正书宋_GBK" w:cs="方正书宋_GBK" w:eastAsia="方正书宋_GBK"/>
          <w:color w:val="000000"/>
          <w:sz w:val="22"/>
          <w:szCs w:val="22"/>
        </w:rPr>
        <w:t>室</w:t>
      </w:r>
      <w:r>
        <w:rPr>
          <w:rFonts w:eastAsia="方正书宋_GBK" w:cs="方正书宋_GBK" w:ascii="方正书宋_GBK" w:hAnsi="方正书宋_GBK"/>
          <w:color w:val="000000"/>
          <w:sz w:val="22"/>
          <w:szCs w:val="22"/>
        </w:rPr>
        <w:t>___</w:t>
      </w:r>
      <w:r>
        <w:rPr>
          <w:rFonts w:ascii="方正书宋_GBK" w:hAnsi="方正书宋_GBK" w:cs="方正书宋_GBK" w:eastAsia="方正书宋_GBK"/>
          <w:color w:val="000000"/>
          <w:sz w:val="22"/>
          <w:szCs w:val="22"/>
        </w:rPr>
        <w:t>厅</w:t>
      </w:r>
      <w:r>
        <w:rPr>
          <w:rFonts w:eastAsia="方正书宋_GBK" w:cs="方正书宋_GBK" w:ascii="方正书宋_GBK" w:hAnsi="方正书宋_GBK"/>
          <w:color w:val="000000"/>
          <w:sz w:val="22"/>
          <w:szCs w:val="22"/>
        </w:rPr>
        <w:t>___</w:t>
      </w:r>
      <w:r>
        <w:rPr>
          <w:rFonts w:ascii="方正书宋_GBK" w:hAnsi="方正书宋_GBK" w:cs="方正书宋_GBK" w:eastAsia="方正书宋_GBK"/>
          <w:color w:val="000000"/>
          <w:sz w:val="22"/>
          <w:szCs w:val="22"/>
        </w:rPr>
        <w:t>厨</w:t>
      </w:r>
      <w:r>
        <w:rPr>
          <w:rFonts w:eastAsia="方正书宋_GBK" w:cs="方正书宋_GBK" w:ascii="方正书宋_GBK" w:hAnsi="方正书宋_GBK"/>
          <w:color w:val="000000"/>
          <w:sz w:val="22"/>
          <w:szCs w:val="22"/>
        </w:rPr>
        <w:t>___</w:t>
      </w:r>
      <w:r>
        <w:rPr>
          <w:rFonts w:ascii="方正书宋_GBK" w:hAnsi="方正书宋_GBK" w:cs="方正书宋_GBK" w:eastAsia="方正书宋_GBK"/>
          <w:color w:val="000000"/>
          <w:sz w:val="22"/>
          <w:szCs w:val="22"/>
        </w:rPr>
        <w:t>卫；□非成套住房，单独空间</w:t>
      </w:r>
      <w:r>
        <w:rPr>
          <w:rFonts w:ascii="方正书宋_GBK" w:hAnsi="方正书宋_GBK" w:cs="方正书宋_GBK" w:eastAsia="方正书宋_GBK"/>
          <w:b/>
          <w:color w:val="000000"/>
          <w:sz w:val="22"/>
          <w:szCs w:val="22"/>
          <w:u w:val="single"/>
        </w:rPr>
        <w:t xml:space="preserve">         </w:t>
      </w:r>
      <w:r>
        <w:rPr>
          <w:rFonts w:ascii="方正书宋_GBK" w:hAnsi="方正书宋_GBK" w:cs="方正书宋_GBK" w:eastAsia="方正书宋_GBK"/>
          <w:color w:val="000000"/>
          <w:sz w:val="22"/>
          <w:szCs w:val="22"/>
        </w:rPr>
        <w:t>共享空间包括</w:t>
      </w:r>
      <w:r>
        <w:rPr>
          <w:rFonts w:ascii="方正书宋_GBK" w:hAnsi="方正书宋_GBK" w:cs="方正书宋_GBK" w:eastAsia="方正书宋_GBK"/>
          <w:b/>
          <w:color w:val="000000"/>
          <w:sz w:val="22"/>
          <w:szCs w:val="22"/>
          <w:u w:val="single"/>
        </w:rPr>
        <w:t xml:space="preserve">               </w:t>
      </w:r>
      <w:r>
        <w:rPr>
          <w:rFonts w:ascii="方正书宋_GBK" w:hAnsi="方正书宋_GBK" w:cs="方正书宋_GBK" w:eastAsia="方正书宋_GBK"/>
          <w:b/>
          <w:color w:val="000000"/>
          <w:sz w:val="22"/>
          <w:szCs w:val="22"/>
        </w:rPr>
        <w:t>。</w:t>
      </w:r>
      <w:r>
        <w:rPr>
          <w:rFonts w:ascii="方正书宋_GBK" w:hAnsi="方正书宋_GBK" w:cs="方正书宋_GBK" w:eastAsia="方正书宋_GBK"/>
          <w:color w:val="000000"/>
          <w:sz w:val="22"/>
          <w:szCs w:val="22"/>
        </w:rPr>
        <w:t>房屋平面图见附件</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w:t>
      </w:r>
    </w:p>
    <w:p>
      <w:pPr>
        <w:pStyle w:val="Normal"/>
        <w:keepNext w:val="false"/>
        <w:keepLines w:val="false"/>
        <w:pageBreakBefore w:val="false"/>
        <w:kinsoku w:val="true"/>
        <w:overflowPunct w:val="true"/>
        <w:autoSpaceDE w:val="true"/>
        <w:bidi w:val="0"/>
        <w:spacing w:lineRule="exact" w:line="420"/>
        <w:ind w:firstLine="33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（四）出租方式：</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房屋所有权人出租</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购房人出租</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转租□其他</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p>
    <w:p>
      <w:pPr>
        <w:pStyle w:val="Normal"/>
        <w:keepNext w:val="false"/>
        <w:keepLines w:val="false"/>
        <w:pageBreakBefore w:val="false"/>
        <w:kinsoku w:val="true"/>
        <w:overflowPunct w:val="true"/>
        <w:autoSpaceDE w:val="true"/>
        <w:bidi w:val="0"/>
        <w:spacing w:lineRule="exact" w:line="420"/>
        <w:ind w:firstLine="33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（五）房屋权属及代理情况：</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《房屋所有权证》</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《不动产权证》</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《房屋买卖合同》，编号</w:t>
      </w:r>
      <w:r>
        <w:rPr>
          <w:rFonts w:ascii="方正书宋_GBK" w:hAnsi="方正书宋_GBK" w:cs="方正书宋_GBK" w:eastAsia="方正书宋_GBK"/>
          <w:b/>
          <w:color w:val="000000"/>
          <w:sz w:val="22"/>
          <w:szCs w:val="22"/>
          <w:u w:val="single"/>
        </w:rPr>
        <w:t xml:space="preserve">      </w:t>
      </w:r>
      <w:r>
        <w:rPr>
          <w:rFonts w:ascii="方正书宋_GBK" w:hAnsi="方正书宋_GBK" w:cs="方正书宋_GBK" w:eastAsia="方正书宋_GBK"/>
          <w:b/>
          <w:color w:val="000000"/>
          <w:sz w:val="22"/>
          <w:szCs w:val="22"/>
          <w:u w:val="single"/>
          <w:lang w:val="en-US" w:eastAsia="zh-CN"/>
        </w:rPr>
        <w:t xml:space="preserve">      </w:t>
      </w:r>
      <w:r>
        <w:rPr>
          <w:rFonts w:ascii="方正书宋_GBK" w:hAnsi="方正书宋_GBK" w:cs="方正书宋_GBK" w:eastAsia="方正书宋_GBK"/>
          <w:b/>
          <w:color w:val="000000"/>
          <w:sz w:val="22"/>
          <w:szCs w:val="22"/>
          <w:u w:val="single"/>
        </w:rPr>
        <w:t xml:space="preserve">     </w:t>
      </w:r>
      <w:r>
        <w:rPr>
          <w:rFonts w:ascii="方正书宋_GBK" w:hAnsi="方正书宋_GBK" w:cs="方正书宋_GBK" w:eastAsia="方正书宋_GBK"/>
          <w:color w:val="000000"/>
          <w:sz w:val="22"/>
          <w:szCs w:val="22"/>
        </w:rPr>
        <w:t>；</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国有土地使用证》</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《集体土地使用权证》，编号</w:t>
      </w:r>
      <w:r>
        <w:rPr>
          <w:rFonts w:ascii="方正书宋_GBK" w:hAnsi="方正书宋_GBK" w:cs="方正书宋_GBK" w:eastAsia="方正书宋_GBK"/>
          <w:b/>
          <w:color w:val="000000"/>
          <w:sz w:val="22"/>
          <w:szCs w:val="22"/>
          <w:u w:val="single"/>
        </w:rPr>
        <w:t xml:space="preserve">      </w:t>
      </w:r>
      <w:r>
        <w:rPr>
          <w:rFonts w:ascii="方正书宋_GBK" w:hAnsi="方正书宋_GBK" w:cs="方正书宋_GBK" w:eastAsia="方正书宋_GBK"/>
          <w:b/>
          <w:color w:val="000000"/>
          <w:sz w:val="22"/>
          <w:szCs w:val="22"/>
          <w:u w:val="single"/>
          <w:lang w:val="en-US" w:eastAsia="zh-CN"/>
        </w:rPr>
        <w:t xml:space="preserve">   </w:t>
      </w:r>
      <w:r>
        <w:rPr>
          <w:rFonts w:ascii="方正书宋_GBK" w:hAnsi="方正书宋_GBK" w:cs="方正书宋_GBK" w:eastAsia="方正书宋_GBK"/>
          <w:b/>
          <w:color w:val="000000"/>
          <w:sz w:val="22"/>
          <w:szCs w:val="22"/>
          <w:u w:val="single"/>
        </w:rPr>
        <w:t xml:space="preserve">     </w:t>
      </w:r>
      <w:r>
        <w:rPr>
          <w:rFonts w:ascii="方正书宋_GBK" w:hAnsi="方正书宋_GBK" w:cs="方正书宋_GBK" w:eastAsia="方正书宋_GBK"/>
          <w:color w:val="000000"/>
          <w:sz w:val="22"/>
          <w:szCs w:val="22"/>
        </w:rPr>
        <w:t>；</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所有权人</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购房人□其他</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；房屋</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已</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未设定抵押，房屋</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已</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未被查封；</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无共有人</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共有人同意出租；房屋权属证明文件见附件</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。房屋</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由第三人负责代理出租</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不由第三方负责代理出租，代理出租凭证见附件</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w:t>
      </w:r>
    </w:p>
    <w:p>
      <w:pPr>
        <w:pStyle w:val="Normal"/>
        <w:keepNext w:val="false"/>
        <w:keepLines w:val="false"/>
        <w:pageBreakBefore w:val="false"/>
        <w:numPr>
          <w:ilvl w:val="0"/>
          <w:numId w:val="0"/>
        </w:numPr>
        <w:kinsoku w:val="true"/>
        <w:overflowPunct w:val="true"/>
        <w:autoSpaceDE w:val="true"/>
        <w:bidi w:val="0"/>
        <w:spacing w:lineRule="exact" w:line="420"/>
        <w:ind w:firstLine="431" w:end="0"/>
        <w:textAlignment w:val="auto"/>
        <w:outlineLvl w:val="0"/>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第二条  成交方式</w:t>
      </w:r>
    </w:p>
    <w:p>
      <w:pPr>
        <w:pStyle w:val="Normal"/>
        <w:keepNext w:val="false"/>
        <w:keepLines w:val="false"/>
        <w:pageBreakBefore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本次房屋租赁通过下列</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u w:val="single"/>
          <w:lang w:val="en-US" w:eastAsia="zh-CN"/>
        </w:rPr>
        <w:t xml:space="preserve">               </w:t>
      </w:r>
      <w:r>
        <w:rPr>
          <w:rFonts w:ascii="方正书宋_GBK" w:hAnsi="方正书宋_GBK" w:cs="方正书宋_GBK" w:eastAsia="方正书宋_GBK"/>
          <w:bCs/>
          <w:color w:val="000000"/>
          <w:sz w:val="22"/>
          <w:szCs w:val="22"/>
        </w:rPr>
        <w:t>方式成交：</w:t>
      </w:r>
    </w:p>
    <w:p>
      <w:pPr>
        <w:pStyle w:val="Normal"/>
        <w:keepNext w:val="false"/>
        <w:keepLines w:val="false"/>
        <w:pageBreakBefore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（一）租赁双方自行成交。</w:t>
      </w:r>
    </w:p>
    <w:p>
      <w:pPr>
        <w:pStyle w:val="Normal"/>
        <w:keepNext w:val="false"/>
        <w:keepLines w:val="false"/>
        <w:pageBreakBefore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（二）</w:t>
      </w:r>
      <w:r>
        <w:rPr>
          <w:rFonts w:ascii="方正书宋_GBK" w:hAnsi="方正书宋_GBK" w:cs="方正书宋_GBK" w:eastAsia="方正书宋_GBK"/>
          <w:color w:val="000000"/>
          <w:sz w:val="22"/>
          <w:szCs w:val="22"/>
        </w:rPr>
        <w:t>双方当事人委托房地产经纪机构成交，机构名称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，机构备案号</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，执业经纪人及实名登记号</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，房屋出租经纪服务合同编号</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，房屋承租经纪服务合同编号</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r>
        <w:rPr>
          <w:rFonts w:ascii="方正书宋_GBK" w:hAnsi="方正书宋_GBK" w:cs="方正书宋_GBK" w:eastAsia="方正书宋_GBK"/>
          <w:bCs/>
          <w:color w:val="000000"/>
          <w:sz w:val="22"/>
          <w:szCs w:val="22"/>
        </w:rPr>
        <w:t>房屋租赁经纪服务合同及经纪机构备案证明见附件</w:t>
      </w:r>
      <w:r>
        <w:rPr>
          <w:rFonts w:eastAsia="方正书宋_GBK" w:cs="方正书宋_GBK" w:ascii="方正书宋_GBK" w:hAnsi="方正书宋_GBK"/>
          <w:bCs/>
          <w:color w:val="000000"/>
          <w:sz w:val="22"/>
          <w:szCs w:val="22"/>
        </w:rPr>
        <w:t>3</w:t>
      </w:r>
      <w:r>
        <w:rPr>
          <w:rFonts w:ascii="方正书宋_GBK" w:hAnsi="方正书宋_GBK" w:cs="方正书宋_GBK" w:eastAsia="方正书宋_GBK"/>
          <w:bCs/>
          <w:color w:val="000000"/>
          <w:sz w:val="22"/>
          <w:szCs w:val="22"/>
        </w:rPr>
        <w:t>。</w:t>
      </w:r>
    </w:p>
    <w:p>
      <w:pPr>
        <w:pStyle w:val="Normal"/>
        <w:keepNext w:val="false"/>
        <w:keepLines w:val="false"/>
        <w:pageBreakBefore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（三）住房租赁企业提供租赁服务，企业名称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bCs/>
          <w:color w:val="000000"/>
          <w:sz w:val="22"/>
          <w:szCs w:val="22"/>
        </w:rPr>
        <w:t>（四）其他</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numPr>
          <w:ilvl w:val="0"/>
          <w:numId w:val="0"/>
        </w:numPr>
        <w:kinsoku w:val="true"/>
        <w:overflowPunct w:val="true"/>
        <w:autoSpaceDE w:val="true"/>
        <w:bidi w:val="0"/>
        <w:spacing w:lineRule="exact" w:line="420"/>
        <w:ind w:firstLine="431" w:end="0"/>
        <w:textAlignment w:val="auto"/>
        <w:outlineLvl w:val="0"/>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第三条  房屋租赁及登记备案</w:t>
      </w:r>
    </w:p>
    <w:p>
      <w:pPr>
        <w:pStyle w:val="Normal"/>
        <w:keepNext w:val="false"/>
        <w:keepLines w:val="false"/>
        <w:pageBreakBefore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color w:val="000000"/>
          <w:sz w:val="22"/>
          <w:szCs w:val="22"/>
        </w:rPr>
        <w:t>（一）租赁用途：</w:t>
      </w:r>
      <w:r>
        <w:rPr>
          <w:rFonts w:ascii="方正书宋_GBK" w:hAnsi="方正书宋_GBK" w:cs="方正书宋_GBK" w:eastAsia="方正书宋_GBK"/>
          <w:bCs/>
          <w:color w:val="000000"/>
          <w:sz w:val="22"/>
          <w:szCs w:val="22"/>
        </w:rPr>
        <w:t>□居住□商业□办公□工业□文教卫□其它</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。租赁用途必须符合相关法律、法规的规定。</w:t>
      </w:r>
    </w:p>
    <w:p>
      <w:pPr>
        <w:pStyle w:val="Normal"/>
        <w:keepNext w:val="false"/>
        <w:keepLines w:val="false"/>
        <w:pageBreakBefore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（二）租赁形式：</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整租□分租。如分租□住宅□非住宅，分租房间的具体位置为附件</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房屋平面图中所标注区域；客厅、厨房、卫生间等共用部位的使用情况见附件</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w:t>
      </w:r>
    </w:p>
    <w:p>
      <w:pPr>
        <w:pStyle w:val="Normal"/>
        <w:keepNext w:val="false"/>
        <w:keepLines w:val="false"/>
        <w:pageBreakBefore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（三）租住人数：本房屋居住人数为</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color w:val="000000"/>
          <w:sz w:val="22"/>
          <w:szCs w:val="22"/>
        </w:rPr>
        <w:t>人，最多不超过</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color w:val="000000"/>
          <w:sz w:val="22"/>
          <w:szCs w:val="22"/>
        </w:rPr>
        <w:t>人（分租的，填写分租房间的居住人数，严格执行国家、省和各地相关规定）。房屋出租范围内的餐厅、过道、厨房、卫生间、阳台、储物间、车库和地下储藏室不得作为居住使用。</w:t>
      </w:r>
    </w:p>
    <w:p>
      <w:pPr>
        <w:pStyle w:val="Normal"/>
        <w:keepNext w:val="false"/>
        <w:keepLines w:val="false"/>
        <w:pageBreakBefore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租住人员：本房屋由□乙方本人单独使用（居住）□与他人共同使用（居住）□其他人员使用（居住）。乙方和实际使用（居住）人不一致的或有共同使用（居住）人员的，乙方应当向甲方提供全部实际（居住）人员信息。其他实际使用（居住）人发生变动的，乙方应及时告知甲方。其他实际使用（居住）人信息如下</w:t>
      </w:r>
      <w:r>
        <w:rPr>
          <w:rFonts w:eastAsia="方正书宋_GBK" w:cs="方正书宋_GBK" w:ascii="方正书宋_GBK" w:hAnsi="方正书宋_GBK"/>
          <w:color w:val="000000"/>
          <w:sz w:val="22"/>
          <w:szCs w:val="22"/>
        </w:rPr>
        <w:t>:</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姓名</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证件类型及号码</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联系电话</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姓名</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证件类型及号码</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联系电话</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（名单可据实增加）</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（五）备案登记：甲乙双方应按照《中华人民共和国城市房地产管理法》《商品房屋租赁管理办法》及《甘肃省合同监督管理条例》等法律法规规章的要求，应当自签订房屋租赁合同之日起</w:t>
      </w:r>
      <w:r>
        <w:rPr>
          <w:rFonts w:eastAsia="方正书宋_GBK" w:cs="方正书宋_GBK" w:ascii="方正书宋_GBK" w:hAnsi="方正书宋_GBK"/>
          <w:color w:val="000000"/>
          <w:sz w:val="22"/>
          <w:szCs w:val="22"/>
        </w:rPr>
        <w:t>15</w:t>
      </w:r>
      <w:r>
        <w:rPr>
          <w:rFonts w:ascii="方正书宋_GBK" w:hAnsi="方正书宋_GBK" w:cs="方正书宋_GBK" w:eastAsia="方正书宋_GBK"/>
          <w:color w:val="000000"/>
          <w:sz w:val="22"/>
          <w:szCs w:val="22"/>
        </w:rPr>
        <w:t>日内，到当地房地产主管部门或者其委托的街道、乡镇等基层组织办理房屋租赁合同备案手续。登记备案信息发生变更或合同解除的，应及时办理备案变更或注销。</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乙方属于流动人口范围的，应当依法到房屋所在地公安派出所申报居住登记，甲方应当督促、协助乙方申报居住登记。</w:t>
      </w:r>
    </w:p>
    <w:p>
      <w:pPr>
        <w:pStyle w:val="Normal"/>
        <w:keepNext w:val="false"/>
        <w:keepLines w:val="false"/>
        <w:pageBreakBefore w:val="false"/>
        <w:numPr>
          <w:ilvl w:val="0"/>
          <w:numId w:val="0"/>
        </w:numPr>
        <w:kinsoku w:val="true"/>
        <w:overflowPunct w:val="true"/>
        <w:autoSpaceDE w:val="true"/>
        <w:bidi w:val="0"/>
        <w:spacing w:lineRule="exact" w:line="420"/>
        <w:ind w:firstLine="431" w:end="0"/>
        <w:textAlignment w:val="auto"/>
        <w:outlineLvl w:val="0"/>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第四条　租赁期限</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（一）租赁期限交付：本次房屋租赁期</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年，自</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日至</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日。甲方应于</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日前，将房屋按约定条件交付乙方。租赁双方经房屋交验，签署《房屋交付确认书》（附件</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），并移交房门钥匙后，房屋交付完成。</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合同解除：租赁期满或合同解除后，甲方有权收回房屋，乙方应按照原状返还房屋及其附属物品、设施设备，合同另有约定除外。租赁双方应对房屋和附属物品、设施设备及水电使用等情况进行交验，乙方应当结清其应承担的费用，签订《房屋退还确认书》。详见附件</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（三）租赁期满：乙方继续承租本房屋或甲方不再出租本房屋的，应提前</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日通知对方。乙方不再承租本房屋或甲方不再出租本房屋的，应为对方重新招租或腾退房屋提供方便。本房屋继续出租的，乙方在同等条件下可优先承租本房屋，合同另有约定除外。</w:t>
      </w:r>
    </w:p>
    <w:p>
      <w:pPr>
        <w:pStyle w:val="Normal"/>
        <w:keepNext w:val="false"/>
        <w:keepLines w:val="false"/>
        <w:pageBreakBefore w:val="false"/>
        <w:numPr>
          <w:ilvl w:val="0"/>
          <w:numId w:val="0"/>
        </w:numPr>
        <w:kinsoku w:val="true"/>
        <w:overflowPunct w:val="true"/>
        <w:autoSpaceDE w:val="true"/>
        <w:bidi w:val="0"/>
        <w:spacing w:lineRule="exact" w:line="420"/>
        <w:ind w:firstLine="431" w:end="0"/>
        <w:textAlignment w:val="auto"/>
        <w:outlineLvl w:val="0"/>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第五条  租金、押金约定　</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（一）租金标准：本合同约定房屋租金为人民币（大写）</w:t>
      </w:r>
      <w:r>
        <w:rPr>
          <w:rFonts w:ascii="方正书宋_GBK" w:hAnsi="方正书宋_GBK" w:cs="方正书宋_GBK" w:eastAsia="方正书宋_GBK"/>
          <w:color w:val="000000"/>
          <w:sz w:val="22"/>
          <w:szCs w:val="22"/>
          <w:u w:val="single"/>
        </w:rPr>
        <w:t>　　</w:t>
      </w:r>
      <w:r>
        <w:rPr>
          <w:rFonts w:ascii="方正书宋_GBK" w:hAnsi="方正书宋_GBK" w:cs="方正书宋_GBK" w:eastAsia="方正书宋_GBK"/>
          <w:color w:val="000000"/>
          <w:sz w:val="22"/>
          <w:szCs w:val="22"/>
        </w:rPr>
        <w:t>元（小写：</w:t>
      </w:r>
      <w:r>
        <w:rPr>
          <w:rFonts w:ascii="方正书宋_GBK" w:hAnsi="方正书宋_GBK" w:cs="方正书宋_GBK" w:eastAsia="方正书宋_GBK"/>
          <w:color w:val="000000"/>
          <w:sz w:val="22"/>
          <w:szCs w:val="22"/>
          <w:u w:val="single"/>
        </w:rPr>
        <w:t>　　</w:t>
      </w:r>
      <w:r>
        <w:rPr>
          <w:rFonts w:ascii="方正书宋_GBK" w:hAnsi="方正书宋_GBK" w:cs="方正书宋_GBK" w:eastAsia="方正书宋_GBK"/>
          <w:color w:val="000000"/>
          <w:sz w:val="22"/>
          <w:szCs w:val="22"/>
        </w:rPr>
        <w:t>元）</w:t>
      </w:r>
      <w:r>
        <w:rPr>
          <w:rFonts w:eastAsia="方正书宋_GBK" w:cs="方正书宋_GBK" w:ascii="方正书宋_GBK" w:hAnsi="方正书宋_GBK"/>
          <w:color w:val="000000"/>
          <w:sz w:val="22"/>
          <w:szCs w:val="22"/>
        </w:rPr>
        <w:t>/</w:t>
      </w:r>
      <w:r>
        <w:rPr>
          <w:rFonts w:eastAsia="方正书宋_GBK" w:cs="方正书宋_GBK" w:ascii="方正书宋_GBK" w:hAnsi="方正书宋_GBK"/>
          <w:bCs/>
          <w:color w:val="000000"/>
          <w:sz w:val="22"/>
          <w:szCs w:val="22"/>
        </w:rPr>
        <w:t>□</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半年</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季</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bCs/>
          <w:color w:val="000000"/>
          <w:sz w:val="22"/>
          <w:szCs w:val="22"/>
        </w:rPr>
        <w:t>□其他</w:t>
      </w:r>
      <w:r>
        <w:rPr>
          <w:rFonts w:ascii="方正书宋_GBK" w:hAnsi="方正书宋_GBK" w:cs="方正书宋_GBK" w:eastAsia="方正书宋_GBK"/>
          <w:color w:val="000000"/>
          <w:sz w:val="22"/>
          <w:szCs w:val="22"/>
          <w:u w:val="single"/>
        </w:rPr>
        <w:t>　　</w:t>
      </w:r>
      <w:r>
        <w:rPr>
          <w:rFonts w:ascii="方正书宋_GBK" w:hAnsi="方正书宋_GBK" w:cs="方正书宋_GBK" w:eastAsia="方正书宋_GBK"/>
          <w:color w:val="000000"/>
          <w:sz w:val="22"/>
          <w:szCs w:val="22"/>
        </w:rPr>
        <w:t>，该租金为</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含税租金</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不含税租金。本房屋租金</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包含</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不包含</w:t>
      </w:r>
      <w:r>
        <w:rPr>
          <w:rFonts w:ascii="方正书宋_GBK" w:hAnsi="方正书宋_GBK" w:cs="方正书宋_GBK" w:eastAsia="方正书宋_GBK"/>
          <w:bCs/>
          <w:color w:val="000000"/>
          <w:sz w:val="22"/>
          <w:szCs w:val="22"/>
        </w:rPr>
        <w:t>□停</w:t>
      </w:r>
      <w:r>
        <w:rPr>
          <w:rFonts w:ascii="方正书宋_GBK" w:hAnsi="方正书宋_GBK" w:cs="方正书宋_GBK" w:eastAsia="方正书宋_GBK"/>
          <w:color w:val="000000"/>
          <w:sz w:val="22"/>
          <w:szCs w:val="22"/>
        </w:rPr>
        <w:t>车库租金</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停车位租金，车位（库）租金为人民币（大写）元（小写：</w:t>
      </w:r>
      <w:r>
        <w:rPr>
          <w:rFonts w:ascii="方正书宋_GBK" w:hAnsi="方正书宋_GBK" w:cs="方正书宋_GBK" w:eastAsia="方正书宋_GBK"/>
          <w:color w:val="000000"/>
          <w:sz w:val="22"/>
          <w:szCs w:val="22"/>
          <w:u w:val="single"/>
        </w:rPr>
        <w:t>　　　　</w:t>
      </w:r>
      <w:r>
        <w:rPr>
          <w:rFonts w:ascii="方正书宋_GBK" w:hAnsi="方正书宋_GBK" w:cs="方正书宋_GBK" w:eastAsia="方正书宋_GBK"/>
          <w:color w:val="000000"/>
          <w:sz w:val="22"/>
          <w:szCs w:val="22"/>
        </w:rPr>
        <w:t>元）</w:t>
      </w:r>
      <w:r>
        <w:rPr>
          <w:rFonts w:eastAsia="方正书宋_GBK" w:cs="方正书宋_GBK" w:ascii="方正书宋_GBK" w:hAnsi="方正书宋_GBK"/>
          <w:color w:val="000000"/>
          <w:sz w:val="22"/>
          <w:szCs w:val="22"/>
        </w:rPr>
        <w:t>/</w:t>
      </w:r>
      <w:r>
        <w:rPr>
          <w:rFonts w:eastAsia="方正书宋_GBK" w:cs="方正书宋_GBK" w:ascii="方正书宋_GBK" w:hAnsi="方正书宋_GBK"/>
          <w:bCs/>
          <w:color w:val="000000"/>
          <w:sz w:val="22"/>
          <w:szCs w:val="22"/>
        </w:rPr>
        <w:t>□</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半年</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季</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月。乙方按</w:t>
      </w:r>
      <w:r>
        <w:rPr>
          <w:rFonts w:ascii="方正书宋_GBK" w:hAnsi="方正书宋_GBK" w:cs="方正书宋_GBK" w:eastAsia="方正书宋_GBK"/>
          <w:color w:val="000000"/>
          <w:sz w:val="22"/>
          <w:szCs w:val="22"/>
          <w:u w:val="single"/>
        </w:rPr>
        <w:t>　　</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半年</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季</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bCs/>
          <w:color w:val="000000"/>
          <w:sz w:val="22"/>
          <w:szCs w:val="22"/>
        </w:rPr>
        <w:t>□其他</w:t>
      </w:r>
      <w:r>
        <w:rPr>
          <w:rFonts w:ascii="方正书宋_GBK" w:hAnsi="方正书宋_GBK" w:cs="方正书宋_GBK" w:eastAsia="方正书宋_GBK"/>
          <w:color w:val="000000"/>
          <w:sz w:val="22"/>
          <w:szCs w:val="22"/>
          <w:u w:val="single"/>
        </w:rPr>
        <w:t>　　</w:t>
      </w:r>
      <w:r>
        <w:rPr>
          <w:rFonts w:ascii="方正书宋_GBK" w:hAnsi="方正书宋_GBK" w:cs="方正书宋_GBK" w:eastAsia="方正书宋_GBK"/>
          <w:color w:val="000000"/>
          <w:sz w:val="22"/>
          <w:szCs w:val="22"/>
        </w:rPr>
        <w:t>以</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现金</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银行转账</w:t>
      </w:r>
      <w:r>
        <w:rPr>
          <w:rFonts w:ascii="方正书宋_GBK" w:hAnsi="方正书宋_GBK" w:cs="方正书宋_GBK" w:eastAsia="方正书宋_GBK"/>
          <w:bCs/>
          <w:color w:val="000000"/>
          <w:sz w:val="22"/>
          <w:szCs w:val="22"/>
        </w:rPr>
        <w:t>□其他</w:t>
      </w:r>
      <w:r>
        <w:rPr>
          <w:rFonts w:ascii="方正书宋_GBK" w:hAnsi="方正书宋_GBK" w:cs="方正书宋_GBK" w:eastAsia="方正书宋_GBK"/>
          <w:color w:val="000000"/>
          <w:sz w:val="22"/>
          <w:szCs w:val="22"/>
          <w:u w:val="single"/>
        </w:rPr>
        <w:t>　  　</w:t>
      </w:r>
      <w:r>
        <w:rPr>
          <w:rFonts w:ascii="方正书宋_GBK" w:hAnsi="方正书宋_GBK" w:cs="方正书宋_GBK" w:eastAsia="方正书宋_GBK"/>
          <w:color w:val="000000"/>
          <w:sz w:val="22"/>
          <w:szCs w:val="22"/>
        </w:rPr>
        <w:t>方式支付租金。房屋租赁期内，乙方提取公积金支付房租的，甲方应据实予以协助配合。</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（二）租金调整：租赁期限内，租金</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调整</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不调整。如需调整，则自</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日起，每</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年按上一年度租金总额的</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上调当年租金标准，乙方应按该标准以前款约定时间及方式向甲方缴纳当年租金。本合同中未约定租金调整次数和幅度的，甲方不得在租赁期内单方面提高租金。</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（三）押金管理：人民币（大写）</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元（小写：</w:t>
      </w:r>
      <w:r>
        <w:rPr>
          <w:rFonts w:ascii="方正书宋_GBK" w:hAnsi="方正书宋_GBK" w:cs="方正书宋_GBK" w:eastAsia="方正书宋_GBK"/>
          <w:color w:val="000000"/>
          <w:sz w:val="22"/>
          <w:szCs w:val="22"/>
          <w:u w:val="single"/>
        </w:rPr>
        <w:t>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w:t>
      </w:r>
      <w:r>
        <w:rPr>
          <w:rFonts w:ascii="方正书宋_GBK" w:hAnsi="方正书宋_GBK" w:cs="方正书宋_GBK" w:eastAsia="方正书宋_GBK"/>
          <w:color w:val="000000"/>
          <w:sz w:val="22"/>
          <w:szCs w:val="22"/>
        </w:rPr>
        <w:t>元）。押金应于</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rPr>
        <w:t>日前一次性付清，不计利息。租赁期满或合同解除之日起</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日内，甲方将押金抵扣乙方应交而未交的租金、费用以及乙方应当承担的违约金、赔偿金后，剩余部分应如数返还乙方，本合同另有约定的，从其约定。</w:t>
      </w:r>
    </w:p>
    <w:p>
      <w:pPr>
        <w:pStyle w:val="Normal"/>
        <w:keepNext w:val="false"/>
        <w:keepLines w:val="false"/>
        <w:pageBreakBefore w:val="false"/>
        <w:numPr>
          <w:ilvl w:val="0"/>
          <w:numId w:val="0"/>
        </w:numPr>
        <w:kinsoku w:val="true"/>
        <w:overflowPunct w:val="true"/>
        <w:autoSpaceDE w:val="true"/>
        <w:bidi w:val="0"/>
        <w:spacing w:lineRule="exact" w:line="420"/>
        <w:ind w:firstLine="431" w:end="0"/>
        <w:textAlignment w:val="auto"/>
        <w:outlineLvl w:val="0"/>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第六条　其他相关费用的承担</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bCs/>
          <w:color w:val="000000"/>
          <w:sz w:val="22"/>
          <w:szCs w:val="22"/>
        </w:rPr>
        <w:t>（一）租赁期内，下列费用中</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color w:val="000000"/>
          <w:sz w:val="22"/>
          <w:szCs w:val="22"/>
        </w:rPr>
        <w:t>及房屋租赁税由甲方承担，</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color w:val="000000"/>
          <w:sz w:val="22"/>
          <w:szCs w:val="22"/>
        </w:rPr>
        <w:t>由乙方承担。</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水费</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电费</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网络宽带费</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供暖费</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燃气费</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物业管理费</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分租服务费</w:t>
      </w: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车位费</w:t>
      </w:r>
      <w:r>
        <w:rPr>
          <w:rFonts w:eastAsia="方正书宋_GBK" w:cs="方正书宋_GBK" w:ascii="方正书宋_GBK" w:hAnsi="方正书宋_GBK"/>
          <w:color w:val="000000"/>
          <w:sz w:val="22"/>
          <w:szCs w:val="22"/>
        </w:rPr>
        <w:t>(9)</w:t>
      </w:r>
      <w:r>
        <w:rPr>
          <w:rFonts w:ascii="方正书宋_GBK" w:hAnsi="方正书宋_GBK" w:cs="方正书宋_GBK" w:eastAsia="方正书宋_GBK"/>
          <w:color w:val="000000"/>
          <w:sz w:val="22"/>
          <w:szCs w:val="22"/>
        </w:rPr>
        <w:t>公共电费</w:t>
      </w: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公共水费</w:t>
      </w:r>
      <w:r>
        <w:rPr>
          <w:rFonts w:eastAsia="方正书宋_GBK" w:cs="方正书宋_GBK" w:ascii="方正书宋_GBK" w:hAnsi="方正书宋_GBK"/>
          <w:color w:val="000000"/>
          <w:sz w:val="22"/>
          <w:szCs w:val="22"/>
        </w:rPr>
        <w:t>(11)</w:t>
      </w:r>
      <w:r>
        <w:rPr>
          <w:rFonts w:eastAsia="方正书宋_GBK" w:cs="方正书宋_GBK" w:ascii="方正书宋_GBK" w:hAnsi="方正书宋_GBK"/>
          <w:bCs/>
          <w:color w:val="000000"/>
          <w:sz w:val="22"/>
          <w:szCs w:val="22"/>
          <w:u w:val="single"/>
        </w:rPr>
        <w:t xml:space="preserve">               </w:t>
      </w:r>
      <w:r>
        <w:rPr>
          <w:rFonts w:eastAsia="方正书宋_GBK" w:cs="方正书宋_GBK" w:ascii="方正书宋_GBK" w:hAnsi="方正书宋_GBK"/>
          <w:bCs/>
          <w:color w:val="000000"/>
          <w:sz w:val="22"/>
          <w:szCs w:val="22"/>
          <w:u w:val="single"/>
          <w:lang w:val="en-US" w:eastAsia="zh-CN"/>
        </w:rPr>
        <w:t xml:space="preserve">       </w:t>
      </w:r>
      <w:r>
        <w:rPr>
          <w:rFonts w:eastAsia="方正书宋_GBK" w:cs="方正书宋_GBK" w:ascii="方正书宋_GBK" w:hAnsi="方正书宋_GBK"/>
          <w:bCs/>
          <w:color w:val="000000"/>
          <w:sz w:val="22"/>
          <w:szCs w:val="22"/>
          <w:u w:val="single"/>
        </w:rPr>
        <w:t xml:space="preserve">            </w:t>
      </w:r>
      <w:r>
        <w:rPr>
          <w:rFonts w:ascii="方正书宋_GBK" w:hAnsi="方正书宋_GBK" w:cs="方正书宋_GBK" w:eastAsia="方正书宋_GBK"/>
          <w:color w:val="000000"/>
          <w:sz w:val="22"/>
          <w:szCs w:val="22"/>
        </w:rPr>
        <w:t>。房屋租赁其他费用计收标准见附件</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color w:val="000000"/>
          <w:sz w:val="22"/>
          <w:szCs w:val="22"/>
        </w:rPr>
        <w:t>（二）房屋分租中其他费用承担的补充约定如下：</w:t>
      </w:r>
      <w:r>
        <w:rPr>
          <w:rFonts w:ascii="方正书宋_GBK" w:hAnsi="方正书宋_GBK" w:cs="方正书宋_GBK" w:eastAsia="方正书宋_GBK"/>
          <w:bCs/>
          <w:color w:val="000000"/>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u w:val="single"/>
          <w:lang w:val="en-US" w:eastAsia="zh-CN"/>
        </w:rPr>
        <w:t xml:space="preserve">         </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（三）本合同中未列明的与房屋有关的其他费用均由甲方承担。如乙方垫付了应由甲方支付的费用，甲方根据乙方出示的相关缴费凭据向乙方返还相应费用。</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（四）乙方损害房屋所属物业管理区域公共利益或相邻关系人合法权益而支付的费用，或因不当使用房屋行为导致第三人损失而支付的费用，应由乙方承担。</w:t>
      </w:r>
    </w:p>
    <w:p>
      <w:pPr>
        <w:pStyle w:val="Normal"/>
        <w:keepNext w:val="false"/>
        <w:keepLines w:val="false"/>
        <w:pageBreakBefore w:val="false"/>
        <w:numPr>
          <w:ilvl w:val="0"/>
          <w:numId w:val="0"/>
        </w:numPr>
        <w:kinsoku w:val="true"/>
        <w:overflowPunct w:val="true"/>
        <w:autoSpaceDE w:val="true"/>
        <w:bidi w:val="0"/>
        <w:spacing w:lineRule="exact" w:line="420"/>
        <w:ind w:firstLine="431" w:end="0"/>
        <w:textAlignment w:val="auto"/>
        <w:outlineLvl w:val="0"/>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第七条  房屋的装修</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（一）在租赁期间，乙方经甲方同意的，可对房屋进行装修，但不得损坏房屋的主体结构。</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（二）乙方应保证其装修符合国家消防安全的要求，需要进行二次消防验收的，乙方必须在通过消防验收后才能使用。甲方负责协助乙方办理消防验收手续。</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（三）合同期限届满或者提前解除合同的，对装饰装修物的处置，双方有约定的按照约定处理，没有约定的，依照法律规定处理。</w:t>
      </w:r>
    </w:p>
    <w:p>
      <w:pPr>
        <w:pStyle w:val="Normal"/>
        <w:keepNext w:val="false"/>
        <w:keepLines w:val="false"/>
        <w:pageBreakBefore w:val="false"/>
        <w:numPr>
          <w:ilvl w:val="0"/>
          <w:numId w:val="0"/>
        </w:numPr>
        <w:kinsoku w:val="true"/>
        <w:overflowPunct w:val="true"/>
        <w:autoSpaceDE w:val="true"/>
        <w:bidi w:val="0"/>
        <w:spacing w:lineRule="exact" w:line="420"/>
        <w:ind w:firstLine="431" w:end="0"/>
        <w:textAlignment w:val="auto"/>
        <w:outlineLvl w:val="0"/>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第八条 房屋使用维修安全</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甲方义务：保证房屋的建筑结构和设施设备符合建筑、消防等方面的安全条件，不擅自改变房屋内部规划布局且满足基本使用功能，不危及人身安全，并向乙方提供房屋及主要设施设备（如燃气、电器等）安全使用说明书或者安全注意事项的书面说明，督促乙方落实房屋使用安全措施。</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（二）乙方义务：保证遵守国家的法律、地方法规规定以及本房屋所属物业管理区域的管理规约，按照规定的房屋用途合理使用房屋，对发现的安全隐患应当自行或者通知甲方消除。</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租赁期内，未经甲方书面同意，不得装饰装修、增设或拆改附属设施设备。不得擅自改变房屋用途，不得利用本房屋从事违法活动，不得损害公共利益或者妨碍他人正常工作、生活。</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（三）其他事项：租赁期内，租赁双方应共同保障本房屋及其附属物品、设施设备处于适用和安全的状态。</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对于本房屋及其附属物品、设施设备，因自然属性或合理使用等非乙方原因导致的损毁，乙方应及时通知甲方修复；甲方未在约定时间内维修、更换的，乙方可代为维修、更换，费用由甲方承担。</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对于本房屋及其附属物品、设施设备，因乙方原因导致的损毁，由乙方负责维修、更换或承担赔偿责任。</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分租房屋使用中，对于分租承租人应承担的房屋公共部位及其公用附属物品、设施设备的维修赔偿责任，若无法确定具体承租责任人的，应由相关分租承租人平均分担维修赔偿责任。</w:t>
      </w:r>
    </w:p>
    <w:p>
      <w:pPr>
        <w:pStyle w:val="Normal"/>
        <w:keepNext w:val="false"/>
        <w:keepLines w:val="false"/>
        <w:pageBreakBefore w:val="false"/>
        <w:numPr>
          <w:ilvl w:val="0"/>
          <w:numId w:val="0"/>
        </w:numPr>
        <w:kinsoku w:val="true"/>
        <w:overflowPunct w:val="true"/>
        <w:autoSpaceDE w:val="true"/>
        <w:bidi w:val="0"/>
        <w:spacing w:lineRule="exact" w:line="420"/>
        <w:ind w:firstLine="431" w:end="0"/>
        <w:textAlignment w:val="auto"/>
        <w:outlineLvl w:val="0"/>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第九条  其他情况说明</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（一）优先购买权：租赁期内，甲方出售本房屋的，按下列第种方式解决。</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甲方应当提前</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日书面通知乙方，且不得影响乙方正常使用该房屋，乙方收到通知后</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日内，未书面回复是否愿意在同等条件下购买本房屋的，视为放弃优先购买权。   </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eastAsia="方正书宋_GBK" w:cs="方正书宋_GBK" w:ascii="方正书宋_GBK" w:hAnsi="方正书宋_GBK"/>
          <w:color w:val="000000"/>
          <w:sz w:val="22"/>
          <w:szCs w:val="22"/>
          <w:u w:val="single"/>
        </w:rPr>
        <w:t xml:space="preserve">           </w:t>
      </w:r>
      <w:r>
        <w:rPr>
          <w:rFonts w:eastAsia="方正书宋_GBK" w:cs="方正书宋_GBK" w:ascii="方正书宋_GBK" w:hAnsi="方正书宋_GBK"/>
          <w:color w:val="000000"/>
          <w:sz w:val="22"/>
          <w:szCs w:val="22"/>
          <w:u w:val="single"/>
          <w:lang w:val="en-US" w:eastAsia="zh-CN"/>
        </w:rPr>
        <w:t xml:space="preserve">                   </w:t>
      </w:r>
      <w:r>
        <w:rPr>
          <w:rFonts w:eastAsia="方正书宋_GBK" w:cs="方正书宋_GBK" w:ascii="方正书宋_GBK" w:hAnsi="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房屋转租：乙方在租赁期内进行转租或分租所承租房屋及附属设施的，需征得甲方书面同意后，方可在租赁期内将承租房屋部分或全部转租给第三人，并签订转租合同，同时应申请办理房屋租赁登记备案手续。第三人对该房屋及其附属设施造成损坏的，应由乙方向甲方承担赔偿责任。</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（三）租赁公共服务：租赁期内，符合当地政府规定条件的承租人，在申请办理居住落户、义务教育、基本医疗、基本养老、就业服务、社会保障、住房保障等公共服务时，甲方应积极予以配合。</w:t>
      </w:r>
    </w:p>
    <w:p>
      <w:pPr>
        <w:pStyle w:val="Normal"/>
        <w:keepNext w:val="false"/>
        <w:keepLines w:val="false"/>
        <w:pageBreakBefore w:val="false"/>
        <w:numPr>
          <w:ilvl w:val="0"/>
          <w:numId w:val="0"/>
        </w:numPr>
        <w:kinsoku w:val="true"/>
        <w:overflowPunct w:val="true"/>
        <w:autoSpaceDE w:val="true"/>
        <w:bidi w:val="0"/>
        <w:spacing w:lineRule="exact" w:line="420"/>
        <w:ind w:firstLine="431" w:end="0"/>
        <w:textAlignment w:val="auto"/>
        <w:outlineLvl w:val="0"/>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第十条  合同的解除</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（一）经甲乙双方协商一致，可以解除本合同。</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（二）有下列情形之一的，本合同终止，甲乙双方互不承担违约责任：</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因城市建设需要依法拆除或改造租赁期未满的房屋，致使甲乙双方无法履行合同并造成损失的。对城市建设拆除的补偿费的分配由甲乙双方依照有关法律规定确定。</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因地震、火灾等不可抗力致使房屋毁损、灭失或造成其他损失的。</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因上述原因终止合同的，租金按实际使用时间计算多退少补。</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（三）甲方有下列情形之一的，乙方有权解除合同，并要求甲方赔偿相应损失：</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迟延交付房屋达</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rPr>
        <w:t>天的。</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交付的房屋严重不符合本合同条款约定的内容或影响乙方人身、财产安全的。</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不承担本合同约定的义务，致使乙方无法正常使用房屋的。</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因权属纠纷致使乙方无法正常使用房屋的。</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eastAsia="方正书宋_GBK" w:cs="方正书宋_GBK" w:ascii="方正书宋_GBK" w:hAnsi="方正书宋_GBK"/>
          <w:color w:val="000000"/>
          <w:sz w:val="22"/>
          <w:szCs w:val="22"/>
          <w:u w:val="single"/>
        </w:rPr>
        <w:t xml:space="preserve">                                   </w:t>
      </w:r>
      <w:r>
        <w:rPr>
          <w:rFonts w:eastAsia="方正书宋_GBK" w:cs="方正书宋_GBK" w:ascii="方正书宋_GBK" w:hAnsi="方正书宋_GBK"/>
          <w:color w:val="000000"/>
          <w:sz w:val="22"/>
          <w:szCs w:val="22"/>
          <w:u w:val="single"/>
          <w:lang w:val="en-US" w:eastAsia="zh-CN"/>
        </w:rPr>
        <w:t xml:space="preserve">                        </w:t>
      </w:r>
      <w:r>
        <w:rPr>
          <w:rFonts w:eastAsia="方正书宋_GBK" w:cs="方正书宋_GBK" w:ascii="方正书宋_GBK" w:hAnsi="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（四）乙方有下列情形之一的，甲方有权解除合同，收回房屋，并要求乙方赔偿相应损失：</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不按照约定支付租金连续达</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日或累计达</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日以上的。</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rPr>
        <w:t>欠交各类费用超过</w:t>
      </w:r>
      <w:r>
        <w:rPr>
          <w:rFonts w:ascii="方正书宋_GBK" w:hAnsi="方正书宋_GBK" w:cs="方正书宋_GBK" w:eastAsia="方正书宋_GBK"/>
          <w:color w:val="000000"/>
          <w:kern w:val="0"/>
          <w:sz w:val="22"/>
          <w:szCs w:val="22"/>
        </w:rPr>
        <w:t>人民币</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u w:val="single"/>
          <w:lang w:val="en-US" w:eastAsia="zh-CN"/>
        </w:rPr>
        <w:t xml:space="preserve">    </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color w:val="000000"/>
          <w:sz w:val="22"/>
          <w:szCs w:val="22"/>
        </w:rPr>
        <w:t>元的。</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rPr>
        <w:t>擅自改变房屋用途的。</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rPr>
        <w:t>擅自拆改变动、损坏房屋结构或擅自改变房屋内部规划布局的。</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保管不当或不合理使用导致附属物品、设备设施损坏并拒不维修、更换或赔偿的。</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利用房屋从事违法活动、损害公共利益或者妨碍他人正常工作、生活的。</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擅自将房屋转租、转借或分租给他人的。</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8.</w:t>
      </w:r>
      <w:r>
        <w:rPr>
          <w:rFonts w:eastAsia="方正书宋_GBK" w:cs="方正书宋_GBK" w:ascii="方正书宋_GBK" w:hAnsi="方正书宋_GBK"/>
          <w:color w:val="000000"/>
          <w:sz w:val="22"/>
          <w:szCs w:val="22"/>
          <w:u w:val="single"/>
        </w:rPr>
        <w:t xml:space="preserve">                             </w:t>
      </w:r>
      <w:r>
        <w:rPr>
          <w:rFonts w:eastAsia="方正书宋_GBK" w:cs="方正书宋_GBK" w:ascii="方正书宋_GBK" w:hAnsi="方正书宋_GBK"/>
          <w:color w:val="000000"/>
          <w:sz w:val="22"/>
          <w:szCs w:val="22"/>
          <w:u w:val="single"/>
          <w:lang w:val="en-US" w:eastAsia="zh-CN"/>
        </w:rPr>
        <w:t xml:space="preserve">                        </w:t>
      </w:r>
      <w:r>
        <w:rPr>
          <w:rFonts w:eastAsia="方正书宋_GBK" w:cs="方正书宋_GBK" w:ascii="方正书宋_GBK" w:hAnsi="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numPr>
          <w:ilvl w:val="0"/>
          <w:numId w:val="0"/>
        </w:numPr>
        <w:kinsoku w:val="true"/>
        <w:overflowPunct w:val="true"/>
        <w:autoSpaceDE w:val="true"/>
        <w:bidi w:val="0"/>
        <w:spacing w:lineRule="exact" w:line="420"/>
        <w:ind w:firstLine="431" w:end="0"/>
        <w:textAlignment w:val="auto"/>
        <w:outlineLvl w:val="0"/>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第十一条  违约责任</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（一）甲方保证所出租房屋符合相关法规规定的出租条件。租赁期限内若出现与甲方有关的权属纠纷，由甲方负责，并承担相应法律责任，因此给乙方造成的经济损失，由甲方承担赔偿责任。</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（二）甲方应按照合同约定的时间交付房屋，逾期交付房屋的，除退还逾期交付房屋期间的租金外，并按每逾期</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日，由甲方按月租金额的</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‰向乙方支付违约金，因此给乙方造成损失的，由甲方承担赔偿责任。</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（三）乙方保证按本合同约定的时间和方式支付租金，逾期支付租金的，除补交欠租外，并按每逾期</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日，由乙方按月租金额的‰向甲方支付违约金。</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（四）除本合同第十条约定情形外，租赁期内甲方需提前收回房屋的，或乙方需提前退租的，应至少提前</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日书面通知对方，并按人民币（大写）</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元（小写：</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w:t>
      </w:r>
      <w:r>
        <w:rPr>
          <w:rFonts w:ascii="方正书宋_GBK" w:hAnsi="方正书宋_GBK" w:cs="方正书宋_GBK" w:eastAsia="方正书宋_GBK"/>
          <w:color w:val="000000"/>
          <w:spacing w:val="-6"/>
          <w:sz w:val="22"/>
          <w:szCs w:val="22"/>
        </w:rPr>
        <w:t>标准向对方支付违约金。租赁双方按照合同的实际履行时间结算租金及其他相关费用。</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（五）乙方擅自对所承租房屋进行装修、装饰或改变原有状态的，甲方可以要求乙方恢复原状或赔偿损失。</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（六）房屋租赁期间，甲方采取暴力、威胁或者其他强制方式驱逐乙方，收回住房的，除支付违约金外还应按照相关法律法规承担赔偿责任。</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（七）在租赁期届满或本合同提前解除、终止时，乙方应当在该情况发生</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日内返还房屋及其附属物品、设施设备的，并将个人物品搬离本房屋，逾期未返还房屋及搬离个人物品的，每逾期</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日，由乙方按照本合同约定的租金标准据实计算房屋占用费。逾期超过</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日的，视为乙方放弃房屋内物品的所有权，交由甲方任意处置，且甲方因处置该遗留物品所产生的费用由乙方承担。</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（八）其他违约责任：</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numPr>
          <w:ilvl w:val="0"/>
          <w:numId w:val="0"/>
        </w:numPr>
        <w:kinsoku w:val="true"/>
        <w:overflowPunct w:val="true"/>
        <w:autoSpaceDE w:val="true"/>
        <w:bidi w:val="0"/>
        <w:spacing w:lineRule="exact" w:line="420"/>
        <w:ind w:firstLine="431" w:end="0"/>
        <w:textAlignment w:val="auto"/>
        <w:outlineLvl w:val="0"/>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第十二条 送达</w:t>
      </w:r>
    </w:p>
    <w:p>
      <w:pPr>
        <w:pStyle w:val="Normal"/>
        <w:keepNext w:val="false"/>
        <w:keepLines w:val="false"/>
        <w:pageBreakBefore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租赁双方保证在本合同中记载的通讯地址、联系电话均真实有效。任何根据本合同</w:t>
      </w:r>
      <w:r>
        <w:rPr>
          <w:rFonts w:ascii="方正书宋_GBK" w:hAnsi="方正书宋_GBK" w:cs="方正书宋_GBK" w:eastAsia="方正书宋_GBK"/>
          <w:color w:val="000000"/>
          <w:spacing w:val="6"/>
          <w:sz w:val="22"/>
          <w:szCs w:val="22"/>
        </w:rPr>
        <w:t>发出的文件，均应当采用书面形式，以</w:t>
      </w:r>
      <w:r>
        <w:rPr>
          <w:rFonts w:ascii="方正书宋_GBK" w:hAnsi="方正书宋_GBK" w:cs="方正书宋_GBK" w:eastAsia="方正书宋_GBK"/>
          <w:bCs/>
          <w:color w:val="000000"/>
          <w:spacing w:val="6"/>
          <w:sz w:val="22"/>
          <w:szCs w:val="22"/>
        </w:rPr>
        <w:t>□</w:t>
      </w:r>
      <w:r>
        <w:rPr>
          <w:rFonts w:ascii="方正书宋_GBK" w:hAnsi="方正书宋_GBK" w:cs="方正书宋_GBK" w:eastAsia="方正书宋_GBK"/>
          <w:color w:val="000000"/>
          <w:spacing w:val="6"/>
          <w:sz w:val="22"/>
          <w:szCs w:val="22"/>
        </w:rPr>
        <w:t>邮政快递</w:t>
      </w:r>
      <w:r>
        <w:rPr>
          <w:rFonts w:ascii="方正书宋_GBK" w:hAnsi="方正书宋_GBK" w:cs="方正书宋_GBK" w:eastAsia="方正书宋_GBK"/>
          <w:bCs/>
          <w:color w:val="000000"/>
          <w:spacing w:val="6"/>
          <w:sz w:val="22"/>
          <w:szCs w:val="22"/>
        </w:rPr>
        <w:t>□</w:t>
      </w:r>
      <w:r>
        <w:rPr>
          <w:rFonts w:ascii="方正书宋_GBK" w:hAnsi="方正书宋_GBK" w:cs="方正书宋_GBK" w:eastAsia="方正书宋_GBK"/>
          <w:color w:val="000000"/>
          <w:spacing w:val="6"/>
          <w:sz w:val="22"/>
          <w:szCs w:val="22"/>
        </w:rPr>
        <w:t>邮寄挂号信</w:t>
      </w:r>
      <w:r>
        <w:rPr>
          <w:rFonts w:ascii="方正书宋_GBK" w:hAnsi="方正书宋_GBK" w:cs="方正书宋_GBK" w:eastAsia="方正书宋_GBK"/>
          <w:bCs/>
          <w:color w:val="000000"/>
          <w:spacing w:val="6"/>
          <w:sz w:val="22"/>
          <w:szCs w:val="22"/>
        </w:rPr>
        <w:t>□</w:t>
      </w:r>
      <w:r>
        <w:rPr>
          <w:rFonts w:ascii="方正书宋_GBK" w:hAnsi="方正书宋_GBK" w:cs="方正书宋_GBK" w:eastAsia="方正书宋_GBK"/>
          <w:color w:val="000000"/>
          <w:spacing w:val="6"/>
          <w:sz w:val="22"/>
          <w:szCs w:val="22"/>
        </w:rPr>
        <w:t>电子邮箱</w:t>
      </w:r>
      <w:r>
        <w:rPr>
          <w:rFonts w:ascii="方正书宋_GBK" w:hAnsi="方正书宋_GBK" w:cs="方正书宋_GBK" w:eastAsia="方正书宋_GBK"/>
          <w:bCs/>
          <w:color w:val="000000"/>
          <w:spacing w:val="6"/>
          <w:sz w:val="22"/>
          <w:szCs w:val="22"/>
        </w:rPr>
        <w:t>□</w:t>
      </w:r>
      <w:r>
        <w:rPr>
          <w:rFonts w:ascii="方正书宋_GBK" w:hAnsi="方正书宋_GBK" w:cs="方正书宋_GBK" w:eastAsia="方正书宋_GBK"/>
          <w:color w:val="000000"/>
          <w:spacing w:val="6"/>
          <w:sz w:val="22"/>
          <w:szCs w:val="22"/>
        </w:rPr>
        <w:t>其他</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rPr>
        <w:t>方式送达对方。任何一方变更通讯地址、联系电话、电子邮箱的，应当自变更之日起</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rPr>
        <w:t>日内书面通知其他当事人。变更的一方未履行通知义务导致送达不能的，对方当事人按照约定的通讯地址进行送达的，即使该文件被拒收或者退回，均视为有效送达。</w:t>
      </w:r>
    </w:p>
    <w:p>
      <w:pPr>
        <w:pStyle w:val="Normal"/>
        <w:keepNext w:val="false"/>
        <w:keepLines w:val="false"/>
        <w:pageBreakBefore w:val="false"/>
        <w:numPr>
          <w:ilvl w:val="0"/>
          <w:numId w:val="0"/>
        </w:numPr>
        <w:kinsoku w:val="true"/>
        <w:overflowPunct w:val="true"/>
        <w:autoSpaceDE w:val="true"/>
        <w:bidi w:val="0"/>
        <w:spacing w:lineRule="exact" w:line="420"/>
        <w:ind w:firstLine="431" w:end="0"/>
        <w:textAlignment w:val="auto"/>
        <w:outlineLvl w:val="0"/>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第十三条　合同争议的解决方式</w:t>
      </w:r>
    </w:p>
    <w:p>
      <w:pPr>
        <w:pStyle w:val="Normal"/>
        <w:keepNext w:val="false"/>
        <w:keepLines w:val="false"/>
        <w:pageBreakBefore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本合同在履行中若发生争议，甲乙双方应协商解决。协商不成的，按照下列第</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种方式解决：</w:t>
      </w:r>
    </w:p>
    <w:p>
      <w:pPr>
        <w:pStyle w:val="Normal"/>
        <w:keepNext w:val="false"/>
        <w:keepLines w:val="false"/>
        <w:pageBreakBefore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（一）提交</w:t>
      </w:r>
      <w:r>
        <w:rPr>
          <w:rFonts w:ascii="方正书宋_GBK" w:hAnsi="方正书宋_GBK" w:cs="方正书宋_GBK" w:eastAsia="方正书宋_GBK"/>
          <w:color w:val="000000"/>
          <w:sz w:val="22"/>
          <w:szCs w:val="22"/>
          <w:u w:val="single"/>
        </w:rPr>
        <w:t>　 　</w:t>
      </w:r>
      <w:r>
        <w:rPr>
          <w:rFonts w:ascii="方正书宋_GBK" w:hAnsi="方正书宋_GBK" w:cs="方正书宋_GBK" w:eastAsia="方正书宋_GBK"/>
          <w:color w:val="000000"/>
          <w:sz w:val="22"/>
          <w:szCs w:val="22"/>
        </w:rPr>
        <w:t>仲裁委员会仲裁。</w:t>
      </w:r>
    </w:p>
    <w:p>
      <w:pPr>
        <w:pStyle w:val="Normal"/>
        <w:keepNext w:val="false"/>
        <w:keepLines w:val="false"/>
        <w:pageBreakBefore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（二）依法向房屋所在地人民法院起诉。</w:t>
      </w:r>
    </w:p>
    <w:p>
      <w:pPr>
        <w:pStyle w:val="Normal"/>
        <w:keepNext w:val="false"/>
        <w:keepLines w:val="false"/>
        <w:pageBreakBefore w:val="false"/>
        <w:numPr>
          <w:ilvl w:val="0"/>
          <w:numId w:val="0"/>
        </w:numPr>
        <w:kinsoku w:val="true"/>
        <w:overflowPunct w:val="true"/>
        <w:autoSpaceDE w:val="true"/>
        <w:bidi w:val="0"/>
        <w:spacing w:lineRule="exact" w:line="420"/>
        <w:ind w:firstLine="431" w:end="0"/>
        <w:textAlignment w:val="auto"/>
        <w:outlineLvl w:val="0"/>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第十四条　其它补充约定</w:t>
      </w:r>
    </w:p>
    <w:p>
      <w:pPr>
        <w:pStyle w:val="Normal"/>
        <w:keepNext w:val="false"/>
        <w:keepLines w:val="false"/>
        <w:pageBreakBefore w:val="false"/>
        <w:kinsoku w:val="true"/>
        <w:overflowPunct w:val="true"/>
        <w:autoSpaceDE w:val="true"/>
        <w:bidi w:val="0"/>
        <w:snapToGrid w:val="false"/>
        <w:spacing w:lineRule="exact" w:line="420"/>
        <w:ind w:end="-57"/>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exact" w:line="420"/>
        <w:ind w:end="-57"/>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numPr>
          <w:ilvl w:val="0"/>
          <w:numId w:val="0"/>
        </w:numPr>
        <w:kinsoku w:val="true"/>
        <w:overflowPunct w:val="true"/>
        <w:autoSpaceDE w:val="true"/>
        <w:bidi w:val="0"/>
        <w:spacing w:lineRule="exact" w:line="420"/>
        <w:ind w:firstLine="431" w:end="0"/>
        <w:textAlignment w:val="auto"/>
        <w:outlineLvl w:val="0"/>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第十五条　合同生效</w:t>
      </w:r>
    </w:p>
    <w:p>
      <w:pPr>
        <w:pStyle w:val="Normal"/>
        <w:keepNext w:val="false"/>
        <w:keepLines w:val="false"/>
        <w:pageBreakBefore w:val="false"/>
        <w:numPr>
          <w:ilvl w:val="0"/>
          <w:numId w:val="0"/>
        </w:numPr>
        <w:kinsoku w:val="true"/>
        <w:overflowPunct w:val="true"/>
        <w:autoSpaceDE w:val="true"/>
        <w:bidi w:val="0"/>
        <w:spacing w:lineRule="exact" w:line="420"/>
        <w:ind w:firstLine="431" w:end="0"/>
        <w:jc w:val="start"/>
        <w:textAlignment w:val="auto"/>
        <w:outlineLvl w:val="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（一）本合同自双方签字盖章之日或约定之日起生效，同时双方应自觉按照相关法律法规规定履行该房屋租赁合同约定的房屋租赁登记备案的法律义务</w:t>
      </w:r>
      <w:r>
        <w:rPr>
          <w:rFonts w:ascii="方正书宋_GBK" w:hAnsi="方正书宋_GBK" w:cs="方正书宋_GBK" w:eastAsia="方正书宋_GBK"/>
          <w:vanish/>
          <w:color w:val="000000"/>
          <w:sz w:val="22"/>
          <w:szCs w:val="22"/>
        </w:rPr>
        <w:t>同时言　　　　　　　　　　　　　　　　　　　</w:t>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color w:val="000000"/>
          <w:sz w:val="22"/>
          <w:szCs w:val="22"/>
        </w:rPr>
        <w:t>。</w:t>
      </w:r>
    </w:p>
    <w:p>
      <w:pPr>
        <w:pStyle w:val="Normal"/>
        <w:keepNext w:val="false"/>
        <w:keepLines w:val="false"/>
        <w:pageBreakBefore w:val="false"/>
        <w:numPr>
          <w:ilvl w:val="0"/>
          <w:numId w:val="0"/>
        </w:numPr>
        <w:kinsoku w:val="true"/>
        <w:overflowPunct w:val="true"/>
        <w:autoSpaceDE w:val="true"/>
        <w:bidi w:val="0"/>
        <w:spacing w:lineRule="exact" w:line="420"/>
        <w:ind w:firstLine="431" w:end="0"/>
        <w:jc w:val="start"/>
        <w:textAlignment w:val="auto"/>
        <w:outlineLvl w:val="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（二）本合同生效后，双方当事人对合同内容的变更或补充应采取书面形式，作为本合同的附件。附件与本合同具有同等的法律效力。</w:t>
      </w:r>
    </w:p>
    <w:p>
      <w:pPr>
        <w:pStyle w:val="Normal"/>
        <w:keepNext w:val="false"/>
        <w:keepLines w:val="false"/>
        <w:pageBreakBefore w:val="false"/>
        <w:numPr>
          <w:ilvl w:val="0"/>
          <w:numId w:val="0"/>
        </w:numPr>
        <w:kinsoku w:val="true"/>
        <w:overflowPunct w:val="true"/>
        <w:autoSpaceDE w:val="true"/>
        <w:bidi w:val="0"/>
        <w:spacing w:lineRule="exact" w:line="420"/>
        <w:ind w:firstLine="431" w:end="0"/>
        <w:jc w:val="start"/>
        <w:textAlignment w:val="auto"/>
        <w:outlineLvl w:val="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（三）本合同一式</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份，其中：甲乙双方各执</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份，提交</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房屋租赁管理部门一份。</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甲方（签字或签章）</w:t>
      </w:r>
      <w:r>
        <w:rPr>
          <w:rFonts w:eastAsia="方正书宋_GBK" w:cs="方正书宋_GBK" w:ascii="方正书宋_GBK" w:hAnsi="方正书宋_GBK"/>
          <w:color w:val="000000"/>
          <w:sz w:val="22"/>
          <w:szCs w:val="22"/>
        </w:rPr>
        <w:t xml:space="preserve">:           </w:t>
      </w:r>
      <w:r>
        <w:rPr>
          <w:rFonts w:eastAsia="方正书宋_GBK" w:cs="方正书宋_GBK" w:ascii="方正书宋_GBK" w:hAnsi="方正书宋_GBK"/>
          <w:color w:val="000000"/>
          <w:sz w:val="22"/>
          <w:szCs w:val="22"/>
          <w:lang w:val="en-US" w:eastAsia="zh-CN"/>
        </w:rPr>
        <w:t xml:space="preserve">   </w:t>
      </w:r>
      <w:r>
        <w:rPr>
          <w:rFonts w:eastAsia="方正书宋_GBK" w:cs="方正书宋_GBK" w:ascii="方正书宋_GBK" w:hAnsi="方正书宋_GBK"/>
          <w:color w:val="000000"/>
          <w:sz w:val="22"/>
          <w:szCs w:val="22"/>
        </w:rPr>
        <w:t xml:space="preserve"> </w:t>
      </w:r>
      <w:r>
        <w:rPr>
          <w:rFonts w:eastAsia="方正书宋_GBK" w:cs="方正书宋_GBK" w:ascii="方正书宋_GBK" w:hAnsi="方正书宋_GBK"/>
          <w:color w:val="000000"/>
          <w:spacing w:val="-6"/>
          <w:sz w:val="22"/>
          <w:szCs w:val="22"/>
        </w:rPr>
        <w:t xml:space="preserve">    </w:t>
      </w:r>
      <w:r>
        <w:rPr>
          <w:rFonts w:eastAsia="方正书宋_GBK" w:cs="方正书宋_GBK" w:ascii="方正书宋_GBK" w:hAnsi="方正书宋_GBK"/>
          <w:color w:val="000000"/>
          <w:spacing w:val="-6"/>
          <w:sz w:val="22"/>
          <w:szCs w:val="22"/>
          <w:lang w:val="en-US" w:eastAsia="zh-CN"/>
        </w:rPr>
        <w:t xml:space="preserve"> </w:t>
      </w:r>
      <w:r>
        <w:rPr>
          <w:rFonts w:ascii="方正书宋_GBK" w:hAnsi="方正书宋_GBK" w:cs="方正书宋_GBK" w:eastAsia="方正书宋_GBK"/>
          <w:color w:val="000000"/>
          <w:sz w:val="22"/>
          <w:szCs w:val="22"/>
        </w:rPr>
        <w:t>乙方（签字或签章）：</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法定代表人（签字或签章）：     </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 xml:space="preserve">    法定代表人（签字或签章）：                      </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委托代理人（签章或签章）：      </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 xml:space="preserve">   委托代理人（签章或签章）：</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电话：                      </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 xml:space="preserve">     电话：</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签订时间：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月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w:t>
      </w:r>
    </w:p>
    <w:p>
      <w:pPr>
        <w:pStyle w:val="Normal"/>
        <w:keepNext w:val="false"/>
        <w:keepLines w:val="false"/>
        <w:pageBreakBefore w:val="false"/>
        <w:kinsoku w:val="true"/>
        <w:overflowPunct w:val="true"/>
        <w:autoSpaceDE w:val="true"/>
        <w:bidi w:val="0"/>
        <w:spacing w:lineRule="exact" w:line="420"/>
        <w:ind w:end="-199"/>
        <w:jc w:val="center"/>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租赁关系由房地产经纪机构居间或代理的，房地产经纪机构和持证经纪人员应填写以下内容：</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房地产经纪机构（签章或签章）：</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房地产经纪持证人员姓名：</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经纪登记编号：</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kinsoku w:val="true"/>
        <w:overflowPunct w:val="true"/>
        <w:autoSpaceDE w:val="true"/>
        <w:bidi w:val="0"/>
        <w:spacing w:lineRule="exact" w:line="420"/>
        <w:jc w:val="start"/>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附件</w:t>
      </w:r>
      <w:r>
        <w:rPr>
          <w:rFonts w:eastAsia="方正黑体_GBK" w:cs="方正黑体_GBK" w:ascii="方正黑体_GBK" w:hAnsi="方正黑体_GBK"/>
          <w:color w:val="000000"/>
          <w:sz w:val="22"/>
          <w:szCs w:val="22"/>
        </w:rPr>
        <w:t>1</w:t>
      </w:r>
    </w:p>
    <w:p>
      <w:pPr>
        <w:pStyle w:val="Normal"/>
        <w:keepNext w:val="false"/>
        <w:keepLines w:val="false"/>
        <w:pageBreakBefore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房屋交付确认书</w:t>
      </w:r>
    </w:p>
    <w:tbl>
      <w:tblPr>
        <w:tblW w:w="8826" w:type="dxa"/>
        <w:jc w:val="center"/>
        <w:tblInd w:w="0" w:type="dxa"/>
        <w:tblLayout w:type="fixed"/>
        <w:tblCellMar>
          <w:top w:w="0" w:type="dxa"/>
          <w:start w:w="108" w:type="dxa"/>
          <w:bottom w:w="0" w:type="dxa"/>
          <w:end w:w="108" w:type="dxa"/>
        </w:tblCellMar>
      </w:tblPr>
      <w:tblGrid>
        <w:gridCol w:w="686"/>
        <w:gridCol w:w="1122"/>
        <w:gridCol w:w="2212"/>
        <w:gridCol w:w="8"/>
        <w:gridCol w:w="1404"/>
        <w:gridCol w:w="7"/>
        <w:gridCol w:w="1261"/>
        <w:gridCol w:w="542"/>
        <w:gridCol w:w="1584"/>
      </w:tblGrid>
      <w:tr>
        <w:trPr>
          <w:trHeight w:val="494" w:hRule="atLeast"/>
        </w:trPr>
        <w:tc>
          <w:tcPr>
            <w:tcW w:w="1808"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项目（勾选）</w:t>
            </w:r>
          </w:p>
        </w:tc>
        <w:tc>
          <w:tcPr>
            <w:tcW w:w="7018" w:type="dxa"/>
            <w:gridSpan w:val="7"/>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整租□分租</w:t>
            </w:r>
          </w:p>
        </w:tc>
      </w:tr>
      <w:tr>
        <w:trPr>
          <w:trHeight w:val="428" w:hRule="exact"/>
        </w:trPr>
        <w:tc>
          <w:tcPr>
            <w:tcW w:w="68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分类</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名称</w:t>
            </w:r>
          </w:p>
        </w:tc>
        <w:tc>
          <w:tcPr>
            <w:tcW w:w="22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使用情况</w:t>
            </w:r>
          </w:p>
        </w:tc>
        <w:tc>
          <w:tcPr>
            <w:tcW w:w="14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名称</w:t>
            </w:r>
          </w:p>
        </w:tc>
        <w:tc>
          <w:tcPr>
            <w:tcW w:w="3394"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使用情况</w:t>
            </w:r>
          </w:p>
        </w:tc>
      </w:tr>
      <w:tr>
        <w:trPr>
          <w:trHeight w:val="428" w:hRule="exact"/>
        </w:trPr>
        <w:tc>
          <w:tcPr>
            <w:tcW w:w="686"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附属房屋</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客厅</w:t>
            </w:r>
          </w:p>
        </w:tc>
        <w:tc>
          <w:tcPr>
            <w:tcW w:w="22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无 □独立使用 □共用</w:t>
            </w:r>
          </w:p>
        </w:tc>
        <w:tc>
          <w:tcPr>
            <w:tcW w:w="14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储藏室</w:t>
            </w:r>
          </w:p>
        </w:tc>
        <w:tc>
          <w:tcPr>
            <w:tcW w:w="3394"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无  □独立使用  □共用 编号</w:t>
            </w:r>
            <w:r>
              <w:rPr>
                <w:rFonts w:eastAsia="方正书宋_GBK" w:cs="方正书宋_GBK" w:ascii="方正书宋_GBK" w:hAnsi="方正书宋_GBK"/>
                <w:b w:val="false"/>
                <w:bCs w:val="false"/>
                <w:color w:val="000000"/>
                <w:kern w:val="0"/>
                <w:sz w:val="18"/>
                <w:szCs w:val="18"/>
              </w:rPr>
              <w:t>:</w:t>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厨房</w:t>
            </w:r>
          </w:p>
        </w:tc>
        <w:tc>
          <w:tcPr>
            <w:tcW w:w="22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无 □独立使用 □共用</w:t>
            </w:r>
          </w:p>
        </w:tc>
        <w:tc>
          <w:tcPr>
            <w:tcW w:w="14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地下室</w:t>
            </w:r>
          </w:p>
        </w:tc>
        <w:tc>
          <w:tcPr>
            <w:tcW w:w="3394"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无  □独立使用  □共用 编号</w:t>
            </w:r>
            <w:r>
              <w:rPr>
                <w:rFonts w:eastAsia="方正书宋_GBK" w:cs="方正书宋_GBK" w:ascii="方正书宋_GBK" w:hAnsi="方正书宋_GBK"/>
                <w:b w:val="false"/>
                <w:bCs w:val="false"/>
                <w:color w:val="000000"/>
                <w:kern w:val="0"/>
                <w:sz w:val="18"/>
                <w:szCs w:val="18"/>
              </w:rPr>
              <w:t>:</w:t>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卫生间</w:t>
            </w:r>
          </w:p>
        </w:tc>
        <w:tc>
          <w:tcPr>
            <w:tcW w:w="22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无 □独立使用 □共用</w:t>
            </w:r>
          </w:p>
        </w:tc>
        <w:tc>
          <w:tcPr>
            <w:tcW w:w="14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小房</w:t>
            </w:r>
          </w:p>
        </w:tc>
        <w:tc>
          <w:tcPr>
            <w:tcW w:w="3394"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无  □独立使用  □共用 编号</w:t>
            </w:r>
            <w:r>
              <w:rPr>
                <w:rFonts w:eastAsia="方正书宋_GBK" w:cs="方正书宋_GBK" w:ascii="方正书宋_GBK" w:hAnsi="方正书宋_GBK"/>
                <w:b w:val="false"/>
                <w:bCs w:val="false"/>
                <w:color w:val="000000"/>
                <w:kern w:val="0"/>
                <w:sz w:val="18"/>
                <w:szCs w:val="18"/>
              </w:rPr>
              <w:t>:</w:t>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阳台</w:t>
            </w:r>
          </w:p>
        </w:tc>
        <w:tc>
          <w:tcPr>
            <w:tcW w:w="22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无 □独立使用 □共用</w:t>
            </w:r>
          </w:p>
        </w:tc>
        <w:tc>
          <w:tcPr>
            <w:tcW w:w="14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车库</w:t>
            </w:r>
            <w:r>
              <w:rPr>
                <w:rFonts w:eastAsia="方正书宋_GBK" w:cs="方正书宋_GBK" w:ascii="方正书宋_GBK" w:hAnsi="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车位</w:t>
            </w:r>
          </w:p>
        </w:tc>
        <w:tc>
          <w:tcPr>
            <w:tcW w:w="3394"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无  □独立使用  □共用 编号</w:t>
            </w:r>
            <w:r>
              <w:rPr>
                <w:rFonts w:eastAsia="方正书宋_GBK" w:cs="方正书宋_GBK" w:ascii="方正书宋_GBK" w:hAnsi="方正书宋_GBK"/>
                <w:b w:val="false"/>
                <w:bCs w:val="false"/>
                <w:color w:val="000000"/>
                <w:kern w:val="0"/>
                <w:sz w:val="18"/>
                <w:szCs w:val="18"/>
              </w:rPr>
              <w:t>:</w:t>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22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4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3394"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分类</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名称</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交纳人</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单价</w:t>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计费起止时间</w:t>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备注</w:t>
            </w:r>
          </w:p>
        </w:tc>
      </w:tr>
      <w:tr>
        <w:trPr>
          <w:trHeight w:val="428" w:hRule="exact"/>
        </w:trPr>
        <w:tc>
          <w:tcPr>
            <w:tcW w:w="686"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各项费用</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水费</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出租人  □承租人</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表底数：</w:t>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电费</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出租人  □承租人</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表底数：</w:t>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燃气费</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出租人  □承租人</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表底数：</w:t>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供暖费</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出租人  □承租人</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物业服务费</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出租人  □承租人</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分租服务费</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出租人  □承租人</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公用电费</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出租人  □承租人</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公用水费</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出租人  □承租人</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网络宽带费</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出租人  □承租人</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8140" w:type="dxa"/>
            <w:gridSpan w:val="8"/>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注：如遇政府部门或实际收费部门调整计收标准的，应据实作相应调整。</w:t>
            </w:r>
          </w:p>
        </w:tc>
      </w:tr>
      <w:tr>
        <w:trPr>
          <w:trHeight w:val="428" w:hRule="exact"/>
        </w:trPr>
        <w:tc>
          <w:tcPr>
            <w:tcW w:w="68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分类</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名  称</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品牌</w:t>
            </w:r>
            <w:r>
              <w:rPr>
                <w:rFonts w:eastAsia="方正书宋_GBK" w:cs="方正书宋_GBK" w:ascii="方正书宋_GBK" w:hAnsi="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质地</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数量</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型号</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物品状况（保修单）</w:t>
            </w:r>
          </w:p>
        </w:tc>
      </w:tr>
      <w:tr>
        <w:trPr>
          <w:trHeight w:val="428" w:hRule="exact"/>
        </w:trPr>
        <w:tc>
          <w:tcPr>
            <w:tcW w:w="686"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家用电器</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电视机</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空调</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冰箱</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微波炉</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燃气灶</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抽油烟机</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洗衣机</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热水器</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家具</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床</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书桌</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衣柜</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沙发</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茶几</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餐桌</w:t>
            </w:r>
            <w:r>
              <w:rPr>
                <w:rFonts w:eastAsia="方正书宋_GBK" w:cs="方正书宋_GBK" w:ascii="方正书宋_GBK" w:hAnsi="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餐椅</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其他设施及装修</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坐便器</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防盗门</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客厅地板</w:t>
            </w:r>
          </w:p>
        </w:tc>
        <w:tc>
          <w:tcPr>
            <w:tcW w:w="4892"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地砖□木地板□水泥地</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卧室地板</w:t>
            </w:r>
          </w:p>
        </w:tc>
        <w:tc>
          <w:tcPr>
            <w:tcW w:w="4892"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地砖□木地板□水泥地</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厨卫</w:t>
            </w:r>
          </w:p>
        </w:tc>
        <w:tc>
          <w:tcPr>
            <w:tcW w:w="4892"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瓷砖□未贴砖□马赛克</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窗户</w:t>
            </w:r>
          </w:p>
        </w:tc>
        <w:tc>
          <w:tcPr>
            <w:tcW w:w="4892"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木窗□铝合金□塑钢</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阳台</w:t>
            </w:r>
          </w:p>
        </w:tc>
        <w:tc>
          <w:tcPr>
            <w:tcW w:w="4892"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未封□铝合金□塑钢</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4892"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物品</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名称</w:t>
            </w:r>
          </w:p>
        </w:tc>
        <w:tc>
          <w:tcPr>
            <w:tcW w:w="7018" w:type="dxa"/>
            <w:gridSpan w:val="7"/>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物品状况及数量</w:t>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遥控器</w:t>
            </w:r>
          </w:p>
        </w:tc>
        <w:tc>
          <w:tcPr>
            <w:tcW w:w="7018" w:type="dxa"/>
            <w:gridSpan w:val="7"/>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门禁卡</w:t>
            </w:r>
          </w:p>
        </w:tc>
        <w:tc>
          <w:tcPr>
            <w:tcW w:w="7018" w:type="dxa"/>
            <w:gridSpan w:val="7"/>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钥匙</w:t>
            </w:r>
          </w:p>
        </w:tc>
        <w:tc>
          <w:tcPr>
            <w:tcW w:w="7018" w:type="dxa"/>
            <w:gridSpan w:val="7"/>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水卡</w:t>
            </w:r>
          </w:p>
        </w:tc>
        <w:tc>
          <w:tcPr>
            <w:tcW w:w="7018" w:type="dxa"/>
            <w:gridSpan w:val="7"/>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textAlignment w:val="auto"/>
              <w:rPr>
                <w:rFonts w:ascii="方正书宋_GBK" w:hAnsi="方正书宋_GBK" w:eastAsia="方正书宋_GBK" w:cs="方正书宋_GBK"/>
                <w:b w:val="false"/>
                <w:bCs w:val="false"/>
                <w:color w:val="000000"/>
                <w:kern w:val="0"/>
                <w:sz w:val="18"/>
                <w:szCs w:val="18"/>
                <w:u w:val="single"/>
              </w:rPr>
            </w:pPr>
            <w:r>
              <w:rPr>
                <w:rFonts w:eastAsia="方正书宋_GBK" w:cs="方正书宋_GBK" w:ascii="方正书宋_GBK" w:hAnsi="方正书宋_GBK"/>
                <w:b w:val="false"/>
                <w:bCs w:val="false"/>
                <w:color w:val="000000"/>
                <w:kern w:val="0"/>
                <w:sz w:val="18"/>
                <w:szCs w:val="18"/>
                <w:u w:val="single"/>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u w:val="single"/>
              </w:rPr>
            </w:pPr>
            <w:r>
              <w:rPr>
                <w:rFonts w:eastAsia="方正书宋_GBK" w:cs="方正书宋_GBK" w:ascii="方正书宋_GBK" w:hAnsi="方正书宋_GBK"/>
                <w:b w:val="false"/>
                <w:bCs w:val="false"/>
                <w:color w:val="000000"/>
                <w:kern w:val="0"/>
                <w:sz w:val="18"/>
                <w:szCs w:val="18"/>
                <w:u w:val="single"/>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电卡</w:t>
            </w:r>
          </w:p>
        </w:tc>
        <w:tc>
          <w:tcPr>
            <w:tcW w:w="7018" w:type="dxa"/>
            <w:gridSpan w:val="7"/>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textAlignment w:val="auto"/>
              <w:rPr>
                <w:rFonts w:ascii="方正书宋_GBK" w:hAnsi="方正书宋_GBK" w:eastAsia="方正书宋_GBK" w:cs="方正书宋_GBK"/>
                <w:b w:val="false"/>
                <w:bCs w:val="false"/>
                <w:color w:val="000000"/>
                <w:kern w:val="0"/>
                <w:sz w:val="18"/>
                <w:szCs w:val="18"/>
                <w:u w:val="single"/>
              </w:rPr>
            </w:pPr>
            <w:r>
              <w:rPr>
                <w:rFonts w:eastAsia="方正书宋_GBK" w:cs="方正书宋_GBK" w:ascii="方正书宋_GBK" w:hAnsi="方正书宋_GBK"/>
                <w:b w:val="false"/>
                <w:bCs w:val="false"/>
                <w:color w:val="000000"/>
                <w:kern w:val="0"/>
                <w:sz w:val="18"/>
                <w:szCs w:val="18"/>
                <w:u w:val="single"/>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u w:val="single"/>
              </w:rPr>
            </w:pPr>
            <w:r>
              <w:rPr>
                <w:rFonts w:eastAsia="方正书宋_GBK" w:cs="方正书宋_GBK" w:ascii="方正书宋_GBK" w:hAnsi="方正书宋_GBK"/>
                <w:b w:val="false"/>
                <w:bCs w:val="false"/>
                <w:color w:val="000000"/>
                <w:kern w:val="0"/>
                <w:sz w:val="18"/>
                <w:szCs w:val="18"/>
                <w:u w:val="single"/>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7018" w:type="dxa"/>
            <w:gridSpan w:val="7"/>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textAlignment w:val="auto"/>
              <w:rPr>
                <w:rFonts w:ascii="方正书宋_GBK" w:hAnsi="方正书宋_GBK" w:eastAsia="方正书宋_GBK" w:cs="方正书宋_GBK"/>
                <w:b w:val="false"/>
                <w:bCs w:val="false"/>
                <w:color w:val="000000"/>
                <w:kern w:val="0"/>
                <w:sz w:val="18"/>
                <w:szCs w:val="18"/>
                <w:u w:val="single"/>
              </w:rPr>
            </w:pPr>
            <w:r>
              <w:rPr>
                <w:rFonts w:eastAsia="方正书宋_GBK" w:cs="方正书宋_GBK" w:ascii="方正书宋_GBK" w:hAnsi="方正书宋_GBK"/>
                <w:b w:val="false"/>
                <w:bCs w:val="false"/>
                <w:color w:val="000000"/>
                <w:kern w:val="0"/>
                <w:sz w:val="18"/>
                <w:szCs w:val="18"/>
                <w:u w:val="single"/>
              </w:rPr>
            </w:r>
          </w:p>
        </w:tc>
      </w:tr>
      <w:tr>
        <w:trPr>
          <w:trHeight w:val="958" w:hRule="atLeast"/>
        </w:trPr>
        <w:tc>
          <w:tcPr>
            <w:tcW w:w="686" w:type="dxa"/>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报修电话</w:t>
            </w:r>
          </w:p>
        </w:tc>
        <w:tc>
          <w:tcPr>
            <w:tcW w:w="8140" w:type="dxa"/>
            <w:gridSpan w:val="8"/>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物业服务电话：</w:t>
            </w:r>
            <w:r>
              <w:rPr>
                <w:rFonts w:ascii="方正书宋_GBK" w:hAnsi="方正书宋_GBK" w:cs="方正书宋_GBK" w:eastAsia="方正书宋_GBK"/>
                <w:b w:val="false"/>
                <w:bCs w:val="false"/>
                <w:color w:val="000000"/>
                <w:kern w:val="0"/>
                <w:sz w:val="18"/>
                <w:szCs w:val="18"/>
                <w:lang w:val="en-US" w:eastAsia="zh-CN"/>
              </w:rPr>
              <w:t xml:space="preserve">              </w:t>
            </w:r>
            <w:r>
              <w:rPr>
                <w:rFonts w:ascii="方正书宋_GBK" w:hAnsi="方正书宋_GBK" w:cs="方正书宋_GBK" w:eastAsia="方正书宋_GBK"/>
                <w:b w:val="false"/>
                <w:bCs w:val="false"/>
                <w:color w:val="000000"/>
                <w:kern w:val="0"/>
                <w:sz w:val="18"/>
                <w:szCs w:val="18"/>
              </w:rPr>
              <w:t>用水报修电话：</w:t>
            </w:r>
            <w:r>
              <w:rPr>
                <w:rFonts w:ascii="方正书宋_GBK" w:hAnsi="方正书宋_GBK" w:cs="方正书宋_GBK" w:eastAsia="方正书宋_GBK"/>
                <w:b w:val="false"/>
                <w:bCs w:val="false"/>
                <w:color w:val="000000"/>
                <w:kern w:val="0"/>
                <w:sz w:val="18"/>
                <w:szCs w:val="18"/>
                <w:lang w:val="en-US" w:eastAsia="zh-CN"/>
              </w:rPr>
              <w:t xml:space="preserve">              </w:t>
            </w:r>
            <w:r>
              <w:rPr>
                <w:rFonts w:ascii="方正书宋_GBK" w:hAnsi="方正书宋_GBK" w:cs="方正书宋_GBK" w:eastAsia="方正书宋_GBK"/>
                <w:b w:val="false"/>
                <w:bCs w:val="false"/>
                <w:color w:val="000000"/>
                <w:kern w:val="0"/>
                <w:sz w:val="18"/>
                <w:szCs w:val="18"/>
              </w:rPr>
              <w:t>供暖报修电话：</w:t>
            </w:r>
          </w:p>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燃气报修电话：</w:t>
            </w:r>
            <w:r>
              <w:rPr>
                <w:rFonts w:ascii="方正书宋_GBK" w:hAnsi="方正书宋_GBK" w:cs="方正书宋_GBK" w:eastAsia="方正书宋_GBK"/>
                <w:b w:val="false"/>
                <w:bCs w:val="false"/>
                <w:color w:val="000000"/>
                <w:kern w:val="0"/>
                <w:sz w:val="18"/>
                <w:szCs w:val="18"/>
                <w:lang w:val="en-US" w:eastAsia="zh-CN"/>
              </w:rPr>
              <w:t xml:space="preserve">              </w:t>
            </w:r>
            <w:r>
              <w:rPr>
                <w:rFonts w:ascii="方正书宋_GBK" w:hAnsi="方正书宋_GBK" w:cs="方正书宋_GBK" w:eastAsia="方正书宋_GBK"/>
                <w:b w:val="false"/>
                <w:bCs w:val="false"/>
                <w:color w:val="000000"/>
                <w:kern w:val="0"/>
                <w:sz w:val="18"/>
                <w:szCs w:val="18"/>
              </w:rPr>
              <w:t>用电报修电话：</w:t>
            </w:r>
            <w:r>
              <w:rPr>
                <w:rFonts w:ascii="方正书宋_GBK" w:hAnsi="方正书宋_GBK" w:cs="方正书宋_GBK" w:eastAsia="方正书宋_GBK"/>
                <w:b w:val="false"/>
                <w:bCs w:val="false"/>
                <w:color w:val="000000"/>
                <w:kern w:val="0"/>
                <w:sz w:val="18"/>
                <w:szCs w:val="18"/>
                <w:lang w:val="en-US" w:eastAsia="zh-CN"/>
              </w:rPr>
              <w:t xml:space="preserve">              </w:t>
            </w:r>
            <w:r>
              <w:rPr>
                <w:rFonts w:ascii="方正书宋_GBK" w:hAnsi="方正书宋_GBK" w:cs="方正书宋_GBK" w:eastAsia="方正书宋_GBK"/>
                <w:b w:val="false"/>
                <w:bCs w:val="false"/>
                <w:color w:val="000000"/>
                <w:kern w:val="0"/>
                <w:sz w:val="18"/>
                <w:szCs w:val="18"/>
              </w:rPr>
              <w:t>其他报修电话：</w:t>
            </w:r>
          </w:p>
        </w:tc>
      </w:tr>
    </w:tbl>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注：本验收表的内容，依据房屋交付时出租人提供的资料、房屋实际情况综合记载。房屋出租人应对填写的内容真实性、完整性负责。</w:t>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附件</w:t>
      </w:r>
      <w:r>
        <w:rPr>
          <w:rFonts w:eastAsia="方正黑体_GBK" w:cs="方正黑体_GBK" w:ascii="方正黑体_GBK" w:hAnsi="方正黑体_GBK"/>
          <w:color w:val="000000"/>
          <w:sz w:val="22"/>
          <w:szCs w:val="22"/>
        </w:rPr>
        <w:t>2</w:t>
      </w:r>
    </w:p>
    <w:p>
      <w:pPr>
        <w:pStyle w:val="Normal"/>
        <w:keepNext w:val="false"/>
        <w:keepLines w:val="false"/>
        <w:pageBreakBefore w:val="false"/>
        <w:kinsoku w:val="true"/>
        <w:overflowPunct w:val="true"/>
        <w:autoSpaceDE w:val="true"/>
        <w:bidi w:val="0"/>
        <w:snapToGrid w:val="false"/>
        <w:spacing w:lineRule="exact" w:line="420"/>
        <w:jc w:val="center"/>
        <w:textAlignment w:val="auto"/>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房屋平面图、权属证明及代理出租凭证等资料</w:t>
      </w:r>
    </w:p>
    <w:p>
      <w:pPr>
        <w:pStyle w:val="Normal"/>
        <w:keepNext w:val="false"/>
        <w:keepLines w:val="false"/>
        <w:pageBreakBefore w:val="false"/>
        <w:kinsoku w:val="true"/>
        <w:overflowPunct w:val="true"/>
        <w:autoSpaceDE w:val="true"/>
        <w:bidi w:val="0"/>
        <w:snapToGrid w:val="false"/>
        <w:spacing w:lineRule="exact" w:line="420" w:before="156" w:after="0"/>
        <w:jc w:val="center"/>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bl>
      <w:tblPr>
        <w:tblW w:w="9424" w:type="dxa"/>
        <w:jc w:val="start"/>
        <w:tblInd w:w="-34" w:type="dxa"/>
        <w:tblLayout w:type="fixed"/>
        <w:tblCellMar>
          <w:top w:w="0" w:type="dxa"/>
          <w:start w:w="108" w:type="dxa"/>
          <w:bottom w:w="0" w:type="dxa"/>
          <w:end w:w="108" w:type="dxa"/>
        </w:tblCellMar>
      </w:tblPr>
      <w:tblGrid>
        <w:gridCol w:w="9424"/>
      </w:tblGrid>
      <w:tr>
        <w:trPr>
          <w:trHeight w:val="12240" w:hRule="atLeast"/>
        </w:trPr>
        <w:tc>
          <w:tcPr>
            <w:tcW w:w="94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22"/>
                <w:szCs w:val="22"/>
              </w:rPr>
            </w:pPr>
            <w:bookmarkStart w:id="0" w:name="_Hlk520719578"/>
            <w:bookmarkEnd w:id="0"/>
            <w:r>
              <w:rPr>
                <w:rFonts w:ascii="方正书宋_GBK" w:hAnsi="方正书宋_GBK" w:cs="方正书宋_GBK" w:eastAsia="方正书宋_GBK"/>
                <w:color w:val="000000"/>
                <w:sz w:val="22"/>
                <w:szCs w:val="22"/>
              </w:rPr>
              <w:t>粘  贴  处</w:t>
            </w:r>
          </w:p>
        </w:tc>
      </w:tr>
    </w:tbl>
    <w:p>
      <w:pPr>
        <w:pStyle w:val="Normal"/>
        <w:keepNext w:val="false"/>
        <w:keepLines w:val="false"/>
        <w:pageBreakBefore w:val="false"/>
        <w:kinsoku w:val="true"/>
        <w:overflowPunct w:val="true"/>
        <w:autoSpaceDE w:val="true"/>
        <w:bidi w:val="0"/>
        <w:spacing w:lineRule="exact" w:line="420"/>
        <w:jc w:val="start"/>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附件</w:t>
      </w:r>
      <w:r>
        <w:rPr>
          <w:rFonts w:eastAsia="方正黑体_GBK" w:cs="方正黑体_GBK" w:ascii="方正黑体_GBK" w:hAnsi="方正黑体_GBK"/>
          <w:color w:val="000000"/>
          <w:sz w:val="22"/>
          <w:szCs w:val="22"/>
        </w:rPr>
        <w:t>3</w:t>
      </w:r>
    </w:p>
    <w:tbl>
      <w:tblPr>
        <w:tblpPr w:vertAnchor="text" w:horzAnchor="page" w:leftFromText="180" w:rightFromText="180" w:tblpX="1278" w:tblpY="1079"/>
        <w:tblW w:w="9442" w:type="dxa"/>
        <w:jc w:val="start"/>
        <w:tblInd w:w="108" w:type="dxa"/>
        <w:tblLayout w:type="fixed"/>
        <w:tblCellMar>
          <w:top w:w="0" w:type="dxa"/>
          <w:start w:w="108" w:type="dxa"/>
          <w:bottom w:w="0" w:type="dxa"/>
          <w:end w:w="108" w:type="dxa"/>
        </w:tblCellMar>
      </w:tblPr>
      <w:tblGrid>
        <w:gridCol w:w="9442"/>
      </w:tblGrid>
      <w:tr>
        <w:trPr>
          <w:trHeight w:val="12317" w:hRule="atLeast"/>
        </w:trPr>
        <w:tc>
          <w:tcPr>
            <w:tcW w:w="94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粘  贴  处</w:t>
            </w:r>
          </w:p>
        </w:tc>
      </w:tr>
    </w:tbl>
    <w:p>
      <w:pPr>
        <w:pStyle w:val="Normal"/>
        <w:keepNext w:val="false"/>
        <w:keepLines w:val="false"/>
        <w:pageBreakBefore w:val="false"/>
        <w:kinsoku w:val="true"/>
        <w:overflowPunct w:val="true"/>
        <w:autoSpaceDE w:val="true"/>
        <w:bidi w:val="0"/>
        <w:spacing w:lineRule="exact" w:line="420"/>
        <w:jc w:val="center"/>
        <w:textAlignment w:val="auto"/>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房屋租赁经纪服务合同及经纪机构备案证明</w:t>
      </w:r>
    </w:p>
    <w:p>
      <w:pPr>
        <w:pStyle w:val="Normal"/>
        <w:keepNext w:val="false"/>
        <w:keepLines w:val="false"/>
        <w:pageBreakBefore w:val="false"/>
        <w:kinsoku w:val="true"/>
        <w:overflowPunct w:val="true"/>
        <w:autoSpaceDE w:val="true"/>
        <w:bidi w:val="0"/>
        <w:spacing w:lineRule="exact" w:line="420"/>
        <w:jc w:val="center"/>
        <w:textAlignment w:val="auto"/>
        <w:rPr>
          <w:rFonts w:ascii="方正小标宋_GBK" w:hAnsi="方正小标宋_GBK" w:eastAsia="方正小标宋_GBK" w:cs="方正小标宋_GBK"/>
          <w:color w:val="000000"/>
          <w:sz w:val="24"/>
          <w:szCs w:val="24"/>
        </w:rPr>
      </w:pPr>
      <w:r>
        <w:rPr>
          <w:rFonts w:eastAsia="方正小标宋_GBK" w:cs="方正小标宋_GBK" w:ascii="方正小标宋_GBK" w:hAnsi="方正小标宋_GBK"/>
          <w:color w:val="000000"/>
          <w:sz w:val="24"/>
          <w:szCs w:val="24"/>
        </w:rPr>
      </w:r>
    </w:p>
    <w:p>
      <w:pPr>
        <w:pStyle w:val="Normal"/>
        <w:keepNext w:val="false"/>
        <w:keepLines w:val="false"/>
        <w:pageBreakBefore w:val="false"/>
        <w:kinsoku w:val="true"/>
        <w:overflowPunct w:val="true"/>
        <w:autoSpaceDE w:val="true"/>
        <w:bidi w:val="0"/>
        <w:spacing w:lineRule="exact" w:line="420"/>
        <w:jc w:val="start"/>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附件</w:t>
      </w:r>
      <w:r>
        <w:rPr>
          <w:rFonts w:eastAsia="方正黑体_GBK" w:cs="方正黑体_GBK" w:ascii="方正黑体_GBK" w:hAnsi="方正黑体_GBK"/>
          <w:color w:val="000000"/>
          <w:sz w:val="22"/>
          <w:szCs w:val="22"/>
        </w:rPr>
        <w:t>4</w:t>
      </w:r>
    </w:p>
    <w:p>
      <w:pPr>
        <w:pStyle w:val="Normal"/>
        <w:keepNext w:val="false"/>
        <w:keepLines w:val="false"/>
        <w:pageBreakBefore w:val="false"/>
        <w:kinsoku w:val="true"/>
        <w:overflowPunct w:val="true"/>
        <w:autoSpaceDE w:val="true"/>
        <w:bidi w:val="0"/>
        <w:spacing w:lineRule="exact" w:line="420"/>
        <w:jc w:val="center"/>
        <w:textAlignment w:val="auto"/>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房屋退还确认书</w:t>
      </w:r>
    </w:p>
    <w:p>
      <w:pPr>
        <w:pStyle w:val="Normal"/>
        <w:keepNext w:val="false"/>
        <w:keepLines w:val="false"/>
        <w:pageBreakBefore w:val="false"/>
        <w:kinsoku w:val="true"/>
        <w:overflowPunct w:val="true"/>
        <w:autoSpaceDE w:val="true"/>
        <w:bidi w:val="0"/>
        <w:snapToGrid w:val="false"/>
        <w:spacing w:lineRule="exact" w:line="420" w:before="156" w:after="0"/>
        <w:jc w:val="center"/>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租赁双方已对房屋和附属物品、设施设备及水电使用等情况进行了验收，并办理了退房手续。有关费用的承担和房屋及其附属物品、设施设备的返还</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无纠纷</w:t>
      </w:r>
      <w:r>
        <w:rPr>
          <w:rFonts w:eastAsia="方正书宋_GBK" w:cs="方正书宋_GBK" w:ascii="方正书宋_GBK" w:hAnsi="方正书宋_GBK"/>
          <w:color w:val="000000"/>
          <w:sz w:val="22"/>
          <w:szCs w:val="22"/>
        </w:rPr>
        <w:t>/</w:t>
      </w:r>
      <w:r>
        <w:rPr>
          <w:rFonts w:eastAsia="方正书宋_GBK" w:cs="方正书宋_GBK" w:ascii="方正书宋_GBK" w:hAnsi="方正书宋_GBK"/>
          <w:b/>
          <w:bCs/>
          <w:color w:val="000000"/>
          <w:sz w:val="22"/>
          <w:szCs w:val="22"/>
        </w:rPr>
        <w:t>□</w:t>
      </w:r>
      <w:r>
        <w:rPr>
          <w:rFonts w:ascii="方正书宋_GBK" w:hAnsi="方正书宋_GBK" w:cs="方正书宋_GBK" w:eastAsia="方正书宋_GBK"/>
          <w:color w:val="000000"/>
          <w:sz w:val="22"/>
          <w:szCs w:val="22"/>
        </w:rPr>
        <w:t>附以下说明：</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u w:val="single"/>
          <w:lang w:val="en-US" w:eastAsia="zh-CN"/>
        </w:rPr>
      </w:pPr>
      <w:r>
        <w:rPr>
          <w:rFonts w:ascii="方正书宋_GBK" w:hAnsi="方正书宋_GBK" w:cs="方正书宋_GBK" w:eastAsia="方正书宋_GBK"/>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u w:val="single"/>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甲方（签字或签章）</w:t>
      </w:r>
      <w:r>
        <w:rPr>
          <w:rFonts w:eastAsia="方正书宋_GBK" w:cs="方正书宋_GBK" w:ascii="方正书宋_GBK" w:hAnsi="方正书宋_GBK"/>
          <w:color w:val="000000"/>
          <w:sz w:val="22"/>
          <w:szCs w:val="22"/>
        </w:rPr>
        <w:t xml:space="preserve">:   </w:t>
      </w:r>
      <w:r>
        <w:rPr>
          <w:rFonts w:eastAsia="方正书宋_GBK" w:cs="方正书宋_GBK" w:ascii="方正书宋_GBK" w:hAnsi="方正书宋_GBK"/>
          <w:color w:val="000000"/>
          <w:sz w:val="22"/>
          <w:szCs w:val="22"/>
          <w:lang w:val="en-US" w:eastAsia="zh-CN"/>
        </w:rPr>
        <w:t xml:space="preserve">                </w:t>
      </w:r>
      <w:r>
        <w:rPr>
          <w:rFonts w:ascii="方正书宋_GBK" w:hAnsi="方正书宋_GBK" w:cs="方正书宋_GBK" w:eastAsia="方正书宋_GBK"/>
          <w:color w:val="000000"/>
          <w:sz w:val="22"/>
          <w:szCs w:val="22"/>
        </w:rPr>
        <w:t>乙方（签字或签章）：</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退房时间：</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日</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kinsoku w:val="true"/>
        <w:overflowPunct w:val="true"/>
        <w:autoSpaceDE w:val="true"/>
        <w:bidi w:val="0"/>
        <w:spacing w:lineRule="exact" w:line="420"/>
        <w:ind w:end="106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sectPr>
      <w:footerReference w:type="default" r:id="rId7"/>
      <w:footerReference w:type="first" r:id="rId8"/>
      <w:type w:val="nextPage"/>
      <w:pgSz w:w="11906" w:h="16838"/>
      <w:pgMar w:left="1800" w:right="1800" w:gutter="0" w:header="0" w:top="1440" w:footer="567"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altName w:val="DejaVu Sans"/>
    <w:charset w:val="00" w:characterSet="windows-1252"/>
    <w:family w:val="swiss"/>
    <w:pitch w:val="default"/>
  </w:font>
  <w:font w:name="宋体">
    <w:altName w:val="方正书宋_GBK"/>
    <w:charset w:val="86"/>
    <w:family w:val="auto"/>
    <w:pitch w:val="default"/>
  </w:font>
  <w:font w:name="等线">
    <w:altName w:val="汉仪中宋简"/>
    <w:charset w:val="00" w:characterSet="windows-1252"/>
    <w:family w:val="auto"/>
    <w:pitch w:val="default"/>
  </w:font>
  <w:font w:name="Liberation Sans">
    <w:altName w:val="Arial"/>
    <w:charset w:val="01" w:characterSet="utf-8"/>
    <w:family w:val="swiss"/>
    <w:pitch w:val="variable"/>
  </w:font>
  <w:font w:name="Times New Roman">
    <w:altName w:val="Nimbus Roman No9 L"/>
    <w:charset w:val="00" w:characterSet="windows-1252"/>
    <w:family w:val="roman"/>
    <w:pitch w:val="default"/>
  </w:font>
  <w:font w:name="仿宋_GB2312">
    <w:charset w:val="86"/>
    <w:family w:val="modern"/>
    <w:pitch w:val="default"/>
  </w:font>
  <w:font w:name="方正书宋_GBK">
    <w:charset w:val="86"/>
    <w:family w:val="auto"/>
    <w:pitch w:val="default"/>
  </w:font>
  <w:font w:name="仿宋">
    <w:charset w:val="86"/>
    <w:family w:val="modern"/>
    <w:pitch w:val="default"/>
  </w:font>
  <w:font w:name="华文中宋">
    <w:altName w:val="汉仪中宋简"/>
    <w:charset w:val="00" w:characterSet="windows-1252"/>
    <w:family w:val="auto"/>
    <w:pitch w:val="default"/>
  </w:font>
  <w:font w:name="方正小标宋_GBK">
    <w:charset w:val="86"/>
    <w:family w:val="auto"/>
    <w:pitch w:val="default"/>
  </w:font>
  <w:font w:name="方正楷体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4">
              <wp:simplePos x="0" y="0"/>
              <wp:positionH relativeFrom="margin">
                <wp:align>center</wp:align>
              </wp:positionH>
              <wp:positionV relativeFrom="paragraph">
                <wp:posOffset>635</wp:posOffset>
              </wp:positionV>
              <wp:extent cx="55245" cy="161290"/>
              <wp:effectExtent l="0" t="0" r="0" b="0"/>
              <wp:wrapNone/>
              <wp:docPr id="2" name="Frame3"/>
              <a:graphic xmlns:a="http://schemas.openxmlformats.org/drawingml/2006/main">
                <a:graphicData uri="http://schemas.microsoft.com/office/word/2010/wordprocessingShape">
                  <wps:wsp>
                    <wps:cNvSpPr txBox="1"/>
                    <wps:spPr>
                      <a:xfrm>
                        <a:off x="0" y="0"/>
                        <a:ext cx="55245" cy="16129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2</w:t>
                          </w:r>
                          <w:r>
                            <w:rPr/>
                            <w:fldChar w:fldCharType="end"/>
                          </w:r>
                        </w:p>
                      </w:txbxContent>
                    </wps:txbx>
                    <wps:bodyPr anchor="t" lIns="635" tIns="635" rIns="635" bIns="635">
                      <a:spAutoFit/>
                    </wps:bodyPr>
                  </wps:wsp>
                </a:graphicData>
              </a:graphic>
            </wp:anchor>
          </w:drawing>
        </mc:Choice>
        <mc:Fallback>
          <w:pict>
            <v:rect fillcolor="#FFFFFF" style="position:absolute;rotation:-0;width:4.35pt;height:12.7pt;mso-wrap-distance-left:9.05pt;mso-wrap-distance-right:9.05pt;mso-wrap-distance-top:0pt;mso-wrap-distance-bottom:0pt;margin-top:0pt;mso-position-vertical-relative:text;margin-left:205.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2</w:t>
                    </w:r>
                    <w: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Calibri;DejaVu Sans" w:hAnsi="Calibri;DejaVu Sans" w:cs="Calibri;DejaVu Sans"/>
        <w:sz w:val="18"/>
      </w:rPr>
    </w:pPr>
    <w:r>
      <w:rPr>
        <w:rFonts w:cs="Calibri;DejaVu Sans" w:ascii="Calibri;DejaVu Sans" w:hAnsi="Calibri;DejaVu Sans"/>
        <w:sz w:val="18"/>
      </w:rPr>
    </w:r>
    <w:r>
      <mc:AlternateContent>
        <mc:Choice Requires="wps">
          <w:drawing>
            <wp:anchor behindDoc="1" distT="0" distB="0" distL="114935" distR="114935" simplePos="0" locked="0" layoutInCell="0" allowOverlap="1" relativeHeight="5">
              <wp:simplePos x="0" y="0"/>
              <wp:positionH relativeFrom="margin">
                <wp:align>center</wp:align>
              </wp:positionH>
              <wp:positionV relativeFrom="paragraph">
                <wp:posOffset>635</wp:posOffset>
              </wp:positionV>
              <wp:extent cx="55245" cy="161290"/>
              <wp:effectExtent l="0" t="0" r="0" b="0"/>
              <wp:wrapNone/>
              <wp:docPr id="3" name="Frame4"/>
              <a:graphic xmlns:a="http://schemas.openxmlformats.org/drawingml/2006/main">
                <a:graphicData uri="http://schemas.microsoft.com/office/word/2010/wordprocessingShape">
                  <wps:wsp>
                    <wps:cNvSpPr txBox="1"/>
                    <wps:spPr>
                      <a:xfrm>
                        <a:off x="0" y="0"/>
                        <a:ext cx="55245" cy="16129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3</w:t>
                          </w:r>
                          <w:r>
                            <w:rPr/>
                            <w:fldChar w:fldCharType="end"/>
                          </w:r>
                        </w:p>
                      </w:txbxContent>
                    </wps:txbx>
                    <wps:bodyPr anchor="t" lIns="635" tIns="635" rIns="635" bIns="635">
                      <a:spAutoFit/>
                    </wps:bodyPr>
                  </wps:wsp>
                </a:graphicData>
              </a:graphic>
            </wp:anchor>
          </w:drawing>
        </mc:Choice>
        <mc:Fallback>
          <w:pict>
            <v:rect fillcolor="#FFFFFF" style="position:absolute;rotation:-0;width:4.35pt;height:12.7pt;mso-wrap-distance-left:9.05pt;mso-wrap-distance-right:9.05pt;mso-wrap-distance-top:0pt;mso-wrap-distance-bottom:0pt;margin-top:0pt;mso-position-vertical-relative:text;margin-left:205.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3</w:t>
                    </w:r>
                    <w:r>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Calibri;DejaVu Sans" w:hAnsi="Calibri;DejaVu Sans" w:eastAsia="仿宋_GB2312" w:cs="Calibri;DejaVu Sans"/>
        <w:sz w:val="18"/>
      </w:rPr>
    </w:pPr>
    <w:r>
      <w:rPr>
        <w:rFonts w:eastAsia="仿宋_GB2312" w:cs="Calibri;DejaVu Sans" w:ascii="Calibri;DejaVu Sans" w:hAnsi="Calibri;DejaVu Sans"/>
        <w:sz w:val="18"/>
      </w:rPr>
    </w:r>
    <w:r>
      <mc:AlternateContent>
        <mc:Choice Requires="wps">
          <w:drawing>
            <wp:anchor behindDoc="1" distT="0" distB="0" distL="114935" distR="114935" simplePos="0" locked="0" layoutInCell="0" allowOverlap="1" relativeHeight="6">
              <wp:simplePos x="0" y="0"/>
              <wp:positionH relativeFrom="margin">
                <wp:posOffset>2607310</wp:posOffset>
              </wp:positionH>
              <wp:positionV relativeFrom="paragraph">
                <wp:posOffset>16510</wp:posOffset>
              </wp:positionV>
              <wp:extent cx="64135" cy="187960"/>
              <wp:effectExtent l="0" t="0" r="0" b="0"/>
              <wp:wrapNone/>
              <wp:docPr id="4" name="Frame5"/>
              <a:graphic xmlns:a="http://schemas.openxmlformats.org/drawingml/2006/main">
                <a:graphicData uri="http://schemas.microsoft.com/office/word/2010/wordprocessingShape">
                  <wps:wsp>
                    <wps:cNvSpPr txBox="1"/>
                    <wps:spPr>
                      <a:xfrm>
                        <a:off x="0" y="0"/>
                        <a:ext cx="64135" cy="187960"/>
                      </a:xfrm>
                      <a:prstGeom prst="rect"/>
                      <a:solidFill>
                        <a:srgbClr val="FFFFFF">
                          <a:alpha val="0"/>
                        </a:srgbClr>
                      </a:solidFill>
                    </wps:spPr>
                    <wps:txbx>
                      <w:txbxContent>
                        <w:p>
                          <w:pPr>
                            <w:pStyle w:val="Footer"/>
                            <w:rPr>
                              <w:sz w:val="21"/>
                            </w:rPr>
                          </w:pPr>
                          <w:r>
                            <w:rPr>
                              <w:sz w:val="21"/>
                            </w:rPr>
                            <w:fldChar w:fldCharType="begin"/>
                          </w:r>
                          <w:r>
                            <w:rPr>
                              <w:sz w:val="21"/>
                            </w:rPr>
                            <w:instrText xml:space="preserve"> PAGE </w:instrText>
                          </w:r>
                          <w:r>
                            <w:rPr>
                              <w:sz w:val="21"/>
                            </w:rPr>
                            <w:fldChar w:fldCharType="separate"/>
                          </w:r>
                          <w:r>
                            <w:rPr>
                              <w:sz w:val="21"/>
                            </w:rPr>
                            <w:t>4</w:t>
                          </w:r>
                          <w:r>
                            <w:rPr>
                              <w:sz w:val="21"/>
                            </w:rPr>
                            <w:fldChar w:fldCharType="end"/>
                          </w:r>
                        </w:p>
                      </w:txbxContent>
                    </wps:txbx>
                    <wps:bodyPr anchor="t" lIns="635" tIns="635" rIns="635" bIns="635">
                      <a:spAutoFit/>
                    </wps:bodyPr>
                  </wps:wsp>
                </a:graphicData>
              </a:graphic>
            </wp:anchor>
          </w:drawing>
        </mc:Choice>
        <mc:Fallback>
          <w:pict>
            <v:rect fillcolor="#FFFFFF" style="position:absolute;rotation:-0;width:5.05pt;height:14.8pt;mso-wrap-distance-left:9.05pt;mso-wrap-distance-right:9.05pt;mso-wrap-distance-top:0pt;mso-wrap-distance-bottom:0pt;margin-top:1.3pt;mso-position-vertical-relative:text;margin-left:205.3pt;mso-position-horizontal-relative:margin">
              <v:fill opacity="0f"/>
              <v:textbox inset="0.000694444444444445in,0.000694444444444445in,0.000694444444444445in,0.000694444444444445in">
                <w:txbxContent>
                  <w:p>
                    <w:pPr>
                      <w:pStyle w:val="Footer"/>
                      <w:rPr>
                        <w:sz w:val="21"/>
                      </w:rPr>
                    </w:pPr>
                    <w:r>
                      <w:rPr>
                        <w:sz w:val="21"/>
                      </w:rPr>
                      <w:fldChar w:fldCharType="begin"/>
                    </w:r>
                    <w:r>
                      <w:rPr>
                        <w:sz w:val="21"/>
                      </w:rPr>
                      <w:instrText xml:space="preserve"> PAGE </w:instrText>
                    </w:r>
                    <w:r>
                      <w:rPr>
                        <w:sz w:val="21"/>
                      </w:rPr>
                      <w:fldChar w:fldCharType="separate"/>
                    </w:r>
                    <w:r>
                      <w:rPr>
                        <w:sz w:val="21"/>
                      </w:rPr>
                      <w:t>4</w:t>
                    </w:r>
                    <w:r>
                      <w:rPr>
                        <w:sz w:val="21"/>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Calibri;DejaVu Sans" w:hAnsi="Calibri;DejaVu Sans" w:eastAsia="仿宋_GB2312" w:cs="Calibri;DejaVu Sans"/>
        <w:sz w:val="18"/>
      </w:rPr>
    </w:pPr>
    <w:r>
      <w:rPr>
        <w:rFonts w:eastAsia="仿宋_GB2312" w:cs="Calibri;DejaVu Sans" w:ascii="Calibri;DejaVu Sans" w:hAnsi="Calibri;DejaVu Sans"/>
        <w:sz w:val="18"/>
      </w:rPr>
    </w:r>
    <w:r>
      <mc:AlternateContent>
        <mc:Choice Requires="wps">
          <w:drawing>
            <wp:anchor behindDoc="1" distT="0" distB="0" distL="114935" distR="114935" simplePos="0" locked="0" layoutInCell="0" allowOverlap="1" relativeHeight="12">
              <wp:simplePos x="0" y="0"/>
              <wp:positionH relativeFrom="margin">
                <wp:posOffset>2607310</wp:posOffset>
              </wp:positionH>
              <wp:positionV relativeFrom="paragraph">
                <wp:posOffset>16510</wp:posOffset>
              </wp:positionV>
              <wp:extent cx="126365" cy="187960"/>
              <wp:effectExtent l="0" t="0" r="0" b="0"/>
              <wp:wrapNone/>
              <wp:docPr id="5" name="Frame6"/>
              <a:graphic xmlns:a="http://schemas.openxmlformats.org/drawingml/2006/main">
                <a:graphicData uri="http://schemas.microsoft.com/office/word/2010/wordprocessingShape">
                  <wps:wsp>
                    <wps:cNvSpPr txBox="1"/>
                    <wps:spPr>
                      <a:xfrm>
                        <a:off x="0" y="0"/>
                        <a:ext cx="126365" cy="187960"/>
                      </a:xfrm>
                      <a:prstGeom prst="rect"/>
                      <a:solidFill>
                        <a:srgbClr val="FFFFFF">
                          <a:alpha val="0"/>
                        </a:srgbClr>
                      </a:solidFill>
                    </wps:spPr>
                    <wps:txbx>
                      <w:txbxContent>
                        <w:p>
                          <w:pPr>
                            <w:pStyle w:val="Footer"/>
                            <w:rPr>
                              <w:sz w:val="21"/>
                            </w:rPr>
                          </w:pPr>
                          <w:r>
                            <w:rPr>
                              <w:sz w:val="21"/>
                            </w:rPr>
                            <w:fldChar w:fldCharType="begin"/>
                          </w:r>
                          <w:r>
                            <w:rPr>
                              <w:sz w:val="21"/>
                            </w:rPr>
                            <w:instrText xml:space="preserve"> PAGE </w:instrText>
                          </w:r>
                          <w:r>
                            <w:rPr>
                              <w:sz w:val="21"/>
                            </w:rPr>
                            <w:fldChar w:fldCharType="separate"/>
                          </w:r>
                          <w:r>
                            <w:rPr>
                              <w:sz w:val="21"/>
                            </w:rPr>
                            <w:t>15</w:t>
                          </w:r>
                          <w:r>
                            <w:rPr>
                              <w:sz w:val="21"/>
                            </w:rPr>
                            <w:fldChar w:fldCharType="end"/>
                          </w:r>
                        </w:p>
                      </w:txbxContent>
                    </wps:txbx>
                    <wps:bodyPr anchor="t" lIns="635" tIns="635" rIns="635" bIns="635">
                      <a:spAutoFit/>
                    </wps:bodyPr>
                  </wps:wsp>
                </a:graphicData>
              </a:graphic>
            </wp:anchor>
          </w:drawing>
        </mc:Choice>
        <mc:Fallback>
          <w:pict>
            <v:rect fillcolor="#FFFFFF" style="position:absolute;rotation:-0;width:9.95pt;height:14.8pt;mso-wrap-distance-left:9.05pt;mso-wrap-distance-right:9.05pt;mso-wrap-distance-top:0pt;mso-wrap-distance-bottom:0pt;margin-top:1.3pt;mso-position-vertical-relative:text;margin-left:205.3pt;mso-position-horizontal-relative:margin">
              <v:fill opacity="0f"/>
              <v:textbox inset="0.000694444444444445in,0.000694444444444445in,0.000694444444444445in,0.000694444444444445in">
                <w:txbxContent>
                  <w:p>
                    <w:pPr>
                      <w:pStyle w:val="Footer"/>
                      <w:rPr>
                        <w:sz w:val="21"/>
                      </w:rPr>
                    </w:pPr>
                    <w:r>
                      <w:rPr>
                        <w:sz w:val="21"/>
                      </w:rPr>
                      <w:fldChar w:fldCharType="begin"/>
                    </w:r>
                    <w:r>
                      <w:rPr>
                        <w:sz w:val="21"/>
                      </w:rPr>
                      <w:instrText xml:space="preserve"> PAGE </w:instrText>
                    </w:r>
                    <w:r>
                      <w:rPr>
                        <w:sz w:val="21"/>
                      </w:rPr>
                      <w:fldChar w:fldCharType="separate"/>
                    </w:r>
                    <w:r>
                      <w:rPr>
                        <w:sz w:val="21"/>
                      </w:rPr>
                      <w:t>15</w:t>
                    </w:r>
                    <w:r>
                      <w:rPr>
                        <w:sz w:val="21"/>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58"/>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DejaVu Sans" w:hAnsi="Calibri;DejaVu Sans" w:eastAsia="宋体;方正书宋_GBK" w:cs="Times New Roman;Nimbus Roman No9 L"/>
      <w:color w:val="auto"/>
      <w:kern w:val="2"/>
      <w:sz w:val="21"/>
      <w:szCs w:val="22"/>
      <w:lang w:val="en-US" w:eastAsia="zh-CN" w:bidi="ar-SA"/>
    </w:rPr>
  </w:style>
  <w:style w:type="character" w:styleId="Style14">
    <w:name w:val="默认段落字体"/>
    <w:qFormat/>
    <w:rPr/>
  </w:style>
  <w:style w:type="character" w:styleId="Style15">
    <w:name w:val="正文文本缩进 字符"/>
    <w:qFormat/>
    <w:rPr>
      <w:rFonts w:ascii="宋体;方正书宋_GBK" w:hAnsi="宋体;方正书宋_GBK" w:cs="Times New Roman;Nimbus Roman No9 L"/>
      <w:color w:val="000000"/>
      <w:kern w:val="2"/>
      <w:sz w:val="21"/>
    </w:rPr>
  </w:style>
  <w:style w:type="character" w:styleId="Style16">
    <w:name w:val="批注框文本 字符"/>
    <w:qFormat/>
    <w:rPr>
      <w:rFonts w:ascii="等线;汉仪中宋简" w:hAnsi="等线;汉仪中宋简" w:eastAsia="等线;汉仪中宋简" w:cs="等线;汉仪中宋简"/>
      <w:kern w:val="2"/>
      <w:sz w:val="18"/>
      <w:szCs w:val="18"/>
    </w:rPr>
  </w:style>
  <w:style w:type="character" w:styleId="Style17">
    <w:name w:val="页脚 字符"/>
    <w:qFormat/>
    <w:rPr>
      <w:rFonts w:ascii="等线;汉仪中宋简" w:hAnsi="等线;汉仪中宋简" w:eastAsia="等线;汉仪中宋简" w:cs="等线;汉仪中宋简"/>
      <w:kern w:val="2"/>
      <w:sz w:val="18"/>
      <w:szCs w:val="18"/>
    </w:rPr>
  </w:style>
  <w:style w:type="character" w:styleId="Style18">
    <w:name w:val="页眉 字符"/>
    <w:qFormat/>
    <w:rPr>
      <w:rFonts w:ascii="等线;汉仪中宋简" w:hAnsi="等线;汉仪中宋简" w:eastAsia="等线;汉仪中宋简" w:cs="等线;汉仪中宋简"/>
      <w:kern w:val="2"/>
      <w:sz w:val="18"/>
      <w:szCs w:val="18"/>
    </w:rPr>
  </w:style>
  <w:style w:type="character" w:styleId="fontstyle01">
    <w:name w:val="fontstyle01"/>
    <w:qFormat/>
    <w:rPr>
      <w:rFonts w:ascii="宋体;方正书宋_GBK" w:hAnsi="宋体;方正书宋_GBK" w:eastAsia="宋体;方正书宋_GBK" w:cs="宋体;方正书宋_GBK"/>
      <w:b w:val="false"/>
      <w:bCs w:val="false"/>
      <w:i w:val="false"/>
      <w:iCs w:val="false"/>
      <w:color w:val="000000"/>
      <w:sz w:val="24"/>
      <w:szCs w:val="24"/>
    </w:rPr>
  </w:style>
  <w:style w:type="character" w:styleId="style621">
    <w:name w:val="style621"/>
    <w:qFormat/>
    <w:rPr>
      <w:b/>
      <w:bCs/>
      <w:color w:val="333333"/>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snapToGrid w:val="false"/>
      <w:spacing w:lineRule="auto" w:line="336"/>
      <w:ind w:firstLine="420" w:start="0" w:end="0"/>
    </w:pPr>
    <w:rPr>
      <w:rFonts w:ascii="宋体;方正书宋_GBK" w:hAnsi="宋体;方正书宋_GBK" w:cs="Times New Roman;Nimbus Roman No9 L"/>
      <w:color w:val="000000"/>
      <w:szCs w:val="20"/>
    </w:rPr>
  </w:style>
  <w:style w:type="paragraph" w:styleId="Style19">
    <w:name w:val="批注框文本"/>
    <w:basedOn w:val="Normal"/>
    <w:qFormat/>
    <w:pPr/>
    <w:rPr>
      <w:rFonts w:ascii="等线;汉仪中宋简" w:hAnsi="等线;汉仪中宋简" w:eastAsia="等线;汉仪中宋简" w:cs="等线;汉仪中宋简"/>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rFonts w:ascii="等线;汉仪中宋简" w:hAnsi="等线;汉仪中宋简" w:eastAsia="等线;汉仪中宋简" w:cs="等线;汉仪中宋简"/>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等线;汉仪中宋简" w:hAnsi="等线;汉仪中宋简" w:eastAsia="等线;汉仪中宋简" w:cs="等线;汉仪中宋简"/>
      <w:sz w:val="18"/>
      <w:szCs w:val="18"/>
    </w:rPr>
  </w:style>
  <w:style w:type="paragraph" w:styleId="Style20">
    <w:name w:val="列出段落"/>
    <w:basedOn w:val="Normal"/>
    <w:qFormat/>
    <w:pPr>
      <w:ind w:firstLine="420" w:start="0" w:end="0"/>
    </w:pPr>
    <w:rPr>
      <w:rFonts w:ascii="Times New Roman;Nimbus Roman No9 L" w:hAnsi="Times New Roman;Nimbus Roman No9 L" w:cs="Times New Roman;Nimbus Roman No9 L"/>
      <w:szCs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12000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2019-04-20T00:52:00Z</dcterms:created>
  <dc:creator>dddddd</dc:creator>
  <dc:description/>
  <dc:language>zh-CN</dc:language>
  <cp:lastModifiedBy>gssscj</cp:lastModifiedBy>
  <dcterms:modified xsi:type="dcterms:W3CDTF">2022-02-16T22:58:52Z</dcterms:modified>
  <cp:revision>4</cp:revision>
  <dc:subject/>
  <dc:title>附件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248B6DE93C7A4601BD417B814903638C</vt:lpwstr>
  </property>
  <property fmtid="{D5CDD505-2E9C-101B-9397-08002B2CF9AE}" pid="3" name="KSOProductBuildVer">
    <vt:lpwstr>2052-11.8.2.10125</vt:lpwstr>
  </property>
</Properties>
</file>