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document.xml" ContentType="application/vnd.openxmlformats-officedocument.wordprocessingml.document.main+xml"/>
  <Override PartName="/word/header4.xml" ContentType="application/vnd.openxmlformats-officedocument.wordprocessingml.header+xml"/>
  <Override PartName="/word/header1.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rPr>
          <w:rFonts w:ascii="Times New Roman" w:hAnsi="Times New Roman" w:eastAsia="仿宋" w:cs="Times New Roman"/>
          <w:b/>
          <w:sz w:val="28"/>
          <w:szCs w:val="28"/>
        </w:rPr>
      </w:pPr>
      <w:r>
        <w:rPr>
          <w:rFonts w:eastAsia="仿宋" w:cs="Times New Roman"/>
          <w:b/>
          <w:sz w:val="28"/>
          <w:szCs w:val="28"/>
        </w:rPr>
        <w:t xml:space="preserve">SDF—2018—0001                </w:t>
      </w:r>
      <w:r>
        <w:rPr>
          <w:rFonts w:eastAsia="仿宋" w:cs="Times New Roman"/>
          <w:b/>
          <w:sz w:val="28"/>
          <w:szCs w:val="28"/>
          <w:lang w:val="en-US" w:eastAsia="zh-CN"/>
        </w:rPr>
        <w:t xml:space="preserve">      </w:t>
      </w:r>
      <w:r>
        <w:rPr>
          <w:rFonts w:ascii="Times New Roman" w:hAnsi="Times New Roman" w:cs="Times New Roman" w:eastAsia="仿宋"/>
          <w:b/>
          <w:sz w:val="28"/>
          <w:szCs w:val="28"/>
        </w:rPr>
        <w:t>合同编号：</w:t>
      </w:r>
      <w:r>
        <w:rPr>
          <w:rFonts w:ascii="Times New Roman" w:hAnsi="Times New Roman" w:cs="Times New Roman" w:eastAsia="Times New Roman"/>
          <w:b/>
          <w:sz w:val="28"/>
          <w:szCs w:val="28"/>
          <w:u w:val="single"/>
        </w:rPr>
        <w:t xml:space="preserve">            </w:t>
      </w:r>
      <w:r>
        <w:rPr>
          <w:rFonts w:ascii="Times New Roman" w:hAnsi="Times New Roman" w:cs="Times New Roman" w:eastAsia="仿宋"/>
          <w:b/>
          <w:sz w:val="28"/>
          <w:szCs w:val="28"/>
        </w:rPr>
        <w:t>号</w:t>
      </w:r>
    </w:p>
    <w:p>
      <w:pPr>
        <w:pStyle w:val="Normal"/>
        <w:spacing w:lineRule="auto" w:line="360"/>
        <w:jc w:val="center"/>
        <w:rPr>
          <w:rFonts w:ascii="仿宋_GB2312;仿宋" w:hAnsi="仿宋_GB2312;仿宋" w:eastAsia="仿宋_GB2312;仿宋" w:cs="宋体"/>
          <w:b/>
          <w:sz w:val="36"/>
          <w:szCs w:val="36"/>
        </w:rPr>
      </w:pPr>
      <w:r>
        <w:rPr>
          <w:rFonts w:eastAsia="仿宋_GB2312;仿宋" w:cs="宋体" w:ascii="仿宋_GB2312;仿宋" w:hAnsi="仿宋_GB2312;仿宋"/>
          <w:b/>
          <w:sz w:val="36"/>
          <w:szCs w:val="36"/>
        </w:rPr>
      </w:r>
    </w:p>
    <w:p>
      <w:pPr>
        <w:pStyle w:val="Normal"/>
        <w:spacing w:lineRule="auto" w:line="360"/>
        <w:jc w:val="center"/>
        <w:rPr>
          <w:rFonts w:ascii="仿宋_GB2312;仿宋" w:hAnsi="仿宋_GB2312;仿宋" w:eastAsia="仿宋_GB2312;仿宋" w:cs="宋体"/>
          <w:sz w:val="36"/>
          <w:szCs w:val="36"/>
        </w:rPr>
      </w:pPr>
      <w:r>
        <w:rPr>
          <w:rFonts w:eastAsia="仿宋_GB2312;仿宋" w:cs="宋体" w:ascii="仿宋_GB2312;仿宋" w:hAnsi="仿宋_GB2312;仿宋"/>
          <w:sz w:val="36"/>
          <w:szCs w:val="36"/>
        </w:rPr>
      </w:r>
    </w:p>
    <w:p>
      <w:pPr>
        <w:pStyle w:val="Normal"/>
        <w:spacing w:lineRule="auto" w:line="360"/>
        <w:jc w:val="center"/>
        <w:rPr>
          <w:rFonts w:ascii="仿宋_GB2312;仿宋" w:hAnsi="仿宋_GB2312;仿宋" w:eastAsia="仿宋_GB2312;仿宋" w:cs="宋体"/>
          <w:sz w:val="36"/>
          <w:szCs w:val="36"/>
        </w:rPr>
      </w:pPr>
      <w:r>
        <w:rPr>
          <w:rFonts w:eastAsia="仿宋_GB2312;仿宋" w:cs="宋体" w:ascii="仿宋_GB2312;仿宋" w:hAnsi="仿宋_GB2312;仿宋"/>
          <w:sz w:val="36"/>
          <w:szCs w:val="36"/>
        </w:rPr>
      </w:r>
    </w:p>
    <w:p>
      <w:pPr>
        <w:pStyle w:val="Normal"/>
        <w:spacing w:lineRule="auto" w:line="360"/>
        <w:jc w:val="center"/>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山东省住房租赁合同</w:t>
      </w:r>
    </w:p>
    <w:p>
      <w:pPr>
        <w:pStyle w:val="Normal"/>
        <w:spacing w:lineRule="auto" w:line="360"/>
        <w:jc w:val="center"/>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示 范 文 本</w:t>
      </w:r>
    </w:p>
    <w:p>
      <w:pPr>
        <w:pStyle w:val="Normal"/>
        <w:spacing w:lineRule="auto" w:line="360"/>
        <w:jc w:val="center"/>
        <w:rPr>
          <w:rFonts w:ascii="仿宋_GB2312;仿宋" w:hAnsi="仿宋_GB2312;仿宋" w:eastAsia="仿宋_GB2312;仿宋" w:cs="宋体"/>
          <w:sz w:val="36"/>
          <w:szCs w:val="36"/>
        </w:rPr>
      </w:pPr>
      <w:r>
        <w:rPr>
          <w:rFonts w:eastAsia="仿宋_GB2312;仿宋" w:cs="宋体" w:ascii="仿宋_GB2312;仿宋" w:hAnsi="仿宋_GB2312;仿宋"/>
          <w:sz w:val="36"/>
          <w:szCs w:val="36"/>
        </w:rPr>
      </w:r>
    </w:p>
    <w:p>
      <w:pPr>
        <w:pStyle w:val="Normal"/>
        <w:spacing w:lineRule="auto" w:line="360"/>
        <w:jc w:val="center"/>
        <w:rPr>
          <w:rFonts w:ascii="仿宋_GB2312;仿宋" w:hAnsi="仿宋_GB2312;仿宋" w:eastAsia="仿宋_GB2312;仿宋" w:cs="宋体"/>
          <w:sz w:val="36"/>
          <w:szCs w:val="36"/>
        </w:rPr>
      </w:pPr>
      <w:r>
        <w:rPr>
          <w:rFonts w:eastAsia="仿宋_GB2312;仿宋" w:cs="宋体" w:ascii="仿宋_GB2312;仿宋" w:hAnsi="仿宋_GB2312;仿宋"/>
          <w:sz w:val="36"/>
          <w:szCs w:val="36"/>
        </w:rPr>
      </w:r>
    </w:p>
    <w:p>
      <w:pPr>
        <w:pStyle w:val="Normal"/>
        <w:spacing w:lineRule="auto" w:line="360"/>
        <w:jc w:val="center"/>
        <w:rPr>
          <w:rFonts w:ascii="仿宋_GB2312;仿宋" w:hAnsi="仿宋_GB2312;仿宋" w:eastAsia="仿宋_GB2312;仿宋" w:cs="宋体"/>
          <w:sz w:val="36"/>
          <w:szCs w:val="36"/>
        </w:rPr>
      </w:pPr>
      <w:r>
        <w:rPr>
          <w:rFonts w:eastAsia="仿宋_GB2312;仿宋" w:cs="宋体" w:ascii="仿宋_GB2312;仿宋" w:hAnsi="仿宋_GB2312;仿宋"/>
          <w:sz w:val="36"/>
          <w:szCs w:val="36"/>
        </w:rPr>
      </w:r>
    </w:p>
    <w:p>
      <w:pPr>
        <w:pStyle w:val="Normal"/>
        <w:spacing w:lineRule="auto" w:line="360"/>
        <w:ind w:firstLine="1260" w:end="0"/>
        <w:rPr>
          <w:rFonts w:ascii="方正楷体_GBK" w:hAnsi="方正楷体_GBK" w:eastAsia="方正楷体_GBK" w:cs="方正楷体_GBK"/>
          <w:b w:val="false"/>
          <w:bCs/>
          <w:sz w:val="28"/>
          <w:szCs w:val="28"/>
          <w:u w:val="single"/>
        </w:rPr>
      </w:pPr>
      <w:r>
        <w:rPr>
          <w:rFonts w:ascii="方正楷体_GBK" w:hAnsi="方正楷体_GBK" w:cs="方正楷体_GBK" w:eastAsia="方正楷体_GBK"/>
          <w:b w:val="false"/>
          <w:bCs/>
          <w:sz w:val="28"/>
          <w:szCs w:val="28"/>
        </w:rPr>
        <w:t>出租人：</w:t>
      </w:r>
      <w:r>
        <w:rPr>
          <w:rFonts w:ascii="方正楷体_GBK" w:hAnsi="方正楷体_GBK" w:cs="方正楷体_GBK" w:eastAsia="方正楷体_GBK"/>
          <w:b w:val="false"/>
          <w:bCs/>
          <w:sz w:val="28"/>
          <w:szCs w:val="28"/>
          <w:u w:val="single"/>
        </w:rPr>
        <w:t xml:space="preserve">                        </w:t>
      </w:r>
    </w:p>
    <w:p>
      <w:pPr>
        <w:pStyle w:val="Normal"/>
        <w:spacing w:lineRule="auto" w:line="360"/>
        <w:ind w:firstLine="1540" w:end="0"/>
        <w:rPr>
          <w:rFonts w:ascii="方正楷体_GBK" w:hAnsi="方正楷体_GBK" w:eastAsia="方正楷体_GBK" w:cs="方正楷体_GBK"/>
          <w:b w:val="false"/>
          <w:bCs/>
          <w:sz w:val="28"/>
          <w:szCs w:val="28"/>
          <w:u w:val="single"/>
        </w:rPr>
      </w:pPr>
      <w:r>
        <w:rPr>
          <w:rFonts w:eastAsia="方正楷体_GBK" w:cs="方正楷体_GBK" w:ascii="方正楷体_GBK" w:hAnsi="方正楷体_GBK"/>
          <w:b w:val="false"/>
          <w:bCs/>
          <w:sz w:val="28"/>
          <w:szCs w:val="28"/>
          <w:u w:val="single"/>
        </w:rPr>
      </w:r>
    </w:p>
    <w:p>
      <w:pPr>
        <w:pStyle w:val="Normal"/>
        <w:spacing w:lineRule="auto" w:line="360"/>
        <w:ind w:firstLine="1260" w:end="0"/>
        <w:rPr>
          <w:rFonts w:ascii="方正楷体_GBK" w:hAnsi="方正楷体_GBK" w:eastAsia="方正楷体_GBK" w:cs="方正楷体_GBK"/>
          <w:b w:val="false"/>
          <w:bCs/>
          <w:sz w:val="28"/>
          <w:szCs w:val="28"/>
          <w:u w:val="single"/>
        </w:rPr>
      </w:pPr>
      <w:r>
        <w:rPr>
          <w:rFonts w:ascii="方正楷体_GBK" w:hAnsi="方正楷体_GBK" w:cs="方正楷体_GBK" w:eastAsia="方正楷体_GBK"/>
          <w:b w:val="false"/>
          <w:bCs/>
          <w:sz w:val="28"/>
          <w:szCs w:val="28"/>
        </w:rPr>
        <w:t>承租人：</w:t>
      </w:r>
      <w:r>
        <w:rPr>
          <w:rFonts w:ascii="方正楷体_GBK" w:hAnsi="方正楷体_GBK" w:cs="方正楷体_GBK" w:eastAsia="方正楷体_GBK"/>
          <w:b w:val="false"/>
          <w:bCs/>
          <w:sz w:val="28"/>
          <w:szCs w:val="28"/>
          <w:u w:val="single"/>
        </w:rPr>
        <w:t xml:space="preserve">                        </w:t>
      </w:r>
    </w:p>
    <w:p>
      <w:pPr>
        <w:pStyle w:val="Normal"/>
        <w:spacing w:lineRule="auto" w:line="360"/>
        <w:jc w:val="center"/>
        <w:rPr>
          <w:rFonts w:ascii="方正楷体_GBK" w:hAnsi="方正楷体_GBK" w:eastAsia="方正楷体_GBK" w:cs="方正楷体_GBK"/>
          <w:b/>
          <w:bCs/>
          <w:sz w:val="36"/>
          <w:szCs w:val="36"/>
          <w:u w:val="single"/>
        </w:rPr>
      </w:pPr>
      <w:r>
        <w:rPr>
          <w:rFonts w:eastAsia="方正楷体_GBK" w:cs="方正楷体_GBK" w:ascii="方正楷体_GBK" w:hAnsi="方正楷体_GBK"/>
          <w:b/>
          <w:bCs/>
          <w:sz w:val="36"/>
          <w:szCs w:val="36"/>
          <w:u w:val="single"/>
        </w:rPr>
      </w:r>
    </w:p>
    <w:p>
      <w:pPr>
        <w:pStyle w:val="Normal"/>
        <w:spacing w:lineRule="auto" w:line="360"/>
        <w:rPr>
          <w:rFonts w:ascii="方正楷体_GBK" w:hAnsi="方正楷体_GBK" w:eastAsia="方正楷体_GBK" w:cs="方正楷体_GBK"/>
          <w:b/>
          <w:sz w:val="36"/>
          <w:szCs w:val="36"/>
        </w:rPr>
      </w:pPr>
      <w:r>
        <w:rPr>
          <w:rFonts w:eastAsia="方正楷体_GBK" w:cs="方正楷体_GBK" w:ascii="方正楷体_GBK" w:hAnsi="方正楷体_GBK"/>
          <w:b/>
          <w:sz w:val="36"/>
          <w:szCs w:val="36"/>
        </w:rPr>
      </w:r>
    </w:p>
    <w:p>
      <w:pPr>
        <w:pStyle w:val="Normal"/>
        <w:spacing w:lineRule="auto" w:line="360"/>
        <w:jc w:val="center"/>
        <w:rPr>
          <w:rFonts w:ascii="方正楷体_GBK" w:hAnsi="方正楷体_GBK" w:eastAsia="方正楷体_GBK" w:cs="方正楷体_GBK"/>
          <w:b/>
          <w:sz w:val="36"/>
          <w:szCs w:val="36"/>
        </w:rPr>
      </w:pPr>
      <w:r>
        <w:rPr>
          <w:rFonts w:eastAsia="方正楷体_GBK" w:cs="方正楷体_GBK" w:ascii="方正楷体_GBK" w:hAnsi="方正楷体_GBK"/>
          <w:b/>
          <w:sz w:val="36"/>
          <w:szCs w:val="36"/>
        </w:rPr>
      </w:r>
    </w:p>
    <w:p>
      <w:pPr>
        <w:pStyle w:val="Normal"/>
        <w:spacing w:lineRule="auto" w:line="360"/>
        <w:jc w:val="center"/>
        <w:rPr>
          <w:rFonts w:ascii="方正楷体_GBK" w:hAnsi="方正楷体_GBK" w:eastAsia="方正楷体_GBK" w:cs="方正楷体_GBK"/>
          <w:b/>
          <w:sz w:val="36"/>
          <w:szCs w:val="36"/>
        </w:rPr>
      </w:pPr>
      <w:r>
        <w:rPr>
          <w:rFonts w:eastAsia="方正楷体_GBK" w:cs="方正楷体_GBK" w:ascii="方正楷体_GBK" w:hAnsi="方正楷体_GBK"/>
          <w:b/>
          <w:sz w:val="36"/>
          <w:szCs w:val="36"/>
        </w:rPr>
      </w:r>
    </w:p>
    <w:p>
      <w:pPr>
        <w:pStyle w:val="Normal"/>
        <w:spacing w:lineRule="auto" w:line="360"/>
        <w:jc w:val="distribute"/>
        <w:rPr>
          <w:rFonts w:ascii="方正楷体_GBK" w:hAnsi="方正楷体_GBK" w:eastAsia="方正楷体_GBK" w:cs="方正楷体_GBK"/>
          <w:b/>
          <w:sz w:val="36"/>
          <w:szCs w:val="36"/>
        </w:rPr>
      </w:pPr>
      <w:r>
        <w:rPr>
          <w:rFonts w:eastAsia="方正楷体_GBK" w:cs="方正楷体_GBK" w:ascii="方正楷体_GBK" w:hAnsi="方正楷体_GBK"/>
          <w:b/>
          <w:sz w:val="36"/>
          <w:szCs w:val="36"/>
        </w:rPr>
      </w:r>
    </w:p>
    <w:p>
      <w:pPr>
        <w:pStyle w:val="Normal"/>
        <w:spacing w:lineRule="auto" w:line="360"/>
        <w:ind w:firstLine="1" w:start="2339" w:end="2018"/>
        <w:jc w:val="distribute"/>
        <w:rPr>
          <w:rFonts w:ascii="方正楷体_GBK" w:hAnsi="方正楷体_GBK" w:eastAsia="方正楷体_GBK" w:cs="方正楷体_GBK"/>
          <w:b/>
          <w:bCs w:val="false"/>
          <w:spacing w:val="34"/>
          <w:sz w:val="32"/>
          <w:szCs w:val="32"/>
        </w:rPr>
      </w:pPr>
      <w:r>
        <w:rPr>
          <w:rFonts w:ascii="方正楷体_GBK" w:hAnsi="方正楷体_GBK" w:cs="方正楷体_GBK" w:eastAsia="方正楷体_GBK"/>
          <w:b/>
          <w:bCs w:val="false"/>
          <w:spacing w:val="34"/>
          <w:sz w:val="32"/>
          <w:szCs w:val="32"/>
        </w:rPr>
        <w:t>山东省住房和城乡建设厅</w:t>
      </w:r>
    </w:p>
    <w:p>
      <w:pPr>
        <w:pStyle w:val="Normal"/>
        <w:tabs>
          <w:tab w:val="clear" w:pos="420"/>
          <w:tab w:val="left" w:pos="1440" w:leader="none"/>
          <w:tab w:val="left" w:pos="1620" w:leader="none"/>
          <w:tab w:val="left" w:pos="2340" w:leader="none"/>
        </w:tabs>
        <w:spacing w:lineRule="auto" w:line="360"/>
        <w:ind w:hanging="54" w:end="2090"/>
        <w:jc w:val="distribute"/>
        <w:rPr>
          <w:rFonts w:ascii="方正楷体_GBK" w:hAnsi="方正楷体_GBK" w:eastAsia="方正楷体_GBK" w:cs="方正楷体_GBK"/>
          <w:b/>
          <w:bCs w:val="false"/>
          <w:spacing w:val="-5"/>
          <w:sz w:val="32"/>
          <w:szCs w:val="32"/>
        </w:rPr>
      </w:pPr>
      <w:r>
        <w:rPr>
          <w:rFonts w:ascii="方正楷体_GBK" w:hAnsi="方正楷体_GBK" w:cs="方正楷体_GBK" w:eastAsia="方正楷体_GBK"/>
          <w:b/>
          <w:bCs w:val="false"/>
          <w:sz w:val="32"/>
          <w:szCs w:val="32"/>
        </w:rPr>
        <w:t xml:space="preserve">              </w:t>
      </w:r>
      <w:r>
        <w:rPr>
          <w:rFonts w:ascii="方正楷体_GBK" w:hAnsi="方正楷体_GBK" w:cs="方正楷体_GBK" w:eastAsia="方正楷体_GBK"/>
          <w:b/>
          <w:bCs w:val="false"/>
          <w:spacing w:val="-5"/>
          <w:sz w:val="32"/>
          <w:szCs w:val="32"/>
        </w:rPr>
        <w:t xml:space="preserve"> </w:t>
      </w:r>
      <w:r>
        <w:rPr>
          <w:rFonts w:ascii="方正楷体_GBK" w:hAnsi="方正楷体_GBK" w:cs="方正楷体_GBK" w:eastAsia="方正楷体_GBK"/>
          <w:b/>
          <w:bCs w:val="false"/>
          <w:sz w:val="32"/>
          <w:szCs w:val="32"/>
        </w:rPr>
        <w:t>山东省工商行政管理</w:t>
      </w:r>
      <w:r>
        <w:rPr>
          <w:rFonts w:ascii="方正楷体_GBK" w:hAnsi="方正楷体_GBK" w:cs="方正楷体_GBK" w:eastAsia="方正楷体_GBK"/>
          <w:b/>
          <w:bCs w:val="false"/>
          <w:spacing w:val="-5"/>
          <w:sz w:val="32"/>
          <w:szCs w:val="32"/>
        </w:rPr>
        <w:t>局</w:t>
      </w:r>
    </w:p>
    <w:p>
      <w:pPr>
        <w:sectPr>
          <w:headerReference w:type="default" r:id="rId2"/>
          <w:type w:val="nextPage"/>
          <w:pgSz w:w="11906" w:h="16838"/>
          <w:pgMar w:left="1542" w:right="1542" w:gutter="0" w:header="851" w:top="1440" w:footer="0" w:bottom="1440"/>
          <w:pgNumType w:fmt="decimal"/>
          <w:formProt w:val="false"/>
          <w:textDirection w:val="lrTb"/>
          <w:docGrid w:type="linesAndChars" w:linePitch="312" w:charSpace="0"/>
        </w:sectPr>
        <w:pStyle w:val="Normal"/>
        <w:spacing w:lineRule="auto" w:line="360"/>
        <w:jc w:val="center"/>
        <w:rPr>
          <w:rFonts w:ascii="方正楷体_GBK" w:hAnsi="方正楷体_GBK" w:eastAsia="方正楷体_GBK" w:cs="方正楷体_GBK"/>
          <w:b/>
          <w:bCs w:val="false"/>
          <w:sz w:val="28"/>
          <w:szCs w:val="28"/>
        </w:rPr>
      </w:pPr>
      <w:r>
        <w:rPr>
          <w:rFonts w:ascii="方正楷体_GBK" w:hAnsi="方正楷体_GBK" w:cs="方正楷体_GBK" w:eastAsia="方正楷体_GBK"/>
          <w:b/>
          <w:bCs w:val="false"/>
          <w:sz w:val="28"/>
          <w:szCs w:val="28"/>
          <w:lang w:val="en-US" w:eastAsia="zh-CN"/>
        </w:rPr>
        <w:t xml:space="preserve">   </w:t>
      </w:r>
      <w:r>
        <w:rPr>
          <w:rFonts w:ascii="方正楷体_GBK" w:hAnsi="方正楷体_GBK" w:cs="方正楷体_GBK" w:eastAsia="方正楷体_GBK"/>
          <w:b/>
          <w:bCs w:val="false"/>
          <w:sz w:val="28"/>
          <w:szCs w:val="28"/>
        </w:rPr>
        <w:t>二〇一八 年 五 月</w:t>
      </w:r>
      <w:r>
        <w:br w:type="page"/>
      </w:r>
    </w:p>
    <w:p>
      <w:pPr>
        <w:pStyle w:val="Style16"/>
        <w:keepNext w:val="false"/>
        <w:keepLines w:val="false"/>
        <w:pageBreakBefore w:val="false"/>
        <w:widowControl/>
        <w:kinsoku w:val="true"/>
        <w:overflowPunct w:val="true"/>
        <w:autoSpaceDE w:val="true"/>
        <w:bidi w:val="0"/>
        <w:snapToGrid w:val="true"/>
        <w:spacing w:lineRule="exact" w:line="420"/>
        <w:jc w:val="center"/>
        <w:textAlignment w:val="auto"/>
        <w:rPr>
          <w:rFonts w:ascii="方正黑体_GBK" w:hAnsi="方正黑体_GBK" w:eastAsia="方正黑体_GBK" w:cs="方正黑体_GBK"/>
          <w:b/>
          <w:bCs w:val="false"/>
          <w:spacing w:val="40"/>
          <w:sz w:val="28"/>
          <w:szCs w:val="28"/>
        </w:rPr>
      </w:pPr>
      <w:r>
        <w:rPr>
          <w:rFonts w:eastAsia="方正黑体_GBK" w:cs="方正黑体_GBK" w:ascii="方正黑体_GBK" w:hAnsi="方正黑体_GBK"/>
          <w:b/>
          <w:bCs w:val="false"/>
          <w:spacing w:val="40"/>
          <w:sz w:val="28"/>
          <w:szCs w:val="28"/>
        </w:rPr>
      </w:r>
    </w:p>
    <w:p>
      <w:pPr>
        <w:pStyle w:val="Style16"/>
        <w:keepNext w:val="false"/>
        <w:keepLines w:val="false"/>
        <w:pageBreakBefore w:val="false"/>
        <w:widowControl/>
        <w:kinsoku w:val="true"/>
        <w:overflowPunct w:val="true"/>
        <w:autoSpaceDE w:val="true"/>
        <w:bidi w:val="0"/>
        <w:snapToGrid w:val="true"/>
        <w:spacing w:lineRule="exact" w:line="420"/>
        <w:jc w:val="center"/>
        <w:textAlignment w:val="auto"/>
        <w:rPr>
          <w:rFonts w:ascii="方正黑体_GBK" w:hAnsi="方正黑体_GBK" w:eastAsia="方正黑体_GBK" w:cs="方正黑体_GBK"/>
          <w:spacing w:val="40"/>
          <w:sz w:val="28"/>
          <w:szCs w:val="28"/>
        </w:rPr>
      </w:pPr>
      <w:r>
        <w:rPr>
          <w:rFonts w:ascii="方正黑体_GBK" w:hAnsi="方正黑体_GBK" w:cs="方正黑体_GBK" w:eastAsia="方正黑体_GBK"/>
          <w:spacing w:val="40"/>
          <w:sz w:val="28"/>
          <w:szCs w:val="28"/>
        </w:rPr>
        <w:t>说  明</w:t>
      </w:r>
    </w:p>
    <w:p>
      <w:pPr>
        <w:pStyle w:val="Style16"/>
        <w:keepNext w:val="false"/>
        <w:keepLines w:val="false"/>
        <w:pageBreakBefore w:val="false"/>
        <w:widowControl/>
        <w:kinsoku w:val="true"/>
        <w:overflowPunct w:val="true"/>
        <w:autoSpaceDE w:val="true"/>
        <w:bidi w:val="0"/>
        <w:snapToGrid w:val="true"/>
        <w:spacing w:lineRule="exact" w:line="420"/>
        <w:ind w:firstLine="480" w:end="0"/>
        <w:textAlignment w:val="auto"/>
        <w:rPr>
          <w:rFonts w:ascii="方正黑体_GBK" w:hAnsi="方正黑体_GBK" w:eastAsia="方正黑体_GBK" w:cs="方正黑体_GBK"/>
          <w:spacing w:val="40"/>
          <w:sz w:val="28"/>
          <w:szCs w:val="28"/>
        </w:rPr>
      </w:pPr>
      <w:r>
        <w:rPr>
          <w:rFonts w:eastAsia="方正黑体_GBK" w:cs="方正黑体_GBK" w:ascii="方正黑体_GBK" w:hAnsi="方正黑体_GBK"/>
          <w:spacing w:val="40"/>
          <w:sz w:val="28"/>
          <w:szCs w:val="28"/>
        </w:rPr>
      </w:r>
    </w:p>
    <w:p>
      <w:pPr>
        <w:pStyle w:val="Style16"/>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．本合同文本为示范文本，由山东省住房和城乡建设厅、山东省工商行政管理局共同制定，供本省行政区域内的住房租赁合同当事人参照使用。</w:t>
      </w:r>
    </w:p>
    <w:p>
      <w:pPr>
        <w:pStyle w:val="Style16"/>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签订本合同前，双方当事人应当出示有效身份证明。出租人还应当向承租人出示房屋所有权证明或其他房屋合法来源证明；房屋为共有的，应提供共有人同意出租的证明；转租房屋的，应提供原出租人同意转租的证明；接受委托出租房屋的，应当提供出租人的授权委托书。</w:t>
      </w:r>
    </w:p>
    <w:p>
      <w:pPr>
        <w:pStyle w:val="Style16"/>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签订本合同前，双方当事人应当仔细阅读合同条款，特别是合同中具有选择性、补充性、修改性的内容。本合同【】表示选择内容，空格部位填写的其他需要添加的内容，双方当事人应协商确定。【】中选择内容，以划√方式选定；对于实际未发生或不作约定的，应当在空</w:t>
      </w:r>
      <w:r>
        <w:rPr>
          <w:rFonts w:ascii="方正书宋_GBK" w:hAnsi="方正书宋_GBK" w:cs="方正书宋_GBK" w:eastAsia="方正书宋_GBK"/>
          <w:color w:val="000000"/>
          <w:sz w:val="22"/>
          <w:szCs w:val="22"/>
        </w:rPr>
        <w:t>格部位打</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，以示删除。</w:t>
      </w:r>
      <w:r>
        <w:rPr>
          <w:rFonts w:ascii="方正书宋_GBK" w:hAnsi="方正书宋_GBK" w:cs="方正书宋_GBK" w:eastAsia="方正书宋_GBK"/>
          <w:sz w:val="22"/>
          <w:szCs w:val="22"/>
        </w:rPr>
        <w:t>双方当事人可以针对本合同文本中没有约定或者约定不明确的内容，在相关条款后的空白行中进行补充约定。</w:t>
      </w:r>
    </w:p>
    <w:p>
      <w:pPr>
        <w:pStyle w:val="Style16"/>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．签订本合同前，双方当事人任何一方要求对方提供本人（企业）信用记录信息</w:t>
      </w:r>
      <w:r>
        <w:rPr>
          <w:rFonts w:ascii="方正书宋_GBK" w:hAnsi="方正书宋_GBK" w:cs="方正书宋_GBK" w:eastAsia="方正书宋_GBK"/>
          <w:color w:val="000000"/>
          <w:sz w:val="22"/>
          <w:szCs w:val="22"/>
        </w:rPr>
        <w:t>的，对方应积极配合予以提供。</w:t>
      </w:r>
    </w:p>
    <w:p>
      <w:pPr>
        <w:pStyle w:val="Style16"/>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．双方当事人应保证本合同中填写的通讯地址、电子邮箱、联系电话等信息真实、准确、有效。上述信息发生变化的一方应于变化后</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日内通知对方。因上述信息有误或变化后未通知对方，导致未能有效接收有关通知文件的，相应后果由失误方自行承担。</w:t>
      </w:r>
    </w:p>
    <w:p>
      <w:pPr>
        <w:pStyle w:val="Style16"/>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．双方当事人可以根据实际情况决定本合同原件的份数，并在签订合同时认真核对，确保各份合同内容一致；在任何情况下，双方当事人均应至少持有一份合同原件。</w:t>
      </w:r>
    </w:p>
    <w:p>
      <w:pPr>
        <w:sectPr>
          <w:headerReference w:type="default" r:id="rId3"/>
          <w:headerReference w:type="first" r:id="rId4"/>
          <w:type w:val="nextPage"/>
          <w:pgSz w:w="11906" w:h="16838"/>
          <w:pgMar w:left="1542" w:right="1542" w:gutter="0" w:header="851" w:top="1440" w:footer="0" w:bottom="1440"/>
          <w:pgNumType w:fmt="decimal"/>
          <w:formProt w:val="false"/>
          <w:textDirection w:val="lrTb"/>
          <w:docGrid w:type="linesAndChars" w:linePitch="312" w:charSpace="0"/>
        </w:sectPr>
        <w:pStyle w:val="Style16"/>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．本合同文本有以下附件：房屋交付确认书、房屋权属证明资料及房屋平面图、房屋及主要设施设备安全使用说明书、房屋交还确认书。通过房地产经纪机构成交的，房屋租赁经纪服务合同应作为本合同的附件。</w:t>
      </w:r>
    </w:p>
    <w:p>
      <w:pPr>
        <w:pStyle w:val="Normal"/>
        <w:snapToGrid w:val="false"/>
        <w:jc w:val="center"/>
        <w:rPr>
          <w:rFonts w:ascii="方正小标宋简体" w:hAnsi="方正小标宋简体" w:eastAsia="方正小标宋简体" w:cs="宋体"/>
          <w:sz w:val="44"/>
          <w:szCs w:val="44"/>
        </w:rPr>
      </w:pPr>
      <w:r>
        <w:rPr>
          <w:rFonts w:eastAsia="方正小标宋简体" w:cs="宋体" w:ascii="方正小标宋简体" w:hAnsi="方正小标宋简体"/>
          <w:sz w:val="44"/>
          <w:szCs w:val="44"/>
        </w:rPr>
      </w:r>
    </w:p>
    <w:p>
      <w:pPr>
        <w:pStyle w:val="Normal"/>
        <w:snapToGrid w:val="false"/>
        <w:jc w:val="center"/>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山东省住房租赁合同</w:t>
      </w:r>
    </w:p>
    <w:p>
      <w:pPr>
        <w:pStyle w:val="Normal"/>
        <w:snapToGrid w:val="false"/>
        <w:spacing w:lineRule="exact" w:line="440"/>
        <w:jc w:val="center"/>
        <w:rPr>
          <w:rFonts w:ascii="宋体" w:hAnsi="宋体" w:eastAsia="方正小标宋_GBK" w:cs="宋体"/>
          <w:b/>
          <w:sz w:val="32"/>
          <w:szCs w:val="32"/>
        </w:rPr>
      </w:pPr>
      <w:r>
        <w:rPr>
          <w:rFonts w:eastAsia="方正小标宋_GBK" w:cs="宋体" w:ascii="宋体" w:hAnsi="宋体"/>
          <w:b/>
          <w:sz w:val="32"/>
          <w:szCs w:val="32"/>
        </w:rPr>
      </w:r>
    </w:p>
    <w:p>
      <w:pPr>
        <w:pStyle w:val="Normal"/>
        <w:keepNext w:val="false"/>
        <w:keepLines w:val="false"/>
        <w:pageBreakBefore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出租人：</w:t>
      </w:r>
      <w:r>
        <w:rPr>
          <w:rFonts w:ascii="方正书宋_GBK" w:hAnsi="方正书宋_GBK" w:cs="方正书宋_GBK" w:eastAsia="方正书宋_GBK"/>
          <w:sz w:val="22"/>
          <w:szCs w:val="22"/>
          <w:u w:val="single"/>
        </w:rPr>
        <w:t xml:space="preserve">                                                                     </w:t>
      </w:r>
    </w:p>
    <w:p>
      <w:pPr>
        <w:pStyle w:val="Style16"/>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【法定代表人】【负责人】：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出生日期：</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日，性别：</w:t>
      </w:r>
      <w:r>
        <w:rPr>
          <w:rFonts w:ascii="方正书宋_GBK" w:hAnsi="方正书宋_GBK" w:cs="方正书宋_GBK" w:eastAsia="方正书宋_GBK"/>
          <w:sz w:val="22"/>
          <w:szCs w:val="22"/>
          <w:u w:val="single"/>
        </w:rPr>
        <w:t xml:space="preserve">      </w:t>
      </w:r>
    </w:p>
    <w:p>
      <w:pPr>
        <w:pStyle w:val="Style16"/>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国籍：</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【户籍所在地】【居住地】：</w:t>
      </w:r>
      <w:r>
        <w:rPr>
          <w:rFonts w:ascii="方正书宋_GBK" w:hAnsi="方正书宋_GBK" w:cs="方正书宋_GBK" w:eastAsia="方正书宋_GBK"/>
          <w:sz w:val="22"/>
          <w:szCs w:val="22"/>
          <w:u w:val="single"/>
        </w:rPr>
        <w:t xml:space="preserve">                                  </w:t>
      </w:r>
    </w:p>
    <w:p>
      <w:pPr>
        <w:pStyle w:val="Style16"/>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证件类型：【居民身份证】【社会统一信用代码】【</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】证号：</w:t>
      </w:r>
      <w:r>
        <w:rPr>
          <w:rFonts w:ascii="方正书宋_GBK" w:hAnsi="方正书宋_GBK" w:cs="方正书宋_GBK" w:eastAsia="方正书宋_GBK"/>
          <w:sz w:val="22"/>
          <w:szCs w:val="22"/>
          <w:u w:val="single"/>
        </w:rPr>
        <w:t xml:space="preserve">                 </w:t>
      </w:r>
    </w:p>
    <w:p>
      <w:pPr>
        <w:pStyle w:val="Style16"/>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通讯地址：</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邮政编码：</w:t>
      </w:r>
      <w:r>
        <w:rPr>
          <w:rFonts w:ascii="方正书宋_GBK" w:hAnsi="方正书宋_GBK" w:cs="方正书宋_GBK" w:eastAsia="方正书宋_GBK"/>
          <w:sz w:val="22"/>
          <w:szCs w:val="22"/>
          <w:u w:val="single"/>
        </w:rPr>
        <w:t xml:space="preserve">               </w:t>
      </w:r>
    </w:p>
    <w:p>
      <w:pPr>
        <w:pStyle w:val="Style16"/>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联系电话：</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电子邮箱：</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收款账户（银行账户或网络支付账户）：</w:t>
      </w:r>
      <w:r>
        <w:rPr>
          <w:rFonts w:ascii="方正书宋_GBK" w:hAnsi="方正书宋_GBK" w:cs="方正书宋_GBK" w:eastAsia="方正书宋_GBK"/>
          <w:sz w:val="22"/>
          <w:szCs w:val="22"/>
          <w:u w:val="single"/>
        </w:rPr>
        <w:t xml:space="preserve">                                          </w:t>
      </w:r>
    </w:p>
    <w:p>
      <w:pPr>
        <w:pStyle w:val="Style16"/>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【委托】【法定】代理人：</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出生日期：</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年</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月</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日，性别：</w:t>
      </w:r>
      <w:r>
        <w:rPr>
          <w:rFonts w:ascii="方正书宋_GBK" w:hAnsi="方正书宋_GBK" w:cs="方正书宋_GBK" w:eastAsia="方正书宋_GBK"/>
          <w:color w:val="000000"/>
          <w:sz w:val="22"/>
          <w:szCs w:val="22"/>
          <w:u w:val="single"/>
        </w:rPr>
        <w:t xml:space="preserve">      </w:t>
      </w:r>
    </w:p>
    <w:p>
      <w:pPr>
        <w:pStyle w:val="Style16"/>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国籍：</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【户籍所在地】【居住地】：</w:t>
      </w:r>
      <w:r>
        <w:rPr>
          <w:rFonts w:ascii="方正书宋_GBK" w:hAnsi="方正书宋_GBK" w:cs="方正书宋_GBK" w:eastAsia="方正书宋_GBK"/>
          <w:color w:val="000000"/>
          <w:sz w:val="22"/>
          <w:szCs w:val="22"/>
          <w:u w:val="single"/>
        </w:rPr>
        <w:t xml:space="preserve">                                  </w:t>
      </w:r>
    </w:p>
    <w:p>
      <w:pPr>
        <w:pStyle w:val="Style16"/>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证件类型：【居民身份证】【社会统一信用代码】【</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】证号：</w:t>
      </w:r>
      <w:r>
        <w:rPr>
          <w:rFonts w:ascii="方正书宋_GBK" w:hAnsi="方正书宋_GBK" w:cs="方正书宋_GBK" w:eastAsia="方正书宋_GBK"/>
          <w:color w:val="000000"/>
          <w:sz w:val="22"/>
          <w:szCs w:val="22"/>
          <w:u w:val="single"/>
        </w:rPr>
        <w:t xml:space="preserve">                 </w:t>
      </w:r>
    </w:p>
    <w:p>
      <w:pPr>
        <w:pStyle w:val="Style16"/>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通讯地址：</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邮政编码：</w:t>
      </w:r>
      <w:r>
        <w:rPr>
          <w:rFonts w:ascii="方正书宋_GBK" w:hAnsi="方正书宋_GBK" w:cs="方正书宋_GBK" w:eastAsia="方正书宋_GBK"/>
          <w:color w:val="000000"/>
          <w:sz w:val="22"/>
          <w:szCs w:val="22"/>
          <w:u w:val="single"/>
        </w:rPr>
        <w:t xml:space="preserve">                 </w:t>
      </w:r>
    </w:p>
    <w:p>
      <w:pPr>
        <w:pStyle w:val="Style16"/>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联系电话：</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电子邮箱：</w:t>
      </w:r>
      <w:r>
        <w:rPr>
          <w:rFonts w:ascii="方正书宋_GBK" w:hAnsi="方正书宋_GBK" w:cs="方正书宋_GBK" w:eastAsia="方正书宋_GBK"/>
          <w:color w:val="000000"/>
          <w:sz w:val="22"/>
          <w:szCs w:val="22"/>
          <w:u w:val="single"/>
        </w:rPr>
        <w:t xml:space="preserve">                          </w:t>
      </w:r>
    </w:p>
    <w:p>
      <w:pPr>
        <w:pStyle w:val="Style16"/>
        <w:keepNext w:val="false"/>
        <w:keepLines w:val="false"/>
        <w:pageBreakBefore w:val="false"/>
        <w:kinsoku w:val="true"/>
        <w:overflowPunct w:val="true"/>
        <w:autoSpaceDE w:val="true"/>
        <w:bidi w:val="0"/>
        <w:spacing w:lineRule="exact" w:line="420"/>
        <w:ind w:firstLine="465"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（出租人为多人时，可相应增加）</w:t>
      </w:r>
    </w:p>
    <w:p>
      <w:pPr>
        <w:pStyle w:val="Normal"/>
        <w:keepNext w:val="false"/>
        <w:keepLines w:val="false"/>
        <w:pageBreakBefore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承租人：</w:t>
      </w:r>
      <w:r>
        <w:rPr>
          <w:rFonts w:ascii="方正书宋_GBK" w:hAnsi="方正书宋_GBK" w:cs="方正书宋_GBK" w:eastAsia="方正书宋_GBK"/>
          <w:color w:val="000000"/>
          <w:sz w:val="22"/>
          <w:szCs w:val="22"/>
          <w:u w:val="single"/>
        </w:rPr>
        <w:t xml:space="preserve">                                                                     </w:t>
      </w:r>
    </w:p>
    <w:p>
      <w:pPr>
        <w:pStyle w:val="Style16"/>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【法定代表人】【负责人】：</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出生日期：</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年</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月</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日，性别：</w:t>
      </w:r>
      <w:r>
        <w:rPr>
          <w:rFonts w:ascii="方正书宋_GBK" w:hAnsi="方正书宋_GBK" w:cs="方正书宋_GBK" w:eastAsia="方正书宋_GBK"/>
          <w:color w:val="000000"/>
          <w:sz w:val="22"/>
          <w:szCs w:val="22"/>
          <w:u w:val="single"/>
        </w:rPr>
        <w:t xml:space="preserve">      </w:t>
      </w:r>
    </w:p>
    <w:p>
      <w:pPr>
        <w:pStyle w:val="Style16"/>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国籍：</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【户籍所在地】【居住地】：</w:t>
      </w:r>
      <w:r>
        <w:rPr>
          <w:rFonts w:ascii="方正书宋_GBK" w:hAnsi="方正书宋_GBK" w:cs="方正书宋_GBK" w:eastAsia="方正书宋_GBK"/>
          <w:color w:val="000000"/>
          <w:sz w:val="22"/>
          <w:szCs w:val="22"/>
          <w:u w:val="single"/>
        </w:rPr>
        <w:t xml:space="preserve">                                  </w:t>
      </w:r>
    </w:p>
    <w:p>
      <w:pPr>
        <w:pStyle w:val="Style16"/>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证件类型：【居民身份证】【社会统一信用代码】【</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】证号：</w:t>
      </w:r>
      <w:r>
        <w:rPr>
          <w:rFonts w:ascii="方正书宋_GBK" w:hAnsi="方正书宋_GBK" w:cs="方正书宋_GBK" w:eastAsia="方正书宋_GBK"/>
          <w:color w:val="000000"/>
          <w:sz w:val="22"/>
          <w:szCs w:val="22"/>
          <w:u w:val="single"/>
        </w:rPr>
        <w:t xml:space="preserve">                 </w:t>
      </w:r>
    </w:p>
    <w:p>
      <w:pPr>
        <w:pStyle w:val="Style16"/>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通讯地址：</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邮政编码：</w:t>
      </w:r>
      <w:r>
        <w:rPr>
          <w:rFonts w:ascii="方正书宋_GBK" w:hAnsi="方正书宋_GBK" w:cs="方正书宋_GBK" w:eastAsia="方正书宋_GBK"/>
          <w:color w:val="000000"/>
          <w:sz w:val="22"/>
          <w:szCs w:val="22"/>
          <w:u w:val="single"/>
        </w:rPr>
        <w:t xml:space="preserve">               </w:t>
      </w:r>
    </w:p>
    <w:p>
      <w:pPr>
        <w:pStyle w:val="Style16"/>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联系电话：</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电子邮箱：</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收款账户（银行账户或网络支付账户）：</w:t>
      </w:r>
      <w:r>
        <w:rPr>
          <w:rFonts w:ascii="方正书宋_GBK" w:hAnsi="方正书宋_GBK" w:cs="方正书宋_GBK" w:eastAsia="方正书宋_GBK"/>
          <w:color w:val="000000"/>
          <w:sz w:val="22"/>
          <w:szCs w:val="22"/>
          <w:u w:val="single"/>
        </w:rPr>
        <w:t xml:space="preserve">                                          </w:t>
      </w:r>
    </w:p>
    <w:p>
      <w:pPr>
        <w:pStyle w:val="Style16"/>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【委托】【法定】代理人：</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出生日期：</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年</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月</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日，性别：</w:t>
      </w:r>
      <w:r>
        <w:rPr>
          <w:rFonts w:ascii="方正书宋_GBK" w:hAnsi="方正书宋_GBK" w:cs="方正书宋_GBK" w:eastAsia="方正书宋_GBK"/>
          <w:color w:val="000000"/>
          <w:sz w:val="22"/>
          <w:szCs w:val="22"/>
          <w:u w:val="single"/>
        </w:rPr>
        <w:t xml:space="preserve">      </w:t>
      </w:r>
    </w:p>
    <w:p>
      <w:pPr>
        <w:pStyle w:val="Style16"/>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国籍：</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【户籍所在地】【居住地】：</w:t>
      </w:r>
      <w:r>
        <w:rPr>
          <w:rFonts w:ascii="方正书宋_GBK" w:hAnsi="方正书宋_GBK" w:cs="方正书宋_GBK" w:eastAsia="方正书宋_GBK"/>
          <w:color w:val="000000"/>
          <w:sz w:val="22"/>
          <w:szCs w:val="22"/>
          <w:u w:val="single"/>
        </w:rPr>
        <w:t xml:space="preserve">                                  </w:t>
      </w:r>
    </w:p>
    <w:p>
      <w:pPr>
        <w:pStyle w:val="Style16"/>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证件类型：【居民身份证】【社会统一信用代码】【</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】证号：</w:t>
      </w:r>
      <w:r>
        <w:rPr>
          <w:rFonts w:ascii="方正书宋_GBK" w:hAnsi="方正书宋_GBK" w:cs="方正书宋_GBK" w:eastAsia="方正书宋_GBK"/>
          <w:color w:val="000000"/>
          <w:sz w:val="22"/>
          <w:szCs w:val="22"/>
          <w:u w:val="single"/>
        </w:rPr>
        <w:t xml:space="preserve">                 </w:t>
      </w:r>
    </w:p>
    <w:p>
      <w:pPr>
        <w:pStyle w:val="Style16"/>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通讯地址：</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邮政编码：</w:t>
      </w:r>
      <w:r>
        <w:rPr>
          <w:rFonts w:ascii="方正书宋_GBK" w:hAnsi="方正书宋_GBK" w:cs="方正书宋_GBK" w:eastAsia="方正书宋_GBK"/>
          <w:color w:val="000000"/>
          <w:sz w:val="22"/>
          <w:szCs w:val="22"/>
          <w:u w:val="single"/>
        </w:rPr>
        <w:t xml:space="preserve">               </w:t>
      </w:r>
    </w:p>
    <w:p>
      <w:pPr>
        <w:pStyle w:val="Style16"/>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联系电话：</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电子邮箱：</w:t>
      </w:r>
      <w:r>
        <w:rPr>
          <w:rFonts w:ascii="方正书宋_GBK" w:hAnsi="方正书宋_GBK" w:cs="方正书宋_GBK" w:eastAsia="方正书宋_GBK"/>
          <w:color w:val="000000"/>
          <w:sz w:val="22"/>
          <w:szCs w:val="22"/>
          <w:u w:val="single"/>
        </w:rPr>
        <w:t xml:space="preserve">                          </w:t>
      </w:r>
    </w:p>
    <w:p>
      <w:pPr>
        <w:pStyle w:val="Style16"/>
        <w:keepNext w:val="false"/>
        <w:keepLines w:val="false"/>
        <w:pageBreakBefore w:val="false"/>
        <w:kinsoku w:val="true"/>
        <w:overflowPunct w:val="true"/>
        <w:autoSpaceDE w:val="true"/>
        <w:bidi w:val="0"/>
        <w:spacing w:lineRule="exact" w:line="420"/>
        <w:ind w:firstLine="46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（承租人为多人时，可相应增加）</w:t>
      </w:r>
    </w:p>
    <w:p>
      <w:pPr>
        <w:pStyle w:val="Normal"/>
        <w:keepNext w:val="false"/>
        <w:keepLines w:val="false"/>
        <w:pageBreakBefore w:val="false"/>
        <w:kinsoku w:val="true"/>
        <w:overflowPunct w:val="true"/>
        <w:autoSpaceDE w:val="true"/>
        <w:bidi w:val="0"/>
        <w:snapToGrid w:val="false"/>
        <w:spacing w:lineRule="exact" w:line="420"/>
        <w:ind w:firstLine="480" w:end="0"/>
        <w:textAlignment w:val="auto"/>
        <w:rPr>
          <w:rFonts w:ascii="方正书宋_GBK" w:hAnsi="方正书宋_GBK" w:eastAsia="方正书宋_GBK" w:cs="方正书宋_GBK"/>
          <w:b/>
          <w:sz w:val="22"/>
          <w:szCs w:val="22"/>
        </w:rPr>
      </w:pPr>
      <w:r>
        <w:rPr>
          <w:rFonts w:ascii="方正书宋_GBK" w:hAnsi="方正书宋_GBK" w:cs="方正书宋_GBK" w:eastAsia="方正书宋_GBK"/>
          <w:sz w:val="22"/>
          <w:szCs w:val="22"/>
        </w:rPr>
        <w:t>依据《中华人民共和国合同法》《中华人民共和国城市房地产管理法》等有关法律、法规、规章以及房屋所在地的有关规定，出租人和承租人本着自愿、平等、公平、诚实信用的原则，经协商一致，就住房租赁有关事宜签订本合同。</w:t>
      </w:r>
    </w:p>
    <w:p>
      <w:pPr>
        <w:pStyle w:val="Normal"/>
        <w:keepNext w:val="false"/>
        <w:keepLines w:val="false"/>
        <w:pageBreakBefore w:val="false"/>
        <w:kinsoku w:val="true"/>
        <w:overflowPunct w:val="true"/>
        <w:autoSpaceDE w:val="true"/>
        <w:bidi w:val="0"/>
        <w:snapToGrid w:val="false"/>
        <w:spacing w:lineRule="exact" w:line="420"/>
        <w:ind w:firstLine="431" w:end="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第一条  房屋基本情况</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．房屋坐落：</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（应与房屋所有权证明或其他房屋合法来源证明记载一致；房屋分租的，应注明分租房间的编</w:t>
      </w:r>
      <w:r>
        <w:rPr>
          <w:rStyle w:val="fontstyle01"/>
          <w:rFonts w:ascii="方正书宋_GBK" w:hAnsi="方正书宋_GBK" w:cs="方正书宋_GBK" w:eastAsia="方正书宋_GBK"/>
          <w:color w:val="000000"/>
          <w:sz w:val="22"/>
          <w:szCs w:val="22"/>
        </w:rPr>
        <w:t>号</w:t>
      </w:r>
      <w:r>
        <w:rPr>
          <w:rFonts w:ascii="方正书宋_GBK" w:hAnsi="方正书宋_GBK" w:cs="方正书宋_GBK" w:eastAsia="方正书宋_GBK"/>
          <w:sz w:val="22"/>
          <w:szCs w:val="22"/>
        </w:rPr>
        <w:t>），属</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街道办事处（乡镇）</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居民委员会（村委会）辖区。</w:t>
      </w:r>
    </w:p>
    <w:p>
      <w:pPr>
        <w:pStyle w:val="Normal"/>
        <w:keepNext w:val="false"/>
        <w:keepLines w:val="false"/>
        <w:pageBreakBefore w:val="false"/>
        <w:widowControl/>
        <w:kinsoku w:val="true"/>
        <w:overflowPunct w:val="true"/>
        <w:autoSpaceDE w:val="true"/>
        <w:bidi w:val="0"/>
        <w:spacing w:lineRule="exact" w:line="420"/>
        <w:ind w:firstLine="48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．自然状况：所在建筑物地上总层数为</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层，本房屋在第</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层；【建筑】【</w:t>
      </w:r>
      <w:r>
        <w:rPr>
          <w:rStyle w:val="fontstyle01"/>
          <w:rFonts w:ascii="方正书宋_GBK" w:hAnsi="方正书宋_GBK" w:cs="方正书宋_GBK" w:eastAsia="方正书宋_GBK"/>
          <w:sz w:val="22"/>
          <w:szCs w:val="22"/>
        </w:rPr>
        <w:t>使用</w:t>
      </w:r>
      <w:r>
        <w:rPr>
          <w:rFonts w:ascii="方正书宋_GBK" w:hAnsi="方正书宋_GBK" w:cs="方正书宋_GBK" w:eastAsia="方正书宋_GBK"/>
          <w:color w:val="000000"/>
          <w:sz w:val="22"/>
          <w:szCs w:val="22"/>
        </w:rPr>
        <w:t>】面积：</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平方米（房屋</w:t>
      </w:r>
      <w:r>
        <w:rPr>
          <w:rFonts w:ascii="方正书宋_GBK" w:hAnsi="方正书宋_GBK" w:cs="方正书宋_GBK" w:eastAsia="方正书宋_GBK"/>
          <w:color w:val="000000"/>
          <w:sz w:val="22"/>
          <w:szCs w:val="22"/>
        </w:rPr>
        <w:t>分租的</w:t>
      </w:r>
      <w:r>
        <w:rPr>
          <w:rStyle w:val="fontstyle01"/>
          <w:rFonts w:ascii="方正书宋_GBK" w:hAnsi="方正书宋_GBK" w:cs="方正书宋_GBK" w:eastAsia="方正书宋_GBK"/>
          <w:sz w:val="22"/>
          <w:szCs w:val="22"/>
        </w:rPr>
        <w:t>，填写分租房间的使用面积</w:t>
      </w:r>
      <w:r>
        <w:rPr>
          <w:rFonts w:ascii="方正书宋_GBK" w:hAnsi="方正书宋_GBK" w:cs="方正书宋_GBK" w:eastAsia="方正书宋_GBK"/>
          <w:color w:val="000000"/>
          <w:sz w:val="22"/>
          <w:szCs w:val="22"/>
        </w:rPr>
        <w:t>）；结构：</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；户型：</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室</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厅</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卫</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厨，若为非成套住房或分租的住房，</w:t>
      </w:r>
      <w:r>
        <w:rPr>
          <w:rStyle w:val="fontstyle01"/>
          <w:rFonts w:ascii="方正书宋_GBK" w:hAnsi="方正书宋_GBK" w:cs="方正书宋_GBK" w:eastAsia="方正书宋_GBK"/>
          <w:sz w:val="22"/>
          <w:szCs w:val="22"/>
        </w:rPr>
        <w:t>共享的非居住空间包括：</w:t>
      </w:r>
      <w:r>
        <w:rPr>
          <w:rFonts w:ascii="方正书宋_GBK" w:hAnsi="方正书宋_GBK" w:cs="方正书宋_GBK" w:eastAsia="方正书宋_GBK"/>
          <w:color w:val="000000"/>
          <w:sz w:val="22"/>
          <w:szCs w:val="22"/>
          <w:u w:val="single"/>
        </w:rPr>
        <w:t xml:space="preserve">                                    </w:t>
      </w:r>
      <w:r>
        <w:rPr>
          <w:rStyle w:val="fontstyle01"/>
          <w:rFonts w:ascii="方正书宋_GBK" w:hAnsi="方正书宋_GBK" w:cs="方正书宋_GBK" w:eastAsia="方正书宋_GBK"/>
          <w:sz w:val="22"/>
          <w:szCs w:val="22"/>
        </w:rPr>
        <w:t>。配套设施设备及附属物品、装修等状况见附件</w:t>
      </w:r>
      <w:r>
        <w:rPr>
          <w:rStyle w:val="fontstyle01"/>
          <w:rFonts w:eastAsia="方正书宋_GBK" w:cs="方正书宋_GBK" w:ascii="方正书宋_GBK" w:hAnsi="方正书宋_GBK"/>
          <w:sz w:val="22"/>
          <w:szCs w:val="22"/>
        </w:rPr>
        <w:t>1</w:t>
      </w:r>
      <w:r>
        <w:rPr>
          <w:rFonts w:ascii="方正书宋_GBK" w:hAnsi="方正书宋_GBK" w:cs="方正书宋_GBK" w:eastAsia="方正书宋_GBK"/>
          <w:color w:val="000000"/>
          <w:sz w:val="22"/>
          <w:szCs w:val="22"/>
        </w:rPr>
        <w:t>。</w:t>
      </w:r>
    </w:p>
    <w:p>
      <w:pPr>
        <w:pStyle w:val="Normal"/>
        <w:keepNext w:val="false"/>
        <w:keepLines w:val="false"/>
        <w:pageBreakBefore w:val="false"/>
        <w:kinsoku w:val="true"/>
        <w:overflowPunct w:val="true"/>
        <w:autoSpaceDE w:val="true"/>
        <w:bidi w:val="0"/>
        <w:snapToGrid w:val="false"/>
        <w:spacing w:lineRule="exact" w:line="420"/>
        <w:ind w:firstLine="471"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．权属状况：【</w:t>
      </w:r>
      <w:r>
        <w:rPr>
          <w:rFonts w:ascii="方正书宋_GBK" w:hAnsi="方正书宋_GBK" w:cs="方正书宋_GBK" w:eastAsia="方正书宋_GBK"/>
          <w:bCs/>
          <w:sz w:val="22"/>
          <w:szCs w:val="22"/>
        </w:rPr>
        <w:t>不动产权证书（房屋所有权证）</w:t>
      </w:r>
      <w:r>
        <w:rPr>
          <w:rFonts w:ascii="方正书宋_GBK" w:hAnsi="方正书宋_GBK" w:cs="方正书宋_GBK" w:eastAsia="方正书宋_GBK"/>
          <w:sz w:val="22"/>
          <w:szCs w:val="22"/>
        </w:rPr>
        <w:t>】【</w:t>
      </w:r>
      <w:r>
        <w:rPr>
          <w:rFonts w:ascii="方正书宋_GBK" w:hAnsi="方正书宋_GBK" w:cs="方正书宋_GBK" w:eastAsia="方正书宋_GBK"/>
          <w:bCs/>
          <w:sz w:val="22"/>
          <w:szCs w:val="22"/>
        </w:rPr>
        <w:t>买卖合同</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】的编号：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。房屋【所有权人】【购房人】【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】的名称：</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。房屋权属证明资料及房屋平面图见附件</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w:t>
      </w:r>
    </w:p>
    <w:p>
      <w:pPr>
        <w:pStyle w:val="Normal"/>
        <w:keepNext w:val="false"/>
        <w:keepLines w:val="false"/>
        <w:pageBreakBefore w:val="false"/>
        <w:kinsoku w:val="true"/>
        <w:overflowPunct w:val="true"/>
        <w:autoSpaceDE w:val="true"/>
        <w:bidi w:val="0"/>
        <w:snapToGrid w:val="false"/>
        <w:spacing w:lineRule="exact" w:line="420"/>
        <w:ind w:firstLine="471"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本房屋</w:t>
      </w:r>
      <w:r>
        <w:rPr>
          <w:rFonts w:ascii="方正书宋_GBK" w:hAnsi="方正书宋_GBK" w:cs="方正书宋_GBK" w:eastAsia="方正书宋_GBK"/>
          <w:bCs/>
          <w:sz w:val="22"/>
          <w:szCs w:val="22"/>
        </w:rPr>
        <w:t>【</w:t>
      </w:r>
      <w:r>
        <w:rPr>
          <w:rFonts w:ascii="方正书宋_GBK" w:hAnsi="方正书宋_GBK" w:cs="方正书宋_GBK" w:eastAsia="方正书宋_GBK"/>
          <w:sz w:val="22"/>
          <w:szCs w:val="22"/>
        </w:rPr>
        <w:t>已</w:t>
      </w:r>
      <w:r>
        <w:rPr>
          <w:rFonts w:ascii="方正书宋_GBK" w:hAnsi="方正书宋_GBK" w:cs="方正书宋_GBK" w:eastAsia="方正书宋_GBK"/>
          <w:bCs/>
          <w:sz w:val="22"/>
          <w:szCs w:val="22"/>
        </w:rPr>
        <w:t>】【</w:t>
      </w:r>
      <w:r>
        <w:rPr>
          <w:rFonts w:ascii="方正书宋_GBK" w:hAnsi="方正书宋_GBK" w:cs="方正书宋_GBK" w:eastAsia="方正书宋_GBK"/>
          <w:sz w:val="22"/>
          <w:szCs w:val="22"/>
        </w:rPr>
        <w:t>未</w:t>
      </w:r>
      <w:r>
        <w:rPr>
          <w:rFonts w:ascii="方正书宋_GBK" w:hAnsi="方正书宋_GBK" w:cs="方正书宋_GBK" w:eastAsia="方正书宋_GBK"/>
          <w:bCs/>
          <w:sz w:val="22"/>
          <w:szCs w:val="22"/>
        </w:rPr>
        <w:t>】</w:t>
      </w:r>
      <w:r>
        <w:rPr>
          <w:rFonts w:ascii="方正书宋_GBK" w:hAnsi="方正书宋_GBK" w:cs="方正书宋_GBK" w:eastAsia="方正书宋_GBK"/>
          <w:sz w:val="22"/>
          <w:szCs w:val="22"/>
        </w:rPr>
        <w:t>设定抵押，且【无共有人】【共有人同意出租】</w:t>
      </w:r>
      <w:r>
        <w:rPr>
          <w:rFonts w:ascii="方正书宋_GBK" w:hAnsi="方正书宋_GBK" w:cs="方正书宋_GBK" w:eastAsia="方正书宋_GBK"/>
          <w:bCs/>
          <w:sz w:val="22"/>
          <w:szCs w:val="22"/>
        </w:rPr>
        <w:t>。</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第二条  房屋租赁交易形式</w:t>
      </w:r>
    </w:p>
    <w:p>
      <w:pPr>
        <w:pStyle w:val="Normal"/>
        <w:keepNext w:val="false"/>
        <w:keepLines w:val="false"/>
        <w:pageBreakBefore w:val="false"/>
        <w:kinsoku w:val="true"/>
        <w:overflowPunct w:val="true"/>
        <w:autoSpaceDE w:val="true"/>
        <w:bidi w:val="0"/>
        <w:snapToGrid w:val="false"/>
        <w:spacing w:lineRule="exact" w:line="420"/>
        <w:ind w:firstLine="431" w:end="0"/>
        <w:textAlignment w:val="auto"/>
        <w:rPr>
          <w:rStyle w:val="fontstyle01"/>
          <w:rFonts w:ascii="方正书宋_GBK" w:hAnsi="方正书宋_GBK" w:eastAsia="方正书宋_GBK" w:cs="方正书宋_GBK"/>
          <w:color w:val="000000"/>
          <w:sz w:val="22"/>
          <w:szCs w:val="22"/>
        </w:rPr>
      </w:pPr>
      <w:r>
        <w:rPr>
          <w:rStyle w:val="fontstyle01"/>
          <w:rFonts w:eastAsia="方正书宋_GBK" w:cs="方正书宋_GBK" w:ascii="方正书宋_GBK" w:hAnsi="方正书宋_GBK"/>
          <w:color w:val="000000"/>
          <w:sz w:val="22"/>
          <w:szCs w:val="22"/>
        </w:rPr>
        <w:t>1</w:t>
      </w:r>
      <w:r>
        <w:rPr>
          <w:rStyle w:val="fontstyle01"/>
          <w:rFonts w:ascii="方正书宋_GBK" w:hAnsi="方正书宋_GBK" w:cs="方正书宋_GBK" w:eastAsia="方正书宋_GBK"/>
          <w:color w:val="000000"/>
          <w:sz w:val="22"/>
          <w:szCs w:val="22"/>
        </w:rPr>
        <w:t>．租赁用途：本房屋出租</w:t>
      </w:r>
      <w:r>
        <w:rPr>
          <w:rFonts w:ascii="方正书宋_GBK" w:hAnsi="方正书宋_GBK" w:cs="方正书宋_GBK" w:eastAsia="方正书宋_GBK"/>
          <w:sz w:val="22"/>
          <w:szCs w:val="22"/>
        </w:rPr>
        <w:t>仅作为居住用途使用</w:t>
      </w:r>
      <w:r>
        <w:rPr>
          <w:rStyle w:val="fontstyle01"/>
          <w:rFonts w:ascii="方正书宋_GBK" w:hAnsi="方正书宋_GBK" w:cs="方正书宋_GBK" w:eastAsia="方正书宋_GBK"/>
          <w:color w:val="000000"/>
          <w:sz w:val="22"/>
          <w:szCs w:val="22"/>
        </w:rPr>
        <w:t>。阳台、储藏室等非居住空间不得出租用于居住。</w:t>
      </w:r>
    </w:p>
    <w:p>
      <w:pPr>
        <w:pStyle w:val="Normal"/>
        <w:keepNext w:val="false"/>
        <w:keepLines w:val="false"/>
        <w:pageBreakBefore w:val="false"/>
        <w:kinsoku w:val="true"/>
        <w:overflowPunct w:val="true"/>
        <w:autoSpaceDE w:val="true"/>
        <w:bidi w:val="0"/>
        <w:snapToGrid w:val="false"/>
        <w:spacing w:lineRule="exact" w:line="420"/>
        <w:ind w:firstLine="431" w:end="0"/>
        <w:textAlignment w:val="auto"/>
        <w:rPr>
          <w:rStyle w:val="fontstyle01"/>
          <w:rFonts w:ascii="方正书宋_GBK" w:hAnsi="方正书宋_GBK" w:eastAsia="方正书宋_GBK" w:cs="方正书宋_GBK"/>
          <w:color w:val="000000"/>
          <w:sz w:val="22"/>
          <w:szCs w:val="22"/>
        </w:rPr>
      </w:pPr>
      <w:r>
        <w:rPr>
          <w:rStyle w:val="fontstyle01"/>
          <w:rFonts w:eastAsia="方正书宋_GBK" w:cs="方正书宋_GBK" w:ascii="方正书宋_GBK" w:hAnsi="方正书宋_GBK"/>
          <w:color w:val="000000"/>
          <w:sz w:val="22"/>
          <w:szCs w:val="22"/>
        </w:rPr>
        <w:t>2</w:t>
      </w:r>
      <w:r>
        <w:rPr>
          <w:rStyle w:val="fontstyle01"/>
          <w:rFonts w:ascii="方正书宋_GBK" w:hAnsi="方正书宋_GBK" w:cs="方正书宋_GBK" w:eastAsia="方正书宋_GBK"/>
          <w:color w:val="000000"/>
          <w:sz w:val="22"/>
          <w:szCs w:val="22"/>
        </w:rPr>
        <w:t>．租赁形式：【整租】【分租】。如分租，分租房间的具体位置应在</w:t>
      </w:r>
      <w:r>
        <w:rPr>
          <w:rFonts w:ascii="方正书宋_GBK" w:hAnsi="方正书宋_GBK" w:cs="方正书宋_GBK" w:eastAsia="方正书宋_GBK"/>
          <w:sz w:val="22"/>
          <w:szCs w:val="22"/>
        </w:rPr>
        <w:t>房屋平面图（见</w:t>
      </w:r>
      <w:r>
        <w:rPr>
          <w:rStyle w:val="fontstyle01"/>
          <w:rFonts w:ascii="方正书宋_GBK" w:hAnsi="方正书宋_GBK" w:cs="方正书宋_GBK" w:eastAsia="方正书宋_GBK"/>
          <w:color w:val="000000"/>
          <w:sz w:val="22"/>
          <w:szCs w:val="22"/>
        </w:rPr>
        <w:t>附件</w:t>
      </w:r>
      <w:r>
        <w:rPr>
          <w:rStyle w:val="fontstyle01"/>
          <w:rFonts w:eastAsia="方正书宋_GBK" w:cs="方正书宋_GBK" w:ascii="方正书宋_GBK" w:hAnsi="方正书宋_GBK"/>
          <w:color w:val="000000"/>
          <w:sz w:val="22"/>
          <w:szCs w:val="22"/>
        </w:rPr>
        <w:t>2</w:t>
      </w:r>
      <w:r>
        <w:rPr>
          <w:rFonts w:ascii="方正书宋_GBK" w:hAnsi="方正书宋_GBK" w:cs="方正书宋_GBK" w:eastAsia="方正书宋_GBK"/>
          <w:sz w:val="22"/>
          <w:szCs w:val="22"/>
        </w:rPr>
        <w:t>）中</w:t>
      </w:r>
      <w:r>
        <w:rPr>
          <w:rStyle w:val="fontstyle01"/>
          <w:rFonts w:ascii="方正书宋_GBK" w:hAnsi="方正书宋_GBK" w:cs="方正书宋_GBK" w:eastAsia="方正书宋_GBK"/>
          <w:color w:val="000000"/>
          <w:sz w:val="22"/>
          <w:szCs w:val="22"/>
        </w:rPr>
        <w:t>标注；客厅、厨房、卫生间等公用部位的使用情况见附件</w:t>
      </w:r>
      <w:r>
        <w:rPr>
          <w:rStyle w:val="fontstyle01"/>
          <w:rFonts w:eastAsia="方正书宋_GBK" w:cs="方正书宋_GBK" w:ascii="方正书宋_GBK" w:hAnsi="方正书宋_GBK"/>
          <w:color w:val="000000"/>
          <w:sz w:val="22"/>
          <w:szCs w:val="22"/>
        </w:rPr>
        <w:t>1</w:t>
      </w:r>
      <w:r>
        <w:rPr>
          <w:rStyle w:val="fontstyle01"/>
          <w:rFonts w:ascii="方正书宋_GBK" w:hAnsi="方正书宋_GBK" w:cs="方正书宋_GBK" w:eastAsia="方正书宋_GBK"/>
          <w:color w:val="000000"/>
          <w:sz w:val="22"/>
          <w:szCs w:val="22"/>
        </w:rPr>
        <w:t>。</w:t>
      </w:r>
    </w:p>
    <w:p>
      <w:pPr>
        <w:pStyle w:val="Normal"/>
        <w:keepNext w:val="false"/>
        <w:keepLines w:val="false"/>
        <w:pageBreakBefore w:val="false"/>
        <w:kinsoku w:val="true"/>
        <w:overflowPunct w:val="true"/>
        <w:autoSpaceDE w:val="true"/>
        <w:bidi w:val="0"/>
        <w:snapToGrid w:val="false"/>
        <w:spacing w:lineRule="exact" w:line="420"/>
        <w:ind w:firstLine="471" w:end="0"/>
        <w:textAlignment w:val="auto"/>
        <w:rPr>
          <w:rStyle w:val="fontstyle01"/>
          <w:rFonts w:ascii="方正书宋_GBK" w:hAnsi="方正书宋_GBK" w:eastAsia="方正书宋_GBK" w:cs="方正书宋_GBK"/>
          <w:color w:val="000000"/>
          <w:sz w:val="22"/>
          <w:szCs w:val="22"/>
        </w:rPr>
      </w:pPr>
      <w:r>
        <w:rPr>
          <w:rStyle w:val="fontstyle01"/>
          <w:rFonts w:eastAsia="方正书宋_GBK" w:cs="方正书宋_GBK" w:ascii="方正书宋_GBK" w:hAnsi="方正书宋_GBK"/>
          <w:color w:val="000000"/>
          <w:sz w:val="22"/>
          <w:szCs w:val="22"/>
        </w:rPr>
        <w:t>3</w:t>
      </w:r>
      <w:r>
        <w:rPr>
          <w:rStyle w:val="fontstyle01"/>
          <w:rFonts w:ascii="方正书宋_GBK" w:hAnsi="方正书宋_GBK" w:cs="方正书宋_GBK" w:eastAsia="方正书宋_GBK"/>
          <w:color w:val="000000"/>
          <w:sz w:val="22"/>
          <w:szCs w:val="22"/>
        </w:rPr>
        <w:t>．出租方式：【所有权人出租】【购房人出租】【转租】【</w:t>
      </w:r>
      <w:r>
        <w:rPr>
          <w:rFonts w:ascii="方正书宋_GBK" w:hAnsi="方正书宋_GBK" w:cs="方正书宋_GBK" w:eastAsia="方正书宋_GBK"/>
          <w:sz w:val="22"/>
          <w:szCs w:val="22"/>
          <w:u w:val="single"/>
        </w:rPr>
        <w:t xml:space="preserve">          </w:t>
      </w:r>
      <w:r>
        <w:rPr>
          <w:rStyle w:val="fontstyle01"/>
          <w:rFonts w:ascii="方正书宋_GBK" w:hAnsi="方正书宋_GBK" w:cs="方正书宋_GBK" w:eastAsia="方正书宋_GBK"/>
          <w:color w:val="000000"/>
          <w:sz w:val="22"/>
          <w:szCs w:val="22"/>
        </w:rPr>
        <w:t>】。如属于转租，出租人应取得原出租人书面同意。</w:t>
      </w:r>
    </w:p>
    <w:p>
      <w:pPr>
        <w:pStyle w:val="Normal"/>
        <w:keepNext w:val="false"/>
        <w:keepLines w:val="false"/>
        <w:pageBreakBefore w:val="false"/>
        <w:kinsoku w:val="true"/>
        <w:overflowPunct w:val="true"/>
        <w:autoSpaceDE w:val="true"/>
        <w:bidi w:val="0"/>
        <w:snapToGrid w:val="false"/>
        <w:spacing w:lineRule="exact" w:line="420"/>
        <w:ind w:firstLine="431" w:end="0"/>
        <w:textAlignment w:val="auto"/>
        <w:rPr>
          <w:rStyle w:val="fontstyle01"/>
          <w:rFonts w:ascii="方正书宋_GBK" w:hAnsi="方正书宋_GBK" w:eastAsia="方正书宋_GBK" w:cs="方正书宋_GBK"/>
          <w:color w:val="000000"/>
          <w:sz w:val="22"/>
          <w:szCs w:val="22"/>
        </w:rPr>
      </w:pPr>
      <w:r>
        <w:rPr>
          <w:rStyle w:val="fontstyle01"/>
          <w:rFonts w:eastAsia="方正书宋_GBK" w:cs="方正书宋_GBK" w:ascii="方正书宋_GBK" w:hAnsi="方正书宋_GBK"/>
          <w:color w:val="000000"/>
          <w:sz w:val="22"/>
          <w:szCs w:val="22"/>
        </w:rPr>
        <w:t>4</w:t>
      </w:r>
      <w:r>
        <w:rPr>
          <w:rStyle w:val="fontstyle01"/>
          <w:rFonts w:ascii="方正书宋_GBK" w:hAnsi="方正书宋_GBK" w:cs="方正书宋_GBK" w:eastAsia="方正书宋_GBK"/>
          <w:color w:val="000000"/>
          <w:sz w:val="22"/>
          <w:szCs w:val="22"/>
        </w:rPr>
        <w:t>．租住人数：本房屋居住人数为</w:t>
      </w:r>
      <w:r>
        <w:rPr>
          <w:rStyle w:val="fontstyle01"/>
          <w:rFonts w:ascii="方正书宋_GBK" w:hAnsi="方正书宋_GBK" w:cs="方正书宋_GBK" w:eastAsia="方正书宋_GBK"/>
          <w:color w:val="000000"/>
          <w:sz w:val="22"/>
          <w:szCs w:val="22"/>
          <w:u w:val="single"/>
        </w:rPr>
        <w:t xml:space="preserve">    </w:t>
      </w:r>
      <w:r>
        <w:rPr>
          <w:rStyle w:val="fontstyle01"/>
          <w:rFonts w:ascii="方正书宋_GBK" w:hAnsi="方正书宋_GBK" w:cs="方正书宋_GBK" w:eastAsia="方正书宋_GBK"/>
          <w:color w:val="000000"/>
          <w:sz w:val="22"/>
          <w:szCs w:val="22"/>
        </w:rPr>
        <w:t>人，最多不超过</w:t>
      </w:r>
      <w:r>
        <w:rPr>
          <w:rStyle w:val="fontstyle01"/>
          <w:rFonts w:ascii="方正书宋_GBK" w:hAnsi="方正书宋_GBK" w:cs="方正书宋_GBK" w:eastAsia="方正书宋_GBK"/>
          <w:color w:val="000000"/>
          <w:sz w:val="22"/>
          <w:szCs w:val="22"/>
          <w:u w:val="single"/>
        </w:rPr>
        <w:t xml:space="preserve">    </w:t>
      </w:r>
      <w:r>
        <w:rPr>
          <w:rStyle w:val="fontstyle01"/>
          <w:rFonts w:ascii="方正书宋_GBK" w:hAnsi="方正书宋_GBK" w:cs="方正书宋_GBK" w:eastAsia="方正书宋_GBK"/>
          <w:color w:val="000000"/>
          <w:sz w:val="22"/>
          <w:szCs w:val="22"/>
        </w:rPr>
        <w:t>人（分租的，填写分租房间的居住人数）。承租人应当向出租人提供实际居住人的信息，并</w:t>
      </w:r>
      <w:r>
        <w:rPr>
          <w:rFonts w:ascii="方正书宋_GBK" w:hAnsi="方正书宋_GBK" w:cs="方正书宋_GBK" w:eastAsia="方正书宋_GBK"/>
          <w:bCs/>
          <w:sz w:val="22"/>
          <w:szCs w:val="22"/>
        </w:rPr>
        <w:t>及时将变动情况</w:t>
      </w:r>
      <w:r>
        <w:rPr>
          <w:rFonts w:ascii="方正书宋_GBK" w:hAnsi="方正书宋_GBK" w:cs="方正书宋_GBK" w:eastAsia="方正书宋_GBK"/>
          <w:sz w:val="22"/>
          <w:szCs w:val="22"/>
        </w:rPr>
        <w:t>告知出租人。</w:t>
      </w:r>
      <w:r>
        <w:rPr>
          <w:rStyle w:val="fontstyle01"/>
          <w:rFonts w:ascii="方正书宋_GBK" w:hAnsi="方正书宋_GBK" w:cs="方正书宋_GBK" w:eastAsia="方正书宋_GBK"/>
          <w:color w:val="000000"/>
          <w:sz w:val="22"/>
          <w:szCs w:val="22"/>
        </w:rPr>
        <w:t>单间居住人数和人均租住面积应当符合当地人民政府的规定。</w:t>
      </w:r>
    </w:p>
    <w:p>
      <w:pPr>
        <w:pStyle w:val="Normal"/>
        <w:keepNext w:val="false"/>
        <w:keepLines w:val="false"/>
        <w:pageBreakBefore w:val="false"/>
        <w:kinsoku w:val="true"/>
        <w:overflowPunct w:val="true"/>
        <w:autoSpaceDE w:val="true"/>
        <w:bidi w:val="0"/>
        <w:snapToGrid w:val="false"/>
        <w:spacing w:lineRule="exact" w:line="420"/>
        <w:ind w:firstLine="431" w:end="0"/>
        <w:textAlignment w:val="auto"/>
        <w:rPr>
          <w:rStyle w:val="fontstyle01"/>
          <w:rFonts w:ascii="方正书宋_GBK" w:hAnsi="方正书宋_GBK" w:eastAsia="方正书宋_GBK" w:cs="方正书宋_GBK"/>
          <w:color w:val="000000"/>
          <w:sz w:val="22"/>
          <w:szCs w:val="22"/>
        </w:rPr>
      </w:pPr>
      <w:r>
        <w:rPr>
          <w:rStyle w:val="fontstyle01"/>
          <w:rFonts w:eastAsia="方正书宋_GBK" w:cs="方正书宋_GBK" w:ascii="方正书宋_GBK" w:hAnsi="方正书宋_GBK"/>
          <w:color w:val="000000"/>
          <w:sz w:val="22"/>
          <w:szCs w:val="22"/>
        </w:rPr>
        <w:t>5</w:t>
      </w:r>
      <w:r>
        <w:rPr>
          <w:rStyle w:val="fontstyle01"/>
          <w:rFonts w:ascii="方正书宋_GBK" w:hAnsi="方正书宋_GBK" w:cs="方正书宋_GBK" w:eastAsia="方正书宋_GBK"/>
          <w:color w:val="000000"/>
          <w:sz w:val="22"/>
          <w:szCs w:val="22"/>
        </w:rPr>
        <w:t>．租赁渠道：本次房屋租赁通过下列第</w:t>
      </w:r>
      <w:r>
        <w:rPr>
          <w:rStyle w:val="fontstyle01"/>
          <w:rFonts w:eastAsia="方正书宋_GBK" w:cs="方正书宋_GBK" w:ascii="方正书宋_GBK" w:hAnsi="方正书宋_GBK"/>
          <w:color w:val="000000"/>
          <w:sz w:val="22"/>
          <w:szCs w:val="22"/>
        </w:rPr>
        <w:t>_____</w:t>
      </w:r>
      <w:r>
        <w:rPr>
          <w:rStyle w:val="fontstyle01"/>
          <w:rFonts w:ascii="方正书宋_GBK" w:hAnsi="方正书宋_GBK" w:cs="方正书宋_GBK" w:eastAsia="方正书宋_GBK"/>
          <w:color w:val="000000"/>
          <w:sz w:val="22"/>
          <w:szCs w:val="22"/>
        </w:rPr>
        <w:t>种方式成交。</w:t>
      </w:r>
    </w:p>
    <w:p>
      <w:pPr>
        <w:pStyle w:val="Normal"/>
        <w:keepNext w:val="false"/>
        <w:keepLines w:val="false"/>
        <w:pageBreakBefore w:val="false"/>
        <w:kinsoku w:val="true"/>
        <w:overflowPunct w:val="true"/>
        <w:autoSpaceDE w:val="true"/>
        <w:bidi w:val="0"/>
        <w:snapToGrid w:val="false"/>
        <w:spacing w:lineRule="exact" w:line="420"/>
        <w:ind w:firstLine="431" w:end="0"/>
        <w:textAlignment w:val="auto"/>
        <w:rPr>
          <w:rStyle w:val="fontstyle01"/>
          <w:rFonts w:ascii="方正书宋_GBK" w:hAnsi="方正书宋_GBK" w:eastAsia="方正书宋_GBK" w:cs="方正书宋_GBK"/>
          <w:color w:val="000000"/>
          <w:sz w:val="22"/>
          <w:szCs w:val="22"/>
        </w:rPr>
      </w:pPr>
      <w:r>
        <w:rPr>
          <w:rStyle w:val="fontstyle01"/>
          <w:rFonts w:ascii="方正书宋_GBK" w:hAnsi="方正书宋_GBK" w:cs="方正书宋_GBK" w:eastAsia="方正书宋_GBK"/>
          <w:color w:val="000000"/>
          <w:sz w:val="22"/>
          <w:szCs w:val="22"/>
        </w:rPr>
        <w:t>（</w:t>
      </w:r>
      <w:r>
        <w:rPr>
          <w:rStyle w:val="fontstyle01"/>
          <w:rFonts w:eastAsia="方正书宋_GBK" w:cs="方正书宋_GBK" w:ascii="方正书宋_GBK" w:hAnsi="方正书宋_GBK"/>
          <w:color w:val="000000"/>
          <w:sz w:val="22"/>
          <w:szCs w:val="22"/>
        </w:rPr>
        <w:t>1</w:t>
      </w:r>
      <w:r>
        <w:rPr>
          <w:rStyle w:val="fontstyle01"/>
          <w:rFonts w:ascii="方正书宋_GBK" w:hAnsi="方正书宋_GBK" w:cs="方正书宋_GBK" w:eastAsia="方正书宋_GBK"/>
          <w:color w:val="000000"/>
          <w:sz w:val="22"/>
          <w:szCs w:val="22"/>
        </w:rPr>
        <w:t>）双方当事人自行成交。</w:t>
      </w:r>
    </w:p>
    <w:p>
      <w:pPr>
        <w:pStyle w:val="Normal"/>
        <w:keepNext w:val="false"/>
        <w:keepLines w:val="false"/>
        <w:pageBreakBefore w:val="false"/>
        <w:kinsoku w:val="true"/>
        <w:overflowPunct w:val="true"/>
        <w:autoSpaceDE w:val="true"/>
        <w:bidi w:val="0"/>
        <w:snapToGrid w:val="false"/>
        <w:spacing w:lineRule="exact" w:line="420"/>
        <w:ind w:firstLine="431" w:end="0"/>
        <w:textAlignment w:val="auto"/>
        <w:rPr>
          <w:rStyle w:val="fontstyle01"/>
          <w:rFonts w:ascii="方正书宋_GBK" w:hAnsi="方正书宋_GBK" w:eastAsia="方正书宋_GBK" w:cs="方正书宋_GBK"/>
          <w:color w:val="000000"/>
          <w:sz w:val="22"/>
          <w:szCs w:val="22"/>
          <w:u w:val="single"/>
        </w:rPr>
      </w:pPr>
      <w:r>
        <w:rPr>
          <w:rStyle w:val="fontstyle01"/>
          <w:rFonts w:ascii="方正书宋_GBK" w:hAnsi="方正书宋_GBK" w:cs="方正书宋_GBK" w:eastAsia="方正书宋_GBK"/>
          <w:color w:val="000000"/>
          <w:sz w:val="22"/>
          <w:szCs w:val="22"/>
        </w:rPr>
        <w:t>（</w:t>
      </w:r>
      <w:r>
        <w:rPr>
          <w:rStyle w:val="fontstyle01"/>
          <w:rFonts w:eastAsia="方正书宋_GBK" w:cs="方正书宋_GBK" w:ascii="方正书宋_GBK" w:hAnsi="方正书宋_GBK"/>
          <w:color w:val="000000"/>
          <w:sz w:val="22"/>
          <w:szCs w:val="22"/>
        </w:rPr>
        <w:t>2</w:t>
      </w:r>
      <w:r>
        <w:rPr>
          <w:rStyle w:val="fontstyle01"/>
          <w:rFonts w:ascii="方正书宋_GBK" w:hAnsi="方正书宋_GBK" w:cs="方正书宋_GBK" w:eastAsia="方正书宋_GBK"/>
          <w:color w:val="000000"/>
          <w:sz w:val="22"/>
          <w:szCs w:val="22"/>
        </w:rPr>
        <w:t>）双方当事人委托房地产经纪机构成交，机构名称：</w:t>
      </w:r>
      <w:r>
        <w:rPr>
          <w:rStyle w:val="fontstyle01"/>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sz w:val="22"/>
          <w:szCs w:val="22"/>
        </w:rPr>
        <w:t>，</w:t>
      </w:r>
      <w:r>
        <w:rPr>
          <w:rStyle w:val="fontstyle01"/>
          <w:rFonts w:ascii="方正书宋_GBK" w:hAnsi="方正书宋_GBK" w:cs="方正书宋_GBK" w:eastAsia="方正书宋_GBK"/>
          <w:color w:val="000000"/>
          <w:sz w:val="22"/>
          <w:szCs w:val="22"/>
        </w:rPr>
        <w:t>机构备案号：</w:t>
      </w:r>
      <w:r>
        <w:rPr>
          <w:rStyle w:val="fontstyle01"/>
          <w:rFonts w:ascii="方正书宋_GBK" w:hAnsi="方正书宋_GBK" w:cs="方正书宋_GBK" w:eastAsia="方正书宋_GBK"/>
          <w:color w:val="000000"/>
          <w:sz w:val="22"/>
          <w:szCs w:val="22"/>
          <w:u w:val="single"/>
        </w:rPr>
        <w:t xml:space="preserve">                </w:t>
      </w:r>
      <w:r>
        <w:rPr>
          <w:rStyle w:val="fontstyle01"/>
          <w:rFonts w:ascii="方正书宋_GBK" w:hAnsi="方正书宋_GBK" w:cs="方正书宋_GBK" w:eastAsia="方正书宋_GBK"/>
          <w:color w:val="000000"/>
          <w:sz w:val="22"/>
          <w:szCs w:val="22"/>
        </w:rPr>
        <w:t>，执业经纪人及实名登记号：</w:t>
      </w:r>
      <w:r>
        <w:rPr>
          <w:rStyle w:val="fontstyle01"/>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sz w:val="22"/>
          <w:szCs w:val="22"/>
        </w:rPr>
        <w:t>，</w:t>
      </w:r>
      <w:r>
        <w:rPr>
          <w:rStyle w:val="fontstyle01"/>
          <w:rFonts w:ascii="方正书宋_GBK" w:hAnsi="方正书宋_GBK" w:cs="方正书宋_GBK" w:eastAsia="方正书宋_GBK"/>
          <w:color w:val="000000"/>
          <w:sz w:val="22"/>
          <w:szCs w:val="22"/>
        </w:rPr>
        <w:t>房屋出租经纪服务合同编号：</w:t>
      </w:r>
      <w:r>
        <w:rPr>
          <w:rStyle w:val="fontstyle01"/>
          <w:rFonts w:ascii="方正书宋_GBK" w:hAnsi="方正书宋_GBK" w:cs="方正书宋_GBK" w:eastAsia="方正书宋_GBK"/>
          <w:color w:val="000000"/>
          <w:sz w:val="22"/>
          <w:szCs w:val="22"/>
          <w:u w:val="single"/>
        </w:rPr>
        <w:t xml:space="preserve">                         </w:t>
      </w:r>
      <w:r>
        <w:rPr>
          <w:rStyle w:val="fontstyle01"/>
          <w:rFonts w:ascii="方正书宋_GBK" w:hAnsi="方正书宋_GBK" w:cs="方正书宋_GBK" w:eastAsia="方正书宋_GBK"/>
          <w:color w:val="000000"/>
          <w:sz w:val="22"/>
          <w:szCs w:val="22"/>
        </w:rPr>
        <w:t>，房屋承租经纪服务合同编号：</w:t>
      </w:r>
      <w:r>
        <w:rPr>
          <w:rStyle w:val="fontstyle01"/>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kinsoku w:val="true"/>
        <w:overflowPunct w:val="true"/>
        <w:autoSpaceDE w:val="true"/>
        <w:bidi w:val="0"/>
        <w:snapToGrid w:val="false"/>
        <w:spacing w:lineRule="exact" w:line="420"/>
        <w:ind w:firstLine="431"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w:t>
      </w:r>
      <w:r>
        <w:rPr>
          <w:rStyle w:val="fontstyle01"/>
          <w:rFonts w:ascii="方正书宋_GBK" w:hAnsi="方正书宋_GBK" w:cs="方正书宋_GBK" w:eastAsia="方正书宋_GBK"/>
          <w:color w:val="000000"/>
          <w:sz w:val="22"/>
          <w:szCs w:val="22"/>
        </w:rPr>
        <w:t>住房租赁企业提供租赁服务，企业名称：</w:t>
      </w:r>
      <w:r>
        <w:rPr>
          <w:rStyle w:val="fontstyle01"/>
          <w:rFonts w:ascii="方正书宋_GBK" w:hAnsi="方正书宋_GBK" w:cs="方正书宋_GBK" w:eastAsia="方正书宋_GBK"/>
          <w:color w:val="000000"/>
          <w:sz w:val="22"/>
          <w:szCs w:val="22"/>
          <w:u w:val="single"/>
        </w:rPr>
        <w:t xml:space="preserve">                             </w:t>
      </w:r>
      <w:r>
        <w:rPr>
          <w:rStyle w:val="fontstyle01"/>
          <w:rFonts w:ascii="方正书宋_GBK" w:hAnsi="方正书宋_GBK" w:cs="方正书宋_GBK" w:eastAsia="方正书宋_GBK"/>
          <w:color w:val="000000"/>
          <w:sz w:val="22"/>
          <w:szCs w:val="22"/>
        </w:rPr>
        <w:t>。</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kinsoku w:val="true"/>
        <w:overflowPunct w:val="true"/>
        <w:autoSpaceDE w:val="true"/>
        <w:bidi w:val="0"/>
        <w:snapToGrid w:val="false"/>
        <w:spacing w:lineRule="exact" w:line="420"/>
        <w:ind w:firstLine="431"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．备案登记：本合同订立</w:t>
      </w:r>
      <w:r>
        <w:rPr>
          <w:rStyle w:val="fontstyle01"/>
          <w:rFonts w:ascii="方正书宋_GBK" w:hAnsi="方正书宋_GBK" w:cs="方正书宋_GBK" w:eastAsia="方正书宋_GBK"/>
          <w:color w:val="000000"/>
          <w:sz w:val="22"/>
          <w:szCs w:val="22"/>
        </w:rPr>
        <w:t>后</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日内，双方当事人应通过山东省住房租赁综合服务平台，或到房屋所在地房屋交易管理部门设立的服务窗口，申请办理房屋租赁合同登记备案手续。登记备案信息发生变更或合同解除的，应及时办理备案变更或注销。</w:t>
      </w:r>
    </w:p>
    <w:p>
      <w:pPr>
        <w:pStyle w:val="Normal"/>
        <w:keepNext w:val="false"/>
        <w:keepLines w:val="false"/>
        <w:pageBreakBefore w:val="false"/>
        <w:kinsoku w:val="true"/>
        <w:overflowPunct w:val="true"/>
        <w:autoSpaceDE w:val="true"/>
        <w:bidi w:val="0"/>
        <w:snapToGrid w:val="false"/>
        <w:spacing w:lineRule="exact" w:line="420"/>
        <w:ind w:firstLine="431"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承租人属于流动人口范围的，应当依法到房屋所在地公安派出所申报居住登记，出租人应当督促、协助承租人申报居住登记。</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第三条  租赁期限和房屋交接</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．本次房屋租赁期自</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日至</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日。出租人应于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日前，将房屋按约定条件交付承租人。双方当事人签署《房屋交付确认书》（见附件</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），并移交房门钥匙后，房屋交付完成。</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Style w:val="fontstyle01"/>
          <w:rFonts w:ascii="方正书宋_GBK" w:hAnsi="方正书宋_GBK" w:eastAsia="方正书宋_GBK" w:cs="方正书宋_GBK"/>
          <w:color w:val="000000"/>
          <w:sz w:val="22"/>
          <w:szCs w:val="22"/>
        </w:rPr>
      </w:pPr>
      <w:r>
        <w:rPr>
          <w:rStyle w:val="fontstyle01"/>
          <w:rFonts w:eastAsia="方正书宋_GBK" w:cs="方正书宋_GBK" w:ascii="方正书宋_GBK" w:hAnsi="方正书宋_GBK"/>
          <w:color w:val="000000"/>
          <w:sz w:val="22"/>
          <w:szCs w:val="22"/>
        </w:rPr>
        <w:t>2</w:t>
      </w:r>
      <w:r>
        <w:rPr>
          <w:rStyle w:val="fontstyle01"/>
          <w:rFonts w:ascii="方正书宋_GBK" w:hAnsi="方正书宋_GBK" w:cs="方正书宋_GBK" w:eastAsia="方正书宋_GBK"/>
          <w:color w:val="000000"/>
          <w:sz w:val="22"/>
          <w:szCs w:val="22"/>
        </w:rPr>
        <w:t>．租赁期满，承租人继续承租本房屋或出租人不再出租本房屋的，应提前</w:t>
      </w:r>
      <w:r>
        <w:rPr>
          <w:rStyle w:val="fontstyle01"/>
          <w:rFonts w:ascii="方正书宋_GBK" w:hAnsi="方正书宋_GBK" w:cs="方正书宋_GBK" w:eastAsia="方正书宋_GBK"/>
          <w:color w:val="000000"/>
          <w:sz w:val="22"/>
          <w:szCs w:val="22"/>
          <w:u w:val="single"/>
        </w:rPr>
        <w:t xml:space="preserve">    </w:t>
      </w:r>
      <w:r>
        <w:rPr>
          <w:rStyle w:val="fontstyle01"/>
          <w:rFonts w:ascii="方正书宋_GBK" w:hAnsi="方正书宋_GBK" w:cs="方正书宋_GBK" w:eastAsia="方正书宋_GBK"/>
          <w:color w:val="000000"/>
          <w:sz w:val="22"/>
          <w:szCs w:val="22"/>
        </w:rPr>
        <w:t>日通知对方。承租人不再承租本房屋或出租人不再出租本房屋的，应为对方重新招租或腾退房屋提供方便。本房屋继续出租的，承租人在同等条件下可优先承租本房屋，本合同另有约定的，从其约定。</w:t>
      </w:r>
    </w:p>
    <w:p>
      <w:pPr>
        <w:pStyle w:val="Normal"/>
        <w:keepNext w:val="false"/>
        <w:keepLines w:val="false"/>
        <w:pageBreakBefore w:val="false"/>
        <w:kinsoku w:val="true"/>
        <w:overflowPunct w:val="true"/>
        <w:autoSpaceDE w:val="true"/>
        <w:bidi w:val="0"/>
        <w:snapToGrid w:val="false"/>
        <w:spacing w:lineRule="exact" w:line="420"/>
        <w:ind w:firstLine="471"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．租赁期满或合同解除后，出租人有权收回房屋。承租人应按照正常使用后的状态交还房屋及其附属物品、设施设备。双方当事人签署《房屋交还确认书》（见附件</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），并移交房门钥匙后，房屋交还完成。</w:t>
      </w:r>
    </w:p>
    <w:p>
      <w:pPr>
        <w:pStyle w:val="Normal"/>
        <w:keepNext w:val="false"/>
        <w:keepLines w:val="false"/>
        <w:pageBreakBefore w:val="false"/>
        <w:widowControl/>
        <w:kinsoku w:val="true"/>
        <w:overflowPunct w:val="true"/>
        <w:autoSpaceDE w:val="true"/>
        <w:bidi w:val="0"/>
        <w:spacing w:lineRule="exact" w:line="420"/>
        <w:ind w:firstLine="480" w:end="0"/>
        <w:jc w:val="start"/>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第四条  租金和押金</w:t>
      </w:r>
    </w:p>
    <w:p>
      <w:pPr>
        <w:pStyle w:val="Normal"/>
        <w:keepNext w:val="false"/>
        <w:keepLines w:val="false"/>
        <w:pageBreakBefore w:val="false"/>
        <w:widowControl/>
        <w:kinsoku w:val="true"/>
        <w:overflowPunct w:val="true"/>
        <w:autoSpaceDE w:val="true"/>
        <w:bidi w:val="0"/>
        <w:spacing w:lineRule="exact" w:line="420"/>
        <w:jc w:val="start"/>
        <w:textAlignment w:val="auto"/>
        <w:rPr>
          <w:rFonts w:ascii="方正书宋_GBK" w:hAnsi="方正书宋_GBK" w:eastAsia="方正书宋_GBK" w:cs="方正书宋_GBK"/>
          <w:bCs/>
          <w:sz w:val="22"/>
          <w:szCs w:val="22"/>
        </w:rPr>
      </w:pPr>
      <w:r>
        <w:rPr>
          <w:rFonts w:ascii="方正书宋_GBK" w:hAnsi="方正书宋_GBK" w:cs="方正书宋_GBK" w:eastAsia="方正书宋_GBK"/>
          <w:bCs/>
          <w:sz w:val="22"/>
          <w:szCs w:val="22"/>
        </w:rPr>
        <w:t xml:space="preserve">    </w:t>
      </w:r>
      <w:r>
        <w:rPr>
          <w:rFonts w:eastAsia="方正书宋_GBK" w:cs="方正书宋_GBK" w:ascii="方正书宋_GBK" w:hAnsi="方正书宋_GBK"/>
          <w:bCs/>
          <w:sz w:val="22"/>
          <w:szCs w:val="22"/>
        </w:rPr>
        <w:t>1</w:t>
      </w:r>
      <w:r>
        <w:rPr>
          <w:rFonts w:ascii="方正书宋_GBK" w:hAnsi="方正书宋_GBK" w:cs="方正书宋_GBK" w:eastAsia="方正书宋_GBK"/>
          <w:bCs/>
          <w:sz w:val="22"/>
          <w:szCs w:val="22"/>
        </w:rPr>
        <w:t>．租金标准：</w:t>
      </w:r>
      <w:r>
        <w:rPr>
          <w:rFonts w:ascii="方正书宋_GBK" w:hAnsi="方正书宋_GBK" w:cs="方正书宋_GBK" w:eastAsia="方正书宋_GBK"/>
          <w:kern w:val="0"/>
          <w:sz w:val="22"/>
          <w:szCs w:val="22"/>
        </w:rPr>
        <w:t>人民币</w:t>
      </w:r>
      <w:r>
        <w:rPr>
          <w:rFonts w:ascii="方正书宋_GBK" w:hAnsi="方正书宋_GBK" w:cs="方正书宋_GBK" w:eastAsia="方正书宋_GBK"/>
          <w:bCs/>
          <w:sz w:val="22"/>
          <w:szCs w:val="22"/>
          <w:u w:val="single"/>
        </w:rPr>
        <w:t xml:space="preserve">          </w:t>
      </w:r>
      <w:r>
        <w:rPr>
          <w:rFonts w:ascii="方正书宋_GBK" w:hAnsi="方正书宋_GBK" w:cs="方正书宋_GBK" w:eastAsia="方正书宋_GBK"/>
          <w:bCs/>
          <w:sz w:val="22"/>
          <w:szCs w:val="22"/>
        </w:rPr>
        <w:t>元</w:t>
      </w:r>
      <w:r>
        <w:rPr>
          <w:rFonts w:eastAsia="方正书宋_GBK" w:cs="方正书宋_GBK" w:ascii="方正书宋_GBK" w:hAnsi="方正书宋_GBK"/>
          <w:bCs/>
          <w:sz w:val="22"/>
          <w:szCs w:val="22"/>
        </w:rPr>
        <w:t>/</w:t>
      </w:r>
      <w:r>
        <w:rPr>
          <w:rFonts w:ascii="方正书宋_GBK" w:hAnsi="方正书宋_GBK" w:cs="方正书宋_GBK" w:eastAsia="方正书宋_GBK"/>
          <w:bCs/>
          <w:sz w:val="22"/>
          <w:szCs w:val="22"/>
        </w:rPr>
        <w:t>月，租金总计：</w:t>
      </w:r>
      <w:r>
        <w:rPr>
          <w:rFonts w:ascii="方正书宋_GBK" w:hAnsi="方正书宋_GBK" w:cs="方正书宋_GBK" w:eastAsia="方正书宋_GBK"/>
          <w:kern w:val="0"/>
          <w:sz w:val="22"/>
          <w:szCs w:val="22"/>
        </w:rPr>
        <w:t>人民币小写</w:t>
      </w:r>
      <w:r>
        <w:rPr>
          <w:rFonts w:ascii="方正书宋_GBK" w:hAnsi="方正书宋_GBK" w:cs="方正书宋_GBK" w:eastAsia="方正书宋_GBK"/>
          <w:bCs/>
          <w:sz w:val="22"/>
          <w:szCs w:val="22"/>
          <w:u w:val="single"/>
        </w:rPr>
        <w:t xml:space="preserve">           </w:t>
      </w:r>
      <w:r>
        <w:rPr>
          <w:rFonts w:ascii="方正书宋_GBK" w:hAnsi="方正书宋_GBK" w:cs="方正书宋_GBK" w:eastAsia="方正书宋_GBK"/>
          <w:bCs/>
          <w:sz w:val="22"/>
          <w:szCs w:val="22"/>
        </w:rPr>
        <w:t>元</w:t>
      </w:r>
      <w:r>
        <w:rPr>
          <w:rFonts w:eastAsia="方正书宋_GBK" w:cs="方正书宋_GBK" w:ascii="方正书宋_GBK" w:hAnsi="方正书宋_GBK"/>
          <w:bCs/>
          <w:sz w:val="22"/>
          <w:szCs w:val="22"/>
        </w:rPr>
        <w:t>(</w:t>
      </w:r>
      <w:r>
        <w:rPr>
          <w:rFonts w:ascii="方正书宋_GBK" w:hAnsi="方正书宋_GBK" w:cs="方正书宋_GBK" w:eastAsia="方正书宋_GBK"/>
          <w:bCs/>
          <w:sz w:val="22"/>
          <w:szCs w:val="22"/>
        </w:rPr>
        <w:t>大写</w:t>
      </w:r>
      <w:r>
        <w:rPr>
          <w:rFonts w:ascii="方正书宋_GBK" w:hAnsi="方正书宋_GBK" w:cs="方正书宋_GBK" w:eastAsia="方正书宋_GBK"/>
          <w:bCs/>
          <w:sz w:val="22"/>
          <w:szCs w:val="22"/>
          <w:u w:val="single"/>
        </w:rPr>
        <w:t xml:space="preserve">                      </w:t>
      </w:r>
      <w:r>
        <w:rPr>
          <w:rFonts w:ascii="方正书宋_GBK" w:hAnsi="方正书宋_GBK" w:cs="方正书宋_GBK" w:eastAsia="方正书宋_GBK"/>
          <w:bCs/>
          <w:sz w:val="22"/>
          <w:szCs w:val="22"/>
        </w:rPr>
        <w:t>元整</w:t>
      </w:r>
      <w:r>
        <w:rPr>
          <w:rFonts w:eastAsia="方正书宋_GBK" w:cs="方正书宋_GBK" w:ascii="方正书宋_GBK" w:hAnsi="方正书宋_GBK"/>
          <w:bCs/>
          <w:sz w:val="22"/>
          <w:szCs w:val="22"/>
        </w:rPr>
        <w:t>)</w:t>
      </w:r>
      <w:r>
        <w:rPr>
          <w:rFonts w:ascii="方正书宋_GBK" w:hAnsi="方正书宋_GBK" w:cs="方正书宋_GBK" w:eastAsia="方正书宋_GBK"/>
          <w:bCs/>
          <w:sz w:val="22"/>
          <w:szCs w:val="22"/>
        </w:rPr>
        <w:t>。承租人按【月】【</w:t>
      </w:r>
      <w:r>
        <w:rPr>
          <w:rFonts w:ascii="方正书宋_GBK" w:hAnsi="方正书宋_GBK" w:cs="方正书宋_GBK" w:eastAsia="方正书宋_GBK"/>
          <w:bCs/>
          <w:sz w:val="22"/>
          <w:szCs w:val="22"/>
          <w:u w:val="single"/>
        </w:rPr>
        <w:t xml:space="preserve">      </w:t>
      </w:r>
      <w:r>
        <w:rPr>
          <w:rFonts w:ascii="方正书宋_GBK" w:hAnsi="方正书宋_GBK" w:cs="方正书宋_GBK" w:eastAsia="方正书宋_GBK"/>
          <w:bCs/>
          <w:sz w:val="22"/>
          <w:szCs w:val="22"/>
        </w:rPr>
        <w:t>】，以【</w:t>
      </w:r>
      <w:r>
        <w:rPr>
          <w:rFonts w:ascii="方正书宋_GBK" w:hAnsi="方正书宋_GBK" w:cs="方正书宋_GBK" w:eastAsia="方正书宋_GBK"/>
          <w:sz w:val="22"/>
          <w:szCs w:val="22"/>
        </w:rPr>
        <w:t>现金</w:t>
      </w:r>
      <w:r>
        <w:rPr>
          <w:rFonts w:ascii="方正书宋_GBK" w:hAnsi="方正书宋_GBK" w:cs="方正书宋_GBK" w:eastAsia="方正书宋_GBK"/>
          <w:bCs/>
          <w:sz w:val="22"/>
          <w:szCs w:val="22"/>
        </w:rPr>
        <w:t>】【银行转账】【</w:t>
      </w:r>
      <w:r>
        <w:rPr>
          <w:rFonts w:ascii="方正书宋_GBK" w:hAnsi="方正书宋_GBK" w:cs="方正书宋_GBK" w:eastAsia="方正书宋_GBK"/>
          <w:bCs/>
          <w:sz w:val="22"/>
          <w:szCs w:val="22"/>
          <w:u w:val="single"/>
        </w:rPr>
        <w:t xml:space="preserve">         </w:t>
      </w:r>
      <w:r>
        <w:rPr>
          <w:rFonts w:ascii="方正书宋_GBK" w:hAnsi="方正书宋_GBK" w:cs="方正书宋_GBK" w:eastAsia="方正书宋_GBK"/>
          <w:bCs/>
          <w:sz w:val="22"/>
          <w:szCs w:val="22"/>
        </w:rPr>
        <w:t>】方式支付租金。租金（</w:t>
      </w:r>
      <w:r>
        <w:rPr>
          <w:rFonts w:ascii="方正书宋_GBK" w:hAnsi="方正书宋_GBK" w:cs="方正书宋_GBK" w:eastAsia="方正书宋_GBK"/>
          <w:sz w:val="22"/>
          <w:szCs w:val="22"/>
        </w:rPr>
        <w:t>双方当事人</w:t>
      </w:r>
      <w:r>
        <w:rPr>
          <w:rFonts w:ascii="方正书宋_GBK" w:hAnsi="方正书宋_GBK" w:cs="方正书宋_GBK" w:eastAsia="方正书宋_GBK"/>
          <w:bCs/>
          <w:sz w:val="22"/>
          <w:szCs w:val="22"/>
        </w:rPr>
        <w:t>可</w:t>
      </w:r>
      <w:r>
        <w:rPr>
          <w:rFonts w:ascii="方正书宋_GBK" w:hAnsi="方正书宋_GBK" w:cs="方正书宋_GBK" w:eastAsia="方正书宋_GBK"/>
          <w:sz w:val="22"/>
          <w:szCs w:val="22"/>
        </w:rPr>
        <w:t>根据需要</w:t>
      </w:r>
      <w:r>
        <w:rPr>
          <w:rFonts w:ascii="方正书宋_GBK" w:hAnsi="方正书宋_GBK" w:cs="方正书宋_GBK" w:eastAsia="方正书宋_GBK"/>
          <w:bCs/>
          <w:sz w:val="22"/>
          <w:szCs w:val="22"/>
        </w:rPr>
        <w:t>一并约定租房定金）支付的具体约定如下：</w:t>
      </w:r>
      <w:r>
        <w:rPr>
          <w:rFonts w:ascii="方正书宋_GBK" w:hAnsi="方正书宋_GBK" w:cs="方正书宋_GBK" w:eastAsia="方正书宋_GBK"/>
          <w:bCs/>
          <w:sz w:val="22"/>
          <w:szCs w:val="22"/>
          <w:u w:val="single"/>
        </w:rPr>
        <w:t xml:space="preserve">                                                       </w:t>
      </w:r>
      <w:r>
        <w:rPr>
          <w:rFonts w:ascii="方正书宋_GBK" w:hAnsi="方正书宋_GBK" w:cs="方正书宋_GBK" w:eastAsia="方正书宋_GBK"/>
          <w:bCs/>
          <w:sz w:val="22"/>
          <w:szCs w:val="22"/>
        </w:rPr>
        <w:t>。</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bCs/>
          <w:sz w:val="22"/>
          <w:szCs w:val="22"/>
        </w:rPr>
        <w:t>本合同中未约定租金调整次数和幅度的，出租人不得在租赁期内单方面提高租金。</w:t>
      </w:r>
    </w:p>
    <w:p>
      <w:pPr>
        <w:pStyle w:val="Normal"/>
        <w:keepNext w:val="false"/>
        <w:keepLines w:val="false"/>
        <w:pageBreakBefore w:val="false"/>
        <w:widowControl/>
        <w:kinsoku w:val="true"/>
        <w:overflowPunct w:val="true"/>
        <w:autoSpaceDE w:val="true"/>
        <w:bidi w:val="0"/>
        <w:spacing w:lineRule="exact" w:line="42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．多人承租本房屋时，各承租人姓名及月租金分摊金额如下</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。房屋租赁期内，承租人提取公积金支付房租的，出租人应据实予以协助配合。</w:t>
      </w:r>
    </w:p>
    <w:p>
      <w:pPr>
        <w:pStyle w:val="BodyTextIndent"/>
        <w:keepNext w:val="false"/>
        <w:keepLines w:val="false"/>
        <w:pageBreakBefore w:val="false"/>
        <w:kinsoku w:val="true"/>
        <w:overflowPunct w:val="true"/>
        <w:autoSpaceDE w:val="true"/>
        <w:bidi w:val="0"/>
        <w:spacing w:lineRule="exact" w:line="420"/>
        <w:ind w:firstLine="48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bCs/>
          <w:color w:val="000000"/>
          <w:sz w:val="22"/>
          <w:szCs w:val="22"/>
        </w:rPr>
        <w:t>3</w:t>
      </w:r>
      <w:r>
        <w:rPr>
          <w:rFonts w:ascii="方正书宋_GBK" w:hAnsi="方正书宋_GBK" w:cs="方正书宋_GBK" w:eastAsia="方正书宋_GBK"/>
          <w:bCs/>
          <w:color w:val="000000"/>
          <w:sz w:val="22"/>
          <w:szCs w:val="22"/>
        </w:rPr>
        <w:t>．押金：</w:t>
      </w:r>
      <w:r>
        <w:rPr>
          <w:rFonts w:ascii="方正书宋_GBK" w:hAnsi="方正书宋_GBK" w:cs="方正书宋_GBK" w:eastAsia="方正书宋_GBK"/>
          <w:color w:val="000000"/>
          <w:kern w:val="0"/>
          <w:sz w:val="22"/>
          <w:szCs w:val="22"/>
        </w:rPr>
        <w:t>人民币小写</w:t>
      </w:r>
      <w:r>
        <w:rPr>
          <w:rFonts w:ascii="方正书宋_GBK" w:hAnsi="方正书宋_GBK" w:cs="方正书宋_GBK" w:eastAsia="方正书宋_GBK"/>
          <w:bCs/>
          <w:color w:val="000000"/>
          <w:sz w:val="22"/>
          <w:szCs w:val="22"/>
          <w:u w:val="single"/>
        </w:rPr>
        <w:t xml:space="preserve">          </w:t>
      </w:r>
      <w:r>
        <w:rPr>
          <w:rFonts w:ascii="方正书宋_GBK" w:hAnsi="方正书宋_GBK" w:cs="方正书宋_GBK" w:eastAsia="方正书宋_GBK"/>
          <w:bCs/>
          <w:color w:val="000000"/>
          <w:sz w:val="22"/>
          <w:szCs w:val="22"/>
        </w:rPr>
        <w:t>元（大写</w:t>
      </w:r>
      <w:r>
        <w:rPr>
          <w:rFonts w:ascii="方正书宋_GBK" w:hAnsi="方正书宋_GBK" w:cs="方正书宋_GBK" w:eastAsia="方正书宋_GBK"/>
          <w:bCs/>
          <w:color w:val="000000"/>
          <w:sz w:val="22"/>
          <w:szCs w:val="22"/>
          <w:u w:val="single"/>
        </w:rPr>
        <w:t xml:space="preserve">                          </w:t>
      </w:r>
      <w:r>
        <w:rPr>
          <w:rFonts w:ascii="方正书宋_GBK" w:hAnsi="方正书宋_GBK" w:cs="方正书宋_GBK" w:eastAsia="方正书宋_GBK"/>
          <w:bCs/>
          <w:color w:val="000000"/>
          <w:sz w:val="22"/>
          <w:szCs w:val="22"/>
        </w:rPr>
        <w:t>元整）。承租人以【</w:t>
      </w:r>
      <w:r>
        <w:rPr>
          <w:rFonts w:ascii="方正书宋_GBK" w:hAnsi="方正书宋_GBK" w:cs="方正书宋_GBK" w:eastAsia="方正书宋_GBK"/>
          <w:color w:val="000000"/>
          <w:sz w:val="22"/>
          <w:szCs w:val="22"/>
        </w:rPr>
        <w:t>现金</w:t>
      </w:r>
      <w:r>
        <w:rPr>
          <w:rFonts w:ascii="方正书宋_GBK" w:hAnsi="方正书宋_GBK" w:cs="方正书宋_GBK" w:eastAsia="方正书宋_GBK"/>
          <w:bCs/>
          <w:color w:val="000000"/>
          <w:sz w:val="22"/>
          <w:szCs w:val="22"/>
        </w:rPr>
        <w:t>】【银行转账】【</w:t>
      </w:r>
      <w:r>
        <w:rPr>
          <w:rFonts w:ascii="方正书宋_GBK" w:hAnsi="方正书宋_GBK" w:cs="方正书宋_GBK" w:eastAsia="方正书宋_GBK"/>
          <w:bCs/>
          <w:color w:val="000000"/>
          <w:sz w:val="22"/>
          <w:szCs w:val="22"/>
          <w:u w:val="single"/>
        </w:rPr>
        <w:t xml:space="preserve">           </w:t>
      </w:r>
      <w:r>
        <w:rPr>
          <w:rFonts w:ascii="方正书宋_GBK" w:hAnsi="方正书宋_GBK" w:cs="方正书宋_GBK" w:eastAsia="方正书宋_GBK"/>
          <w:bCs/>
          <w:color w:val="000000"/>
          <w:sz w:val="22"/>
          <w:szCs w:val="22"/>
        </w:rPr>
        <w:t>】方式于</w:t>
      </w:r>
      <w:r>
        <w:rPr>
          <w:rFonts w:ascii="方正书宋_GBK" w:hAnsi="方正书宋_GBK" w:cs="方正书宋_GBK" w:eastAsia="方正书宋_GBK"/>
          <w:bCs/>
          <w:color w:val="000000"/>
          <w:sz w:val="22"/>
          <w:szCs w:val="22"/>
          <w:u w:val="single"/>
        </w:rPr>
        <w:t xml:space="preserve">      </w:t>
      </w:r>
      <w:r>
        <w:rPr>
          <w:rFonts w:ascii="方正书宋_GBK" w:hAnsi="方正书宋_GBK" w:cs="方正书宋_GBK" w:eastAsia="方正书宋_GBK"/>
          <w:bCs/>
          <w:color w:val="000000"/>
          <w:sz w:val="22"/>
          <w:szCs w:val="22"/>
        </w:rPr>
        <w:t>年</w:t>
      </w:r>
      <w:r>
        <w:rPr>
          <w:rFonts w:ascii="方正书宋_GBK" w:hAnsi="方正书宋_GBK" w:cs="方正书宋_GBK" w:eastAsia="方正书宋_GBK"/>
          <w:bCs/>
          <w:color w:val="000000"/>
          <w:sz w:val="22"/>
          <w:szCs w:val="22"/>
          <w:u w:val="single"/>
        </w:rPr>
        <w:t xml:space="preserve">   </w:t>
      </w:r>
      <w:r>
        <w:rPr>
          <w:rFonts w:ascii="方正书宋_GBK" w:hAnsi="方正书宋_GBK" w:cs="方正书宋_GBK" w:eastAsia="方正书宋_GBK"/>
          <w:bCs/>
          <w:color w:val="000000"/>
          <w:sz w:val="22"/>
          <w:szCs w:val="22"/>
        </w:rPr>
        <w:t>月</w:t>
      </w:r>
      <w:r>
        <w:rPr>
          <w:rFonts w:ascii="方正书宋_GBK" w:hAnsi="方正书宋_GBK" w:cs="方正书宋_GBK" w:eastAsia="方正书宋_GBK"/>
          <w:bCs/>
          <w:color w:val="000000"/>
          <w:sz w:val="22"/>
          <w:szCs w:val="22"/>
          <w:u w:val="single"/>
        </w:rPr>
        <w:t xml:space="preserve">   </w:t>
      </w:r>
      <w:r>
        <w:rPr>
          <w:rFonts w:ascii="方正书宋_GBK" w:hAnsi="方正书宋_GBK" w:cs="方正书宋_GBK" w:eastAsia="方正书宋_GBK"/>
          <w:bCs/>
          <w:color w:val="000000"/>
          <w:sz w:val="22"/>
          <w:szCs w:val="22"/>
        </w:rPr>
        <w:t>日前向出租人支付。</w:t>
      </w:r>
      <w:r>
        <w:rPr>
          <w:rFonts w:ascii="方正书宋_GBK" w:hAnsi="方正书宋_GBK" w:cs="方正书宋_GBK" w:eastAsia="方正书宋_GBK"/>
          <w:color w:val="000000"/>
          <w:sz w:val="22"/>
          <w:szCs w:val="22"/>
        </w:rPr>
        <w:t>租赁期满或合同解除之日起</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日内，出租人将押金抵扣承租人应交而未交的租金、费用以及承租人应当承担的违约金、赔偿金后，剩余部分应如数返还承租人，本合同另有约定的，从其约定。</w:t>
      </w:r>
    </w:p>
    <w:p>
      <w:pPr>
        <w:pStyle w:val="Normal"/>
        <w:keepNext w:val="false"/>
        <w:keepLines w:val="false"/>
        <w:pageBreakBefore w:val="false"/>
        <w:kinsoku w:val="true"/>
        <w:overflowPunct w:val="true"/>
        <w:autoSpaceDE w:val="true"/>
        <w:bidi w:val="0"/>
        <w:snapToGrid w:val="false"/>
        <w:spacing w:lineRule="exact" w:line="420"/>
        <w:ind w:firstLine="471" w:end="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第五条  其他费用承担方式</w:t>
      </w:r>
    </w:p>
    <w:p>
      <w:pPr>
        <w:pStyle w:val="Normal"/>
        <w:keepNext w:val="false"/>
        <w:keepLines w:val="false"/>
        <w:pageBreakBefore w:val="false"/>
        <w:kinsoku w:val="true"/>
        <w:overflowPunct w:val="true"/>
        <w:autoSpaceDE w:val="true"/>
        <w:bidi w:val="0"/>
        <w:snapToGrid w:val="false"/>
        <w:spacing w:lineRule="exact" w:line="420"/>
        <w:ind w:firstLine="471" w:end="0"/>
        <w:textAlignment w:val="auto"/>
        <w:rPr>
          <w:rStyle w:val="fontstyle01"/>
          <w:rFonts w:ascii="方正书宋_GBK" w:hAnsi="方正书宋_GBK" w:eastAsia="方正书宋_GBK" w:cs="方正书宋_GBK"/>
          <w:color w:val="000000"/>
          <w:sz w:val="22"/>
          <w:szCs w:val="22"/>
        </w:rPr>
      </w:pPr>
      <w:r>
        <w:rPr>
          <w:rFonts w:eastAsia="方正书宋_GBK" w:cs="方正书宋_GBK" w:ascii="方正书宋_GBK" w:hAnsi="方正书宋_GBK"/>
          <w:bCs/>
          <w:sz w:val="22"/>
          <w:szCs w:val="22"/>
        </w:rPr>
        <w:t>1</w:t>
      </w:r>
      <w:r>
        <w:rPr>
          <w:rFonts w:ascii="方正书宋_GBK" w:hAnsi="方正书宋_GBK" w:cs="方正书宋_GBK" w:eastAsia="方正书宋_GBK"/>
          <w:bCs/>
          <w:sz w:val="22"/>
          <w:szCs w:val="22"/>
        </w:rPr>
        <w:t>．租赁期内，下列费用中</w:t>
      </w:r>
      <w:r>
        <w:rPr>
          <w:rStyle w:val="fontstyle01"/>
          <w:rFonts w:ascii="方正书宋_GBK" w:hAnsi="方正书宋_GBK" w:cs="方正书宋_GBK" w:eastAsia="方正书宋_GBK"/>
          <w:color w:val="000000"/>
          <w:sz w:val="22"/>
          <w:szCs w:val="22"/>
        </w:rPr>
        <w:t>：</w:t>
      </w:r>
      <w:r>
        <w:rPr>
          <w:rFonts w:ascii="方正书宋_GBK" w:hAnsi="方正书宋_GBK" w:cs="方正书宋_GBK" w:eastAsia="方正书宋_GBK"/>
          <w:bCs/>
          <w:sz w:val="22"/>
          <w:szCs w:val="22"/>
          <w:u w:val="single"/>
        </w:rPr>
        <w:t xml:space="preserve">                           </w:t>
      </w:r>
      <w:r>
        <w:rPr>
          <w:rStyle w:val="fontstyle01"/>
          <w:rFonts w:ascii="方正书宋_GBK" w:hAnsi="方正书宋_GBK" w:cs="方正书宋_GBK" w:eastAsia="方正书宋_GBK"/>
          <w:color w:val="000000"/>
          <w:sz w:val="22"/>
          <w:szCs w:val="22"/>
        </w:rPr>
        <w:t>及房屋租赁税由出租人承担，</w:t>
      </w:r>
      <w:r>
        <w:rPr>
          <w:rFonts w:ascii="方正书宋_GBK" w:hAnsi="方正书宋_GBK" w:cs="方正书宋_GBK" w:eastAsia="方正书宋_GBK"/>
          <w:bCs/>
          <w:sz w:val="22"/>
          <w:szCs w:val="22"/>
          <w:u w:val="single"/>
        </w:rPr>
        <w:t xml:space="preserve">                                   </w:t>
      </w:r>
      <w:r>
        <w:rPr>
          <w:rStyle w:val="fontstyle01"/>
          <w:rFonts w:ascii="方正书宋_GBK" w:hAnsi="方正书宋_GBK" w:cs="方正书宋_GBK" w:eastAsia="方正书宋_GBK"/>
          <w:color w:val="000000"/>
          <w:sz w:val="22"/>
          <w:szCs w:val="22"/>
        </w:rPr>
        <w:t>由承租人承担。</w:t>
      </w:r>
      <w:r>
        <w:rPr>
          <w:rStyle w:val="fontstyle01"/>
          <w:rFonts w:eastAsia="方正书宋_GBK" w:cs="方正书宋_GBK" w:ascii="方正书宋_GBK" w:hAnsi="方正书宋_GBK"/>
          <w:color w:val="000000"/>
          <w:sz w:val="22"/>
          <w:szCs w:val="22"/>
        </w:rPr>
        <w:t>(1)</w:t>
      </w:r>
      <w:r>
        <w:rPr>
          <w:rStyle w:val="fontstyle01"/>
          <w:rFonts w:ascii="方正书宋_GBK" w:hAnsi="方正书宋_GBK" w:cs="方正书宋_GBK" w:eastAsia="方正书宋_GBK"/>
          <w:color w:val="000000"/>
          <w:sz w:val="22"/>
          <w:szCs w:val="22"/>
        </w:rPr>
        <w:t>水费</w:t>
      </w:r>
      <w:r>
        <w:rPr>
          <w:rStyle w:val="fontstyle01"/>
          <w:rFonts w:eastAsia="方正书宋_GBK" w:cs="方正书宋_GBK" w:ascii="方正书宋_GBK" w:hAnsi="方正书宋_GBK"/>
          <w:color w:val="000000"/>
          <w:sz w:val="22"/>
          <w:szCs w:val="22"/>
        </w:rPr>
        <w:t>(2)</w:t>
      </w:r>
      <w:r>
        <w:rPr>
          <w:rStyle w:val="fontstyle01"/>
          <w:rFonts w:ascii="方正书宋_GBK" w:hAnsi="方正书宋_GBK" w:cs="方正书宋_GBK" w:eastAsia="方正书宋_GBK"/>
          <w:color w:val="000000"/>
          <w:sz w:val="22"/>
          <w:szCs w:val="22"/>
        </w:rPr>
        <w:t>电费</w:t>
      </w:r>
      <w:r>
        <w:rPr>
          <w:rStyle w:val="fontstyle01"/>
          <w:rFonts w:eastAsia="方正书宋_GBK" w:cs="方正书宋_GBK" w:ascii="方正书宋_GBK" w:hAnsi="方正书宋_GBK"/>
          <w:color w:val="000000"/>
          <w:sz w:val="22"/>
          <w:szCs w:val="22"/>
        </w:rPr>
        <w:t>(3)</w:t>
      </w:r>
      <w:r>
        <w:rPr>
          <w:rStyle w:val="fontstyle01"/>
          <w:rFonts w:ascii="方正书宋_GBK" w:hAnsi="方正书宋_GBK" w:cs="方正书宋_GBK" w:eastAsia="方正书宋_GBK"/>
          <w:color w:val="000000"/>
          <w:sz w:val="22"/>
          <w:szCs w:val="22"/>
        </w:rPr>
        <w:t>网络宽带费</w:t>
      </w:r>
      <w:r>
        <w:rPr>
          <w:rStyle w:val="fontstyle01"/>
          <w:rFonts w:eastAsia="方正书宋_GBK" w:cs="方正书宋_GBK" w:ascii="方正书宋_GBK" w:hAnsi="方正书宋_GBK"/>
          <w:color w:val="000000"/>
          <w:sz w:val="22"/>
          <w:szCs w:val="22"/>
        </w:rPr>
        <w:t>(4)</w:t>
      </w:r>
      <w:r>
        <w:rPr>
          <w:rStyle w:val="fontstyle01"/>
          <w:rFonts w:ascii="方正书宋_GBK" w:hAnsi="方正书宋_GBK" w:cs="方正书宋_GBK" w:eastAsia="方正书宋_GBK"/>
          <w:color w:val="000000"/>
          <w:sz w:val="22"/>
          <w:szCs w:val="22"/>
        </w:rPr>
        <w:t>供暖费</w:t>
      </w:r>
      <w:r>
        <w:rPr>
          <w:rStyle w:val="fontstyle01"/>
          <w:rFonts w:eastAsia="方正书宋_GBK" w:cs="方正书宋_GBK" w:ascii="方正书宋_GBK" w:hAnsi="方正书宋_GBK"/>
          <w:color w:val="000000"/>
          <w:sz w:val="22"/>
          <w:szCs w:val="22"/>
        </w:rPr>
        <w:t>(5)</w:t>
      </w:r>
      <w:r>
        <w:rPr>
          <w:rStyle w:val="fontstyle01"/>
          <w:rFonts w:ascii="方正书宋_GBK" w:hAnsi="方正书宋_GBK" w:cs="方正书宋_GBK" w:eastAsia="方正书宋_GBK"/>
          <w:color w:val="000000"/>
          <w:sz w:val="22"/>
          <w:szCs w:val="22"/>
        </w:rPr>
        <w:t>燃气费</w:t>
      </w:r>
      <w:r>
        <w:rPr>
          <w:rStyle w:val="fontstyle01"/>
          <w:rFonts w:eastAsia="方正书宋_GBK" w:cs="方正书宋_GBK" w:ascii="方正书宋_GBK" w:hAnsi="方正书宋_GBK"/>
          <w:color w:val="000000"/>
          <w:sz w:val="22"/>
          <w:szCs w:val="22"/>
        </w:rPr>
        <w:t>(6)</w:t>
      </w:r>
      <w:r>
        <w:rPr>
          <w:rStyle w:val="fontstyle01"/>
          <w:rFonts w:ascii="方正书宋_GBK" w:hAnsi="方正书宋_GBK" w:cs="方正书宋_GBK" w:eastAsia="方正书宋_GBK"/>
          <w:color w:val="000000"/>
          <w:sz w:val="22"/>
          <w:szCs w:val="22"/>
        </w:rPr>
        <w:t>物业管理费</w:t>
      </w:r>
      <w:r>
        <w:rPr>
          <w:rStyle w:val="fontstyle01"/>
          <w:rFonts w:eastAsia="方正书宋_GBK" w:cs="方正书宋_GBK" w:ascii="方正书宋_GBK" w:hAnsi="方正书宋_GBK"/>
          <w:color w:val="000000"/>
          <w:sz w:val="22"/>
          <w:szCs w:val="22"/>
        </w:rPr>
        <w:t>(7)</w:t>
      </w:r>
      <w:r>
        <w:rPr>
          <w:rStyle w:val="fontstyle01"/>
          <w:rFonts w:ascii="方正书宋_GBK" w:hAnsi="方正书宋_GBK" w:cs="方正书宋_GBK" w:eastAsia="方正书宋_GBK"/>
          <w:color w:val="000000"/>
          <w:sz w:val="22"/>
          <w:szCs w:val="22"/>
        </w:rPr>
        <w:t>分租服务费</w:t>
      </w:r>
      <w:r>
        <w:rPr>
          <w:rStyle w:val="fontstyle01"/>
          <w:rFonts w:eastAsia="方正书宋_GBK" w:cs="方正书宋_GBK" w:ascii="方正书宋_GBK" w:hAnsi="方正书宋_GBK"/>
          <w:color w:val="000000"/>
          <w:sz w:val="22"/>
          <w:szCs w:val="22"/>
        </w:rPr>
        <w:t>(8)</w:t>
      </w:r>
      <w:r>
        <w:rPr>
          <w:rStyle w:val="fontstyle01"/>
          <w:rFonts w:ascii="方正书宋_GBK" w:hAnsi="方正书宋_GBK" w:cs="方正书宋_GBK" w:eastAsia="方正书宋_GBK"/>
          <w:color w:val="000000"/>
          <w:sz w:val="22"/>
          <w:szCs w:val="22"/>
        </w:rPr>
        <w:t>车位费</w:t>
      </w:r>
      <w:r>
        <w:rPr>
          <w:rStyle w:val="fontstyle01"/>
          <w:rFonts w:eastAsia="方正书宋_GBK" w:cs="方正书宋_GBK" w:ascii="方正书宋_GBK" w:hAnsi="方正书宋_GBK"/>
          <w:color w:val="000000"/>
          <w:sz w:val="22"/>
          <w:szCs w:val="22"/>
        </w:rPr>
        <w:t>(9)</w:t>
      </w:r>
      <w:r>
        <w:rPr>
          <w:rStyle w:val="fontstyle01"/>
          <w:rFonts w:ascii="方正书宋_GBK" w:hAnsi="方正书宋_GBK" w:cs="方正书宋_GBK" w:eastAsia="方正书宋_GBK"/>
          <w:color w:val="000000"/>
          <w:sz w:val="22"/>
          <w:szCs w:val="22"/>
        </w:rPr>
        <w:t>公共电费</w:t>
      </w:r>
      <w:r>
        <w:rPr>
          <w:rStyle w:val="fontstyle01"/>
          <w:rFonts w:eastAsia="方正书宋_GBK" w:cs="方正书宋_GBK" w:ascii="方正书宋_GBK" w:hAnsi="方正书宋_GBK"/>
          <w:color w:val="000000"/>
          <w:sz w:val="22"/>
          <w:szCs w:val="22"/>
        </w:rPr>
        <w:t>(10)</w:t>
      </w:r>
      <w:r>
        <w:rPr>
          <w:rStyle w:val="fontstyle01"/>
          <w:rFonts w:ascii="方正书宋_GBK" w:hAnsi="方正书宋_GBK" w:cs="方正书宋_GBK" w:eastAsia="方正书宋_GBK"/>
          <w:color w:val="000000"/>
          <w:sz w:val="22"/>
          <w:szCs w:val="22"/>
        </w:rPr>
        <w:t>公共水费</w:t>
      </w:r>
      <w:r>
        <w:rPr>
          <w:rStyle w:val="fontstyle01"/>
          <w:rFonts w:eastAsia="方正书宋_GBK" w:cs="方正书宋_GBK" w:ascii="方正书宋_GBK" w:hAnsi="方正书宋_GBK"/>
          <w:color w:val="000000"/>
          <w:sz w:val="22"/>
          <w:szCs w:val="22"/>
        </w:rPr>
        <w:t>(11)</w:t>
      </w:r>
      <w:r>
        <w:rPr>
          <w:rFonts w:eastAsia="方正书宋_GBK" w:cs="方正书宋_GBK" w:ascii="方正书宋_GBK" w:hAnsi="方正书宋_GBK"/>
          <w:bCs/>
          <w:sz w:val="22"/>
          <w:szCs w:val="22"/>
          <w:u w:val="single"/>
        </w:rPr>
        <w:t xml:space="preserve">                           </w:t>
      </w:r>
      <w:r>
        <w:rPr>
          <w:rStyle w:val="fontstyle01"/>
          <w:rFonts w:ascii="方正书宋_GBK" w:hAnsi="方正书宋_GBK" w:cs="方正书宋_GBK" w:eastAsia="方正书宋_GBK"/>
          <w:color w:val="000000"/>
          <w:sz w:val="22"/>
          <w:szCs w:val="22"/>
        </w:rPr>
        <w:t>。房屋租赁其他费用计收标准见附件</w:t>
      </w:r>
      <w:r>
        <w:rPr>
          <w:rStyle w:val="fontstyle01"/>
          <w:rFonts w:eastAsia="方正书宋_GBK" w:cs="方正书宋_GBK" w:ascii="方正书宋_GBK" w:hAnsi="方正书宋_GBK"/>
          <w:color w:val="000000"/>
          <w:sz w:val="22"/>
          <w:szCs w:val="22"/>
        </w:rPr>
        <w:t>1</w:t>
      </w:r>
      <w:r>
        <w:rPr>
          <w:rStyle w:val="fontstyle01"/>
          <w:rFonts w:ascii="方正书宋_GBK" w:hAnsi="方正书宋_GBK" w:cs="方正书宋_GBK" w:eastAsia="方正书宋_GBK"/>
          <w:color w:val="000000"/>
          <w:sz w:val="22"/>
          <w:szCs w:val="22"/>
        </w:rPr>
        <w:t>。</w:t>
      </w:r>
    </w:p>
    <w:p>
      <w:pPr>
        <w:pStyle w:val="Normal"/>
        <w:keepNext w:val="false"/>
        <w:keepLines w:val="false"/>
        <w:pageBreakBefore w:val="false"/>
        <w:kinsoku w:val="true"/>
        <w:overflowPunct w:val="true"/>
        <w:autoSpaceDE w:val="true"/>
        <w:bidi w:val="0"/>
        <w:snapToGrid w:val="false"/>
        <w:spacing w:lineRule="exact" w:line="420"/>
        <w:ind w:firstLine="471" w:end="0"/>
        <w:jc w:val="start"/>
        <w:textAlignment w:val="auto"/>
        <w:rPr>
          <w:rFonts w:ascii="方正书宋_GBK" w:hAnsi="方正书宋_GBK" w:eastAsia="方正书宋_GBK" w:cs="方正书宋_GBK"/>
          <w:bCs/>
          <w:color w:val="000000"/>
          <w:sz w:val="22"/>
          <w:szCs w:val="22"/>
          <w:u w:val="single"/>
        </w:rPr>
      </w:pPr>
      <w:r>
        <w:rPr>
          <w:rStyle w:val="fontstyle01"/>
          <w:rFonts w:eastAsia="方正书宋_GBK" w:cs="方正书宋_GBK" w:ascii="方正书宋_GBK" w:hAnsi="方正书宋_GBK"/>
          <w:sz w:val="22"/>
          <w:szCs w:val="22"/>
        </w:rPr>
        <w:t>2</w:t>
      </w:r>
      <w:r>
        <w:rPr>
          <w:rStyle w:val="fontstyle01"/>
          <w:rFonts w:ascii="方正书宋_GBK" w:hAnsi="方正书宋_GBK" w:cs="方正书宋_GBK" w:eastAsia="方正书宋_GBK"/>
          <w:sz w:val="22"/>
          <w:szCs w:val="22"/>
        </w:rPr>
        <w:t>．房屋分租中其他费用承担的补充约定如下：</w:t>
      </w:r>
      <w:r>
        <w:rPr>
          <w:rFonts w:ascii="方正书宋_GBK" w:hAnsi="方正书宋_GBK" w:cs="方正书宋_GBK" w:eastAsia="方正书宋_GBK"/>
          <w:bCs/>
          <w:color w:val="000000"/>
          <w:sz w:val="22"/>
          <w:szCs w:val="22"/>
          <w:u w:val="single"/>
        </w:rPr>
        <w:t xml:space="preserve">                                                               </w:t>
      </w:r>
    </w:p>
    <w:p>
      <w:pPr>
        <w:pStyle w:val="Normal"/>
        <w:keepNext w:val="false"/>
        <w:keepLines w:val="false"/>
        <w:pageBreakBefore w:val="false"/>
        <w:kinsoku w:val="true"/>
        <w:overflowPunct w:val="true"/>
        <w:autoSpaceDE w:val="true"/>
        <w:bidi w:val="0"/>
        <w:snapToGrid w:val="false"/>
        <w:spacing w:lineRule="exact" w:line="420"/>
        <w:jc w:val="start"/>
        <w:textAlignment w:val="auto"/>
        <w:rPr>
          <w:rStyle w:val="fontstyle01"/>
          <w:rFonts w:ascii="方正书宋_GBK" w:hAnsi="方正书宋_GBK" w:eastAsia="方正书宋_GBK" w:cs="方正书宋_GBK"/>
          <w:sz w:val="22"/>
          <w:szCs w:val="22"/>
        </w:rPr>
      </w:pPr>
      <w:r>
        <w:rPr>
          <w:rFonts w:ascii="方正书宋_GBK" w:hAnsi="方正书宋_GBK" w:cs="方正书宋_GBK" w:eastAsia="方正书宋_GBK"/>
          <w:bCs/>
          <w:color w:val="000000"/>
          <w:sz w:val="22"/>
          <w:szCs w:val="22"/>
          <w:u w:val="single"/>
        </w:rPr>
        <w:t xml:space="preserve">                                                                       </w:t>
      </w:r>
      <w:r>
        <w:rPr>
          <w:rStyle w:val="fontstyle01"/>
          <w:rFonts w:ascii="方正书宋_GBK" w:hAnsi="方正书宋_GBK" w:cs="方正书宋_GBK" w:eastAsia="方正书宋_GBK"/>
          <w:sz w:val="22"/>
          <w:szCs w:val="22"/>
        </w:rPr>
        <w:t>。</w:t>
      </w:r>
    </w:p>
    <w:p>
      <w:pPr>
        <w:pStyle w:val="Normal"/>
        <w:keepNext w:val="false"/>
        <w:keepLines w:val="false"/>
        <w:pageBreakBefore w:val="false"/>
        <w:kinsoku w:val="true"/>
        <w:overflowPunct w:val="true"/>
        <w:autoSpaceDE w:val="true"/>
        <w:bidi w:val="0"/>
        <w:snapToGrid w:val="false"/>
        <w:spacing w:lineRule="exact" w:line="420"/>
        <w:ind w:firstLine="471" w:end="0"/>
        <w:textAlignment w:val="auto"/>
        <w:rPr>
          <w:rStyle w:val="fontstyle01"/>
          <w:rFonts w:ascii="方正书宋_GBK" w:hAnsi="方正书宋_GBK" w:eastAsia="方正书宋_GBK" w:cs="方正书宋_GBK"/>
          <w:color w:val="000000"/>
          <w:sz w:val="22"/>
          <w:szCs w:val="22"/>
        </w:rPr>
      </w:pPr>
      <w:r>
        <w:rPr>
          <w:rStyle w:val="fontstyle01"/>
          <w:rFonts w:eastAsia="方正书宋_GBK" w:cs="方正书宋_GBK" w:ascii="方正书宋_GBK" w:hAnsi="方正书宋_GBK"/>
          <w:color w:val="000000"/>
          <w:sz w:val="22"/>
          <w:szCs w:val="22"/>
        </w:rPr>
        <w:t>3</w:t>
      </w:r>
      <w:r>
        <w:rPr>
          <w:rStyle w:val="fontstyle01"/>
          <w:rFonts w:ascii="方正书宋_GBK" w:hAnsi="方正书宋_GBK" w:cs="方正书宋_GBK" w:eastAsia="方正书宋_GBK"/>
          <w:color w:val="000000"/>
          <w:sz w:val="22"/>
          <w:szCs w:val="22"/>
        </w:rPr>
        <w:t>．本合同中未列明的房屋租赁其他费用均由出租人承担。如承租人垫付了应由出租人支付的费用，出租人应根据承租人出示的相关交费凭据向承租人返还相应费用。</w:t>
      </w:r>
    </w:p>
    <w:p>
      <w:pPr>
        <w:pStyle w:val="Normal"/>
        <w:keepNext w:val="false"/>
        <w:keepLines w:val="false"/>
        <w:pageBreakBefore w:val="false"/>
        <w:kinsoku w:val="true"/>
        <w:overflowPunct w:val="true"/>
        <w:autoSpaceDE w:val="true"/>
        <w:bidi w:val="0"/>
        <w:snapToGrid w:val="false"/>
        <w:spacing w:lineRule="exact" w:line="420"/>
        <w:ind w:firstLine="471"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．承租人损害房屋所属物业管理区域公共利益或相邻关系人合法权益而支付的费用，或因不当使用房屋行为导致第三人损失而支付的费用，应由承租人承担。</w:t>
      </w:r>
    </w:p>
    <w:p>
      <w:pPr>
        <w:pStyle w:val="Normal"/>
        <w:keepNext w:val="false"/>
        <w:keepLines w:val="false"/>
        <w:pageBreakBefore w:val="false"/>
        <w:kinsoku w:val="true"/>
        <w:overflowPunct w:val="true"/>
        <w:autoSpaceDE w:val="true"/>
        <w:bidi w:val="0"/>
        <w:snapToGrid w:val="false"/>
        <w:spacing w:lineRule="exact" w:line="420"/>
        <w:ind w:firstLine="431" w:end="0"/>
        <w:textAlignment w:val="auto"/>
        <w:rPr>
          <w:rFonts w:ascii="方正书宋_GBK" w:hAnsi="方正书宋_GBK" w:eastAsia="方正书宋_GBK" w:cs="方正书宋_GBK"/>
          <w:sz w:val="22"/>
          <w:szCs w:val="22"/>
        </w:rPr>
      </w:pPr>
      <w:r>
        <w:rPr>
          <w:rFonts w:ascii="方正书宋_GBK" w:hAnsi="方正书宋_GBK" w:cs="方正书宋_GBK" w:eastAsia="方正书宋_GBK"/>
          <w:b/>
          <w:sz w:val="22"/>
          <w:szCs w:val="22"/>
        </w:rPr>
        <w:t xml:space="preserve">第六条  </w:t>
      </w:r>
      <w:r>
        <w:rPr>
          <w:rFonts w:ascii="方正书宋_GBK" w:hAnsi="方正书宋_GBK" w:cs="方正书宋_GBK" w:eastAsia="方正书宋_GBK"/>
          <w:sz w:val="22"/>
          <w:szCs w:val="22"/>
        </w:rPr>
        <w:t>房屋使用及维修</w:t>
      </w:r>
    </w:p>
    <w:p>
      <w:pPr>
        <w:pStyle w:val="Normal"/>
        <w:keepNext w:val="false"/>
        <w:keepLines w:val="false"/>
        <w:pageBreakBefore w:val="false"/>
        <w:kinsoku w:val="true"/>
        <w:overflowPunct w:val="true"/>
        <w:autoSpaceDE w:val="true"/>
        <w:bidi w:val="0"/>
        <w:snapToGrid w:val="false"/>
        <w:spacing w:lineRule="exact" w:line="420"/>
        <w:ind w:firstLine="431"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出租人保证房屋的建筑结构和设施设备符合建筑、消防等方面的安全条件，不擅自改变房屋内部规划布局且满足基本使用功能，不危及人身安全，并向承租人提供房屋及主要设施设备（如燃气、电器等）安全使用说明书（见附件</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），督促承租人落实房屋使用安全措施。</w:t>
      </w:r>
    </w:p>
    <w:p>
      <w:pPr>
        <w:pStyle w:val="Normal"/>
        <w:keepNext w:val="false"/>
        <w:keepLines w:val="false"/>
        <w:pageBreakBefore w:val="false"/>
        <w:kinsoku w:val="true"/>
        <w:overflowPunct w:val="true"/>
        <w:autoSpaceDE w:val="true"/>
        <w:bidi w:val="0"/>
        <w:snapToGrid w:val="false"/>
        <w:spacing w:lineRule="exact" w:line="420"/>
        <w:ind w:firstLine="431"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2. </w:t>
      </w:r>
      <w:r>
        <w:rPr>
          <w:rFonts w:ascii="方正书宋_GBK" w:hAnsi="方正书宋_GBK" w:cs="方正书宋_GBK" w:eastAsia="方正书宋_GBK"/>
          <w:sz w:val="22"/>
          <w:szCs w:val="22"/>
        </w:rPr>
        <w:t>承租人保证遵守国家、地方的法律法规规定以及本房屋所属物业管理区域的管理规约，按照规定的房屋用途合理使用房屋，对发现的安全隐患应当自行或者通知出租人消除。</w:t>
      </w:r>
    </w:p>
    <w:p>
      <w:pPr>
        <w:pStyle w:val="Normal"/>
        <w:keepNext w:val="false"/>
        <w:keepLines w:val="false"/>
        <w:pageBreakBefore w:val="false"/>
        <w:kinsoku w:val="true"/>
        <w:overflowPunct w:val="true"/>
        <w:autoSpaceDE w:val="true"/>
        <w:bidi w:val="0"/>
        <w:snapToGrid w:val="false"/>
        <w:spacing w:lineRule="exact" w:line="420"/>
        <w:ind w:firstLine="431"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．租赁期内，双方当事人应共同保障本房屋及其附属物品、设施设备处于适用和安全的状态。</w:t>
      </w:r>
    </w:p>
    <w:p>
      <w:pPr>
        <w:pStyle w:val="Normal"/>
        <w:keepNext w:val="false"/>
        <w:keepLines w:val="false"/>
        <w:pageBreakBefore w:val="false"/>
        <w:kinsoku w:val="true"/>
        <w:overflowPunct w:val="true"/>
        <w:autoSpaceDE w:val="true"/>
        <w:bidi w:val="0"/>
        <w:snapToGrid w:val="false"/>
        <w:spacing w:lineRule="exact" w:line="420"/>
        <w:ind w:firstLine="431"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）对于本房屋及其附属物品、设施设备，因自然属性或合理使用等非承租人原因导致的损毁，承租人应及时通知出租人修复；出租人未在约定时间内维修、更换的，承租人可代为维修、更换，费用由出租人承担。</w:t>
      </w:r>
    </w:p>
    <w:p>
      <w:pPr>
        <w:pStyle w:val="Normal"/>
        <w:keepNext w:val="false"/>
        <w:keepLines w:val="false"/>
        <w:pageBreakBefore w:val="false"/>
        <w:kinsoku w:val="true"/>
        <w:overflowPunct w:val="true"/>
        <w:autoSpaceDE w:val="true"/>
        <w:bidi w:val="0"/>
        <w:snapToGrid w:val="false"/>
        <w:spacing w:lineRule="exact" w:line="420"/>
        <w:ind w:firstLine="431"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）对于本房屋及其附属物品、设施设备，因承租人原因导致的损毁，由承租人负责维修、更换或承担赔偿责任。</w:t>
      </w:r>
    </w:p>
    <w:p>
      <w:pPr>
        <w:pStyle w:val="Normal"/>
        <w:keepNext w:val="false"/>
        <w:keepLines w:val="false"/>
        <w:pageBreakBefore w:val="false"/>
        <w:kinsoku w:val="true"/>
        <w:overflowPunct w:val="true"/>
        <w:autoSpaceDE w:val="true"/>
        <w:bidi w:val="0"/>
        <w:snapToGrid w:val="false"/>
        <w:spacing w:lineRule="exact" w:line="420"/>
        <w:ind w:firstLine="431"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）分租房屋使用中，对于分租承租人应承担的房屋公共部位及其公用附属物品、设施设备的维修赔偿责任，若无法确定具体承租责任人的，应由相关分租承租人平均分担维修赔偿责任。</w:t>
      </w:r>
    </w:p>
    <w:p>
      <w:pPr>
        <w:pStyle w:val="Normal"/>
        <w:keepNext w:val="false"/>
        <w:keepLines w:val="false"/>
        <w:pageBreakBefore w:val="false"/>
        <w:kinsoku w:val="true"/>
        <w:overflowPunct w:val="true"/>
        <w:autoSpaceDE w:val="true"/>
        <w:bidi w:val="0"/>
        <w:snapToGrid w:val="false"/>
        <w:spacing w:lineRule="exact" w:line="420"/>
        <w:ind w:firstLine="431"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．租赁期内，未经出租人书面同意，承租人不得装饰装修、增设或拆改附属设施设备。</w:t>
      </w:r>
    </w:p>
    <w:p>
      <w:pPr>
        <w:pStyle w:val="Normal"/>
        <w:keepNext w:val="false"/>
        <w:keepLines w:val="false"/>
        <w:pageBreakBefore w:val="false"/>
        <w:kinsoku w:val="true"/>
        <w:overflowPunct w:val="true"/>
        <w:autoSpaceDE w:val="true"/>
        <w:bidi w:val="0"/>
        <w:snapToGrid w:val="false"/>
        <w:spacing w:lineRule="exact" w:line="420"/>
        <w:ind w:firstLine="431"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．租赁期内，承租人不得擅自改变房屋用途，不得利用本房屋从事违法活动，不得损害公共利益或者妨碍他人正常工作、生活。</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第七条  其他特殊情况</w:t>
      </w:r>
    </w:p>
    <w:p>
      <w:pPr>
        <w:pStyle w:val="Normal"/>
        <w:keepNext w:val="false"/>
        <w:keepLines w:val="false"/>
        <w:pageBreakBefore w:val="false"/>
        <w:kinsoku w:val="true"/>
        <w:overflowPunct w:val="true"/>
        <w:autoSpaceDE w:val="true"/>
        <w:bidi w:val="0"/>
        <w:snapToGrid w:val="false"/>
        <w:spacing w:lineRule="exact" w:line="420"/>
        <w:ind w:firstLine="431" w:end="0"/>
        <w:textAlignment w:val="auto"/>
        <w:rPr>
          <w:rStyle w:val="fontstyle01"/>
          <w:rFonts w:ascii="方正书宋_GBK" w:hAnsi="方正书宋_GBK" w:eastAsia="方正书宋_GBK" w:cs="方正书宋_GBK"/>
          <w:color w:val="000000"/>
          <w:sz w:val="22"/>
          <w:szCs w:val="22"/>
        </w:rPr>
      </w:pPr>
      <w:r>
        <w:rPr>
          <w:rStyle w:val="fontstyle01"/>
          <w:rFonts w:eastAsia="方正书宋_GBK" w:cs="方正书宋_GBK" w:ascii="方正书宋_GBK" w:hAnsi="方正书宋_GBK"/>
          <w:color w:val="000000"/>
          <w:sz w:val="22"/>
          <w:szCs w:val="22"/>
        </w:rPr>
        <w:t>1</w:t>
      </w:r>
      <w:r>
        <w:rPr>
          <w:rStyle w:val="fontstyle01"/>
          <w:rFonts w:ascii="方正书宋_GBK" w:hAnsi="方正书宋_GBK" w:cs="方正书宋_GBK" w:eastAsia="方正书宋_GBK"/>
          <w:color w:val="000000"/>
          <w:sz w:val="22"/>
          <w:szCs w:val="22"/>
        </w:rPr>
        <w:t>．优先购买权：租赁期内，出租人出售本房屋的，按下列第</w:t>
      </w:r>
      <w:r>
        <w:rPr>
          <w:rStyle w:val="fontstyle01"/>
          <w:rFonts w:ascii="方正书宋_GBK" w:hAnsi="方正书宋_GBK" w:cs="方正书宋_GBK" w:eastAsia="方正书宋_GBK"/>
          <w:color w:val="000000"/>
          <w:sz w:val="22"/>
          <w:szCs w:val="22"/>
          <w:u w:val="single"/>
        </w:rPr>
        <w:t xml:space="preserve">     </w:t>
      </w:r>
      <w:r>
        <w:rPr>
          <w:rStyle w:val="fontstyle01"/>
          <w:rFonts w:ascii="方正书宋_GBK" w:hAnsi="方正书宋_GBK" w:cs="方正书宋_GBK" w:eastAsia="方正书宋_GBK"/>
          <w:color w:val="000000"/>
          <w:sz w:val="22"/>
          <w:szCs w:val="22"/>
        </w:rPr>
        <w:t>种方式解决。</w:t>
      </w:r>
    </w:p>
    <w:p>
      <w:pPr>
        <w:pStyle w:val="Normal"/>
        <w:keepNext w:val="false"/>
        <w:keepLines w:val="false"/>
        <w:pageBreakBefore w:val="false"/>
        <w:kinsoku w:val="true"/>
        <w:overflowPunct w:val="true"/>
        <w:autoSpaceDE w:val="true"/>
        <w:bidi w:val="0"/>
        <w:snapToGrid w:val="false"/>
        <w:spacing w:lineRule="exact" w:line="420"/>
        <w:ind w:firstLine="431" w:end="0"/>
        <w:textAlignment w:val="auto"/>
        <w:rPr>
          <w:rStyle w:val="fontstyle01"/>
          <w:rFonts w:ascii="方正书宋_GBK" w:hAnsi="方正书宋_GBK" w:eastAsia="方正书宋_GBK" w:cs="方正书宋_GBK"/>
          <w:color w:val="000000"/>
          <w:sz w:val="22"/>
          <w:szCs w:val="22"/>
        </w:rPr>
      </w:pPr>
      <w:r>
        <w:rPr>
          <w:rStyle w:val="fontstyle01"/>
          <w:rFonts w:ascii="方正书宋_GBK" w:hAnsi="方正书宋_GBK" w:cs="方正书宋_GBK" w:eastAsia="方正书宋_GBK"/>
          <w:color w:val="000000"/>
          <w:sz w:val="22"/>
          <w:szCs w:val="22"/>
        </w:rPr>
        <w:t>（</w:t>
      </w:r>
      <w:r>
        <w:rPr>
          <w:rStyle w:val="fontstyle01"/>
          <w:rFonts w:eastAsia="方正书宋_GBK" w:cs="方正书宋_GBK" w:ascii="方正书宋_GBK" w:hAnsi="方正书宋_GBK"/>
          <w:color w:val="000000"/>
          <w:sz w:val="22"/>
          <w:szCs w:val="22"/>
        </w:rPr>
        <w:t>1</w:t>
      </w:r>
      <w:r>
        <w:rPr>
          <w:rStyle w:val="fontstyle01"/>
          <w:rFonts w:ascii="方正书宋_GBK" w:hAnsi="方正书宋_GBK" w:cs="方正书宋_GBK" w:eastAsia="方正书宋_GBK"/>
          <w:color w:val="000000"/>
          <w:sz w:val="22"/>
          <w:szCs w:val="22"/>
        </w:rPr>
        <w:t>）出租人应当提前</w:t>
      </w:r>
      <w:r>
        <w:rPr>
          <w:rFonts w:ascii="方正书宋_GBK" w:hAnsi="方正书宋_GBK" w:cs="方正书宋_GBK" w:eastAsia="方正书宋_GBK"/>
          <w:sz w:val="22"/>
          <w:szCs w:val="22"/>
          <w:u w:val="single"/>
        </w:rPr>
        <w:t xml:space="preserve">     </w:t>
      </w:r>
      <w:r>
        <w:rPr>
          <w:rStyle w:val="fontstyle01"/>
          <w:rFonts w:ascii="方正书宋_GBK" w:hAnsi="方正书宋_GBK" w:cs="方正书宋_GBK" w:eastAsia="方正书宋_GBK"/>
          <w:color w:val="000000"/>
          <w:sz w:val="22"/>
          <w:szCs w:val="22"/>
        </w:rPr>
        <w:t>日书面通知承租人，且不得影响承租人正常使用该房屋，承租人收到通知后</w:t>
      </w:r>
      <w:r>
        <w:rPr>
          <w:rFonts w:ascii="方正书宋_GBK" w:hAnsi="方正书宋_GBK" w:cs="方正书宋_GBK" w:eastAsia="方正书宋_GBK"/>
          <w:sz w:val="22"/>
          <w:szCs w:val="22"/>
          <w:u w:val="single"/>
        </w:rPr>
        <w:t xml:space="preserve">     </w:t>
      </w:r>
      <w:r>
        <w:rPr>
          <w:rStyle w:val="fontstyle01"/>
          <w:rFonts w:ascii="方正书宋_GBK" w:hAnsi="方正书宋_GBK" w:cs="方正书宋_GBK" w:eastAsia="方正书宋_GBK"/>
          <w:color w:val="000000"/>
          <w:sz w:val="22"/>
          <w:szCs w:val="22"/>
        </w:rPr>
        <w:t>日内，未书面回复是否愿意在同等条件下购买本房屋的，视为放弃优先购买权。</w:t>
      </w:r>
    </w:p>
    <w:p>
      <w:pPr>
        <w:pStyle w:val="Normal"/>
        <w:keepNext w:val="false"/>
        <w:keepLines w:val="false"/>
        <w:pageBreakBefore w:val="false"/>
        <w:kinsoku w:val="true"/>
        <w:overflowPunct w:val="true"/>
        <w:autoSpaceDE w:val="true"/>
        <w:bidi w:val="0"/>
        <w:snapToGrid w:val="false"/>
        <w:spacing w:lineRule="exact" w:line="420"/>
        <w:ind w:firstLine="431" w:end="0"/>
        <w:textAlignment w:val="auto"/>
        <w:rPr>
          <w:rStyle w:val="fontstyle01"/>
          <w:rFonts w:ascii="方正书宋_GBK" w:hAnsi="方正书宋_GBK" w:eastAsia="方正书宋_GBK" w:cs="方正书宋_GBK"/>
          <w:color w:val="000000"/>
          <w:sz w:val="22"/>
          <w:szCs w:val="22"/>
        </w:rPr>
      </w:pPr>
      <w:r>
        <w:rPr>
          <w:rStyle w:val="fontstyle01"/>
          <w:rFonts w:ascii="方正书宋_GBK" w:hAnsi="方正书宋_GBK" w:cs="方正书宋_GBK" w:eastAsia="方正书宋_GBK"/>
          <w:color w:val="000000"/>
          <w:sz w:val="22"/>
          <w:szCs w:val="22"/>
        </w:rPr>
        <w:t>（</w:t>
      </w:r>
      <w:r>
        <w:rPr>
          <w:rStyle w:val="fontstyle01"/>
          <w:rFonts w:eastAsia="方正书宋_GBK" w:cs="方正书宋_GBK" w:ascii="方正书宋_GBK" w:hAnsi="方正书宋_GBK"/>
          <w:color w:val="000000"/>
          <w:sz w:val="22"/>
          <w:szCs w:val="22"/>
        </w:rPr>
        <w:t>2</w:t>
      </w:r>
      <w:r>
        <w:rPr>
          <w:rStyle w:val="fontstyle01"/>
          <w:rFonts w:ascii="方正书宋_GBK" w:hAnsi="方正书宋_GBK" w:cs="方正书宋_GBK" w:eastAsia="方正书宋_GBK"/>
          <w:color w:val="000000"/>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kinsoku w:val="true"/>
        <w:overflowPunct w:val="true"/>
        <w:autoSpaceDE w:val="true"/>
        <w:bidi w:val="0"/>
        <w:snapToGrid w:val="false"/>
        <w:spacing w:lineRule="exact" w:line="420"/>
        <w:ind w:firstLine="431" w:end="0"/>
        <w:textAlignment w:val="auto"/>
        <w:rPr>
          <w:rStyle w:val="fontstyle01"/>
          <w:rFonts w:ascii="方正书宋_GBK" w:hAnsi="方正书宋_GBK" w:eastAsia="方正书宋_GBK" w:cs="方正书宋_GBK"/>
          <w:color w:val="000000"/>
          <w:sz w:val="22"/>
          <w:szCs w:val="22"/>
        </w:rPr>
      </w:pPr>
      <w:r>
        <w:rPr>
          <w:rStyle w:val="fontstyle01"/>
          <w:rFonts w:eastAsia="方正书宋_GBK" w:cs="方正书宋_GBK" w:ascii="方正书宋_GBK" w:hAnsi="方正书宋_GBK"/>
          <w:color w:val="000000"/>
          <w:sz w:val="22"/>
          <w:szCs w:val="22"/>
        </w:rPr>
        <w:t>2</w:t>
      </w:r>
      <w:r>
        <w:rPr>
          <w:rStyle w:val="fontstyle01"/>
          <w:rFonts w:ascii="方正书宋_GBK" w:hAnsi="方正书宋_GBK" w:cs="方正书宋_GBK" w:eastAsia="方正书宋_GBK"/>
          <w:color w:val="000000"/>
          <w:sz w:val="22"/>
          <w:szCs w:val="22"/>
        </w:rPr>
        <w:t>．</w:t>
      </w:r>
      <w:r>
        <w:rPr>
          <w:rFonts w:ascii="方正书宋_GBK" w:hAnsi="方正书宋_GBK" w:cs="方正书宋_GBK" w:eastAsia="方正书宋_GBK"/>
          <w:sz w:val="22"/>
          <w:szCs w:val="22"/>
        </w:rPr>
        <w:t>租赁期内，未经出租人书面同意，</w:t>
      </w:r>
      <w:r>
        <w:rPr>
          <w:rStyle w:val="fontstyle01"/>
          <w:rFonts w:ascii="方正书宋_GBK" w:hAnsi="方正书宋_GBK" w:cs="方正书宋_GBK" w:eastAsia="方正书宋_GBK"/>
          <w:color w:val="000000"/>
          <w:sz w:val="22"/>
          <w:szCs w:val="22"/>
        </w:rPr>
        <w:t>承租人不得将本房屋转租或转借给第三人。如出租人同意承租人转租或转借的，本租赁合同继续有效，第三人对房屋造成损失的，承租人应当赔偿损失。</w:t>
      </w:r>
    </w:p>
    <w:p>
      <w:pPr>
        <w:pStyle w:val="Normal"/>
        <w:keepNext w:val="false"/>
        <w:keepLines w:val="false"/>
        <w:pageBreakBefore w:val="false"/>
        <w:kinsoku w:val="true"/>
        <w:overflowPunct w:val="true"/>
        <w:autoSpaceDE w:val="true"/>
        <w:bidi w:val="0"/>
        <w:snapToGrid w:val="false"/>
        <w:spacing w:lineRule="exact" w:line="420"/>
        <w:ind w:firstLine="431" w:end="0"/>
        <w:textAlignment w:val="auto"/>
        <w:rPr>
          <w:rStyle w:val="fontstyle01"/>
          <w:rFonts w:ascii="方正书宋_GBK" w:hAnsi="方正书宋_GBK" w:eastAsia="方正书宋_GBK" w:cs="方正书宋_GBK"/>
          <w:color w:val="000000"/>
          <w:sz w:val="22"/>
          <w:szCs w:val="22"/>
        </w:rPr>
      </w:pPr>
      <w:r>
        <w:rPr>
          <w:rStyle w:val="fontstyle01"/>
          <w:rFonts w:eastAsia="方正书宋_GBK" w:cs="方正书宋_GBK" w:ascii="方正书宋_GBK" w:hAnsi="方正书宋_GBK"/>
          <w:color w:val="000000"/>
          <w:sz w:val="22"/>
          <w:szCs w:val="22"/>
        </w:rPr>
        <w:t>3</w:t>
      </w:r>
      <w:r>
        <w:rPr>
          <w:rStyle w:val="fontstyle01"/>
          <w:rFonts w:ascii="方正书宋_GBK" w:hAnsi="方正书宋_GBK" w:cs="方正书宋_GBK" w:eastAsia="方正书宋_GBK"/>
          <w:color w:val="000000"/>
          <w:sz w:val="22"/>
          <w:szCs w:val="22"/>
        </w:rPr>
        <w:t>．租赁期内，符合当地政府规定条件的承租人，在申请办理居住落户、义务教育、基本医疗、基本养老、就业服务、社会保障、住房保障等公共服务时，出租人应积极予以配合。</w:t>
      </w:r>
    </w:p>
    <w:p>
      <w:pPr>
        <w:pStyle w:val="Normal"/>
        <w:keepNext w:val="false"/>
        <w:keepLines w:val="false"/>
        <w:pageBreakBefore w:val="false"/>
        <w:kinsoku w:val="true"/>
        <w:overflowPunct w:val="true"/>
        <w:autoSpaceDE w:val="true"/>
        <w:bidi w:val="0"/>
        <w:snapToGrid w:val="false"/>
        <w:spacing w:lineRule="exact" w:line="420"/>
        <w:ind w:firstLine="431" w:end="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第八条  合同解除</w:t>
      </w:r>
    </w:p>
    <w:p>
      <w:pPr>
        <w:pStyle w:val="Normal"/>
        <w:keepNext w:val="false"/>
        <w:keepLines w:val="false"/>
        <w:pageBreakBefore w:val="false"/>
        <w:kinsoku w:val="true"/>
        <w:overflowPunct w:val="true"/>
        <w:autoSpaceDE w:val="true"/>
        <w:bidi w:val="0"/>
        <w:snapToGrid w:val="false"/>
        <w:spacing w:lineRule="exact" w:line="420"/>
        <w:ind w:firstLine="48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．双方当事人经协商一致或依法定合同解除情形，可以解除本合同。</w:t>
      </w:r>
    </w:p>
    <w:p>
      <w:pPr>
        <w:pStyle w:val="Normal"/>
        <w:keepNext w:val="false"/>
        <w:keepLines w:val="false"/>
        <w:pageBreakBefore w:val="false"/>
        <w:kinsoku w:val="true"/>
        <w:overflowPunct w:val="true"/>
        <w:autoSpaceDE w:val="true"/>
        <w:bidi w:val="0"/>
        <w:snapToGrid w:val="false"/>
        <w:spacing w:lineRule="exact" w:line="420"/>
        <w:ind w:firstLine="48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．因一方当事人有下列情形之一的，另一方当事人有权</w:t>
      </w:r>
      <w:r>
        <w:rPr>
          <w:rStyle w:val="fontstyle01"/>
          <w:rFonts w:ascii="方正书宋_GBK" w:hAnsi="方正书宋_GBK" w:cs="方正书宋_GBK" w:eastAsia="方正书宋_GBK"/>
          <w:color w:val="000000"/>
          <w:sz w:val="22"/>
          <w:szCs w:val="22"/>
        </w:rPr>
        <w:t>通过本合同填写的通讯地址向对方邮寄送达《解除合同通知书》，单方解除本合同</w:t>
      </w:r>
      <w:r>
        <w:rPr>
          <w:rFonts w:ascii="方正书宋_GBK" w:hAnsi="方正书宋_GBK" w:cs="方正书宋_GBK" w:eastAsia="方正书宋_GBK"/>
          <w:sz w:val="22"/>
          <w:szCs w:val="22"/>
        </w:rPr>
        <w:t>。</w:t>
      </w:r>
    </w:p>
    <w:p>
      <w:pPr>
        <w:pStyle w:val="Normal"/>
        <w:keepNext w:val="false"/>
        <w:keepLines w:val="false"/>
        <w:pageBreakBefore w:val="false"/>
        <w:kinsoku w:val="true"/>
        <w:overflowPunct w:val="true"/>
        <w:autoSpaceDE w:val="true"/>
        <w:bidi w:val="0"/>
        <w:snapToGrid w:val="false"/>
        <w:spacing w:lineRule="exact" w:line="420"/>
        <w:ind w:firstLine="48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）出租人迟延交付房屋达</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日的；</w:t>
      </w:r>
    </w:p>
    <w:p>
      <w:pPr>
        <w:pStyle w:val="Normal"/>
        <w:keepNext w:val="false"/>
        <w:keepLines w:val="false"/>
        <w:pageBreakBefore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）出租人无权出租房屋或出租房屋违反法律法规禁止性规定的；</w:t>
      </w:r>
    </w:p>
    <w:p>
      <w:pPr>
        <w:pStyle w:val="Normal"/>
        <w:keepNext w:val="false"/>
        <w:keepLines w:val="false"/>
        <w:pageBreakBefore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）出租人交付的房屋严重不符合本合同约定的，或不履行本合同第六条约定的义务导致房屋无法居住的；</w:t>
      </w:r>
    </w:p>
    <w:p>
      <w:pPr>
        <w:pStyle w:val="Normal"/>
        <w:keepNext w:val="false"/>
        <w:keepLines w:val="false"/>
        <w:pageBreakBefore w:val="false"/>
        <w:kinsoku w:val="true"/>
        <w:overflowPunct w:val="true"/>
        <w:autoSpaceDE w:val="true"/>
        <w:bidi w:val="0"/>
        <w:snapToGrid w:val="false"/>
        <w:spacing w:lineRule="exact" w:line="420"/>
        <w:ind w:firstLine="48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）承租人不按照约定支付租金连续达</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日或累计达</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日以上的，或欠交各类费用超过</w:t>
      </w:r>
      <w:r>
        <w:rPr>
          <w:rFonts w:ascii="方正书宋_GBK" w:hAnsi="方正书宋_GBK" w:cs="方正书宋_GBK" w:eastAsia="方正书宋_GBK"/>
          <w:kern w:val="0"/>
          <w:sz w:val="22"/>
          <w:szCs w:val="22"/>
        </w:rPr>
        <w:t>￥</w:t>
      </w:r>
      <w:r>
        <w:rPr>
          <w:rFonts w:ascii="方正书宋_GBK" w:hAnsi="方正书宋_GBK" w:cs="方正书宋_GBK" w:eastAsia="方正书宋_GBK"/>
          <w:bCs/>
          <w:sz w:val="22"/>
          <w:szCs w:val="22"/>
          <w:u w:val="single"/>
        </w:rPr>
        <w:t xml:space="preserve">       </w:t>
      </w:r>
      <w:r>
        <w:rPr>
          <w:rFonts w:ascii="方正书宋_GBK" w:hAnsi="方正书宋_GBK" w:cs="方正书宋_GBK" w:eastAsia="方正书宋_GBK"/>
          <w:sz w:val="22"/>
          <w:szCs w:val="22"/>
        </w:rPr>
        <w:t>元的；</w:t>
      </w:r>
    </w:p>
    <w:p>
      <w:pPr>
        <w:pStyle w:val="Normal"/>
        <w:keepNext w:val="false"/>
        <w:keepLines w:val="false"/>
        <w:pageBreakBefore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）承租人改变房屋使用用途或擅自将房屋转租、转借的；</w:t>
      </w:r>
    </w:p>
    <w:p>
      <w:pPr>
        <w:pStyle w:val="Normal"/>
        <w:keepNext w:val="false"/>
        <w:keepLines w:val="false"/>
        <w:pageBreakBefore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）承租人拆改变动、损坏房屋主体结构或擅自改变房屋内部规划布局的；</w:t>
      </w:r>
    </w:p>
    <w:p>
      <w:pPr>
        <w:pStyle w:val="Normal"/>
        <w:keepNext w:val="false"/>
        <w:keepLines w:val="false"/>
        <w:pageBreakBefore w:val="false"/>
        <w:kinsoku w:val="true"/>
        <w:overflowPunct w:val="true"/>
        <w:autoSpaceDE w:val="true"/>
        <w:bidi w:val="0"/>
        <w:snapToGrid w:val="false"/>
        <w:spacing w:lineRule="exact" w:line="420"/>
        <w:ind w:firstLine="48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）承租人利用房屋从事违法活动、损害公共利益等相关情形的；</w:t>
      </w:r>
    </w:p>
    <w:p>
      <w:pPr>
        <w:pStyle w:val="Normal"/>
        <w:keepNext w:val="false"/>
        <w:keepLines w:val="false"/>
        <w:pageBreakBefore w:val="false"/>
        <w:kinsoku w:val="true"/>
        <w:overflowPunct w:val="true"/>
        <w:autoSpaceDE w:val="true"/>
        <w:bidi w:val="0"/>
        <w:snapToGrid w:val="false"/>
        <w:spacing w:lineRule="exact" w:line="420"/>
        <w:ind w:firstLine="48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bCs/>
          <w:sz w:val="22"/>
          <w:szCs w:val="22"/>
        </w:rPr>
        <w:t>（</w:t>
      </w:r>
      <w:r>
        <w:rPr>
          <w:rFonts w:eastAsia="方正书宋_GBK" w:cs="方正书宋_GBK" w:ascii="方正书宋_GBK" w:hAnsi="方正书宋_GBK"/>
          <w:bCs/>
          <w:sz w:val="22"/>
          <w:szCs w:val="22"/>
        </w:rPr>
        <w:t>8</w:t>
      </w:r>
      <w:r>
        <w:rPr>
          <w:rFonts w:ascii="方正书宋_GBK" w:hAnsi="方正书宋_GBK" w:cs="方正书宋_GBK" w:eastAsia="方正书宋_GBK"/>
          <w:bCs/>
          <w:sz w:val="22"/>
          <w:szCs w:val="22"/>
        </w:rPr>
        <w:t>）承租人保管不当或不合理使用导致本房屋及其附属物品、设施设备损毁</w:t>
      </w:r>
      <w:r>
        <w:rPr>
          <w:rFonts w:ascii="方正书宋_GBK" w:hAnsi="方正书宋_GBK" w:cs="方正书宋_GBK" w:eastAsia="方正书宋_GBK"/>
          <w:bCs/>
          <w:color w:val="FF0000"/>
          <w:sz w:val="22"/>
          <w:szCs w:val="22"/>
        </w:rPr>
        <w:t>，</w:t>
      </w:r>
      <w:r>
        <w:rPr>
          <w:rFonts w:ascii="方正书宋_GBK" w:hAnsi="方正书宋_GBK" w:cs="方正书宋_GBK" w:eastAsia="方正书宋_GBK"/>
          <w:bCs/>
          <w:sz w:val="22"/>
          <w:szCs w:val="22"/>
        </w:rPr>
        <w:t>且拒不维修、更</w:t>
      </w:r>
      <w:r>
        <w:rPr>
          <w:rFonts w:ascii="方正书宋_GBK" w:hAnsi="方正书宋_GBK" w:cs="方正书宋_GBK" w:eastAsia="方正书宋_GBK"/>
          <w:sz w:val="22"/>
          <w:szCs w:val="22"/>
        </w:rPr>
        <w:t>换或赔偿的；</w:t>
      </w:r>
    </w:p>
    <w:p>
      <w:pPr>
        <w:pStyle w:val="Normal"/>
        <w:keepNext w:val="false"/>
        <w:keepLines w:val="false"/>
        <w:pageBreakBefore w:val="false"/>
        <w:kinsoku w:val="true"/>
        <w:overflowPunct w:val="true"/>
        <w:autoSpaceDE w:val="true"/>
        <w:bidi w:val="0"/>
        <w:snapToGrid w:val="false"/>
        <w:spacing w:lineRule="exact" w:line="420"/>
        <w:ind w:firstLine="48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9</w:t>
      </w:r>
      <w:r>
        <w:rPr>
          <w:rFonts w:ascii="方正书宋_GBK" w:hAnsi="方正书宋_GBK" w:cs="方正书宋_GBK" w:eastAsia="方正书宋_GBK"/>
          <w:sz w:val="22"/>
          <w:szCs w:val="22"/>
        </w:rPr>
        <w:t>）一方当事人</w:t>
      </w:r>
      <w:r>
        <w:rPr>
          <w:rStyle w:val="fontstyle01"/>
          <w:rFonts w:ascii="方正书宋_GBK" w:hAnsi="方正书宋_GBK" w:cs="方正书宋_GBK" w:eastAsia="方正书宋_GBK"/>
          <w:color w:val="000000"/>
          <w:sz w:val="22"/>
          <w:szCs w:val="22"/>
        </w:rPr>
        <w:t>故意隐瞒与订立合同有关的重要事实或者提供虚假情况的；</w:t>
      </w:r>
    </w:p>
    <w:p>
      <w:pPr>
        <w:pStyle w:val="Normal"/>
        <w:keepNext w:val="false"/>
        <w:keepLines w:val="false"/>
        <w:pageBreakBefore w:val="false"/>
        <w:kinsoku w:val="true"/>
        <w:overflowPunct w:val="true"/>
        <w:autoSpaceDE w:val="true"/>
        <w:bidi w:val="0"/>
        <w:snapToGrid w:val="false"/>
        <w:spacing w:lineRule="exact" w:line="420"/>
        <w:ind w:firstLine="480" w:end="0"/>
        <w:textAlignment w:val="auto"/>
        <w:rPr>
          <w:rFonts w:ascii="方正书宋_GBK" w:hAnsi="方正书宋_GBK" w:eastAsia="方正书宋_GBK" w:cs="方正书宋_GBK"/>
          <w:b/>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10</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kinsoku w:val="true"/>
        <w:overflowPunct w:val="true"/>
        <w:autoSpaceDE w:val="true"/>
        <w:bidi w:val="0"/>
        <w:snapToGrid w:val="false"/>
        <w:spacing w:lineRule="exact" w:line="420"/>
        <w:ind w:firstLine="480" w:end="0"/>
        <w:jc w:val="start"/>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第九条  违约责任</w:t>
      </w:r>
    </w:p>
    <w:p>
      <w:pPr>
        <w:pStyle w:val="2"/>
        <w:keepNext w:val="false"/>
        <w:keepLines w:val="false"/>
        <w:pageBreakBefore w:val="false"/>
        <w:kinsoku w:val="true"/>
        <w:overflowPunct w:val="true"/>
        <w:autoSpaceDE w:val="true"/>
        <w:bidi w:val="0"/>
        <w:spacing w:lineRule="exact" w:line="42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．出租人或承租人如因第八条第二款所列情形被对方单方解除合同的，其中涉及第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项，应</w:t>
      </w:r>
      <w:r>
        <w:rPr>
          <w:rFonts w:ascii="方正书宋_GBK" w:hAnsi="方正书宋_GBK" w:cs="方正书宋_GBK" w:eastAsia="方正书宋_GBK"/>
          <w:bCs/>
          <w:sz w:val="22"/>
          <w:szCs w:val="22"/>
        </w:rPr>
        <w:t>【</w:t>
      </w:r>
      <w:r>
        <w:rPr>
          <w:rFonts w:ascii="方正书宋_GBK" w:hAnsi="方正书宋_GBK" w:cs="方正书宋_GBK" w:eastAsia="方正书宋_GBK"/>
          <w:sz w:val="22"/>
          <w:szCs w:val="22"/>
        </w:rPr>
        <w:t>按</w:t>
      </w:r>
      <w:r>
        <w:rPr>
          <w:rFonts w:ascii="方正书宋_GBK" w:hAnsi="方正书宋_GBK" w:cs="方正书宋_GBK" w:eastAsia="方正书宋_GBK"/>
          <w:bCs/>
          <w:sz w:val="22"/>
          <w:szCs w:val="22"/>
        </w:rPr>
        <w:t>月</w:t>
      </w:r>
      <w:r>
        <w:rPr>
          <w:rFonts w:ascii="方正书宋_GBK" w:hAnsi="方正书宋_GBK" w:cs="方正书宋_GBK" w:eastAsia="方正书宋_GBK"/>
          <w:sz w:val="22"/>
          <w:szCs w:val="22"/>
        </w:rPr>
        <w:t>租金的</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向对方支付违约金</w:t>
      </w:r>
      <w:r>
        <w:rPr>
          <w:rFonts w:ascii="方正书宋_GBK" w:hAnsi="方正书宋_GBK" w:cs="方正书宋_GBK" w:eastAsia="方正书宋_GBK"/>
          <w:bCs/>
          <w:sz w:val="22"/>
          <w:szCs w:val="22"/>
        </w:rPr>
        <w:t>】</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r>
        <w:rPr>
          <w:rFonts w:ascii="方正书宋_GBK" w:hAnsi="方正书宋_GBK" w:cs="方正书宋_GBK" w:eastAsia="方正书宋_GBK"/>
          <w:bCs/>
          <w:sz w:val="22"/>
          <w:szCs w:val="22"/>
        </w:rPr>
        <w:t>；</w:t>
      </w:r>
      <w:r>
        <w:rPr>
          <w:rFonts w:ascii="方正书宋_GBK" w:hAnsi="方正书宋_GBK" w:cs="方正书宋_GBK" w:eastAsia="方正书宋_GBK"/>
          <w:sz w:val="22"/>
          <w:szCs w:val="22"/>
        </w:rPr>
        <w:t>涉及第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项，应</w:t>
      </w:r>
      <w:r>
        <w:rPr>
          <w:rFonts w:ascii="方正书宋_GBK" w:hAnsi="方正书宋_GBK" w:cs="方正书宋_GBK" w:eastAsia="方正书宋_GBK"/>
          <w:bCs/>
          <w:sz w:val="22"/>
          <w:szCs w:val="22"/>
        </w:rPr>
        <w:t>【</w:t>
      </w:r>
      <w:r>
        <w:rPr>
          <w:rFonts w:ascii="方正书宋_GBK" w:hAnsi="方正书宋_GBK" w:cs="方正书宋_GBK" w:eastAsia="方正书宋_GBK"/>
          <w:sz w:val="22"/>
          <w:szCs w:val="22"/>
        </w:rPr>
        <w:t>赔偿对方实际损失</w:t>
      </w:r>
      <w:r>
        <w:rPr>
          <w:rFonts w:ascii="方正书宋_GBK" w:hAnsi="方正书宋_GBK" w:cs="方正书宋_GBK" w:eastAsia="方正书宋_GBK"/>
          <w:bCs/>
          <w:sz w:val="22"/>
          <w:szCs w:val="22"/>
        </w:rPr>
        <w:t>】</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．出租人或者承租人有违反本合同约定条款的行为，但未达到解除合同条件的，应</w:t>
      </w:r>
      <w:r>
        <w:rPr>
          <w:rFonts w:ascii="方正书宋_GBK" w:hAnsi="方正书宋_GBK" w:cs="方正书宋_GBK" w:eastAsia="方正书宋_GBK"/>
          <w:bCs/>
          <w:sz w:val="22"/>
          <w:szCs w:val="22"/>
        </w:rPr>
        <w:t>【</w:t>
      </w:r>
      <w:r>
        <w:rPr>
          <w:rFonts w:ascii="方正书宋_GBK" w:hAnsi="方正书宋_GBK" w:cs="方正书宋_GBK" w:eastAsia="方正书宋_GBK"/>
          <w:sz w:val="22"/>
          <w:szCs w:val="22"/>
        </w:rPr>
        <w:t>赔偿对方实际损失</w:t>
      </w:r>
      <w:r>
        <w:rPr>
          <w:rFonts w:ascii="方正书宋_GBK" w:hAnsi="方正书宋_GBK" w:cs="方正书宋_GBK" w:eastAsia="方正书宋_GBK"/>
          <w:bCs/>
          <w:sz w:val="22"/>
          <w:szCs w:val="22"/>
        </w:rPr>
        <w:t>】【</w:t>
      </w:r>
      <w:r>
        <w:rPr>
          <w:rFonts w:ascii="方正书宋_GBK" w:hAnsi="方正书宋_GBK" w:cs="方正书宋_GBK" w:eastAsia="方正书宋_GBK"/>
          <w:sz w:val="22"/>
          <w:szCs w:val="22"/>
        </w:rPr>
        <w:t>按</w:t>
      </w:r>
      <w:r>
        <w:rPr>
          <w:rFonts w:ascii="方正书宋_GBK" w:hAnsi="方正书宋_GBK" w:cs="方正书宋_GBK" w:eastAsia="方正书宋_GBK"/>
          <w:bCs/>
          <w:sz w:val="22"/>
          <w:szCs w:val="22"/>
        </w:rPr>
        <w:t>月</w:t>
      </w:r>
      <w:r>
        <w:rPr>
          <w:rFonts w:ascii="方正书宋_GBK" w:hAnsi="方正书宋_GBK" w:cs="方正书宋_GBK" w:eastAsia="方正书宋_GBK"/>
          <w:sz w:val="22"/>
          <w:szCs w:val="22"/>
        </w:rPr>
        <w:t>租金的</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向对方支付违约金</w:t>
      </w:r>
      <w:r>
        <w:rPr>
          <w:rFonts w:ascii="方正书宋_GBK" w:hAnsi="方正书宋_GBK" w:cs="方正书宋_GBK" w:eastAsia="方正书宋_GBK"/>
          <w:bCs/>
          <w:sz w:val="22"/>
          <w:szCs w:val="22"/>
        </w:rPr>
        <w:t>】</w:t>
      </w:r>
      <w:r>
        <w:rPr>
          <w:rFonts w:ascii="方正书宋_GBK" w:hAnsi="方正书宋_GBK" w:cs="方正书宋_GBK" w:eastAsia="方正书宋_GBK"/>
          <w:sz w:val="22"/>
          <w:szCs w:val="22"/>
        </w:rPr>
        <w:t>。</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．除本合同第八条第二款约定情形外，出租人需提前收回房屋的，或承租人需提前退租的，应提前</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日书面通知对方，</w:t>
      </w:r>
      <w:r>
        <w:rPr>
          <w:rFonts w:ascii="方正书宋_GBK" w:hAnsi="方正书宋_GBK" w:cs="方正书宋_GBK" w:eastAsia="方正书宋_GBK"/>
          <w:bCs/>
          <w:sz w:val="22"/>
          <w:szCs w:val="22"/>
        </w:rPr>
        <w:t>【</w:t>
      </w:r>
      <w:r>
        <w:rPr>
          <w:rFonts w:ascii="方正书宋_GBK" w:hAnsi="方正书宋_GBK" w:cs="方正书宋_GBK" w:eastAsia="方正书宋_GBK"/>
          <w:sz w:val="22"/>
          <w:szCs w:val="22"/>
        </w:rPr>
        <w:t>按月租金的</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向对方支付违约金</w:t>
      </w:r>
      <w:r>
        <w:rPr>
          <w:rFonts w:ascii="方正书宋_GBK" w:hAnsi="方正书宋_GBK" w:cs="方正书宋_GBK" w:eastAsia="方正书宋_GBK"/>
          <w:bCs/>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bCs/>
          <w:sz w:val="22"/>
          <w:szCs w:val="22"/>
        </w:rPr>
        <w:t>】。同时，</w:t>
      </w:r>
      <w:r>
        <w:rPr>
          <w:rFonts w:ascii="方正书宋_GBK" w:hAnsi="方正书宋_GBK" w:cs="方正书宋_GBK" w:eastAsia="方正书宋_GBK"/>
          <w:sz w:val="22"/>
          <w:szCs w:val="22"/>
        </w:rPr>
        <w:t>双方当事人按照合同的实际履行时间结算租金及其他相关费用。</w:t>
      </w:r>
    </w:p>
    <w:p>
      <w:pPr>
        <w:pStyle w:val="2"/>
        <w:keepNext w:val="false"/>
        <w:keepLines w:val="false"/>
        <w:pageBreakBefore w:val="false"/>
        <w:kinsoku w:val="true"/>
        <w:overflowPunct w:val="true"/>
        <w:autoSpaceDE w:val="true"/>
        <w:bidi w:val="0"/>
        <w:spacing w:lineRule="exact" w:line="42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．出租人未按约定履行维修义务造成承租人人身、财产损失的，出租人应承担相应赔偿责任。</w:t>
      </w:r>
    </w:p>
    <w:p>
      <w:pPr>
        <w:pStyle w:val="2"/>
        <w:keepNext w:val="false"/>
        <w:keepLines w:val="false"/>
        <w:pageBreakBefore w:val="false"/>
        <w:kinsoku w:val="true"/>
        <w:overflowPunct w:val="true"/>
        <w:autoSpaceDE w:val="true"/>
        <w:bidi w:val="0"/>
        <w:spacing w:lineRule="exact" w:line="42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第十条  其他约定</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Style w:val="fontstyle01"/>
          <w:rFonts w:ascii="方正书宋_GBK" w:hAnsi="方正书宋_GBK" w:eastAsia="方正书宋_GBK" w:cs="方正书宋_GBK"/>
          <w:color w:val="000000"/>
          <w:sz w:val="22"/>
          <w:szCs w:val="22"/>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第十一条  争议解决方式</w:t>
      </w:r>
    </w:p>
    <w:p>
      <w:pPr>
        <w:pStyle w:val="Normal"/>
        <w:keepNext w:val="false"/>
        <w:keepLines w:val="false"/>
        <w:pageBreakBefore w:val="false"/>
        <w:kinsoku w:val="true"/>
        <w:overflowPunct w:val="true"/>
        <w:autoSpaceDE w:val="true"/>
        <w:bidi w:val="0"/>
        <w:snapToGrid w:val="false"/>
        <w:spacing w:lineRule="exact" w:line="420"/>
        <w:ind w:firstLine="431"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本合同项下发生的争议，由双方当事人协商解决；协商不成的，按照下列第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种方式解决。</w:t>
      </w:r>
    </w:p>
    <w:p>
      <w:pPr>
        <w:pStyle w:val="Normal"/>
        <w:keepNext w:val="false"/>
        <w:keepLines w:val="false"/>
        <w:pageBreakBefore w:val="false"/>
        <w:kinsoku w:val="true"/>
        <w:overflowPunct w:val="true"/>
        <w:autoSpaceDE w:val="true"/>
        <w:bidi w:val="0"/>
        <w:snapToGrid w:val="false"/>
        <w:spacing w:lineRule="exact" w:line="420"/>
        <w:ind w:firstLine="431"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．依法向房屋所在地的人民法院起诉。</w:t>
      </w:r>
    </w:p>
    <w:p>
      <w:pPr>
        <w:pStyle w:val="Normal"/>
        <w:keepNext w:val="false"/>
        <w:keepLines w:val="false"/>
        <w:pageBreakBefore w:val="false"/>
        <w:kinsoku w:val="true"/>
        <w:overflowPunct w:val="true"/>
        <w:autoSpaceDE w:val="true"/>
        <w:bidi w:val="0"/>
        <w:snapToGrid w:val="false"/>
        <w:spacing w:lineRule="exact" w:line="420"/>
        <w:ind w:firstLine="431"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．提交</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仲裁委员会仲裁。</w:t>
      </w:r>
    </w:p>
    <w:p>
      <w:pPr>
        <w:pStyle w:val="Normal"/>
        <w:keepNext w:val="false"/>
        <w:keepLines w:val="false"/>
        <w:pageBreakBefore w:val="false"/>
        <w:kinsoku w:val="true"/>
        <w:overflowPunct w:val="true"/>
        <w:autoSpaceDE w:val="true"/>
        <w:bidi w:val="0"/>
        <w:snapToGrid w:val="false"/>
        <w:spacing w:lineRule="exact" w:line="420"/>
        <w:ind w:firstLine="431" w:end="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第十二条  合同生效</w:t>
      </w:r>
    </w:p>
    <w:p>
      <w:pPr>
        <w:pStyle w:val="Normal"/>
        <w:keepNext w:val="false"/>
        <w:keepLines w:val="false"/>
        <w:pageBreakBefore w:val="false"/>
        <w:kinsoku w:val="true"/>
        <w:overflowPunct w:val="true"/>
        <w:autoSpaceDE w:val="true"/>
        <w:bidi w:val="0"/>
        <w:snapToGrid w:val="false"/>
        <w:spacing w:lineRule="exact" w:line="420"/>
        <w:ind w:firstLine="431"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本合同自双方当事人签字或盖章之日起生效。本合同一式</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份，其中出租人执</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份，承租人执</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份，</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，具有同等法律效力。</w:t>
      </w:r>
    </w:p>
    <w:p>
      <w:pPr>
        <w:pStyle w:val="Normal"/>
        <w:keepNext w:val="false"/>
        <w:keepLines w:val="false"/>
        <w:pageBreakBefore w:val="false"/>
        <w:kinsoku w:val="true"/>
        <w:overflowPunct w:val="true"/>
        <w:autoSpaceDE w:val="true"/>
        <w:bidi w:val="0"/>
        <w:snapToGrid w:val="false"/>
        <w:spacing w:lineRule="exact" w:line="420"/>
        <w:ind w:firstLine="431"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合同文本有房屋交付确认书、房屋权属证明资料及房屋平面图、房屋及主要设施设备安全使用说明书、房屋交还确认书四个附件；通过房地产经纪机构成交的，房屋租赁经纪服务合同应作为本合同的附件。本合同生效后，双方当事人对合同内容的变更或补充应采取书面形式，作为本合同的附件。附件与本合同具有同等的法律效力。</w:t>
      </w:r>
    </w:p>
    <w:p>
      <w:pPr>
        <w:pStyle w:val="Normal"/>
        <w:keepNext w:val="false"/>
        <w:keepLines w:val="false"/>
        <w:pageBreakBefore w:val="false"/>
        <w:kinsoku w:val="true"/>
        <w:overflowPunct w:val="true"/>
        <w:autoSpaceDE w:val="true"/>
        <w:bidi w:val="0"/>
        <w:snapToGrid w:val="false"/>
        <w:spacing w:lineRule="exact" w:line="420"/>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p>
      <w:pPr>
        <w:pStyle w:val="Normal"/>
        <w:keepNext w:val="false"/>
        <w:keepLines w:val="false"/>
        <w:pageBreakBefore w:val="false"/>
        <w:kinsoku w:val="true"/>
        <w:overflowPunct w:val="true"/>
        <w:autoSpaceDE w:val="true"/>
        <w:bidi w:val="0"/>
        <w:snapToGrid w:val="false"/>
        <w:spacing w:lineRule="exact" w:line="420"/>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p>
      <w:pPr>
        <w:pStyle w:val="Normal"/>
        <w:keepNext w:val="false"/>
        <w:keepLines w:val="false"/>
        <w:pageBreakBefore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b/>
          <w:sz w:val="22"/>
          <w:szCs w:val="22"/>
        </w:rPr>
        <w:t>出租人</w:t>
      </w:r>
      <w:r>
        <w:rPr>
          <w:rFonts w:ascii="方正书宋_GBK" w:hAnsi="方正书宋_GBK" w:cs="方正书宋_GBK" w:eastAsia="方正书宋_GBK"/>
          <w:sz w:val="22"/>
          <w:szCs w:val="22"/>
        </w:rPr>
        <w:t xml:space="preserve">（签字或盖章）：　　               </w:t>
      </w:r>
      <w:r>
        <w:rPr>
          <w:rFonts w:ascii="方正书宋_GBK" w:hAnsi="方正书宋_GBK" w:cs="方正书宋_GBK" w:eastAsia="方正书宋_GBK"/>
          <w:b/>
          <w:sz w:val="22"/>
          <w:szCs w:val="22"/>
        </w:rPr>
        <w:t>承租人</w:t>
      </w:r>
      <w:r>
        <w:rPr>
          <w:rFonts w:ascii="方正书宋_GBK" w:hAnsi="方正书宋_GBK" w:cs="方正书宋_GBK" w:eastAsia="方正书宋_GBK"/>
          <w:sz w:val="22"/>
          <w:szCs w:val="22"/>
        </w:rPr>
        <w:t>（签字或盖章）：　</w:t>
      </w:r>
    </w:p>
    <w:p>
      <w:pPr>
        <w:pStyle w:val="Normal"/>
        <w:keepNext w:val="false"/>
        <w:keepLines w:val="false"/>
        <w:pageBreakBefore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【法定代表人】（签字或盖章）：            【法定代表人】（签字或盖章）：</w:t>
      </w:r>
    </w:p>
    <w:p>
      <w:pPr>
        <w:pStyle w:val="Normal"/>
        <w:keepNext w:val="false"/>
        <w:keepLines w:val="false"/>
        <w:pageBreakBefore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【委托】代理人（签字或盖章）：           【委托】代理人（签字或盖章）：</w:t>
      </w:r>
    </w:p>
    <w:p>
      <w:pPr>
        <w:pStyle w:val="Normal"/>
        <w:keepNext w:val="false"/>
        <w:keepLines w:val="false"/>
        <w:pageBreakBefore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【法定】代理人（签字或盖章）：           【法定】代理人（签字或盖章）：</w:t>
      </w:r>
    </w:p>
    <w:p>
      <w:pPr>
        <w:pStyle w:val="Normal"/>
        <w:keepNext w:val="false"/>
        <w:keepLines w:val="false"/>
        <w:pageBreakBefore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签订时间：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           签订时间：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w:t>
      </w:r>
    </w:p>
    <w:p>
      <w:pPr>
        <w:pStyle w:val="Normal"/>
        <w:keepNext w:val="false"/>
        <w:keepLines w:val="false"/>
        <w:pageBreakBefore w:val="false"/>
        <w:widowControl/>
        <w:kinsoku w:val="true"/>
        <w:overflowPunct w:val="true"/>
        <w:autoSpaceDE w:val="true"/>
        <w:bidi w:val="0"/>
        <w:spacing w:lineRule="exact" w:line="420"/>
        <w:jc w:val="start"/>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签订地点：</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签订地点：</w:t>
      </w:r>
      <w:r>
        <w:rPr>
          <w:rFonts w:ascii="方正书宋_GBK" w:hAnsi="方正书宋_GBK" w:cs="方正书宋_GBK" w:eastAsia="方正书宋_GBK"/>
          <w:sz w:val="22"/>
          <w:szCs w:val="22"/>
          <w:u w:val="single"/>
        </w:rPr>
        <w:t xml:space="preserve">                    </w:t>
      </w:r>
    </w:p>
    <w:p>
      <w:pPr>
        <w:pStyle w:val="BodyTextIndent"/>
        <w:spacing w:lineRule="exact" w:line="500"/>
        <w:ind w:hanging="0" w:end="0"/>
        <w:rPr>
          <w:rFonts w:ascii="方正书宋_GBK" w:hAnsi="方正书宋_GBK" w:eastAsia="方正书宋_GBK" w:cs="宋体"/>
          <w:color w:val="000000"/>
          <w:sz w:val="24"/>
          <w:szCs w:val="24"/>
          <w:u w:val="single"/>
        </w:rPr>
      </w:pPr>
      <w:r>
        <w:rPr>
          <w:rFonts w:eastAsia="方正书宋_GBK" w:cs="宋体" w:ascii="方正书宋_GBK" w:hAnsi="方正书宋_GBK"/>
          <w:color w:val="000000"/>
          <w:sz w:val="24"/>
          <w:szCs w:val="24"/>
          <w:u w:val="single"/>
        </w:rPr>
      </w:r>
    </w:p>
    <w:p>
      <w:pPr>
        <w:pStyle w:val="BodyTextIndent"/>
        <w:spacing w:lineRule="exact" w:line="500"/>
        <w:ind w:hanging="0" w:end="0"/>
        <w:rPr>
          <w:rFonts w:cs="宋体"/>
          <w:color w:val="000000"/>
          <w:sz w:val="24"/>
          <w:szCs w:val="24"/>
        </w:rPr>
      </w:pPr>
      <w:r>
        <w:rPr>
          <w:rFonts w:cs="宋体"/>
          <w:color w:val="000000"/>
          <w:sz w:val="24"/>
          <w:szCs w:val="24"/>
        </w:rPr>
      </w:r>
    </w:p>
    <w:p>
      <w:pPr>
        <w:pStyle w:val="BodyTextIndent"/>
        <w:spacing w:lineRule="exact" w:line="500"/>
        <w:ind w:hanging="0" w:end="0"/>
        <w:rPr>
          <w:rFonts w:cs="宋体"/>
          <w:color w:val="000000"/>
          <w:sz w:val="24"/>
          <w:szCs w:val="24"/>
        </w:rPr>
      </w:pPr>
      <w:r>
        <w:rPr>
          <w:rFonts w:cs="宋体"/>
          <w:color w:val="000000"/>
          <w:sz w:val="24"/>
          <w:szCs w:val="24"/>
        </w:rPr>
      </w:r>
    </w:p>
    <w:p>
      <w:pPr>
        <w:pStyle w:val="BodyTextIndent"/>
        <w:spacing w:lineRule="exact" w:line="600"/>
        <w:ind w:hanging="0" w:end="0"/>
        <w:rPr>
          <w:rFonts w:ascii="仿宋" w:hAnsi="仿宋" w:eastAsia="仿宋" w:cs="仿宋"/>
          <w:color w:val="000000"/>
          <w:sz w:val="30"/>
          <w:szCs w:val="30"/>
        </w:rPr>
      </w:pPr>
      <w:r>
        <w:rPr>
          <w:rFonts w:eastAsia="仿宋" w:cs="仿宋" w:ascii="仿宋" w:hAnsi="仿宋"/>
          <w:color w:val="000000"/>
          <w:sz w:val="30"/>
          <w:szCs w:val="30"/>
        </w:rPr>
      </w:r>
    </w:p>
    <w:p>
      <w:pPr>
        <w:pStyle w:val="BodyTextIndent"/>
        <w:spacing w:lineRule="exact" w:line="600"/>
        <w:ind w:hanging="0" w:end="0"/>
        <w:rPr>
          <w:rFonts w:ascii="仿宋" w:hAnsi="仿宋" w:eastAsia="仿宋" w:cs="仿宋"/>
          <w:color w:val="000000"/>
          <w:sz w:val="30"/>
          <w:szCs w:val="30"/>
        </w:rPr>
      </w:pPr>
      <w:r>
        <w:rPr>
          <w:rFonts w:eastAsia="仿宋" w:cs="仿宋" w:ascii="仿宋" w:hAnsi="仿宋"/>
          <w:color w:val="000000"/>
          <w:sz w:val="30"/>
          <w:szCs w:val="30"/>
        </w:rPr>
      </w:r>
    </w:p>
    <w:p>
      <w:pPr>
        <w:pStyle w:val="BodyTextIndent"/>
        <w:spacing w:lineRule="exact" w:line="600"/>
        <w:ind w:hanging="0" w:end="0"/>
        <w:rPr>
          <w:rFonts w:ascii="仿宋" w:hAnsi="仿宋" w:eastAsia="仿宋" w:cs="仿宋"/>
          <w:color w:val="000000"/>
          <w:sz w:val="30"/>
          <w:szCs w:val="30"/>
        </w:rPr>
      </w:pPr>
      <w:r>
        <w:rPr>
          <w:rFonts w:eastAsia="仿宋" w:cs="仿宋" w:ascii="仿宋" w:hAnsi="仿宋"/>
          <w:color w:val="000000"/>
          <w:sz w:val="30"/>
          <w:szCs w:val="30"/>
        </w:rPr>
      </w:r>
    </w:p>
    <w:p>
      <w:pPr>
        <w:pStyle w:val="BodyTextIndent"/>
        <w:spacing w:lineRule="exact" w:line="600"/>
        <w:ind w:hanging="0" w:end="0"/>
        <w:rPr>
          <w:rFonts w:ascii="仿宋" w:hAnsi="仿宋" w:eastAsia="仿宋" w:cs="仿宋"/>
          <w:color w:val="000000"/>
          <w:sz w:val="30"/>
          <w:szCs w:val="30"/>
        </w:rPr>
      </w:pPr>
      <w:r>
        <w:rPr>
          <w:rFonts w:eastAsia="仿宋" w:cs="仿宋" w:ascii="仿宋" w:hAnsi="仿宋"/>
          <w:color w:val="000000"/>
          <w:sz w:val="30"/>
          <w:szCs w:val="30"/>
        </w:rPr>
      </w:r>
    </w:p>
    <w:p>
      <w:pPr>
        <w:pStyle w:val="BodyTextIndent"/>
        <w:spacing w:lineRule="exact" w:line="600"/>
        <w:ind w:hanging="0" w:end="0"/>
        <w:rPr>
          <w:rFonts w:ascii="仿宋" w:hAnsi="仿宋" w:eastAsia="仿宋" w:cs="仿宋"/>
          <w:color w:val="000000"/>
          <w:sz w:val="30"/>
          <w:szCs w:val="30"/>
        </w:rPr>
      </w:pPr>
      <w:r>
        <w:rPr>
          <w:rFonts w:eastAsia="仿宋" w:cs="仿宋" w:ascii="仿宋" w:hAnsi="仿宋"/>
          <w:color w:val="000000"/>
          <w:sz w:val="30"/>
          <w:szCs w:val="30"/>
        </w:rPr>
      </w:r>
    </w:p>
    <w:p>
      <w:pPr>
        <w:pStyle w:val="BodyTextIndent"/>
        <w:spacing w:lineRule="exact" w:line="600"/>
        <w:ind w:hanging="0" w:end="0"/>
        <w:rPr>
          <w:rFonts w:ascii="仿宋" w:hAnsi="仿宋" w:eastAsia="仿宋" w:cs="仿宋"/>
          <w:color w:val="000000"/>
          <w:sz w:val="30"/>
          <w:szCs w:val="30"/>
        </w:rPr>
      </w:pPr>
      <w:r>
        <w:rPr>
          <w:rFonts w:eastAsia="仿宋" w:cs="仿宋" w:ascii="仿宋" w:hAnsi="仿宋"/>
          <w:color w:val="000000"/>
          <w:sz w:val="30"/>
          <w:szCs w:val="30"/>
        </w:rPr>
      </w:r>
    </w:p>
    <w:p>
      <w:pPr>
        <w:pStyle w:val="BodyTextIndent"/>
        <w:spacing w:lineRule="exact" w:line="600"/>
        <w:ind w:hanging="0" w:end="0"/>
        <w:rPr>
          <w:rFonts w:ascii="方正楷体_GBK" w:hAnsi="方正楷体_GBK" w:eastAsia="方正楷体_GBK" w:cs="方正楷体_GBK"/>
          <w:color w:val="000000"/>
          <w:sz w:val="28"/>
          <w:szCs w:val="28"/>
        </w:rPr>
      </w:pPr>
      <w:r>
        <w:rPr>
          <w:rFonts w:ascii="方正楷体_GBK" w:hAnsi="方正楷体_GBK" w:cs="方正楷体_GBK" w:eastAsia="方正楷体_GBK"/>
          <w:color w:val="000000"/>
          <w:sz w:val="28"/>
          <w:szCs w:val="28"/>
        </w:rPr>
        <w:t>附件</w:t>
      </w:r>
      <w:r>
        <w:rPr>
          <w:rFonts w:eastAsia="方正楷体_GBK" w:cs="方正楷体_GBK" w:ascii="方正楷体_GBK" w:hAnsi="方正楷体_GBK"/>
          <w:color w:val="000000"/>
          <w:sz w:val="28"/>
          <w:szCs w:val="28"/>
        </w:rPr>
        <w:t>1</w:t>
      </w:r>
    </w:p>
    <w:p>
      <w:pPr>
        <w:pStyle w:val="Normal"/>
        <w:snapToGrid w:val="false"/>
        <w:spacing w:lineRule="exact" w:line="480"/>
        <w:jc w:val="center"/>
        <w:rPr>
          <w:rFonts w:ascii="方正小标宋_GBK" w:hAnsi="方正小标宋_GBK" w:eastAsia="方正小标宋_GBK" w:cs="方正小标宋_GBK"/>
          <w:color w:val="000000"/>
          <w:sz w:val="40"/>
          <w:szCs w:val="40"/>
        </w:rPr>
      </w:pPr>
      <w:r>
        <w:rPr>
          <w:rFonts w:eastAsia="方正小标宋_GBK" w:cs="方正小标宋_GBK" w:ascii="方正小标宋_GBK" w:hAnsi="方正小标宋_GBK"/>
          <w:color w:val="000000"/>
          <w:sz w:val="40"/>
          <w:szCs w:val="40"/>
        </w:rPr>
      </w:r>
    </w:p>
    <w:p>
      <w:pPr>
        <w:pStyle w:val="Normal"/>
        <w:snapToGrid w:val="false"/>
        <w:spacing w:lineRule="exact" w:line="480"/>
        <w:jc w:val="center"/>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房屋交付确认书</w:t>
      </w:r>
    </w:p>
    <w:p>
      <w:pPr>
        <w:pStyle w:val="Normal"/>
        <w:snapToGrid w:val="false"/>
        <w:spacing w:lineRule="exact" w:line="420"/>
        <w:ind w:firstLine="431" w:end="0"/>
        <w:rPr>
          <w:rFonts w:ascii="方正黑体_GBK" w:hAnsi="方正黑体_GBK" w:eastAsia="方正黑体_GBK" w:cs="方正黑体_GBK"/>
          <w:sz w:val="22"/>
          <w:szCs w:val="22"/>
        </w:rPr>
      </w:pPr>
      <w:r>
        <w:rPr>
          <w:rFonts w:eastAsia="方正黑体_GBK" w:cs="方正黑体_GBK" w:ascii="方正黑体_GBK" w:hAnsi="方正黑体_GBK"/>
          <w:sz w:val="22"/>
          <w:szCs w:val="22"/>
        </w:rPr>
      </w:r>
    </w:p>
    <w:p>
      <w:pPr>
        <w:pStyle w:val="Normal"/>
        <w:snapToGrid w:val="false"/>
        <w:spacing w:lineRule="exact" w:line="420"/>
        <w:ind w:firstLine="431"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一、房屋验收表</w:t>
      </w:r>
    </w:p>
    <w:p>
      <w:pPr>
        <w:pStyle w:val="BodyTextIndent"/>
        <w:spacing w:lineRule="exact" w:line="420"/>
        <w:ind w:firstLine="480" w:end="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本验收表的内容，依据房屋交付时出租人提供的资料、房屋实际情况综合记载。房屋出租人应对填写的内容真实性、完整性负责。</w:t>
      </w:r>
    </w:p>
    <w:tbl>
      <w:tblPr>
        <w:tblW w:w="8976" w:type="dxa"/>
        <w:jc w:val="center"/>
        <w:tblInd w:w="0" w:type="dxa"/>
        <w:tblLayout w:type="fixed"/>
        <w:tblCellMar>
          <w:top w:w="0" w:type="dxa"/>
          <w:start w:w="108" w:type="dxa"/>
          <w:bottom w:w="0" w:type="dxa"/>
          <w:end w:w="108" w:type="dxa"/>
        </w:tblCellMar>
      </w:tblPr>
      <w:tblGrid>
        <w:gridCol w:w="583"/>
        <w:gridCol w:w="1257"/>
        <w:gridCol w:w="1891"/>
        <w:gridCol w:w="360"/>
        <w:gridCol w:w="1260"/>
        <w:gridCol w:w="184"/>
        <w:gridCol w:w="1283"/>
        <w:gridCol w:w="2158"/>
      </w:tblGrid>
      <w:tr>
        <w:trPr>
          <w:trHeight w:val="458" w:hRule="atLeast"/>
        </w:trPr>
        <w:tc>
          <w:tcPr>
            <w:tcW w:w="184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40"/>
              <w:jc w:val="center"/>
              <w:rPr>
                <w:rFonts w:ascii="方正书宋_GBK" w:hAnsi="方正书宋_GBK" w:eastAsia="方正书宋_GBK" w:cs="方正书宋_GBK"/>
                <w:b/>
                <w:bCs/>
                <w:kern w:val="0"/>
                <w:sz w:val="18"/>
                <w:szCs w:val="18"/>
              </w:rPr>
            </w:pPr>
            <w:r>
              <w:rPr>
                <w:rFonts w:ascii="方正书宋_GBK" w:hAnsi="方正书宋_GBK" w:cs="方正书宋_GBK" w:eastAsia="方正书宋_GBK"/>
                <w:b/>
                <w:bCs/>
                <w:kern w:val="0"/>
                <w:sz w:val="18"/>
                <w:szCs w:val="18"/>
              </w:rPr>
              <w:t>房屋坐落</w:t>
            </w:r>
          </w:p>
        </w:tc>
        <w:tc>
          <w:tcPr>
            <w:tcW w:w="7136" w:type="dxa"/>
            <w:gridSpan w:val="6"/>
            <w:tcBorders>
              <w:top w:val="single" w:sz="4" w:space="0" w:color="000000"/>
              <w:start w:val="single" w:sz="4" w:space="0" w:color="000000"/>
              <w:bottom w:val="single" w:sz="4" w:space="0" w:color="000000"/>
              <w:end w:val="single" w:sz="4" w:space="0" w:color="000000"/>
            </w:tcBorders>
            <w:vAlign w:val="center"/>
          </w:tcPr>
          <w:p>
            <w:pPr>
              <w:pStyle w:val="Normal"/>
              <w:widowControl/>
              <w:ind w:firstLine="1260" w:end="0"/>
              <w:rPr>
                <w:rFonts w:ascii="方正书宋_GBK" w:hAnsi="方正书宋_GBK" w:eastAsia="方正书宋_GBK" w:cs="方正书宋_GBK"/>
                <w:b/>
                <w:bCs/>
                <w:kern w:val="0"/>
                <w:sz w:val="18"/>
                <w:szCs w:val="18"/>
              </w:rPr>
            </w:pPr>
            <w:r>
              <w:rPr>
                <w:rFonts w:ascii="方正书宋_GBK" w:hAnsi="方正书宋_GBK" w:cs="方正书宋_GBK" w:eastAsia="方正书宋_GBK"/>
                <w:b/>
                <w:bCs/>
                <w:kern w:val="0"/>
                <w:sz w:val="18"/>
                <w:szCs w:val="18"/>
              </w:rPr>
              <w:t xml:space="preserve"> </w:t>
            </w:r>
          </w:p>
        </w:tc>
      </w:tr>
      <w:tr>
        <w:trPr>
          <w:trHeight w:val="458" w:hRule="atLeast"/>
        </w:trPr>
        <w:tc>
          <w:tcPr>
            <w:tcW w:w="184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40"/>
              <w:jc w:val="center"/>
              <w:rPr>
                <w:rFonts w:ascii="方正书宋_GBK" w:hAnsi="方正书宋_GBK" w:eastAsia="方正书宋_GBK" w:cs="方正书宋_GBK"/>
                <w:b/>
                <w:bCs/>
                <w:kern w:val="0"/>
                <w:sz w:val="18"/>
                <w:szCs w:val="18"/>
              </w:rPr>
            </w:pPr>
            <w:r>
              <w:rPr>
                <w:rFonts w:ascii="方正书宋_GBK" w:hAnsi="方正书宋_GBK" w:cs="方正书宋_GBK" w:eastAsia="方正书宋_GBK"/>
                <w:b/>
                <w:bCs/>
                <w:kern w:val="0"/>
                <w:sz w:val="18"/>
                <w:szCs w:val="18"/>
              </w:rPr>
              <w:t>项目（勾选）</w:t>
            </w:r>
          </w:p>
        </w:tc>
        <w:tc>
          <w:tcPr>
            <w:tcW w:w="7136" w:type="dxa"/>
            <w:gridSpan w:val="6"/>
            <w:tcBorders>
              <w:top w:val="single" w:sz="4" w:space="0" w:color="000000"/>
              <w:start w:val="single" w:sz="4" w:space="0" w:color="000000"/>
              <w:bottom w:val="single" w:sz="4" w:space="0" w:color="000000"/>
              <w:end w:val="single" w:sz="4" w:space="0" w:color="000000"/>
            </w:tcBorders>
            <w:vAlign w:val="center"/>
          </w:tcPr>
          <w:p>
            <w:pPr>
              <w:pStyle w:val="Normal"/>
              <w:widowControl/>
              <w:ind w:firstLine="1260" w:end="0"/>
              <w:rPr>
                <w:rFonts w:ascii="方正书宋_GBK" w:hAnsi="方正书宋_GBK" w:eastAsia="方正书宋_GBK" w:cs="方正书宋_GBK"/>
                <w:b/>
                <w:bCs/>
                <w:kern w:val="0"/>
                <w:sz w:val="18"/>
                <w:szCs w:val="18"/>
              </w:rPr>
            </w:pPr>
            <w:r>
              <w:rPr>
                <w:rFonts w:ascii="方正书宋_GBK" w:hAnsi="方正书宋_GBK" w:cs="方正书宋_GBK" w:eastAsia="方正书宋_GBK"/>
                <w:bCs/>
                <w:kern w:val="0"/>
                <w:sz w:val="18"/>
                <w:szCs w:val="18"/>
              </w:rPr>
              <w:t>□</w:t>
            </w:r>
            <w:r>
              <w:rPr>
                <w:rFonts w:ascii="方正书宋_GBK" w:hAnsi="方正书宋_GBK" w:cs="方正书宋_GBK" w:eastAsia="方正书宋_GBK"/>
                <w:b/>
                <w:bCs/>
                <w:kern w:val="0"/>
                <w:sz w:val="18"/>
                <w:szCs w:val="18"/>
              </w:rPr>
              <w:t xml:space="preserve">整租           </w:t>
            </w:r>
            <w:r>
              <w:rPr>
                <w:rFonts w:ascii="方正书宋_GBK" w:hAnsi="方正书宋_GBK" w:cs="方正书宋_GBK" w:eastAsia="方正书宋_GBK"/>
                <w:bCs/>
                <w:kern w:val="0"/>
                <w:sz w:val="18"/>
                <w:szCs w:val="18"/>
              </w:rPr>
              <w:t>□</w:t>
            </w:r>
            <w:r>
              <w:rPr>
                <w:rFonts w:ascii="方正书宋_GBK" w:hAnsi="方正书宋_GBK" w:cs="方正书宋_GBK" w:eastAsia="方正书宋_GBK"/>
                <w:b/>
                <w:bCs/>
                <w:kern w:val="0"/>
                <w:sz w:val="18"/>
                <w:szCs w:val="18"/>
              </w:rPr>
              <w:t>分租</w:t>
            </w:r>
          </w:p>
        </w:tc>
      </w:tr>
      <w:tr>
        <w:trPr>
          <w:trHeight w:val="397" w:hRule="exact"/>
        </w:trPr>
        <w:tc>
          <w:tcPr>
            <w:tcW w:w="583"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b/>
                <w:bCs/>
                <w:kern w:val="0"/>
                <w:sz w:val="18"/>
                <w:szCs w:val="18"/>
              </w:rPr>
            </w:pPr>
            <w:r>
              <w:rPr>
                <w:rFonts w:ascii="方正书宋_GBK" w:hAnsi="方正书宋_GBK" w:cs="方正书宋_GBK" w:eastAsia="方正书宋_GBK"/>
                <w:b/>
                <w:bCs/>
                <w:kern w:val="0"/>
                <w:sz w:val="18"/>
                <w:szCs w:val="18"/>
              </w:rPr>
              <w:t>分类</w:t>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b/>
                <w:bCs/>
                <w:kern w:val="0"/>
                <w:sz w:val="18"/>
                <w:szCs w:val="18"/>
              </w:rPr>
            </w:pPr>
            <w:r>
              <w:rPr>
                <w:rFonts w:ascii="方正书宋_GBK" w:hAnsi="方正书宋_GBK" w:cs="方正书宋_GBK" w:eastAsia="方正书宋_GBK"/>
                <w:b/>
                <w:bCs/>
                <w:kern w:val="0"/>
                <w:sz w:val="18"/>
                <w:szCs w:val="18"/>
              </w:rPr>
              <w:t>名称</w:t>
            </w:r>
          </w:p>
        </w:tc>
        <w:tc>
          <w:tcPr>
            <w:tcW w:w="2251"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b/>
                <w:bCs/>
                <w:kern w:val="0"/>
                <w:sz w:val="18"/>
                <w:szCs w:val="18"/>
              </w:rPr>
            </w:pPr>
            <w:r>
              <w:rPr>
                <w:rFonts w:ascii="方正书宋_GBK" w:hAnsi="方正书宋_GBK" w:cs="方正书宋_GBK" w:eastAsia="方正书宋_GBK"/>
                <w:b/>
                <w:bCs/>
                <w:kern w:val="0"/>
                <w:sz w:val="18"/>
                <w:szCs w:val="18"/>
              </w:rPr>
              <w:t>使用情况</w:t>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b/>
                <w:bCs/>
                <w:kern w:val="0"/>
                <w:sz w:val="18"/>
                <w:szCs w:val="18"/>
              </w:rPr>
            </w:pPr>
            <w:r>
              <w:rPr>
                <w:rFonts w:ascii="方正书宋_GBK" w:hAnsi="方正书宋_GBK" w:cs="方正书宋_GBK" w:eastAsia="方正书宋_GBK"/>
                <w:b/>
                <w:bCs/>
                <w:kern w:val="0"/>
                <w:sz w:val="18"/>
                <w:szCs w:val="18"/>
              </w:rPr>
              <w:t>名称</w:t>
            </w:r>
          </w:p>
        </w:tc>
        <w:tc>
          <w:tcPr>
            <w:tcW w:w="36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b/>
                <w:bCs/>
                <w:kern w:val="0"/>
                <w:sz w:val="18"/>
                <w:szCs w:val="18"/>
              </w:rPr>
            </w:pPr>
            <w:r>
              <w:rPr>
                <w:rFonts w:ascii="方正书宋_GBK" w:hAnsi="方正书宋_GBK" w:cs="方正书宋_GBK" w:eastAsia="方正书宋_GBK"/>
                <w:b/>
                <w:bCs/>
                <w:kern w:val="0"/>
                <w:sz w:val="18"/>
                <w:szCs w:val="18"/>
              </w:rPr>
              <w:t>使用情况</w:t>
            </w:r>
          </w:p>
        </w:tc>
      </w:tr>
      <w:tr>
        <w:trPr>
          <w:trHeight w:val="397" w:hRule="exact"/>
        </w:trPr>
        <w:tc>
          <w:tcPr>
            <w:tcW w:w="583" w:type="dxa"/>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40"/>
              <w:jc w:val="center"/>
              <w:rPr>
                <w:rFonts w:ascii="方正书宋_GBK" w:hAnsi="方正书宋_GBK" w:eastAsia="方正书宋_GBK" w:cs="方正书宋_GBK"/>
                <w:b/>
                <w:bCs/>
                <w:kern w:val="0"/>
                <w:sz w:val="18"/>
                <w:szCs w:val="18"/>
              </w:rPr>
            </w:pPr>
            <w:r>
              <w:rPr>
                <w:rFonts w:ascii="方正书宋_GBK" w:hAnsi="方正书宋_GBK" w:cs="方正书宋_GBK" w:eastAsia="方正书宋_GBK"/>
                <w:b/>
                <w:bCs/>
                <w:kern w:val="0"/>
                <w:sz w:val="18"/>
                <w:szCs w:val="18"/>
              </w:rPr>
              <w:t>附属房屋</w:t>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客厅</w:t>
            </w:r>
          </w:p>
        </w:tc>
        <w:tc>
          <w:tcPr>
            <w:tcW w:w="2251"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40"/>
              <w:ind w:start="-16" w:end="0"/>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w:t>
            </w:r>
            <w:r>
              <w:rPr>
                <w:rFonts w:ascii="方正书宋_GBK" w:hAnsi="方正书宋_GBK" w:cs="方正书宋_GBK" w:eastAsia="方正书宋_GBK"/>
                <w:kern w:val="0"/>
                <w:sz w:val="18"/>
                <w:szCs w:val="18"/>
              </w:rPr>
              <w:t>无 □独立使用 □共用</w:t>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储藏室</w:t>
            </w:r>
          </w:p>
        </w:tc>
        <w:tc>
          <w:tcPr>
            <w:tcW w:w="36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40"/>
              <w:ind w:start="-107" w:end="0"/>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w:t>
            </w:r>
            <w:r>
              <w:rPr>
                <w:rFonts w:ascii="方正书宋_GBK" w:hAnsi="方正书宋_GBK" w:cs="方正书宋_GBK" w:eastAsia="方正书宋_GBK"/>
                <w:kern w:val="0"/>
                <w:sz w:val="18"/>
                <w:szCs w:val="18"/>
              </w:rPr>
              <w:t>无  □独立使用  □共用 编号</w:t>
            </w:r>
            <w:r>
              <w:rPr>
                <w:rFonts w:eastAsia="方正书宋_GBK" w:cs="方正书宋_GBK" w:ascii="方正书宋_GBK" w:hAnsi="方正书宋_GBK"/>
                <w:kern w:val="0"/>
                <w:sz w:val="18"/>
                <w:szCs w:val="18"/>
              </w:rPr>
              <w:t>:</w:t>
            </w:r>
            <w:r>
              <w:rPr>
                <w:rFonts w:eastAsia="方正书宋_GBK" w:cs="方正书宋_GBK" w:ascii="方正书宋_GBK" w:hAnsi="方正书宋_GBK"/>
                <w:kern w:val="0"/>
                <w:sz w:val="18"/>
                <w:szCs w:val="18"/>
                <w:u w:val="single"/>
              </w:rPr>
              <w:t xml:space="preserve">               </w:t>
            </w:r>
          </w:p>
        </w:tc>
      </w:tr>
      <w:tr>
        <w:trPr>
          <w:trHeight w:val="397" w:hRule="exact"/>
        </w:trPr>
        <w:tc>
          <w:tcPr>
            <w:tcW w:w="58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厨房</w:t>
            </w:r>
          </w:p>
        </w:tc>
        <w:tc>
          <w:tcPr>
            <w:tcW w:w="2251"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40"/>
              <w:ind w:start="-16" w:end="0"/>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w:t>
            </w:r>
            <w:r>
              <w:rPr>
                <w:rFonts w:ascii="方正书宋_GBK" w:hAnsi="方正书宋_GBK" w:cs="方正书宋_GBK" w:eastAsia="方正书宋_GBK"/>
                <w:kern w:val="0"/>
                <w:sz w:val="18"/>
                <w:szCs w:val="18"/>
              </w:rPr>
              <w:t>无 □独立使用 □共用</w:t>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地下室</w:t>
            </w:r>
          </w:p>
        </w:tc>
        <w:tc>
          <w:tcPr>
            <w:tcW w:w="36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40"/>
              <w:ind w:start="-107" w:end="0"/>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w:t>
            </w:r>
            <w:r>
              <w:rPr>
                <w:rFonts w:ascii="方正书宋_GBK" w:hAnsi="方正书宋_GBK" w:cs="方正书宋_GBK" w:eastAsia="方正书宋_GBK"/>
                <w:kern w:val="0"/>
                <w:sz w:val="18"/>
                <w:szCs w:val="18"/>
              </w:rPr>
              <w:t>无  □独立使用  □共用 编号</w:t>
            </w:r>
            <w:r>
              <w:rPr>
                <w:rFonts w:eastAsia="方正书宋_GBK" w:cs="方正书宋_GBK" w:ascii="方正书宋_GBK" w:hAnsi="方正书宋_GBK"/>
                <w:kern w:val="0"/>
                <w:sz w:val="18"/>
                <w:szCs w:val="18"/>
              </w:rPr>
              <w:t>:</w:t>
            </w:r>
            <w:r>
              <w:rPr>
                <w:rFonts w:eastAsia="方正书宋_GBK" w:cs="方正书宋_GBK" w:ascii="方正书宋_GBK" w:hAnsi="方正书宋_GBK"/>
                <w:kern w:val="0"/>
                <w:sz w:val="18"/>
                <w:szCs w:val="18"/>
                <w:u w:val="single"/>
              </w:rPr>
              <w:t xml:space="preserve">               </w:t>
            </w:r>
          </w:p>
        </w:tc>
      </w:tr>
      <w:tr>
        <w:trPr>
          <w:trHeight w:val="397" w:hRule="exact"/>
        </w:trPr>
        <w:tc>
          <w:tcPr>
            <w:tcW w:w="58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卫生间</w:t>
            </w:r>
          </w:p>
        </w:tc>
        <w:tc>
          <w:tcPr>
            <w:tcW w:w="2251"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40"/>
              <w:ind w:start="-16" w:end="0"/>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w:t>
            </w:r>
            <w:r>
              <w:rPr>
                <w:rFonts w:ascii="方正书宋_GBK" w:hAnsi="方正书宋_GBK" w:cs="方正书宋_GBK" w:eastAsia="方正书宋_GBK"/>
                <w:kern w:val="0"/>
                <w:sz w:val="18"/>
                <w:szCs w:val="18"/>
              </w:rPr>
              <w:t>无 □独立使用 □共用</w:t>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小房</w:t>
            </w:r>
          </w:p>
        </w:tc>
        <w:tc>
          <w:tcPr>
            <w:tcW w:w="36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40"/>
              <w:ind w:start="-107" w:end="0"/>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w:t>
            </w:r>
            <w:r>
              <w:rPr>
                <w:rFonts w:ascii="方正书宋_GBK" w:hAnsi="方正书宋_GBK" w:cs="方正书宋_GBK" w:eastAsia="方正书宋_GBK"/>
                <w:kern w:val="0"/>
                <w:sz w:val="18"/>
                <w:szCs w:val="18"/>
              </w:rPr>
              <w:t>无  □独立使用  □共用 编号</w:t>
            </w:r>
            <w:r>
              <w:rPr>
                <w:rFonts w:eastAsia="方正书宋_GBK" w:cs="方正书宋_GBK" w:ascii="方正书宋_GBK" w:hAnsi="方正书宋_GBK"/>
                <w:kern w:val="0"/>
                <w:sz w:val="18"/>
                <w:szCs w:val="18"/>
              </w:rPr>
              <w:t>:</w:t>
            </w:r>
            <w:r>
              <w:rPr>
                <w:rFonts w:eastAsia="方正书宋_GBK" w:cs="方正书宋_GBK" w:ascii="方正书宋_GBK" w:hAnsi="方正书宋_GBK"/>
                <w:kern w:val="0"/>
                <w:sz w:val="18"/>
                <w:szCs w:val="18"/>
                <w:u w:val="single"/>
              </w:rPr>
              <w:t xml:space="preserve">               </w:t>
            </w:r>
          </w:p>
        </w:tc>
      </w:tr>
      <w:tr>
        <w:trPr>
          <w:trHeight w:val="397" w:hRule="exact"/>
        </w:trPr>
        <w:tc>
          <w:tcPr>
            <w:tcW w:w="58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阳台</w:t>
            </w:r>
          </w:p>
        </w:tc>
        <w:tc>
          <w:tcPr>
            <w:tcW w:w="2251"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40"/>
              <w:ind w:start="-16" w:end="0"/>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w:t>
            </w:r>
            <w:r>
              <w:rPr>
                <w:rFonts w:ascii="方正书宋_GBK" w:hAnsi="方正书宋_GBK" w:cs="方正书宋_GBK" w:eastAsia="方正书宋_GBK"/>
                <w:kern w:val="0"/>
                <w:sz w:val="18"/>
                <w:szCs w:val="18"/>
              </w:rPr>
              <w:t>无 □独立使用 □共用</w:t>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车库</w:t>
            </w:r>
            <w:r>
              <w:rPr>
                <w:rFonts w:eastAsia="方正书宋_GBK" w:cs="方正书宋_GBK" w:ascii="方正书宋_GBK" w:hAnsi="方正书宋_GBK"/>
                <w:kern w:val="0"/>
                <w:sz w:val="18"/>
                <w:szCs w:val="18"/>
              </w:rPr>
              <w:t>/</w:t>
            </w:r>
            <w:r>
              <w:rPr>
                <w:rFonts w:ascii="方正书宋_GBK" w:hAnsi="方正书宋_GBK" w:cs="方正书宋_GBK" w:eastAsia="方正书宋_GBK"/>
                <w:kern w:val="0"/>
                <w:sz w:val="18"/>
                <w:szCs w:val="18"/>
              </w:rPr>
              <w:t>车位</w:t>
            </w:r>
          </w:p>
        </w:tc>
        <w:tc>
          <w:tcPr>
            <w:tcW w:w="36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40"/>
              <w:ind w:start="-107" w:end="0"/>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w:t>
            </w:r>
            <w:r>
              <w:rPr>
                <w:rFonts w:ascii="方正书宋_GBK" w:hAnsi="方正书宋_GBK" w:cs="方正书宋_GBK" w:eastAsia="方正书宋_GBK"/>
                <w:kern w:val="0"/>
                <w:sz w:val="18"/>
                <w:szCs w:val="18"/>
              </w:rPr>
              <w:t>无  □独立使用  □共用 编号</w:t>
            </w:r>
            <w:r>
              <w:rPr>
                <w:rFonts w:eastAsia="方正书宋_GBK" w:cs="方正书宋_GBK" w:ascii="方正书宋_GBK" w:hAnsi="方正书宋_GBK"/>
                <w:kern w:val="0"/>
                <w:sz w:val="18"/>
                <w:szCs w:val="18"/>
              </w:rPr>
              <w:t>:</w:t>
            </w:r>
            <w:r>
              <w:rPr>
                <w:rFonts w:eastAsia="方正书宋_GBK" w:cs="方正书宋_GBK" w:ascii="方正书宋_GBK" w:hAnsi="方正书宋_GBK"/>
                <w:kern w:val="0"/>
                <w:sz w:val="18"/>
                <w:szCs w:val="18"/>
                <w:u w:val="single"/>
              </w:rPr>
              <w:t xml:space="preserve">               </w:t>
            </w:r>
          </w:p>
        </w:tc>
      </w:tr>
      <w:tr>
        <w:trPr>
          <w:trHeight w:val="397" w:hRule="exact"/>
        </w:trPr>
        <w:tc>
          <w:tcPr>
            <w:tcW w:w="58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2251"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ind w:start="-16" w:end="0"/>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36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ind w:start="-107" w:end="0"/>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397" w:hRule="exact"/>
        </w:trPr>
        <w:tc>
          <w:tcPr>
            <w:tcW w:w="583"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b/>
                <w:bCs/>
                <w:kern w:val="0"/>
                <w:sz w:val="18"/>
                <w:szCs w:val="18"/>
              </w:rPr>
            </w:pPr>
            <w:r>
              <w:rPr>
                <w:rFonts w:ascii="方正书宋_GBK" w:hAnsi="方正书宋_GBK" w:cs="方正书宋_GBK" w:eastAsia="方正书宋_GBK"/>
                <w:b/>
                <w:bCs/>
                <w:kern w:val="0"/>
                <w:sz w:val="18"/>
                <w:szCs w:val="18"/>
              </w:rPr>
              <w:t>分类</w:t>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b/>
                <w:bCs/>
                <w:kern w:val="0"/>
                <w:sz w:val="18"/>
                <w:szCs w:val="18"/>
              </w:rPr>
            </w:pPr>
            <w:r>
              <w:rPr>
                <w:rFonts w:ascii="方正书宋_GBK" w:hAnsi="方正书宋_GBK" w:cs="方正书宋_GBK" w:eastAsia="方正书宋_GBK"/>
                <w:b/>
                <w:bCs/>
                <w:kern w:val="0"/>
                <w:sz w:val="18"/>
                <w:szCs w:val="18"/>
              </w:rPr>
              <w:t>名称</w:t>
            </w:r>
          </w:p>
        </w:tc>
        <w:tc>
          <w:tcPr>
            <w:tcW w:w="1891"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b/>
                <w:bCs/>
                <w:kern w:val="0"/>
                <w:sz w:val="18"/>
                <w:szCs w:val="18"/>
              </w:rPr>
            </w:pPr>
            <w:r>
              <w:rPr>
                <w:rFonts w:ascii="方正书宋_GBK" w:hAnsi="方正书宋_GBK" w:cs="方正书宋_GBK" w:eastAsia="方正书宋_GBK"/>
                <w:b/>
                <w:bCs/>
                <w:kern w:val="0"/>
                <w:sz w:val="18"/>
                <w:szCs w:val="18"/>
              </w:rPr>
              <w:t>交纳人</w:t>
            </w:r>
          </w:p>
        </w:tc>
        <w:tc>
          <w:tcPr>
            <w:tcW w:w="5245" w:type="dxa"/>
            <w:gridSpan w:val="5"/>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b/>
                <w:bCs/>
                <w:kern w:val="0"/>
                <w:sz w:val="18"/>
                <w:szCs w:val="18"/>
              </w:rPr>
            </w:pPr>
            <w:r>
              <w:rPr>
                <w:rFonts w:ascii="方正书宋_GBK" w:hAnsi="方正书宋_GBK" w:cs="方正书宋_GBK" w:eastAsia="方正书宋_GBK"/>
                <w:kern w:val="0"/>
                <w:sz w:val="18"/>
                <w:szCs w:val="18"/>
              </w:rPr>
              <w:t>备    注</w:t>
            </w:r>
          </w:p>
        </w:tc>
      </w:tr>
      <w:tr>
        <w:trPr>
          <w:trHeight w:val="397" w:hRule="exact"/>
        </w:trPr>
        <w:tc>
          <w:tcPr>
            <w:tcW w:w="583" w:type="dxa"/>
            <w:vMerge w:val="restart"/>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pacing w:lineRule="exact" w:line="240"/>
              <w:jc w:val="center"/>
              <w:rPr>
                <w:rFonts w:ascii="方正书宋_GBK" w:hAnsi="方正书宋_GBK" w:eastAsia="方正书宋_GBK" w:cs="方正书宋_GBK"/>
                <w:b/>
                <w:bCs/>
                <w:kern w:val="0"/>
                <w:sz w:val="18"/>
                <w:szCs w:val="18"/>
              </w:rPr>
            </w:pPr>
            <w:r>
              <w:rPr>
                <w:rFonts w:ascii="方正书宋_GBK" w:hAnsi="方正书宋_GBK" w:cs="方正书宋_GBK" w:eastAsia="方正书宋_GBK"/>
                <w:b/>
                <w:bCs/>
                <w:kern w:val="0"/>
                <w:sz w:val="18"/>
                <w:szCs w:val="18"/>
              </w:rPr>
              <w:t>各项费用</w:t>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水费</w:t>
            </w:r>
          </w:p>
        </w:tc>
        <w:tc>
          <w:tcPr>
            <w:tcW w:w="1891"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40"/>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w:t>
            </w:r>
            <w:r>
              <w:rPr>
                <w:rFonts w:ascii="方正书宋_GBK" w:hAnsi="方正书宋_GBK" w:cs="方正书宋_GBK" w:eastAsia="方正书宋_GBK"/>
                <w:kern w:val="0"/>
                <w:sz w:val="18"/>
                <w:szCs w:val="18"/>
              </w:rPr>
              <w:t>出租人  □承租人</w:t>
            </w:r>
          </w:p>
        </w:tc>
        <w:tc>
          <w:tcPr>
            <w:tcW w:w="5245" w:type="dxa"/>
            <w:gridSpan w:val="5"/>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40"/>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表底数：</w:t>
            </w:r>
          </w:p>
        </w:tc>
      </w:tr>
      <w:tr>
        <w:trPr>
          <w:trHeight w:val="397" w:hRule="exact"/>
        </w:trPr>
        <w:tc>
          <w:tcPr>
            <w:tcW w:w="583"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电费</w:t>
            </w:r>
          </w:p>
        </w:tc>
        <w:tc>
          <w:tcPr>
            <w:tcW w:w="1891"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40"/>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w:t>
            </w:r>
            <w:r>
              <w:rPr>
                <w:rFonts w:ascii="方正书宋_GBK" w:hAnsi="方正书宋_GBK" w:cs="方正书宋_GBK" w:eastAsia="方正书宋_GBK"/>
                <w:kern w:val="0"/>
                <w:sz w:val="18"/>
                <w:szCs w:val="18"/>
              </w:rPr>
              <w:t>出租人  □承租人</w:t>
            </w:r>
          </w:p>
        </w:tc>
        <w:tc>
          <w:tcPr>
            <w:tcW w:w="5245" w:type="dxa"/>
            <w:gridSpan w:val="5"/>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40"/>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表底数：</w:t>
            </w:r>
          </w:p>
        </w:tc>
      </w:tr>
      <w:tr>
        <w:trPr>
          <w:trHeight w:val="397" w:hRule="exact"/>
        </w:trPr>
        <w:tc>
          <w:tcPr>
            <w:tcW w:w="583"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燃气费</w:t>
            </w:r>
          </w:p>
        </w:tc>
        <w:tc>
          <w:tcPr>
            <w:tcW w:w="1891"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40"/>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w:t>
            </w:r>
            <w:r>
              <w:rPr>
                <w:rFonts w:ascii="方正书宋_GBK" w:hAnsi="方正书宋_GBK" w:cs="方正书宋_GBK" w:eastAsia="方正书宋_GBK"/>
                <w:kern w:val="0"/>
                <w:sz w:val="18"/>
                <w:szCs w:val="18"/>
              </w:rPr>
              <w:t>出租人  □承租人</w:t>
            </w:r>
          </w:p>
        </w:tc>
        <w:tc>
          <w:tcPr>
            <w:tcW w:w="5245" w:type="dxa"/>
            <w:gridSpan w:val="5"/>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40"/>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表底数：</w:t>
            </w:r>
          </w:p>
        </w:tc>
      </w:tr>
      <w:tr>
        <w:trPr>
          <w:trHeight w:val="397" w:hRule="exact"/>
        </w:trPr>
        <w:tc>
          <w:tcPr>
            <w:tcW w:w="583"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供暖费</w:t>
            </w:r>
          </w:p>
        </w:tc>
        <w:tc>
          <w:tcPr>
            <w:tcW w:w="1891"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40"/>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w:t>
            </w:r>
            <w:r>
              <w:rPr>
                <w:rFonts w:ascii="方正书宋_GBK" w:hAnsi="方正书宋_GBK" w:cs="方正书宋_GBK" w:eastAsia="方正书宋_GBK"/>
                <w:kern w:val="0"/>
                <w:sz w:val="18"/>
                <w:szCs w:val="18"/>
              </w:rPr>
              <w:t>出租人  □承租人</w:t>
            </w:r>
          </w:p>
        </w:tc>
        <w:tc>
          <w:tcPr>
            <w:tcW w:w="5245" w:type="dxa"/>
            <w:gridSpan w:val="5"/>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240"/>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397" w:hRule="exact"/>
        </w:trPr>
        <w:tc>
          <w:tcPr>
            <w:tcW w:w="583"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物业服务费</w:t>
            </w:r>
          </w:p>
        </w:tc>
        <w:tc>
          <w:tcPr>
            <w:tcW w:w="1891"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40"/>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w:t>
            </w:r>
            <w:r>
              <w:rPr>
                <w:rFonts w:ascii="方正书宋_GBK" w:hAnsi="方正书宋_GBK" w:cs="方正书宋_GBK" w:eastAsia="方正书宋_GBK"/>
                <w:kern w:val="0"/>
                <w:sz w:val="18"/>
                <w:szCs w:val="18"/>
              </w:rPr>
              <w:t>出租人  □承租人</w:t>
            </w:r>
          </w:p>
        </w:tc>
        <w:tc>
          <w:tcPr>
            <w:tcW w:w="5245" w:type="dxa"/>
            <w:gridSpan w:val="5"/>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240"/>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397" w:hRule="exact"/>
        </w:trPr>
        <w:tc>
          <w:tcPr>
            <w:tcW w:w="583"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分租服务费</w:t>
            </w:r>
          </w:p>
        </w:tc>
        <w:tc>
          <w:tcPr>
            <w:tcW w:w="1891"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40"/>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w:t>
            </w:r>
            <w:r>
              <w:rPr>
                <w:rFonts w:ascii="方正书宋_GBK" w:hAnsi="方正书宋_GBK" w:cs="方正书宋_GBK" w:eastAsia="方正书宋_GBK"/>
                <w:kern w:val="0"/>
                <w:sz w:val="18"/>
                <w:szCs w:val="18"/>
              </w:rPr>
              <w:t>出租人  □承租人</w:t>
            </w:r>
          </w:p>
        </w:tc>
        <w:tc>
          <w:tcPr>
            <w:tcW w:w="5245" w:type="dxa"/>
            <w:gridSpan w:val="5"/>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240"/>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397" w:hRule="exact"/>
        </w:trPr>
        <w:tc>
          <w:tcPr>
            <w:tcW w:w="583"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公用电费</w:t>
            </w:r>
          </w:p>
        </w:tc>
        <w:tc>
          <w:tcPr>
            <w:tcW w:w="1891"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40"/>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w:t>
            </w:r>
            <w:r>
              <w:rPr>
                <w:rFonts w:ascii="方正书宋_GBK" w:hAnsi="方正书宋_GBK" w:cs="方正书宋_GBK" w:eastAsia="方正书宋_GBK"/>
                <w:kern w:val="0"/>
                <w:sz w:val="18"/>
                <w:szCs w:val="18"/>
              </w:rPr>
              <w:t>出租人  □承租人</w:t>
            </w:r>
          </w:p>
        </w:tc>
        <w:tc>
          <w:tcPr>
            <w:tcW w:w="5245" w:type="dxa"/>
            <w:gridSpan w:val="5"/>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240"/>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397" w:hRule="exact"/>
        </w:trPr>
        <w:tc>
          <w:tcPr>
            <w:tcW w:w="583"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公用水费</w:t>
            </w:r>
          </w:p>
        </w:tc>
        <w:tc>
          <w:tcPr>
            <w:tcW w:w="1891"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40"/>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w:t>
            </w:r>
            <w:r>
              <w:rPr>
                <w:rFonts w:ascii="方正书宋_GBK" w:hAnsi="方正书宋_GBK" w:cs="方正书宋_GBK" w:eastAsia="方正书宋_GBK"/>
                <w:kern w:val="0"/>
                <w:sz w:val="18"/>
                <w:szCs w:val="18"/>
              </w:rPr>
              <w:t>出租人  □承租人</w:t>
            </w:r>
          </w:p>
        </w:tc>
        <w:tc>
          <w:tcPr>
            <w:tcW w:w="5245" w:type="dxa"/>
            <w:gridSpan w:val="5"/>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240"/>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397" w:hRule="exact"/>
        </w:trPr>
        <w:tc>
          <w:tcPr>
            <w:tcW w:w="583"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网络宽带费</w:t>
            </w:r>
          </w:p>
        </w:tc>
        <w:tc>
          <w:tcPr>
            <w:tcW w:w="1891"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40"/>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w:t>
            </w:r>
            <w:r>
              <w:rPr>
                <w:rFonts w:ascii="方正书宋_GBK" w:hAnsi="方正书宋_GBK" w:cs="方正书宋_GBK" w:eastAsia="方正书宋_GBK"/>
                <w:kern w:val="0"/>
                <w:sz w:val="18"/>
                <w:szCs w:val="18"/>
              </w:rPr>
              <w:t>出租人  □承租人</w:t>
            </w:r>
          </w:p>
        </w:tc>
        <w:tc>
          <w:tcPr>
            <w:tcW w:w="5245" w:type="dxa"/>
            <w:gridSpan w:val="5"/>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240"/>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397" w:hRule="exact"/>
        </w:trPr>
        <w:tc>
          <w:tcPr>
            <w:tcW w:w="583"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891"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240"/>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5245" w:type="dxa"/>
            <w:gridSpan w:val="5"/>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240"/>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397" w:hRule="exact"/>
        </w:trPr>
        <w:tc>
          <w:tcPr>
            <w:tcW w:w="583"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b/>
                <w:bCs/>
                <w:kern w:val="0"/>
                <w:sz w:val="18"/>
                <w:szCs w:val="18"/>
              </w:rPr>
            </w:pPr>
            <w:r>
              <w:rPr>
                <w:rFonts w:ascii="方正书宋_GBK" w:hAnsi="方正书宋_GBK" w:cs="方正书宋_GBK" w:eastAsia="方正书宋_GBK"/>
                <w:b/>
                <w:bCs/>
                <w:kern w:val="0"/>
                <w:sz w:val="18"/>
                <w:szCs w:val="18"/>
              </w:rPr>
              <w:t>分类</w:t>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b/>
                <w:bCs/>
                <w:kern w:val="0"/>
                <w:sz w:val="18"/>
                <w:szCs w:val="18"/>
              </w:rPr>
            </w:pPr>
            <w:r>
              <w:rPr>
                <w:rFonts w:ascii="方正书宋_GBK" w:hAnsi="方正书宋_GBK" w:cs="方正书宋_GBK" w:eastAsia="方正书宋_GBK"/>
                <w:b/>
                <w:bCs/>
                <w:kern w:val="0"/>
                <w:sz w:val="18"/>
                <w:szCs w:val="18"/>
              </w:rPr>
              <w:t>名  称</w:t>
            </w:r>
          </w:p>
        </w:tc>
        <w:tc>
          <w:tcPr>
            <w:tcW w:w="1891"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b/>
                <w:bCs/>
                <w:kern w:val="0"/>
                <w:sz w:val="18"/>
                <w:szCs w:val="18"/>
              </w:rPr>
            </w:pPr>
            <w:r>
              <w:rPr>
                <w:rFonts w:ascii="方正书宋_GBK" w:hAnsi="方正书宋_GBK" w:cs="方正书宋_GBK" w:eastAsia="方正书宋_GBK"/>
                <w:b/>
                <w:bCs/>
                <w:kern w:val="0"/>
                <w:sz w:val="18"/>
                <w:szCs w:val="18"/>
              </w:rPr>
              <w:t>品牌</w:t>
            </w:r>
            <w:r>
              <w:rPr>
                <w:rFonts w:eastAsia="方正书宋_GBK" w:cs="方正书宋_GBK" w:ascii="方正书宋_GBK" w:hAnsi="方正书宋_GBK"/>
                <w:b/>
                <w:bCs/>
                <w:kern w:val="0"/>
                <w:sz w:val="18"/>
                <w:szCs w:val="18"/>
              </w:rPr>
              <w:t>/</w:t>
            </w:r>
            <w:r>
              <w:rPr>
                <w:rFonts w:ascii="方正书宋_GBK" w:hAnsi="方正书宋_GBK" w:cs="方正书宋_GBK" w:eastAsia="方正书宋_GBK"/>
                <w:b/>
                <w:bCs/>
                <w:kern w:val="0"/>
                <w:sz w:val="18"/>
                <w:szCs w:val="18"/>
              </w:rPr>
              <w:t>质地</w:t>
            </w:r>
          </w:p>
        </w:tc>
        <w:tc>
          <w:tcPr>
            <w:tcW w:w="1804"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b/>
                <w:bCs/>
                <w:kern w:val="0"/>
                <w:sz w:val="18"/>
                <w:szCs w:val="18"/>
              </w:rPr>
            </w:pPr>
            <w:r>
              <w:rPr>
                <w:rFonts w:ascii="方正书宋_GBK" w:hAnsi="方正书宋_GBK" w:cs="方正书宋_GBK" w:eastAsia="方正书宋_GBK"/>
                <w:b/>
                <w:bCs/>
                <w:kern w:val="0"/>
                <w:sz w:val="18"/>
                <w:szCs w:val="18"/>
              </w:rPr>
              <w:t>数量</w:t>
            </w:r>
          </w:p>
        </w:tc>
        <w:tc>
          <w:tcPr>
            <w:tcW w:w="1283"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b/>
                <w:bCs/>
                <w:kern w:val="0"/>
                <w:sz w:val="18"/>
                <w:szCs w:val="18"/>
              </w:rPr>
            </w:pPr>
            <w:r>
              <w:rPr>
                <w:rFonts w:ascii="方正书宋_GBK" w:hAnsi="方正书宋_GBK" w:cs="方正书宋_GBK" w:eastAsia="方正书宋_GBK"/>
                <w:b/>
                <w:bCs/>
                <w:kern w:val="0"/>
                <w:sz w:val="18"/>
                <w:szCs w:val="18"/>
              </w:rPr>
              <w:t>型号</w:t>
            </w:r>
          </w:p>
        </w:tc>
        <w:tc>
          <w:tcPr>
            <w:tcW w:w="2158"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b/>
                <w:bCs/>
                <w:kern w:val="0"/>
                <w:sz w:val="18"/>
                <w:szCs w:val="18"/>
              </w:rPr>
            </w:pPr>
            <w:r>
              <w:rPr>
                <w:rFonts w:ascii="方正书宋_GBK" w:hAnsi="方正书宋_GBK" w:cs="方正书宋_GBK" w:eastAsia="方正书宋_GBK"/>
                <w:b/>
                <w:bCs/>
                <w:kern w:val="0"/>
                <w:sz w:val="18"/>
                <w:szCs w:val="18"/>
              </w:rPr>
              <w:t>物品状况（保修单）</w:t>
            </w:r>
          </w:p>
        </w:tc>
      </w:tr>
      <w:tr>
        <w:trPr>
          <w:trHeight w:val="397" w:hRule="exact"/>
        </w:trPr>
        <w:tc>
          <w:tcPr>
            <w:tcW w:w="583" w:type="dxa"/>
            <w:vMerge w:val="restart"/>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pacing w:lineRule="exact" w:line="240"/>
              <w:jc w:val="center"/>
              <w:rPr>
                <w:rFonts w:ascii="方正书宋_GBK" w:hAnsi="方正书宋_GBK" w:eastAsia="方正书宋_GBK" w:cs="方正书宋_GBK"/>
                <w:b/>
                <w:bCs/>
                <w:kern w:val="0"/>
                <w:sz w:val="18"/>
                <w:szCs w:val="18"/>
              </w:rPr>
            </w:pPr>
            <w:r>
              <w:rPr>
                <w:rFonts w:ascii="方正书宋_GBK" w:hAnsi="方正书宋_GBK" w:cs="方正书宋_GBK" w:eastAsia="方正书宋_GBK"/>
                <w:b/>
                <w:bCs/>
                <w:kern w:val="0"/>
                <w:sz w:val="18"/>
                <w:szCs w:val="18"/>
              </w:rPr>
              <w:t>家用电器</w:t>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电视机</w:t>
            </w:r>
          </w:p>
        </w:tc>
        <w:tc>
          <w:tcPr>
            <w:tcW w:w="1891"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804"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283" w:type="dxa"/>
            <w:tcBorders>
              <w:top w:val="single" w:sz="4" w:space="0" w:color="000000"/>
              <w:start w:val="single" w:sz="4" w:space="0" w:color="000000"/>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2158"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397" w:hRule="exact"/>
        </w:trPr>
        <w:tc>
          <w:tcPr>
            <w:tcW w:w="583"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空调</w:t>
            </w:r>
          </w:p>
        </w:tc>
        <w:tc>
          <w:tcPr>
            <w:tcW w:w="1891"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804"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283" w:type="dxa"/>
            <w:tcBorders>
              <w:top w:val="single" w:sz="4" w:space="0" w:color="000000"/>
              <w:start w:val="single" w:sz="4" w:space="0" w:color="000000"/>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2158"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397" w:hRule="exact"/>
        </w:trPr>
        <w:tc>
          <w:tcPr>
            <w:tcW w:w="583"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冰箱</w:t>
            </w:r>
          </w:p>
        </w:tc>
        <w:tc>
          <w:tcPr>
            <w:tcW w:w="1891"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804"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283" w:type="dxa"/>
            <w:tcBorders>
              <w:top w:val="single" w:sz="4" w:space="0" w:color="000000"/>
              <w:start w:val="single" w:sz="4" w:space="0" w:color="000000"/>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2158"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397" w:hRule="exact"/>
        </w:trPr>
        <w:tc>
          <w:tcPr>
            <w:tcW w:w="583"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微波炉</w:t>
            </w:r>
          </w:p>
        </w:tc>
        <w:tc>
          <w:tcPr>
            <w:tcW w:w="1891"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804"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283" w:type="dxa"/>
            <w:tcBorders>
              <w:top w:val="single" w:sz="4" w:space="0" w:color="000000"/>
              <w:start w:val="single" w:sz="4" w:space="0" w:color="000000"/>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2158"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397" w:hRule="exact"/>
        </w:trPr>
        <w:tc>
          <w:tcPr>
            <w:tcW w:w="583"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燃气灶</w:t>
            </w:r>
          </w:p>
        </w:tc>
        <w:tc>
          <w:tcPr>
            <w:tcW w:w="1891"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804"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283" w:type="dxa"/>
            <w:tcBorders>
              <w:top w:val="single" w:sz="4" w:space="0" w:color="000000"/>
              <w:start w:val="single" w:sz="4" w:space="0" w:color="000000"/>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2158"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397" w:hRule="exact"/>
        </w:trPr>
        <w:tc>
          <w:tcPr>
            <w:tcW w:w="583"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抽油烟机</w:t>
            </w:r>
          </w:p>
        </w:tc>
        <w:tc>
          <w:tcPr>
            <w:tcW w:w="1891"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804"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283" w:type="dxa"/>
            <w:tcBorders>
              <w:top w:val="single" w:sz="4" w:space="0" w:color="000000"/>
              <w:start w:val="single" w:sz="4" w:space="0" w:color="000000"/>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2158"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397" w:hRule="exact"/>
        </w:trPr>
        <w:tc>
          <w:tcPr>
            <w:tcW w:w="583"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洗衣机</w:t>
            </w:r>
          </w:p>
        </w:tc>
        <w:tc>
          <w:tcPr>
            <w:tcW w:w="1891"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804"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283" w:type="dxa"/>
            <w:tcBorders>
              <w:top w:val="single" w:sz="4" w:space="0" w:color="000000"/>
              <w:start w:val="single" w:sz="4" w:space="0" w:color="000000"/>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2158"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397" w:hRule="exact"/>
        </w:trPr>
        <w:tc>
          <w:tcPr>
            <w:tcW w:w="583"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热水器</w:t>
            </w:r>
          </w:p>
        </w:tc>
        <w:tc>
          <w:tcPr>
            <w:tcW w:w="1891"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804"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283" w:type="dxa"/>
            <w:tcBorders>
              <w:top w:val="single" w:sz="4" w:space="0" w:color="000000"/>
              <w:start w:val="single" w:sz="4" w:space="0" w:color="000000"/>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2158"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397" w:hRule="exact"/>
        </w:trPr>
        <w:tc>
          <w:tcPr>
            <w:tcW w:w="583" w:type="dxa"/>
            <w:vMerge w:val="restart"/>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pacing w:lineRule="exact" w:line="240"/>
              <w:jc w:val="center"/>
              <w:rPr>
                <w:rFonts w:ascii="方正书宋_GBK" w:hAnsi="方正书宋_GBK" w:eastAsia="方正书宋_GBK" w:cs="方正书宋_GBK"/>
                <w:b/>
                <w:bCs/>
                <w:kern w:val="0"/>
                <w:sz w:val="18"/>
                <w:szCs w:val="18"/>
              </w:rPr>
            </w:pPr>
            <w:r>
              <w:rPr>
                <w:rFonts w:ascii="方正书宋_GBK" w:hAnsi="方正书宋_GBK" w:cs="方正书宋_GBK" w:eastAsia="方正书宋_GBK"/>
                <w:b/>
                <w:bCs/>
                <w:kern w:val="0"/>
                <w:sz w:val="18"/>
                <w:szCs w:val="18"/>
              </w:rPr>
              <w:t>家具</w:t>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床</w:t>
            </w:r>
          </w:p>
        </w:tc>
        <w:tc>
          <w:tcPr>
            <w:tcW w:w="1891"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804"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283" w:type="dxa"/>
            <w:tcBorders>
              <w:top w:val="single" w:sz="4" w:space="0" w:color="000000"/>
              <w:start w:val="single" w:sz="4" w:space="0" w:color="000000"/>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2158"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397" w:hRule="exact"/>
        </w:trPr>
        <w:tc>
          <w:tcPr>
            <w:tcW w:w="583"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书桌</w:t>
            </w:r>
          </w:p>
        </w:tc>
        <w:tc>
          <w:tcPr>
            <w:tcW w:w="1891"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804"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283" w:type="dxa"/>
            <w:tcBorders>
              <w:top w:val="single" w:sz="4" w:space="0" w:color="000000"/>
              <w:start w:val="single" w:sz="4" w:space="0" w:color="000000"/>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2158"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397" w:hRule="exact"/>
        </w:trPr>
        <w:tc>
          <w:tcPr>
            <w:tcW w:w="583"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衣柜</w:t>
            </w:r>
          </w:p>
        </w:tc>
        <w:tc>
          <w:tcPr>
            <w:tcW w:w="1891"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804"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283" w:type="dxa"/>
            <w:tcBorders>
              <w:top w:val="single" w:sz="4" w:space="0" w:color="000000"/>
              <w:start w:val="single" w:sz="4" w:space="0" w:color="000000"/>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2158"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397" w:hRule="exact"/>
        </w:trPr>
        <w:tc>
          <w:tcPr>
            <w:tcW w:w="583"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沙发</w:t>
            </w:r>
          </w:p>
        </w:tc>
        <w:tc>
          <w:tcPr>
            <w:tcW w:w="1891"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804"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283" w:type="dxa"/>
            <w:tcBorders>
              <w:top w:val="single" w:sz="4" w:space="0" w:color="000000"/>
              <w:start w:val="single" w:sz="4" w:space="0" w:color="000000"/>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2158"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397" w:hRule="exact"/>
        </w:trPr>
        <w:tc>
          <w:tcPr>
            <w:tcW w:w="583"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茶几</w:t>
            </w:r>
          </w:p>
        </w:tc>
        <w:tc>
          <w:tcPr>
            <w:tcW w:w="1891"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804"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283" w:type="dxa"/>
            <w:tcBorders>
              <w:top w:val="single" w:sz="4" w:space="0" w:color="000000"/>
              <w:start w:val="single" w:sz="4" w:space="0" w:color="000000"/>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2158"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397" w:hRule="exact"/>
        </w:trPr>
        <w:tc>
          <w:tcPr>
            <w:tcW w:w="583"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餐桌</w:t>
            </w:r>
            <w:r>
              <w:rPr>
                <w:rFonts w:eastAsia="方正书宋_GBK" w:cs="方正书宋_GBK" w:ascii="方正书宋_GBK" w:hAnsi="方正书宋_GBK"/>
                <w:kern w:val="0"/>
                <w:sz w:val="18"/>
                <w:szCs w:val="18"/>
              </w:rPr>
              <w:t>/</w:t>
            </w:r>
            <w:r>
              <w:rPr>
                <w:rFonts w:ascii="方正书宋_GBK" w:hAnsi="方正书宋_GBK" w:cs="方正书宋_GBK" w:eastAsia="方正书宋_GBK"/>
                <w:kern w:val="0"/>
                <w:sz w:val="18"/>
                <w:szCs w:val="18"/>
              </w:rPr>
              <w:t>餐椅</w:t>
            </w:r>
          </w:p>
        </w:tc>
        <w:tc>
          <w:tcPr>
            <w:tcW w:w="1891"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804"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283" w:type="dxa"/>
            <w:tcBorders>
              <w:top w:val="single" w:sz="4" w:space="0" w:color="000000"/>
              <w:start w:val="single" w:sz="4" w:space="0" w:color="000000"/>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2158"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397" w:hRule="exact"/>
        </w:trPr>
        <w:tc>
          <w:tcPr>
            <w:tcW w:w="583"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891"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804"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283"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2158"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397" w:hRule="exact"/>
        </w:trPr>
        <w:tc>
          <w:tcPr>
            <w:tcW w:w="583" w:type="dxa"/>
            <w:vMerge w:val="restart"/>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pacing w:lineRule="exact" w:line="240"/>
              <w:jc w:val="center"/>
              <w:rPr>
                <w:rFonts w:ascii="方正书宋_GBK" w:hAnsi="方正书宋_GBK" w:eastAsia="方正书宋_GBK" w:cs="方正书宋_GBK"/>
                <w:b/>
                <w:bCs/>
                <w:kern w:val="0"/>
                <w:sz w:val="18"/>
                <w:szCs w:val="18"/>
              </w:rPr>
            </w:pPr>
            <w:r>
              <w:rPr>
                <w:rFonts w:ascii="方正书宋_GBK" w:hAnsi="方正书宋_GBK" w:cs="方正书宋_GBK" w:eastAsia="方正书宋_GBK"/>
                <w:b/>
                <w:bCs/>
                <w:kern w:val="0"/>
                <w:sz w:val="18"/>
                <w:szCs w:val="18"/>
              </w:rPr>
              <w:t>其他设施及装修</w:t>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坐便器</w:t>
            </w:r>
          </w:p>
        </w:tc>
        <w:tc>
          <w:tcPr>
            <w:tcW w:w="1891"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804"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283" w:type="dxa"/>
            <w:tcBorders>
              <w:top w:val="single" w:sz="4" w:space="0" w:color="000000"/>
              <w:start w:val="single" w:sz="4" w:space="0" w:color="000000"/>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2158"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397" w:hRule="exact"/>
        </w:trPr>
        <w:tc>
          <w:tcPr>
            <w:tcW w:w="583"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防盗门</w:t>
            </w:r>
          </w:p>
        </w:tc>
        <w:tc>
          <w:tcPr>
            <w:tcW w:w="1891"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804"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283" w:type="dxa"/>
            <w:tcBorders>
              <w:top w:val="single" w:sz="4" w:space="0" w:color="000000"/>
              <w:start w:val="single" w:sz="4" w:space="0" w:color="000000"/>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2158"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397" w:hRule="exact"/>
        </w:trPr>
        <w:tc>
          <w:tcPr>
            <w:tcW w:w="583"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客厅地板</w:t>
            </w:r>
          </w:p>
        </w:tc>
        <w:tc>
          <w:tcPr>
            <w:tcW w:w="4978" w:type="dxa"/>
            <w:gridSpan w:val="5"/>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40"/>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w:t>
            </w:r>
            <w:r>
              <w:rPr>
                <w:rFonts w:ascii="方正书宋_GBK" w:hAnsi="方正书宋_GBK" w:cs="方正书宋_GBK" w:eastAsia="方正书宋_GBK"/>
                <w:kern w:val="0"/>
                <w:sz w:val="18"/>
                <w:szCs w:val="18"/>
              </w:rPr>
              <w:t>地砖     □木地板     □水泥地</w:t>
            </w:r>
          </w:p>
        </w:tc>
        <w:tc>
          <w:tcPr>
            <w:tcW w:w="2158"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397" w:hRule="exact"/>
        </w:trPr>
        <w:tc>
          <w:tcPr>
            <w:tcW w:w="583"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卧室地板</w:t>
            </w:r>
          </w:p>
        </w:tc>
        <w:tc>
          <w:tcPr>
            <w:tcW w:w="4978" w:type="dxa"/>
            <w:gridSpan w:val="5"/>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40"/>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w:t>
            </w:r>
            <w:r>
              <w:rPr>
                <w:rFonts w:ascii="方正书宋_GBK" w:hAnsi="方正书宋_GBK" w:cs="方正书宋_GBK" w:eastAsia="方正书宋_GBK"/>
                <w:kern w:val="0"/>
                <w:sz w:val="18"/>
                <w:szCs w:val="18"/>
              </w:rPr>
              <w:t>地砖     □木地板     □水泥地</w:t>
            </w:r>
          </w:p>
        </w:tc>
        <w:tc>
          <w:tcPr>
            <w:tcW w:w="2158"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397" w:hRule="exact"/>
        </w:trPr>
        <w:tc>
          <w:tcPr>
            <w:tcW w:w="583"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厨卫</w:t>
            </w:r>
          </w:p>
        </w:tc>
        <w:tc>
          <w:tcPr>
            <w:tcW w:w="4978" w:type="dxa"/>
            <w:gridSpan w:val="5"/>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40"/>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w:t>
            </w:r>
            <w:r>
              <w:rPr>
                <w:rFonts w:ascii="方正书宋_GBK" w:hAnsi="方正书宋_GBK" w:cs="方正书宋_GBK" w:eastAsia="方正书宋_GBK"/>
                <w:kern w:val="0"/>
                <w:sz w:val="18"/>
                <w:szCs w:val="18"/>
              </w:rPr>
              <w:t>瓷砖     □未贴砖     □马赛克</w:t>
            </w:r>
          </w:p>
        </w:tc>
        <w:tc>
          <w:tcPr>
            <w:tcW w:w="2158"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397" w:hRule="exact"/>
        </w:trPr>
        <w:tc>
          <w:tcPr>
            <w:tcW w:w="583"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窗户</w:t>
            </w:r>
          </w:p>
        </w:tc>
        <w:tc>
          <w:tcPr>
            <w:tcW w:w="4978" w:type="dxa"/>
            <w:gridSpan w:val="5"/>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40"/>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w:t>
            </w:r>
            <w:r>
              <w:rPr>
                <w:rFonts w:ascii="方正书宋_GBK" w:hAnsi="方正书宋_GBK" w:cs="方正书宋_GBK" w:eastAsia="方正书宋_GBK"/>
                <w:kern w:val="0"/>
                <w:sz w:val="18"/>
                <w:szCs w:val="18"/>
              </w:rPr>
              <w:t>木窗     □铝合金     □塑钢</w:t>
            </w:r>
          </w:p>
        </w:tc>
        <w:tc>
          <w:tcPr>
            <w:tcW w:w="2158"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397" w:hRule="exact"/>
        </w:trPr>
        <w:tc>
          <w:tcPr>
            <w:tcW w:w="583"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阳台</w:t>
            </w:r>
          </w:p>
        </w:tc>
        <w:tc>
          <w:tcPr>
            <w:tcW w:w="4978" w:type="dxa"/>
            <w:gridSpan w:val="5"/>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40"/>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w:t>
            </w:r>
            <w:r>
              <w:rPr>
                <w:rFonts w:ascii="方正书宋_GBK" w:hAnsi="方正书宋_GBK" w:cs="方正书宋_GBK" w:eastAsia="方正书宋_GBK"/>
                <w:kern w:val="0"/>
                <w:sz w:val="18"/>
                <w:szCs w:val="18"/>
              </w:rPr>
              <w:t>未封     □铝合金     □塑钢</w:t>
            </w:r>
          </w:p>
        </w:tc>
        <w:tc>
          <w:tcPr>
            <w:tcW w:w="2158"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397" w:hRule="exact"/>
        </w:trPr>
        <w:tc>
          <w:tcPr>
            <w:tcW w:w="583"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4978" w:type="dxa"/>
            <w:gridSpan w:val="5"/>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2158"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397" w:hRule="exact"/>
        </w:trPr>
        <w:tc>
          <w:tcPr>
            <w:tcW w:w="583" w:type="dxa"/>
            <w:vMerge w:val="restart"/>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pacing w:lineRule="exact" w:line="240"/>
              <w:jc w:val="center"/>
              <w:rPr>
                <w:rFonts w:ascii="方正书宋_GBK" w:hAnsi="方正书宋_GBK" w:eastAsia="方正书宋_GBK" w:cs="方正书宋_GBK"/>
                <w:b/>
                <w:bCs/>
                <w:kern w:val="0"/>
                <w:sz w:val="18"/>
                <w:szCs w:val="18"/>
              </w:rPr>
            </w:pPr>
            <w:r>
              <w:rPr>
                <w:rFonts w:ascii="方正书宋_GBK" w:hAnsi="方正书宋_GBK" w:cs="方正书宋_GBK" w:eastAsia="方正书宋_GBK"/>
                <w:b/>
                <w:bCs/>
                <w:kern w:val="0"/>
                <w:sz w:val="18"/>
                <w:szCs w:val="18"/>
              </w:rPr>
              <w:t>物品</w:t>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b/>
                <w:bCs/>
                <w:kern w:val="0"/>
                <w:sz w:val="18"/>
                <w:szCs w:val="18"/>
              </w:rPr>
            </w:pPr>
            <w:r>
              <w:rPr>
                <w:rFonts w:ascii="方正书宋_GBK" w:hAnsi="方正书宋_GBK" w:cs="方正书宋_GBK" w:eastAsia="方正书宋_GBK"/>
                <w:b/>
                <w:bCs/>
                <w:kern w:val="0"/>
                <w:sz w:val="18"/>
                <w:szCs w:val="18"/>
              </w:rPr>
              <w:t>名称</w:t>
            </w:r>
          </w:p>
        </w:tc>
        <w:tc>
          <w:tcPr>
            <w:tcW w:w="7136" w:type="dxa"/>
            <w:gridSpan w:val="6"/>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b/>
                <w:bCs/>
                <w:kern w:val="0"/>
                <w:sz w:val="18"/>
                <w:szCs w:val="18"/>
              </w:rPr>
            </w:pPr>
            <w:r>
              <w:rPr>
                <w:rFonts w:ascii="方正书宋_GBK" w:hAnsi="方正书宋_GBK" w:cs="方正书宋_GBK" w:eastAsia="方正书宋_GBK"/>
                <w:b/>
                <w:bCs/>
                <w:kern w:val="0"/>
                <w:sz w:val="18"/>
                <w:szCs w:val="18"/>
              </w:rPr>
              <w:t>物品状况及数量</w:t>
            </w:r>
          </w:p>
        </w:tc>
      </w:tr>
      <w:tr>
        <w:trPr>
          <w:trHeight w:val="397" w:hRule="exact"/>
        </w:trPr>
        <w:tc>
          <w:tcPr>
            <w:tcW w:w="583"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遥控器</w:t>
            </w:r>
          </w:p>
        </w:tc>
        <w:tc>
          <w:tcPr>
            <w:tcW w:w="7136" w:type="dxa"/>
            <w:gridSpan w:val="6"/>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240"/>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397" w:hRule="exact"/>
        </w:trPr>
        <w:tc>
          <w:tcPr>
            <w:tcW w:w="583"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门禁卡</w:t>
            </w:r>
          </w:p>
        </w:tc>
        <w:tc>
          <w:tcPr>
            <w:tcW w:w="7136" w:type="dxa"/>
            <w:gridSpan w:val="6"/>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240"/>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397" w:hRule="exact"/>
        </w:trPr>
        <w:tc>
          <w:tcPr>
            <w:tcW w:w="583"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钥匙</w:t>
            </w:r>
          </w:p>
        </w:tc>
        <w:tc>
          <w:tcPr>
            <w:tcW w:w="7136" w:type="dxa"/>
            <w:gridSpan w:val="6"/>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397" w:hRule="exact"/>
        </w:trPr>
        <w:tc>
          <w:tcPr>
            <w:tcW w:w="583"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水卡</w:t>
            </w:r>
          </w:p>
        </w:tc>
        <w:tc>
          <w:tcPr>
            <w:tcW w:w="7136" w:type="dxa"/>
            <w:gridSpan w:val="6"/>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240"/>
              <w:rPr>
                <w:rFonts w:ascii="方正书宋_GBK" w:hAnsi="方正书宋_GBK" w:eastAsia="方正书宋_GBK" w:cs="方正书宋_GBK"/>
                <w:kern w:val="0"/>
                <w:sz w:val="18"/>
                <w:szCs w:val="18"/>
                <w:u w:val="single"/>
              </w:rPr>
            </w:pPr>
            <w:r>
              <w:rPr>
                <w:rFonts w:eastAsia="方正书宋_GBK" w:cs="方正书宋_GBK" w:ascii="方正书宋_GBK" w:hAnsi="方正书宋_GBK"/>
                <w:kern w:val="0"/>
                <w:sz w:val="18"/>
                <w:szCs w:val="18"/>
                <w:u w:val="single"/>
              </w:rPr>
            </w:r>
          </w:p>
        </w:tc>
      </w:tr>
      <w:tr>
        <w:trPr>
          <w:trHeight w:val="397" w:hRule="exact"/>
        </w:trPr>
        <w:tc>
          <w:tcPr>
            <w:tcW w:w="583"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方正书宋_GBK" w:hAnsi="方正书宋_GBK" w:eastAsia="方正书宋_GBK" w:cs="方正书宋_GBK"/>
                <w:b/>
                <w:bCs/>
                <w:kern w:val="0"/>
                <w:sz w:val="18"/>
                <w:szCs w:val="18"/>
                <w:u w:val="single"/>
              </w:rPr>
            </w:pPr>
            <w:r>
              <w:rPr>
                <w:rFonts w:eastAsia="方正书宋_GBK" w:cs="方正书宋_GBK" w:ascii="方正书宋_GBK" w:hAnsi="方正书宋_GBK"/>
                <w:b/>
                <w:bCs/>
                <w:kern w:val="0"/>
                <w:sz w:val="18"/>
                <w:szCs w:val="18"/>
                <w:u w:val="single"/>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电卡</w:t>
            </w:r>
          </w:p>
        </w:tc>
        <w:tc>
          <w:tcPr>
            <w:tcW w:w="7136" w:type="dxa"/>
            <w:gridSpan w:val="6"/>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240"/>
              <w:rPr>
                <w:rFonts w:ascii="方正书宋_GBK" w:hAnsi="方正书宋_GBK" w:eastAsia="方正书宋_GBK" w:cs="方正书宋_GBK"/>
                <w:kern w:val="0"/>
                <w:sz w:val="18"/>
                <w:szCs w:val="18"/>
                <w:u w:val="single"/>
              </w:rPr>
            </w:pPr>
            <w:r>
              <w:rPr>
                <w:rFonts w:eastAsia="方正书宋_GBK" w:cs="方正书宋_GBK" w:ascii="方正书宋_GBK" w:hAnsi="方正书宋_GBK"/>
                <w:kern w:val="0"/>
                <w:sz w:val="18"/>
                <w:szCs w:val="18"/>
                <w:u w:val="single"/>
              </w:rPr>
            </w:r>
          </w:p>
        </w:tc>
      </w:tr>
      <w:tr>
        <w:trPr>
          <w:trHeight w:val="397" w:hRule="exact"/>
        </w:trPr>
        <w:tc>
          <w:tcPr>
            <w:tcW w:w="583"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方正书宋_GBK" w:hAnsi="方正书宋_GBK" w:eastAsia="方正书宋_GBK" w:cs="方正书宋_GBK"/>
                <w:b/>
                <w:bCs/>
                <w:kern w:val="0"/>
                <w:sz w:val="18"/>
                <w:szCs w:val="18"/>
                <w:u w:val="single"/>
              </w:rPr>
            </w:pPr>
            <w:r>
              <w:rPr>
                <w:rFonts w:eastAsia="方正书宋_GBK" w:cs="方正书宋_GBK" w:ascii="方正书宋_GBK" w:hAnsi="方正书宋_GBK"/>
                <w:b/>
                <w:bCs/>
                <w:kern w:val="0"/>
                <w:sz w:val="18"/>
                <w:szCs w:val="18"/>
                <w:u w:val="single"/>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7136" w:type="dxa"/>
            <w:gridSpan w:val="6"/>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240"/>
              <w:rPr>
                <w:rFonts w:ascii="方正书宋_GBK" w:hAnsi="方正书宋_GBK" w:eastAsia="方正书宋_GBK" w:cs="方正书宋_GBK"/>
                <w:kern w:val="0"/>
                <w:sz w:val="18"/>
                <w:szCs w:val="18"/>
                <w:u w:val="single"/>
              </w:rPr>
            </w:pPr>
            <w:r>
              <w:rPr>
                <w:rFonts w:eastAsia="方正书宋_GBK" w:cs="方正书宋_GBK" w:ascii="方正书宋_GBK" w:hAnsi="方正书宋_GBK"/>
                <w:kern w:val="0"/>
                <w:sz w:val="18"/>
                <w:szCs w:val="18"/>
                <w:u w:val="single"/>
              </w:rPr>
            </w:r>
          </w:p>
        </w:tc>
      </w:tr>
      <w:tr>
        <w:trPr>
          <w:trHeight w:val="888" w:hRule="atLeast"/>
        </w:trPr>
        <w:tc>
          <w:tcPr>
            <w:tcW w:w="583" w:type="dxa"/>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pacing w:lineRule="exact" w:line="240"/>
              <w:jc w:val="center"/>
              <w:rPr>
                <w:rFonts w:ascii="方正书宋_GBK" w:hAnsi="方正书宋_GBK" w:eastAsia="方正书宋_GBK" w:cs="方正书宋_GBK"/>
                <w:b/>
                <w:bCs/>
                <w:kern w:val="0"/>
                <w:sz w:val="18"/>
                <w:szCs w:val="18"/>
              </w:rPr>
            </w:pPr>
            <w:r>
              <w:rPr>
                <w:rFonts w:ascii="方正书宋_GBK" w:hAnsi="方正书宋_GBK" w:cs="方正书宋_GBK" w:eastAsia="方正书宋_GBK"/>
                <w:b/>
                <w:bCs/>
                <w:kern w:val="0"/>
                <w:sz w:val="18"/>
                <w:szCs w:val="18"/>
              </w:rPr>
              <w:t>报修电话</w:t>
            </w:r>
          </w:p>
        </w:tc>
        <w:tc>
          <w:tcPr>
            <w:tcW w:w="8393" w:type="dxa"/>
            <w:gridSpan w:val="7"/>
            <w:tcBorders>
              <w:top w:val="single" w:sz="4" w:space="0" w:color="000000"/>
              <w:start w:val="single" w:sz="4" w:space="0" w:color="000000"/>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b/>
                <w:bCs/>
                <w:kern w:val="0"/>
                <w:sz w:val="18"/>
                <w:szCs w:val="18"/>
              </w:rPr>
            </w:pPr>
            <w:r>
              <w:rPr>
                <w:rFonts w:ascii="方正书宋_GBK" w:hAnsi="方正书宋_GBK" w:cs="方正书宋_GBK" w:eastAsia="方正书宋_GBK"/>
                <w:b/>
                <w:bCs/>
                <w:kern w:val="0"/>
                <w:sz w:val="18"/>
                <w:szCs w:val="18"/>
              </w:rPr>
              <w:t>物业服务电话：               用水报修电话：              供暖报修电话：</w:t>
            </w:r>
          </w:p>
          <w:p>
            <w:pPr>
              <w:pStyle w:val="Normal"/>
              <w:widowControl/>
              <w:jc w:val="start"/>
              <w:rPr>
                <w:rFonts w:ascii="方正书宋_GBK" w:hAnsi="方正书宋_GBK" w:eastAsia="方正书宋_GBK" w:cs="方正书宋_GBK"/>
                <w:b/>
                <w:bCs/>
                <w:kern w:val="0"/>
                <w:sz w:val="18"/>
                <w:szCs w:val="18"/>
              </w:rPr>
            </w:pPr>
            <w:r>
              <w:rPr>
                <w:rFonts w:ascii="方正书宋_GBK" w:hAnsi="方正书宋_GBK" w:cs="方正书宋_GBK" w:eastAsia="方正书宋_GBK"/>
                <w:b/>
                <w:bCs/>
                <w:kern w:val="0"/>
                <w:sz w:val="18"/>
                <w:szCs w:val="18"/>
              </w:rPr>
              <w:t>燃气报修电话：               用电报修电话：              其他报修电话：</w:t>
            </w:r>
          </w:p>
        </w:tc>
      </w:tr>
    </w:tbl>
    <w:p>
      <w:pPr>
        <w:pStyle w:val="Normal"/>
        <w:snapToGrid w:val="false"/>
        <w:spacing w:lineRule="exact" w:line="420"/>
        <w:ind w:firstLine="431"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二、房屋租赁其他费用计收标准</w:t>
      </w:r>
    </w:p>
    <w:tbl>
      <w:tblPr>
        <w:tblW w:w="8937" w:type="dxa"/>
        <w:jc w:val="center"/>
        <w:tblInd w:w="0" w:type="dxa"/>
        <w:tblLayout w:type="fixed"/>
        <w:tblCellMar>
          <w:top w:w="0" w:type="dxa"/>
          <w:start w:w="108" w:type="dxa"/>
          <w:bottom w:w="0" w:type="dxa"/>
          <w:end w:w="108" w:type="dxa"/>
        </w:tblCellMar>
      </w:tblPr>
      <w:tblGrid>
        <w:gridCol w:w="1181"/>
        <w:gridCol w:w="615"/>
        <w:gridCol w:w="971"/>
        <w:gridCol w:w="1045"/>
        <w:gridCol w:w="1051"/>
        <w:gridCol w:w="1156"/>
        <w:gridCol w:w="796"/>
        <w:gridCol w:w="1148"/>
        <w:gridCol w:w="974"/>
      </w:tblGrid>
      <w:tr>
        <w:trPr>
          <w:trHeight w:val="454" w:hRule="exact"/>
          <w:cantSplit w:val="true"/>
        </w:trPr>
        <w:tc>
          <w:tcPr>
            <w:tcW w:w="1181"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b/>
                <w:bCs/>
                <w:kern w:val="0"/>
                <w:sz w:val="18"/>
                <w:szCs w:val="18"/>
              </w:rPr>
            </w:pPr>
            <w:r>
              <w:rPr>
                <w:rFonts w:ascii="方正书宋_GBK" w:hAnsi="方正书宋_GBK" w:cs="方正书宋_GBK" w:eastAsia="方正书宋_GBK"/>
                <w:b/>
                <w:bCs/>
                <w:kern w:val="0"/>
                <w:sz w:val="18"/>
                <w:szCs w:val="18"/>
              </w:rPr>
              <w:t>项目</w:t>
            </w:r>
          </w:p>
        </w:tc>
        <w:tc>
          <w:tcPr>
            <w:tcW w:w="615"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b/>
                <w:bCs/>
                <w:kern w:val="0"/>
                <w:sz w:val="18"/>
                <w:szCs w:val="18"/>
              </w:rPr>
            </w:pPr>
            <w:r>
              <w:rPr>
                <w:rFonts w:ascii="方正书宋_GBK" w:hAnsi="方正书宋_GBK" w:cs="方正书宋_GBK" w:eastAsia="方正书宋_GBK"/>
                <w:b/>
                <w:bCs/>
                <w:kern w:val="0"/>
                <w:sz w:val="18"/>
                <w:szCs w:val="18"/>
              </w:rPr>
              <w:t>单位</w:t>
            </w:r>
          </w:p>
        </w:tc>
        <w:tc>
          <w:tcPr>
            <w:tcW w:w="971"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b/>
                <w:bCs/>
                <w:kern w:val="0"/>
                <w:sz w:val="18"/>
                <w:szCs w:val="18"/>
              </w:rPr>
            </w:pPr>
            <w:r>
              <w:rPr>
                <w:rFonts w:ascii="方正书宋_GBK" w:hAnsi="方正书宋_GBK" w:cs="方正书宋_GBK" w:eastAsia="方正书宋_GBK"/>
                <w:b/>
                <w:bCs/>
                <w:kern w:val="0"/>
                <w:sz w:val="18"/>
                <w:szCs w:val="18"/>
              </w:rPr>
              <w:t>单价（元）</w:t>
            </w:r>
          </w:p>
        </w:tc>
        <w:tc>
          <w:tcPr>
            <w:tcW w:w="1045"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b/>
                <w:bCs/>
                <w:kern w:val="0"/>
                <w:sz w:val="18"/>
                <w:szCs w:val="18"/>
              </w:rPr>
            </w:pPr>
            <w:r>
              <w:rPr>
                <w:rFonts w:ascii="方正书宋_GBK" w:hAnsi="方正书宋_GBK" w:cs="方正书宋_GBK" w:eastAsia="方正书宋_GBK"/>
                <w:b/>
                <w:bCs/>
                <w:kern w:val="0"/>
                <w:sz w:val="18"/>
                <w:szCs w:val="18"/>
              </w:rPr>
              <w:t>起计时间</w:t>
            </w:r>
          </w:p>
        </w:tc>
        <w:tc>
          <w:tcPr>
            <w:tcW w:w="1051" w:type="dxa"/>
            <w:tcBorders>
              <w:top w:val="single" w:sz="4" w:space="0" w:color="000000"/>
              <w:start w:val="single" w:sz="4" w:space="0" w:color="000000"/>
              <w:bottom w:val="single" w:sz="4" w:space="0" w:color="000000"/>
              <w:end w:val="double" w:sz="4" w:space="0" w:color="000000"/>
            </w:tcBorders>
            <w:vAlign w:val="center"/>
          </w:tcPr>
          <w:p>
            <w:pPr>
              <w:pStyle w:val="Normal"/>
              <w:widowControl/>
              <w:jc w:val="center"/>
              <w:rPr>
                <w:rFonts w:ascii="方正书宋_GBK" w:hAnsi="方正书宋_GBK" w:eastAsia="方正书宋_GBK" w:cs="方正书宋_GBK"/>
                <w:b/>
                <w:bCs/>
                <w:kern w:val="0"/>
                <w:sz w:val="18"/>
                <w:szCs w:val="18"/>
              </w:rPr>
            </w:pPr>
            <w:r>
              <w:rPr>
                <w:rFonts w:ascii="方正书宋_GBK" w:hAnsi="方正书宋_GBK" w:cs="方正书宋_GBK" w:eastAsia="方正书宋_GBK"/>
                <w:b/>
                <w:bCs/>
                <w:kern w:val="0"/>
                <w:sz w:val="18"/>
                <w:szCs w:val="18"/>
              </w:rPr>
              <w:t>起计底数</w:t>
            </w:r>
          </w:p>
        </w:tc>
        <w:tc>
          <w:tcPr>
            <w:tcW w:w="1156" w:type="dxa"/>
            <w:tcBorders>
              <w:top w:val="single" w:sz="4" w:space="0" w:color="000000"/>
              <w:start w:val="doub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b/>
                <w:bCs/>
                <w:kern w:val="0"/>
                <w:sz w:val="18"/>
                <w:szCs w:val="18"/>
              </w:rPr>
            </w:pPr>
            <w:r>
              <w:rPr>
                <w:rFonts w:ascii="方正书宋_GBK" w:hAnsi="方正书宋_GBK" w:cs="方正书宋_GBK" w:eastAsia="方正书宋_GBK"/>
                <w:b/>
                <w:bCs/>
                <w:kern w:val="0"/>
                <w:sz w:val="18"/>
                <w:szCs w:val="18"/>
              </w:rPr>
              <w:t>项目</w:t>
            </w:r>
          </w:p>
        </w:tc>
        <w:tc>
          <w:tcPr>
            <w:tcW w:w="79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b/>
                <w:bCs/>
                <w:kern w:val="0"/>
                <w:sz w:val="18"/>
                <w:szCs w:val="18"/>
              </w:rPr>
            </w:pPr>
            <w:r>
              <w:rPr>
                <w:rFonts w:ascii="方正书宋_GBK" w:hAnsi="方正书宋_GBK" w:cs="方正书宋_GBK" w:eastAsia="方正书宋_GBK"/>
                <w:b/>
                <w:bCs/>
                <w:kern w:val="0"/>
                <w:sz w:val="18"/>
                <w:szCs w:val="18"/>
              </w:rPr>
              <w:t>单位</w:t>
            </w:r>
          </w:p>
        </w:tc>
        <w:tc>
          <w:tcPr>
            <w:tcW w:w="1148"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b/>
                <w:bCs/>
                <w:kern w:val="0"/>
                <w:sz w:val="18"/>
                <w:szCs w:val="18"/>
              </w:rPr>
            </w:pPr>
            <w:r>
              <w:rPr>
                <w:rFonts w:ascii="方正书宋_GBK" w:hAnsi="方正书宋_GBK" w:cs="方正书宋_GBK" w:eastAsia="方正书宋_GBK"/>
                <w:b/>
                <w:bCs/>
                <w:kern w:val="0"/>
                <w:sz w:val="18"/>
                <w:szCs w:val="18"/>
              </w:rPr>
              <w:t>单价（元）</w:t>
            </w:r>
          </w:p>
        </w:tc>
        <w:tc>
          <w:tcPr>
            <w:tcW w:w="974"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b/>
                <w:bCs/>
                <w:kern w:val="0"/>
                <w:sz w:val="18"/>
                <w:szCs w:val="18"/>
              </w:rPr>
            </w:pPr>
            <w:r>
              <w:rPr>
                <w:rFonts w:ascii="方正书宋_GBK" w:hAnsi="方正书宋_GBK" w:cs="方正书宋_GBK" w:eastAsia="方正书宋_GBK"/>
                <w:b/>
                <w:bCs/>
                <w:kern w:val="0"/>
                <w:sz w:val="18"/>
                <w:szCs w:val="18"/>
              </w:rPr>
              <w:t>起计时间</w:t>
            </w:r>
          </w:p>
        </w:tc>
      </w:tr>
      <w:tr>
        <w:trPr>
          <w:trHeight w:val="454" w:hRule="exact"/>
          <w:cantSplit w:val="true"/>
        </w:trPr>
        <w:tc>
          <w:tcPr>
            <w:tcW w:w="1181"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水费</w:t>
            </w:r>
          </w:p>
        </w:tc>
        <w:tc>
          <w:tcPr>
            <w:tcW w:w="61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97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04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051"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jc w:val="center"/>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156" w:type="dxa"/>
            <w:tcBorders>
              <w:top w:val="single" w:sz="4" w:space="0" w:color="000000"/>
              <w:start w:val="doub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供暖费</w:t>
            </w:r>
          </w:p>
        </w:tc>
        <w:tc>
          <w:tcPr>
            <w:tcW w:w="79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1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97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454" w:hRule="exact"/>
          <w:cantSplit w:val="true"/>
        </w:trPr>
        <w:tc>
          <w:tcPr>
            <w:tcW w:w="1181"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电费</w:t>
            </w:r>
          </w:p>
        </w:tc>
        <w:tc>
          <w:tcPr>
            <w:tcW w:w="61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97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04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051"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jc w:val="center"/>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156" w:type="dxa"/>
            <w:tcBorders>
              <w:top w:val="single" w:sz="4" w:space="0" w:color="000000"/>
              <w:start w:val="doub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物业服务费</w:t>
            </w:r>
          </w:p>
        </w:tc>
        <w:tc>
          <w:tcPr>
            <w:tcW w:w="79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1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97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454" w:hRule="exact"/>
          <w:cantSplit w:val="true"/>
        </w:trPr>
        <w:tc>
          <w:tcPr>
            <w:tcW w:w="1181"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燃气费</w:t>
            </w:r>
          </w:p>
        </w:tc>
        <w:tc>
          <w:tcPr>
            <w:tcW w:w="61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97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04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051"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jc w:val="center"/>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156" w:type="dxa"/>
            <w:tcBorders>
              <w:top w:val="single" w:sz="4" w:space="0" w:color="000000"/>
              <w:start w:val="doub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分租服务费</w:t>
            </w:r>
          </w:p>
        </w:tc>
        <w:tc>
          <w:tcPr>
            <w:tcW w:w="79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1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97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454" w:hRule="exact"/>
          <w:cantSplit w:val="true"/>
        </w:trPr>
        <w:tc>
          <w:tcPr>
            <w:tcW w:w="1181"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公共电费</w:t>
            </w:r>
          </w:p>
        </w:tc>
        <w:tc>
          <w:tcPr>
            <w:tcW w:w="61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97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04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051" w:type="dxa"/>
            <w:tcBorders>
              <w:top w:val="single" w:sz="4" w:space="0" w:color="000000"/>
              <w:start w:val="single" w:sz="4" w:space="0" w:color="000000"/>
              <w:bottom w:val="single" w:sz="4" w:space="0" w:color="000000"/>
              <w:end w:val="double" w:sz="4" w:space="0" w:color="000000"/>
            </w:tcBorders>
            <w:vAlign w:val="center"/>
          </w:tcPr>
          <w:p>
            <w:pPr>
              <w:pStyle w:val="Normal"/>
              <w:jc w:val="center"/>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t>--</w:t>
            </w:r>
          </w:p>
        </w:tc>
        <w:tc>
          <w:tcPr>
            <w:tcW w:w="1156" w:type="dxa"/>
            <w:tcBorders>
              <w:top w:val="single" w:sz="4" w:space="0" w:color="000000"/>
              <w:start w:val="doub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车位费</w:t>
            </w:r>
          </w:p>
        </w:tc>
        <w:tc>
          <w:tcPr>
            <w:tcW w:w="79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1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97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454" w:hRule="exact"/>
          <w:cantSplit w:val="true"/>
        </w:trPr>
        <w:tc>
          <w:tcPr>
            <w:tcW w:w="1181"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公共水费</w:t>
            </w:r>
          </w:p>
        </w:tc>
        <w:tc>
          <w:tcPr>
            <w:tcW w:w="61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97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04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051" w:type="dxa"/>
            <w:tcBorders>
              <w:top w:val="single" w:sz="4" w:space="0" w:color="000000"/>
              <w:start w:val="single" w:sz="4" w:space="0" w:color="000000"/>
              <w:bottom w:val="single" w:sz="4" w:space="0" w:color="000000"/>
              <w:end w:val="double" w:sz="4" w:space="0" w:color="000000"/>
            </w:tcBorders>
            <w:vAlign w:val="center"/>
          </w:tcPr>
          <w:p>
            <w:pPr>
              <w:pStyle w:val="Normal"/>
              <w:jc w:val="center"/>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t>--</w:t>
            </w:r>
          </w:p>
        </w:tc>
        <w:tc>
          <w:tcPr>
            <w:tcW w:w="1156" w:type="dxa"/>
            <w:tcBorders>
              <w:top w:val="single" w:sz="4" w:space="0" w:color="000000"/>
              <w:start w:val="double" w:sz="4" w:space="0" w:color="000000"/>
              <w:bottom w:val="single" w:sz="4" w:space="0" w:color="000000"/>
              <w:end w:val="single" w:sz="4" w:space="0" w:color="000000"/>
            </w:tcBorders>
            <w:vAlign w:val="center"/>
          </w:tcPr>
          <w:p>
            <w:pPr>
              <w:pStyle w:val="Normal"/>
              <w:widowControl/>
              <w:snapToGrid w:val="false"/>
              <w:jc w:val="center"/>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79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1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97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454" w:hRule="exact"/>
          <w:cantSplit w:val="true"/>
        </w:trPr>
        <w:tc>
          <w:tcPr>
            <w:tcW w:w="1181"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网络宽带费</w:t>
            </w:r>
          </w:p>
        </w:tc>
        <w:tc>
          <w:tcPr>
            <w:tcW w:w="61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97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04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051" w:type="dxa"/>
            <w:tcBorders>
              <w:top w:val="single" w:sz="4" w:space="0" w:color="000000"/>
              <w:start w:val="single" w:sz="4" w:space="0" w:color="000000"/>
              <w:bottom w:val="single" w:sz="4" w:space="0" w:color="000000"/>
              <w:end w:val="double" w:sz="4" w:space="0" w:color="000000"/>
            </w:tcBorders>
            <w:vAlign w:val="center"/>
          </w:tcPr>
          <w:p>
            <w:pPr>
              <w:pStyle w:val="Normal"/>
              <w:jc w:val="center"/>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t>--</w:t>
            </w:r>
          </w:p>
        </w:tc>
        <w:tc>
          <w:tcPr>
            <w:tcW w:w="1156" w:type="dxa"/>
            <w:tcBorders>
              <w:top w:val="single" w:sz="4" w:space="0" w:color="000000"/>
              <w:start w:val="double" w:sz="4" w:space="0" w:color="000000"/>
              <w:bottom w:val="single" w:sz="4" w:space="0" w:color="000000"/>
              <w:end w:val="single" w:sz="4" w:space="0" w:color="000000"/>
            </w:tcBorders>
            <w:vAlign w:val="center"/>
          </w:tcPr>
          <w:p>
            <w:pPr>
              <w:pStyle w:val="Normal"/>
              <w:widowControl/>
              <w:snapToGrid w:val="false"/>
              <w:jc w:val="center"/>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79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1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97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bl>
    <w:p>
      <w:pPr>
        <w:pStyle w:val="Normal"/>
        <w:snapToGrid w:val="false"/>
        <w:spacing w:lineRule="exact" w:line="420"/>
        <w:ind w:firstLine="431"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注：如遇政府部门或实际收费部门调整计收标准的，应据实作相应调整。</w:t>
      </w:r>
    </w:p>
    <w:p>
      <w:pPr>
        <w:pStyle w:val="Normal"/>
        <w:snapToGrid w:val="false"/>
        <w:spacing w:lineRule="exact" w:line="420"/>
        <w:ind w:firstLine="431"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三、实际居住人信息</w:t>
      </w:r>
    </w:p>
    <w:tbl>
      <w:tblPr>
        <w:tblW w:w="8853" w:type="dxa"/>
        <w:jc w:val="center"/>
        <w:tblInd w:w="0" w:type="dxa"/>
        <w:tblLayout w:type="fixed"/>
        <w:tblCellMar>
          <w:top w:w="0" w:type="dxa"/>
          <w:start w:w="108" w:type="dxa"/>
          <w:bottom w:w="0" w:type="dxa"/>
          <w:end w:w="108" w:type="dxa"/>
        </w:tblCellMar>
      </w:tblPr>
      <w:tblGrid>
        <w:gridCol w:w="634"/>
        <w:gridCol w:w="1184"/>
        <w:gridCol w:w="1756"/>
        <w:gridCol w:w="2426"/>
        <w:gridCol w:w="2040"/>
        <w:gridCol w:w="813"/>
      </w:tblGrid>
      <w:tr>
        <w:trPr>
          <w:trHeight w:val="482" w:hRule="exact"/>
          <w:cantSplit w:val="true"/>
        </w:trPr>
        <w:tc>
          <w:tcPr>
            <w:tcW w:w="634"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b/>
                <w:bCs/>
                <w:kern w:val="0"/>
                <w:sz w:val="18"/>
                <w:szCs w:val="18"/>
              </w:rPr>
            </w:pPr>
            <w:r>
              <w:rPr>
                <w:rFonts w:ascii="方正书宋_GBK" w:hAnsi="方正书宋_GBK" w:cs="方正书宋_GBK" w:eastAsia="方正书宋_GBK"/>
                <w:b/>
                <w:bCs/>
                <w:kern w:val="0"/>
                <w:sz w:val="18"/>
                <w:szCs w:val="18"/>
              </w:rPr>
              <w:t>序号</w:t>
            </w:r>
          </w:p>
        </w:tc>
        <w:tc>
          <w:tcPr>
            <w:tcW w:w="1184"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b/>
                <w:bCs/>
                <w:kern w:val="0"/>
                <w:sz w:val="18"/>
                <w:szCs w:val="18"/>
              </w:rPr>
            </w:pPr>
            <w:r>
              <w:rPr>
                <w:rFonts w:ascii="方正书宋_GBK" w:hAnsi="方正书宋_GBK" w:cs="方正书宋_GBK" w:eastAsia="方正书宋_GBK"/>
                <w:b/>
                <w:bCs/>
                <w:kern w:val="0"/>
                <w:sz w:val="18"/>
                <w:szCs w:val="18"/>
              </w:rPr>
              <w:t>姓名</w:t>
            </w:r>
          </w:p>
        </w:tc>
        <w:tc>
          <w:tcPr>
            <w:tcW w:w="175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b/>
                <w:bCs/>
                <w:kern w:val="0"/>
                <w:sz w:val="18"/>
                <w:szCs w:val="18"/>
              </w:rPr>
            </w:pPr>
            <w:r>
              <w:rPr>
                <w:rFonts w:ascii="方正书宋_GBK" w:hAnsi="方正书宋_GBK" w:cs="方正书宋_GBK" w:eastAsia="方正书宋_GBK"/>
                <w:b/>
                <w:bCs/>
                <w:kern w:val="0"/>
                <w:sz w:val="18"/>
                <w:szCs w:val="18"/>
              </w:rPr>
              <w:t>证件类型</w:t>
            </w:r>
          </w:p>
        </w:tc>
        <w:tc>
          <w:tcPr>
            <w:tcW w:w="242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b/>
                <w:bCs/>
                <w:kern w:val="0"/>
                <w:sz w:val="18"/>
                <w:szCs w:val="18"/>
              </w:rPr>
            </w:pPr>
            <w:r>
              <w:rPr>
                <w:rFonts w:ascii="方正书宋_GBK" w:hAnsi="方正书宋_GBK" w:cs="方正书宋_GBK" w:eastAsia="方正书宋_GBK"/>
                <w:b/>
                <w:bCs/>
                <w:kern w:val="0"/>
                <w:sz w:val="18"/>
                <w:szCs w:val="18"/>
              </w:rPr>
              <w:t>证号</w:t>
            </w:r>
          </w:p>
        </w:tc>
        <w:tc>
          <w:tcPr>
            <w:tcW w:w="2040"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b/>
                <w:bCs/>
                <w:kern w:val="0"/>
                <w:sz w:val="18"/>
                <w:szCs w:val="18"/>
              </w:rPr>
            </w:pPr>
            <w:r>
              <w:rPr>
                <w:rFonts w:ascii="方正书宋_GBK" w:hAnsi="方正书宋_GBK" w:cs="方正书宋_GBK" w:eastAsia="方正书宋_GBK"/>
                <w:b/>
                <w:bCs/>
                <w:kern w:val="0"/>
                <w:sz w:val="18"/>
                <w:szCs w:val="18"/>
              </w:rPr>
              <w:t>联系电话</w:t>
            </w:r>
          </w:p>
        </w:tc>
        <w:tc>
          <w:tcPr>
            <w:tcW w:w="813"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b/>
                <w:bCs/>
                <w:kern w:val="0"/>
                <w:sz w:val="18"/>
                <w:szCs w:val="18"/>
              </w:rPr>
            </w:pPr>
            <w:r>
              <w:rPr>
                <w:rFonts w:ascii="方正书宋_GBK" w:hAnsi="方正书宋_GBK" w:cs="方正书宋_GBK" w:eastAsia="方正书宋_GBK"/>
                <w:b/>
                <w:bCs/>
                <w:kern w:val="0"/>
                <w:sz w:val="18"/>
                <w:szCs w:val="18"/>
              </w:rPr>
              <w:t>备注</w:t>
            </w:r>
          </w:p>
        </w:tc>
      </w:tr>
      <w:tr>
        <w:trPr>
          <w:trHeight w:val="482" w:hRule="exact"/>
          <w:cantSplit w:val="true"/>
        </w:trPr>
        <w:tc>
          <w:tcPr>
            <w:tcW w:w="634"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184"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756"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2426"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2040"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813"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r>
      <w:tr>
        <w:trPr>
          <w:trHeight w:val="482" w:hRule="exact"/>
          <w:cantSplit w:val="true"/>
        </w:trPr>
        <w:tc>
          <w:tcPr>
            <w:tcW w:w="634"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184"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756"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2426"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2040"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813"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r>
      <w:tr>
        <w:trPr>
          <w:trHeight w:val="482" w:hRule="exact"/>
          <w:cantSplit w:val="true"/>
        </w:trPr>
        <w:tc>
          <w:tcPr>
            <w:tcW w:w="634"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184"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756"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2426"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2040"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813"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r>
      <w:tr>
        <w:trPr>
          <w:trHeight w:val="482" w:hRule="exact"/>
          <w:cantSplit w:val="true"/>
        </w:trPr>
        <w:tc>
          <w:tcPr>
            <w:tcW w:w="634"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184"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756"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2426"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2040"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813"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r>
      <w:tr>
        <w:trPr>
          <w:trHeight w:val="482" w:hRule="exact"/>
          <w:cantSplit w:val="true"/>
        </w:trPr>
        <w:tc>
          <w:tcPr>
            <w:tcW w:w="634"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p>
            <w:pPr>
              <w:pStyle w:val="Normal"/>
              <w:widowControl/>
              <w:jc w:val="center"/>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p>
            <w:pPr>
              <w:pStyle w:val="Normal"/>
              <w:widowControl/>
              <w:jc w:val="center"/>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184"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756"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2426"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2040"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813"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r>
    </w:tbl>
    <w:p>
      <w:pPr>
        <w:pStyle w:val="Normal"/>
        <w:snapToGrid w:val="false"/>
        <w:spacing w:lineRule="exact" w:line="420"/>
        <w:ind w:firstLine="431"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exact" w:line="420"/>
        <w:ind w:firstLine="431"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四、其他约定</w:t>
      </w:r>
    </w:p>
    <w:p>
      <w:pPr>
        <w:pStyle w:val="Normal"/>
        <w:snapToGrid w:val="false"/>
        <w:spacing w:lineRule="exact" w:line="400"/>
        <w:ind w:firstLine="431" w:end="0"/>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widowControl/>
        <w:spacing w:lineRule="exact" w:line="200"/>
        <w:jc w:val="start"/>
        <w:rPr>
          <w:rFonts w:ascii="宋体" w:hAnsi="宋体" w:eastAsia="方正书宋_GBK" w:cs="宋体"/>
          <w:sz w:val="24"/>
          <w:szCs w:val="22"/>
        </w:rPr>
      </w:pPr>
      <w:r>
        <w:rPr>
          <w:rFonts w:eastAsia="方正书宋_GBK" w:cs="宋体" w:ascii="宋体" w:hAnsi="宋体"/>
          <w:sz w:val="24"/>
          <w:szCs w:val="22"/>
        </w:rPr>
      </w:r>
    </w:p>
    <w:p>
      <w:pPr>
        <w:pStyle w:val="Normal"/>
        <w:snapToGrid w:val="false"/>
        <w:spacing w:lineRule="exact" w:line="600"/>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p>
      <w:pPr>
        <w:pStyle w:val="Normal"/>
        <w:snapToGrid w:val="false"/>
        <w:spacing w:lineRule="exact" w:line="600"/>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p>
      <w:pPr>
        <w:pStyle w:val="Normal"/>
        <w:snapToGrid w:val="false"/>
        <w:spacing w:lineRule="exact" w:line="500"/>
        <w:rPr>
          <w:rFonts w:ascii="方正书宋_GBK" w:hAnsi="方正书宋_GBK" w:eastAsia="方正书宋_GBK" w:cs="方正书宋_GBK"/>
          <w:sz w:val="22"/>
          <w:szCs w:val="22"/>
        </w:rPr>
      </w:pPr>
      <w:r>
        <w:rPr>
          <w:rFonts w:ascii="方正书宋_GBK" w:hAnsi="方正书宋_GBK" w:cs="方正书宋_GBK" w:eastAsia="方正书宋_GBK"/>
          <w:b/>
          <w:sz w:val="22"/>
          <w:szCs w:val="22"/>
        </w:rPr>
        <w:t>出租人</w:t>
      </w:r>
      <w:r>
        <w:rPr>
          <w:rFonts w:ascii="方正书宋_GBK" w:hAnsi="方正书宋_GBK" w:cs="方正书宋_GBK" w:eastAsia="方正书宋_GBK"/>
          <w:sz w:val="22"/>
          <w:szCs w:val="22"/>
        </w:rPr>
        <w:t xml:space="preserve">（签字或盖章）：　　               </w:t>
      </w:r>
      <w:r>
        <w:rPr>
          <w:rFonts w:ascii="方正书宋_GBK" w:hAnsi="方正书宋_GBK" w:cs="方正书宋_GBK" w:eastAsia="方正书宋_GBK"/>
          <w:b/>
          <w:sz w:val="22"/>
          <w:szCs w:val="22"/>
        </w:rPr>
        <w:t>承租人</w:t>
      </w:r>
      <w:r>
        <w:rPr>
          <w:rFonts w:ascii="方正书宋_GBK" w:hAnsi="方正书宋_GBK" w:cs="方正书宋_GBK" w:eastAsia="方正书宋_GBK"/>
          <w:sz w:val="22"/>
          <w:szCs w:val="22"/>
        </w:rPr>
        <w:t>（签字或盖章）：　</w:t>
      </w:r>
    </w:p>
    <w:p>
      <w:pPr>
        <w:pStyle w:val="Normal"/>
        <w:snapToGrid w:val="false"/>
        <w:spacing w:lineRule="exact" w:line="50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【法定代表人】（签字或盖章）：            【法定代表人】（签字或盖章）：</w:t>
      </w:r>
    </w:p>
    <w:p>
      <w:pPr>
        <w:pStyle w:val="Normal"/>
        <w:snapToGrid w:val="false"/>
        <w:spacing w:lineRule="exact" w:line="50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【委托】代理人（签字或盖章）：           【委托】代理人（签字或盖章）：</w:t>
      </w:r>
    </w:p>
    <w:p>
      <w:pPr>
        <w:pStyle w:val="Normal"/>
        <w:snapToGrid w:val="false"/>
        <w:spacing w:lineRule="exact" w:line="50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【法定】代理人（签字或盖章）：           【法定】代理人（签字或盖章）：</w:t>
      </w:r>
    </w:p>
    <w:p>
      <w:pPr>
        <w:pStyle w:val="Normal"/>
        <w:snapToGrid w:val="false"/>
        <w:spacing w:lineRule="exact" w:line="50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签订时间：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           签订时间：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w:t>
      </w:r>
    </w:p>
    <w:p>
      <w:pPr>
        <w:pStyle w:val="Normal"/>
        <w:widowControl/>
        <w:spacing w:lineRule="exact" w:line="500"/>
        <w:jc w:val="start"/>
        <w:rPr>
          <w:rFonts w:ascii="宋体" w:hAnsi="宋体" w:cs="宋体"/>
          <w:sz w:val="24"/>
          <w:szCs w:val="24"/>
          <w:u w:val="single"/>
        </w:rPr>
      </w:pPr>
      <w:r>
        <w:rPr>
          <w:rFonts w:ascii="方正书宋_GBK" w:hAnsi="方正书宋_GBK" w:cs="方正书宋_GBK" w:eastAsia="方正书宋_GBK"/>
          <w:sz w:val="22"/>
          <w:szCs w:val="22"/>
        </w:rPr>
        <w:t>签订地点：</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签订地点：</w:t>
      </w:r>
      <w:r>
        <w:rPr>
          <w:rFonts w:ascii="方正书宋_GBK" w:hAnsi="方正书宋_GBK" w:cs="方正书宋_GBK" w:eastAsia="方正书宋_GBK"/>
          <w:sz w:val="22"/>
          <w:szCs w:val="22"/>
          <w:u w:val="single"/>
        </w:rPr>
        <w:t xml:space="preserve">                    </w:t>
      </w:r>
    </w:p>
    <w:p>
      <w:pPr>
        <w:pStyle w:val="Normal"/>
        <w:snapToGrid w:val="false"/>
        <w:spacing w:lineRule="exact" w:line="460"/>
        <w:rPr>
          <w:rFonts w:ascii="宋体" w:hAnsi="宋体" w:cs="宋体"/>
          <w:sz w:val="30"/>
          <w:szCs w:val="30"/>
          <w:u w:val="single"/>
        </w:rPr>
      </w:pPr>
      <w:r>
        <w:rPr>
          <w:rFonts w:cs="宋体" w:ascii="宋体" w:hAnsi="宋体"/>
          <w:sz w:val="30"/>
          <w:szCs w:val="30"/>
          <w:u w:val="single"/>
        </w:rPr>
      </w:r>
    </w:p>
    <w:p>
      <w:pPr>
        <w:pStyle w:val="Normal"/>
        <w:snapToGrid w:val="false"/>
        <w:spacing w:lineRule="exact" w:line="460"/>
        <w:rPr>
          <w:rFonts w:ascii="仿宋" w:hAnsi="仿宋" w:eastAsia="仿宋" w:cs="仿宋"/>
          <w:sz w:val="30"/>
          <w:szCs w:val="30"/>
        </w:rPr>
      </w:pPr>
      <w:r>
        <w:rPr>
          <w:rFonts w:eastAsia="仿宋" w:cs="仿宋" w:ascii="仿宋" w:hAnsi="仿宋"/>
          <w:sz w:val="30"/>
          <w:szCs w:val="30"/>
        </w:rPr>
      </w:r>
    </w:p>
    <w:p>
      <w:pPr>
        <w:pStyle w:val="Normal"/>
        <w:snapToGrid w:val="false"/>
        <w:spacing w:lineRule="exact" w:line="460"/>
        <w:rPr>
          <w:rFonts w:ascii="仿宋" w:hAnsi="仿宋" w:eastAsia="仿宋" w:cs="仿宋"/>
          <w:sz w:val="30"/>
          <w:szCs w:val="30"/>
        </w:rPr>
      </w:pPr>
      <w:r>
        <w:rPr>
          <w:rFonts w:eastAsia="仿宋" w:cs="仿宋" w:ascii="仿宋" w:hAnsi="仿宋"/>
          <w:sz w:val="30"/>
          <w:szCs w:val="30"/>
        </w:rPr>
      </w:r>
    </w:p>
    <w:p>
      <w:pPr>
        <w:pStyle w:val="Normal"/>
        <w:snapToGrid w:val="false"/>
        <w:spacing w:lineRule="exact" w:line="460"/>
        <w:rPr>
          <w:rFonts w:ascii="仿宋" w:hAnsi="仿宋" w:eastAsia="仿宋" w:cs="仿宋"/>
          <w:sz w:val="30"/>
          <w:szCs w:val="30"/>
        </w:rPr>
      </w:pPr>
      <w:r>
        <w:rPr>
          <w:rFonts w:eastAsia="仿宋" w:cs="仿宋" w:ascii="仿宋" w:hAnsi="仿宋"/>
          <w:sz w:val="30"/>
          <w:szCs w:val="30"/>
        </w:rPr>
      </w:r>
    </w:p>
    <w:p>
      <w:pPr>
        <w:pStyle w:val="Normal"/>
        <w:snapToGrid w:val="false"/>
        <w:spacing w:lineRule="exact" w:line="460"/>
        <w:rPr>
          <w:rFonts w:ascii="仿宋" w:hAnsi="仿宋" w:eastAsia="仿宋" w:cs="仿宋"/>
          <w:sz w:val="30"/>
          <w:szCs w:val="30"/>
        </w:rPr>
      </w:pPr>
      <w:r>
        <w:rPr>
          <w:rFonts w:eastAsia="仿宋" w:cs="仿宋" w:ascii="仿宋" w:hAnsi="仿宋"/>
          <w:sz w:val="30"/>
          <w:szCs w:val="30"/>
        </w:rPr>
      </w:r>
    </w:p>
    <w:p>
      <w:pPr>
        <w:pStyle w:val="Normal"/>
        <w:snapToGrid w:val="false"/>
        <w:spacing w:lineRule="exact" w:line="460"/>
        <w:rPr>
          <w:rFonts w:ascii="仿宋" w:hAnsi="仿宋" w:eastAsia="仿宋" w:cs="仿宋"/>
          <w:sz w:val="30"/>
          <w:szCs w:val="30"/>
        </w:rPr>
      </w:pPr>
      <w:r>
        <w:rPr>
          <w:rFonts w:eastAsia="仿宋" w:cs="仿宋" w:ascii="仿宋" w:hAnsi="仿宋"/>
          <w:sz w:val="30"/>
          <w:szCs w:val="30"/>
        </w:rPr>
      </w:r>
    </w:p>
    <w:p>
      <w:pPr>
        <w:pStyle w:val="Normal"/>
        <w:snapToGrid w:val="false"/>
        <w:spacing w:lineRule="exact" w:line="460"/>
        <w:rPr>
          <w:rFonts w:ascii="仿宋" w:hAnsi="仿宋" w:eastAsia="仿宋" w:cs="仿宋"/>
          <w:sz w:val="30"/>
          <w:szCs w:val="30"/>
        </w:rPr>
      </w:pPr>
      <w:r>
        <w:rPr>
          <w:rFonts w:eastAsia="仿宋" w:cs="仿宋" w:ascii="仿宋" w:hAnsi="仿宋"/>
          <w:sz w:val="30"/>
          <w:szCs w:val="30"/>
        </w:rPr>
      </w:r>
    </w:p>
    <w:p>
      <w:pPr>
        <w:pStyle w:val="Normal"/>
        <w:snapToGrid w:val="false"/>
        <w:spacing w:lineRule="exact" w:line="460"/>
        <w:rPr>
          <w:rFonts w:ascii="仿宋" w:hAnsi="仿宋" w:eastAsia="仿宋" w:cs="仿宋"/>
          <w:sz w:val="30"/>
          <w:szCs w:val="30"/>
        </w:rPr>
      </w:pPr>
      <w:r>
        <w:rPr>
          <w:rFonts w:eastAsia="仿宋" w:cs="仿宋" w:ascii="仿宋" w:hAnsi="仿宋"/>
          <w:sz w:val="30"/>
          <w:szCs w:val="30"/>
        </w:rPr>
      </w:r>
    </w:p>
    <w:p>
      <w:pPr>
        <w:pStyle w:val="Normal"/>
        <w:snapToGrid w:val="false"/>
        <w:spacing w:lineRule="exact" w:line="460"/>
        <w:rPr>
          <w:rFonts w:ascii="方正楷体_GBK" w:hAnsi="方正楷体_GBK" w:eastAsia="方正楷体_GBK" w:cs="方正楷体_GBK"/>
          <w:sz w:val="28"/>
          <w:szCs w:val="28"/>
        </w:rPr>
      </w:pPr>
      <w:r>
        <w:rPr>
          <w:rFonts w:ascii="方正楷体_GBK" w:hAnsi="方正楷体_GBK" w:cs="方正楷体_GBK" w:eastAsia="方正楷体_GBK"/>
          <w:sz w:val="28"/>
          <w:szCs w:val="28"/>
        </w:rPr>
        <w:t>附件</w:t>
      </w:r>
      <w:r>
        <w:rPr>
          <w:rFonts w:eastAsia="方正楷体_GBK" w:cs="方正楷体_GBK" w:ascii="方正楷体_GBK" w:hAnsi="方正楷体_GBK"/>
          <w:sz w:val="28"/>
          <w:szCs w:val="28"/>
        </w:rPr>
        <w:t>2</w:t>
      </w:r>
    </w:p>
    <w:p>
      <w:pPr>
        <w:pStyle w:val="Normal"/>
        <w:snapToGrid w:val="false"/>
        <w:spacing w:lineRule="auto" w:line="360" w:before="156" w:after="0"/>
        <w:jc w:val="center"/>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房屋权属证明资料及房屋平面图</w:t>
      </w:r>
    </w:p>
    <w:tbl>
      <w:tblPr>
        <w:tblW w:w="9424" w:type="dxa"/>
        <w:jc w:val="start"/>
        <w:tblInd w:w="-34" w:type="dxa"/>
        <w:tblLayout w:type="fixed"/>
        <w:tblCellMar>
          <w:top w:w="0" w:type="dxa"/>
          <w:start w:w="108" w:type="dxa"/>
          <w:bottom w:w="0" w:type="dxa"/>
          <w:end w:w="108" w:type="dxa"/>
        </w:tblCellMar>
      </w:tblPr>
      <w:tblGrid>
        <w:gridCol w:w="9424"/>
      </w:tblGrid>
      <w:tr>
        <w:trPr>
          <w:trHeight w:val="12240" w:hRule="atLeast"/>
        </w:trPr>
        <w:tc>
          <w:tcPr>
            <w:tcW w:w="9424" w:type="dxa"/>
            <w:tcBorders>
              <w:top w:val="single" w:sz="4" w:space="0" w:color="000000"/>
              <w:start w:val="single" w:sz="4" w:space="0" w:color="000000"/>
              <w:bottom w:val="single" w:sz="4" w:space="0" w:color="000000"/>
              <w:end w:val="single" w:sz="4" w:space="0" w:color="000000"/>
            </w:tcBorders>
            <w:vAlign w:val="center"/>
          </w:tcPr>
          <w:p>
            <w:pPr>
              <w:pStyle w:val="BodyTextIndent"/>
              <w:spacing w:lineRule="auto" w:line="360"/>
              <w:ind w:firstLine="1120" w:end="0"/>
              <w:rPr>
                <w:rFonts w:ascii="黑体" w:hAnsi="黑体" w:eastAsia="黑体" w:cs="黑体"/>
                <w:color w:val="000000"/>
                <w:sz w:val="32"/>
                <w:szCs w:val="32"/>
              </w:rPr>
            </w:pPr>
            <w:r>
              <w:rPr>
                <w:rFonts w:ascii="仿宋" w:hAnsi="仿宋" w:cs="仿宋" w:eastAsia="仿宋"/>
                <w:color w:val="000000"/>
                <w:sz w:val="56"/>
                <w:szCs w:val="56"/>
              </w:rPr>
              <w:t xml:space="preserve">      </w:t>
            </w:r>
            <w:r>
              <w:rPr>
                <w:rFonts w:ascii="方正书宋_GBK" w:hAnsi="方正书宋_GBK" w:cs="方正书宋_GBK" w:eastAsia="方正书宋_GBK"/>
                <w:color w:val="000000"/>
                <w:sz w:val="56"/>
                <w:szCs w:val="56"/>
              </w:rPr>
              <w:t xml:space="preserve"> </w:t>
            </w:r>
            <w:r>
              <w:rPr>
                <w:rFonts w:ascii="方正书宋_GBK" w:hAnsi="方正书宋_GBK" w:cs="方正书宋_GBK" w:eastAsia="方正书宋_GBK"/>
                <w:color w:val="000000"/>
                <w:sz w:val="56"/>
                <w:szCs w:val="56"/>
              </w:rPr>
              <w:t>粘  贴  处</w:t>
            </w:r>
          </w:p>
        </w:tc>
      </w:tr>
    </w:tbl>
    <w:p>
      <w:pPr>
        <w:pStyle w:val="Normal"/>
        <w:snapToGrid w:val="false"/>
        <w:spacing w:lineRule="auto" w:line="360" w:before="156" w:after="0"/>
        <w:rPr>
          <w:rFonts w:ascii="方正小标宋_GBK" w:hAnsi="方正小标宋_GBK" w:eastAsia="方正小标宋_GBK" w:cs="方正小标宋_GBK"/>
          <w:sz w:val="40"/>
          <w:szCs w:val="40"/>
        </w:rPr>
      </w:pPr>
      <w:r>
        <w:rPr>
          <w:rFonts w:ascii="方正楷体_GBK" w:hAnsi="方正楷体_GBK" w:cs="方正楷体_GBK" w:eastAsia="方正楷体_GBK"/>
          <w:sz w:val="28"/>
          <w:szCs w:val="28"/>
        </w:rPr>
        <w:t>附件</w:t>
      </w:r>
      <w:r>
        <w:rPr>
          <w:rFonts w:eastAsia="方正楷体_GBK" w:cs="方正楷体_GBK" w:ascii="方正楷体_GBK" w:hAnsi="方正楷体_GBK"/>
          <w:sz w:val="28"/>
          <w:szCs w:val="28"/>
        </w:rPr>
        <w:t>3</w:t>
      </w:r>
    </w:p>
    <w:p>
      <w:pPr>
        <w:pStyle w:val="Normal"/>
        <w:snapToGrid w:val="false"/>
        <w:spacing w:lineRule="auto" w:line="360" w:before="156" w:after="0"/>
        <w:jc w:val="center"/>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房屋及主要设施设备安全使用说明书</w:t>
      </w:r>
    </w:p>
    <w:p>
      <w:pPr>
        <w:pStyle w:val="Normal"/>
        <w:snapToGrid w:val="false"/>
        <w:spacing w:lineRule="auto" w:line="480" w:before="156" w:after="0"/>
        <w:jc w:val="start"/>
        <w:rPr>
          <w:rFonts w:ascii="仿宋" w:hAnsi="仿宋" w:eastAsia="仿宋" w:cs="仿宋"/>
          <w:sz w:val="24"/>
          <w:szCs w:val="24"/>
        </w:rPr>
      </w:pPr>
      <w:r>
        <w:rPr>
          <w:rFonts w:eastAsia="仿宋" w:cs="仿宋" w:ascii="仿宋" w:hAnsi="仿宋"/>
          <w:sz w:val="24"/>
          <w:szCs w:val="24"/>
        </w:rPr>
      </w:r>
    </w:p>
    <w:p>
      <w:pPr>
        <w:pStyle w:val="Normal"/>
        <w:snapToGrid w:val="false"/>
        <w:spacing w:lineRule="exact" w:line="420"/>
        <w:ind w:firstLine="431"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一、房屋使用说明书</w:t>
      </w:r>
    </w:p>
    <w:p>
      <w:pPr>
        <w:pStyle w:val="BodyTextIndent"/>
        <w:spacing w:lineRule="auto" w:line="480"/>
        <w:ind w:firstLine="480" w:end="0"/>
        <w:rPr>
          <w:rFonts w:ascii="方正黑体_GBK" w:hAnsi="方正黑体_GBK" w:eastAsia="方正黑体_GBK" w:cs="方正黑体_GBK"/>
          <w:color w:val="000000"/>
          <w:sz w:val="22"/>
          <w:szCs w:val="22"/>
        </w:rPr>
      </w:pPr>
      <w:r>
        <w:rPr>
          <w:rFonts w:eastAsia="方正黑体_GBK" w:cs="方正黑体_GBK" w:ascii="方正黑体_GBK" w:hAnsi="方正黑体_GBK"/>
          <w:color w:val="000000"/>
          <w:sz w:val="22"/>
          <w:szCs w:val="22"/>
        </w:rPr>
      </w:r>
    </w:p>
    <w:p>
      <w:pPr>
        <w:pStyle w:val="BodyTextIndent"/>
        <w:spacing w:lineRule="auto" w:line="480"/>
        <w:ind w:firstLine="480" w:end="0"/>
        <w:rPr>
          <w:rFonts w:ascii="方正黑体_GBK" w:hAnsi="方正黑体_GBK" w:eastAsia="方正黑体_GBK" w:cs="方正黑体_GBK"/>
          <w:color w:val="000000"/>
          <w:sz w:val="22"/>
          <w:szCs w:val="22"/>
        </w:rPr>
      </w:pPr>
      <w:r>
        <w:rPr>
          <w:rFonts w:eastAsia="方正黑体_GBK" w:cs="方正黑体_GBK" w:ascii="方正黑体_GBK" w:hAnsi="方正黑体_GBK"/>
          <w:color w:val="000000"/>
          <w:sz w:val="22"/>
          <w:szCs w:val="22"/>
        </w:rPr>
      </w:r>
    </w:p>
    <w:p>
      <w:pPr>
        <w:pStyle w:val="Normal"/>
        <w:snapToGrid w:val="false"/>
        <w:spacing w:lineRule="exact" w:line="420"/>
        <w:ind w:firstLine="431"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二、燃气设施及用气设备安全使用说明</w:t>
      </w:r>
    </w:p>
    <w:p>
      <w:pPr>
        <w:pStyle w:val="BodyTextIndent"/>
        <w:spacing w:lineRule="auto" w:line="480"/>
        <w:ind w:firstLine="480" w:end="0"/>
        <w:rPr>
          <w:rFonts w:ascii="方正黑体_GBK" w:hAnsi="方正黑体_GBK" w:eastAsia="方正黑体_GBK" w:cs="方正黑体_GBK"/>
          <w:color w:val="000000"/>
          <w:sz w:val="22"/>
          <w:szCs w:val="22"/>
        </w:rPr>
      </w:pPr>
      <w:r>
        <w:rPr>
          <w:rFonts w:eastAsia="方正黑体_GBK" w:cs="方正黑体_GBK" w:ascii="方正黑体_GBK" w:hAnsi="方正黑体_GBK"/>
          <w:color w:val="000000"/>
          <w:sz w:val="22"/>
          <w:szCs w:val="22"/>
        </w:rPr>
      </w:r>
    </w:p>
    <w:p>
      <w:pPr>
        <w:pStyle w:val="BodyTextIndent"/>
        <w:spacing w:lineRule="auto" w:line="480"/>
        <w:ind w:firstLine="480" w:end="0"/>
        <w:rPr>
          <w:rFonts w:ascii="方正黑体_GBK" w:hAnsi="方正黑体_GBK" w:eastAsia="方正黑体_GBK" w:cs="方正黑体_GBK"/>
          <w:color w:val="000000"/>
          <w:sz w:val="22"/>
          <w:szCs w:val="22"/>
        </w:rPr>
      </w:pPr>
      <w:r>
        <w:rPr>
          <w:rFonts w:eastAsia="方正黑体_GBK" w:cs="方正黑体_GBK" w:ascii="方正黑体_GBK" w:hAnsi="方正黑体_GBK"/>
          <w:color w:val="000000"/>
          <w:sz w:val="22"/>
          <w:szCs w:val="22"/>
        </w:rPr>
      </w:r>
    </w:p>
    <w:p>
      <w:pPr>
        <w:pStyle w:val="Normal"/>
        <w:snapToGrid w:val="false"/>
        <w:spacing w:lineRule="exact" w:line="420"/>
        <w:ind w:firstLine="431"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三、用电设施及主要用电设备安全使用说明</w:t>
      </w:r>
    </w:p>
    <w:p>
      <w:pPr>
        <w:pStyle w:val="BodyTextIndent"/>
        <w:spacing w:lineRule="auto" w:line="480"/>
        <w:ind w:firstLine="480" w:end="0"/>
        <w:rPr>
          <w:rFonts w:ascii="方正黑体_GBK" w:hAnsi="方正黑体_GBK" w:eastAsia="方正黑体_GBK" w:cs="方正黑体_GBK"/>
          <w:color w:val="000000"/>
          <w:sz w:val="22"/>
          <w:szCs w:val="22"/>
        </w:rPr>
      </w:pPr>
      <w:r>
        <w:rPr>
          <w:rFonts w:eastAsia="方正黑体_GBK" w:cs="方正黑体_GBK" w:ascii="方正黑体_GBK" w:hAnsi="方正黑体_GBK"/>
          <w:color w:val="000000"/>
          <w:sz w:val="22"/>
          <w:szCs w:val="22"/>
        </w:rPr>
      </w:r>
    </w:p>
    <w:p>
      <w:pPr>
        <w:pStyle w:val="BodyTextIndent"/>
        <w:spacing w:lineRule="auto" w:line="480"/>
        <w:ind w:firstLine="480" w:end="0"/>
        <w:rPr>
          <w:rFonts w:ascii="方正黑体_GBK" w:hAnsi="方正黑体_GBK" w:eastAsia="方正黑体_GBK" w:cs="方正黑体_GBK"/>
          <w:color w:val="000000"/>
          <w:sz w:val="22"/>
          <w:szCs w:val="22"/>
        </w:rPr>
      </w:pPr>
      <w:r>
        <w:rPr>
          <w:rFonts w:eastAsia="方正黑体_GBK" w:cs="方正黑体_GBK" w:ascii="方正黑体_GBK" w:hAnsi="方正黑体_GBK"/>
          <w:color w:val="000000"/>
          <w:sz w:val="22"/>
          <w:szCs w:val="22"/>
        </w:rPr>
      </w:r>
    </w:p>
    <w:p>
      <w:pPr>
        <w:pStyle w:val="Normal"/>
        <w:snapToGrid w:val="false"/>
        <w:spacing w:lineRule="exact" w:line="420"/>
        <w:ind w:firstLine="431"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四、其他设施设备安全使用说明</w:t>
      </w:r>
    </w:p>
    <w:p>
      <w:pPr>
        <w:pStyle w:val="BodyTextIndent"/>
        <w:spacing w:lineRule="auto" w:line="480"/>
        <w:ind w:firstLine="480" w:end="0"/>
        <w:rPr>
          <w:rFonts w:ascii="方正黑体_GBK" w:hAnsi="方正黑体_GBK" w:eastAsia="方正黑体_GBK" w:cs="宋体"/>
          <w:color w:val="000000"/>
          <w:sz w:val="24"/>
          <w:szCs w:val="24"/>
        </w:rPr>
      </w:pPr>
      <w:r>
        <w:rPr>
          <w:rFonts w:eastAsia="方正黑体_GBK" w:cs="宋体" w:ascii="方正黑体_GBK" w:hAnsi="方正黑体_GBK"/>
          <w:color w:val="000000"/>
          <w:sz w:val="24"/>
          <w:szCs w:val="24"/>
        </w:rPr>
      </w:r>
    </w:p>
    <w:p>
      <w:pPr>
        <w:pStyle w:val="Normal"/>
        <w:snapToGrid w:val="false"/>
        <w:spacing w:lineRule="auto" w:line="360" w:before="156" w:after="0"/>
        <w:rPr>
          <w:rFonts w:ascii="仿宋" w:hAnsi="仿宋" w:eastAsia="仿宋" w:cs="仿宋"/>
          <w:color w:val="000000"/>
          <w:sz w:val="30"/>
          <w:szCs w:val="30"/>
        </w:rPr>
      </w:pPr>
      <w:r>
        <w:rPr>
          <w:rFonts w:eastAsia="仿宋" w:cs="仿宋" w:ascii="仿宋" w:hAnsi="仿宋"/>
          <w:color w:val="000000"/>
          <w:sz w:val="30"/>
          <w:szCs w:val="30"/>
        </w:rPr>
      </w:r>
    </w:p>
    <w:p>
      <w:pPr>
        <w:pStyle w:val="Normal"/>
        <w:snapToGrid w:val="false"/>
        <w:spacing w:lineRule="auto" w:line="360" w:before="156" w:after="0"/>
        <w:rPr>
          <w:rFonts w:ascii="仿宋" w:hAnsi="仿宋" w:eastAsia="仿宋" w:cs="仿宋"/>
          <w:sz w:val="30"/>
          <w:szCs w:val="30"/>
        </w:rPr>
      </w:pPr>
      <w:r>
        <w:rPr>
          <w:rFonts w:eastAsia="仿宋" w:cs="仿宋" w:ascii="仿宋" w:hAnsi="仿宋"/>
          <w:sz w:val="30"/>
          <w:szCs w:val="30"/>
        </w:rPr>
      </w:r>
      <w:r>
        <w:br w:type="page"/>
      </w:r>
    </w:p>
    <w:p>
      <w:pPr>
        <w:pStyle w:val="Normal"/>
        <w:snapToGrid w:val="false"/>
        <w:spacing w:lineRule="auto" w:line="360" w:before="156" w:after="0"/>
        <w:rPr>
          <w:rFonts w:ascii="仿宋" w:hAnsi="仿宋" w:eastAsia="仿宋" w:cs="仿宋"/>
          <w:sz w:val="30"/>
          <w:szCs w:val="30"/>
        </w:rPr>
      </w:pPr>
      <w:r>
        <w:rPr>
          <w:rFonts w:ascii="方正楷体_GBK" w:hAnsi="方正楷体_GBK" w:cs="方正楷体_GBK" w:eastAsia="方正楷体_GBK"/>
          <w:sz w:val="28"/>
          <w:szCs w:val="28"/>
        </w:rPr>
        <w:t>附件</w:t>
      </w:r>
      <w:r>
        <w:rPr>
          <w:rFonts w:eastAsia="方正楷体_GBK" w:cs="方正楷体_GBK" w:ascii="方正楷体_GBK" w:hAnsi="方正楷体_GBK"/>
          <w:sz w:val="28"/>
          <w:szCs w:val="28"/>
        </w:rPr>
        <w:t>4</w:t>
      </w:r>
    </w:p>
    <w:p>
      <w:pPr>
        <w:pStyle w:val="Normal"/>
        <w:snapToGrid w:val="false"/>
        <w:spacing w:lineRule="auto" w:line="360" w:before="156" w:after="0"/>
        <w:jc w:val="center"/>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房屋交还确认书</w:t>
      </w:r>
    </w:p>
    <w:p>
      <w:pPr>
        <w:pStyle w:val="BodyTextIndent"/>
        <w:spacing w:lineRule="auto" w:line="360"/>
        <w:ind w:firstLine="480"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BodyTextIndent"/>
        <w:spacing w:lineRule="auto" w:line="360"/>
        <w:ind w:firstLine="480"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BodyTextIndent"/>
        <w:spacing w:lineRule="auto" w:line="360"/>
        <w:ind w:firstLine="480" w:end="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双方当事人已对租赁房屋（坐落：</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）和附属物品、设施设备及水电使用等情况进行交验，承租人结清了其应承担的费用，出租人同意收回房屋。</w:t>
      </w:r>
    </w:p>
    <w:p>
      <w:pPr>
        <w:pStyle w:val="BodyTextIndent"/>
        <w:spacing w:lineRule="auto" w:line="360"/>
        <w:ind w:firstLine="480" w:end="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 xml:space="preserve">有关费用的承担、押金返还、房屋及其附属物品设施设备的返还 □无纠纷 </w:t>
      </w:r>
      <w:r>
        <w:rPr>
          <w:rFonts w:eastAsia="方正书宋_GBK" w:cs="方正书宋_GBK" w:ascii="方正书宋_GBK" w:hAnsi="方正书宋_GBK"/>
          <w:color w:val="000000"/>
          <w:sz w:val="22"/>
          <w:szCs w:val="22"/>
        </w:rPr>
        <w:t>/ □</w:t>
      </w:r>
      <w:r>
        <w:rPr>
          <w:rFonts w:ascii="方正书宋_GBK" w:hAnsi="方正书宋_GBK" w:cs="方正书宋_GBK" w:eastAsia="方正书宋_GBK"/>
          <w:color w:val="000000"/>
          <w:sz w:val="22"/>
          <w:szCs w:val="22"/>
        </w:rPr>
        <w:t>附以下说明：</w:t>
      </w:r>
      <w:r>
        <w:rPr>
          <w:rFonts w:ascii="方正书宋_GBK" w:hAnsi="方正书宋_GBK" w:cs="方正书宋_GBK" w:eastAsia="方正书宋_GBK"/>
          <w:color w:val="000000"/>
          <w:sz w:val="22"/>
          <w:szCs w:val="22"/>
          <w:u w:val="single"/>
        </w:rPr>
        <w:t xml:space="preserve">                                                                        </w:t>
      </w:r>
    </w:p>
    <w:p>
      <w:pPr>
        <w:pStyle w:val="BodyTextIndent"/>
        <w:spacing w:lineRule="auto" w:line="360"/>
        <w:ind w:hanging="0" w:end="0"/>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p>
    <w:p>
      <w:pPr>
        <w:pStyle w:val="BodyTextIndent"/>
        <w:spacing w:lineRule="auto" w:line="360"/>
        <w:ind w:firstLine="480" w:end="0"/>
        <w:rPr>
          <w:rFonts w:ascii="方正书宋_GBK" w:hAnsi="方正书宋_GBK" w:eastAsia="方正书宋_GBK" w:cs="方正书宋_GBK"/>
          <w:color w:val="000000"/>
          <w:sz w:val="22"/>
          <w:szCs w:val="22"/>
          <w:u w:val="single"/>
        </w:rPr>
      </w:pPr>
      <w:r>
        <w:rPr>
          <w:rFonts w:eastAsia="方正书宋_GBK" w:cs="方正书宋_GBK" w:ascii="方正书宋_GBK" w:hAnsi="方正书宋_GBK"/>
          <w:color w:val="000000"/>
          <w:sz w:val="22"/>
          <w:szCs w:val="22"/>
          <w:u w:val="single"/>
        </w:rPr>
      </w:r>
    </w:p>
    <w:p>
      <w:pPr>
        <w:pStyle w:val="BodyTextIndent"/>
        <w:spacing w:lineRule="auto" w:line="360"/>
        <w:ind w:firstLine="480"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snapToGrid w:val="false"/>
        <w:spacing w:lineRule="exact" w:line="500"/>
        <w:rPr>
          <w:rFonts w:ascii="方正书宋_GBK" w:hAnsi="方正书宋_GBK" w:eastAsia="方正书宋_GBK" w:cs="方正书宋_GBK"/>
          <w:sz w:val="22"/>
          <w:szCs w:val="22"/>
        </w:rPr>
      </w:pPr>
      <w:r>
        <w:rPr>
          <w:rFonts w:ascii="方正书宋_GBK" w:hAnsi="方正书宋_GBK" w:cs="方正书宋_GBK" w:eastAsia="方正书宋_GBK"/>
          <w:b/>
          <w:sz w:val="22"/>
          <w:szCs w:val="22"/>
        </w:rPr>
        <w:t>出租人</w:t>
      </w:r>
      <w:r>
        <w:rPr>
          <w:rFonts w:ascii="方正书宋_GBK" w:hAnsi="方正书宋_GBK" w:cs="方正书宋_GBK" w:eastAsia="方正书宋_GBK"/>
          <w:sz w:val="22"/>
          <w:szCs w:val="22"/>
        </w:rPr>
        <w:t xml:space="preserve">（签字或盖章）：　　               </w:t>
      </w:r>
      <w:r>
        <w:rPr>
          <w:rFonts w:ascii="方正书宋_GBK" w:hAnsi="方正书宋_GBK" w:cs="方正书宋_GBK" w:eastAsia="方正书宋_GBK"/>
          <w:b/>
          <w:sz w:val="22"/>
          <w:szCs w:val="22"/>
        </w:rPr>
        <w:t>承租人</w:t>
      </w:r>
      <w:r>
        <w:rPr>
          <w:rFonts w:ascii="方正书宋_GBK" w:hAnsi="方正书宋_GBK" w:cs="方正书宋_GBK" w:eastAsia="方正书宋_GBK"/>
          <w:sz w:val="22"/>
          <w:szCs w:val="22"/>
        </w:rPr>
        <w:t>（签字或盖章）：　</w:t>
      </w:r>
    </w:p>
    <w:p>
      <w:pPr>
        <w:pStyle w:val="Normal"/>
        <w:snapToGrid w:val="false"/>
        <w:spacing w:lineRule="exact" w:line="50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【法定代表人】（签字或盖章）：            【法定代表人】（签字或盖章）：</w:t>
      </w:r>
    </w:p>
    <w:p>
      <w:pPr>
        <w:pStyle w:val="Normal"/>
        <w:snapToGrid w:val="false"/>
        <w:spacing w:lineRule="exact" w:line="50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【委托】代理人（签字或盖章）：           【委托】代理人（签字或盖章）：</w:t>
      </w:r>
    </w:p>
    <w:p>
      <w:pPr>
        <w:pStyle w:val="Normal"/>
        <w:snapToGrid w:val="false"/>
        <w:spacing w:lineRule="exact" w:line="50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【法定】代理人（签字或盖章）：           【法定】代理人（签字或盖章）：</w:t>
      </w:r>
    </w:p>
    <w:p>
      <w:pPr>
        <w:pStyle w:val="Normal"/>
        <w:snapToGrid w:val="false"/>
        <w:spacing w:lineRule="exact" w:line="50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签订时间：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           签订时间：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w:t>
      </w:r>
    </w:p>
    <w:p>
      <w:pPr>
        <w:pStyle w:val="Normal"/>
        <w:widowControl/>
        <w:spacing w:lineRule="exact" w:line="500"/>
        <w:jc w:val="start"/>
        <w:rPr/>
      </w:pPr>
      <w:r>
        <w:rPr>
          <w:rFonts w:ascii="方正书宋_GBK" w:hAnsi="方正书宋_GBK" w:cs="方正书宋_GBK" w:eastAsia="方正书宋_GBK"/>
          <w:sz w:val="22"/>
          <w:szCs w:val="22"/>
        </w:rPr>
        <w:t>签订地点：</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签订地点：</w:t>
      </w:r>
      <w:r>
        <w:rPr>
          <w:rFonts w:ascii="方正书宋_GBK" w:hAnsi="方正书宋_GBK" w:cs="方正书宋_GBK" w:eastAsia="方正书宋_GBK"/>
          <w:sz w:val="22"/>
          <w:szCs w:val="22"/>
          <w:u w:val="single"/>
        </w:rPr>
        <w:t xml:space="preserve">                    </w:t>
      </w:r>
    </w:p>
    <w:sectPr>
      <w:headerReference w:type="default" r:id="rId5"/>
      <w:headerReference w:type="first" r:id="rId6"/>
      <w:footerReference w:type="default" r:id="rId7"/>
      <w:type w:val="nextPage"/>
      <w:pgSz w:w="11906" w:h="16838"/>
      <w:pgMar w:left="1542" w:right="1542" w:gutter="0" w:header="851" w:top="1440" w:footer="992" w:bottom="1440"/>
      <w:pgNumType w:start="1" w:fmt="decimal"/>
      <w:formProt w:val="false"/>
      <w:textDirection w:val="lrTb"/>
      <w:docGrid w:type="linesAndChar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宋体">
    <w:charset w:val="86"/>
    <w:family w:val="auto"/>
    <w:pitch w:val="default"/>
  </w:font>
  <w:font w:name="TimesNewRomanPSMT">
    <w:altName w:val="Times New Roman"/>
    <w:charset w:val="00" w:characterSet="windows-1252"/>
    <w:family w:val="roman"/>
    <w:pitch w:val="default"/>
  </w:font>
  <w:font w:name="Liberation Sans">
    <w:altName w:val="Arial"/>
    <w:charset w:val="01" w:characterSet="utf-8"/>
    <w:family w:val="swiss"/>
    <w:pitch w:val="variable"/>
  </w:font>
  <w:font w:name="Calibri">
    <w:charset w:val="00" w:characterSet="windows-1252"/>
    <w:family w:val="swiss"/>
    <w:pitch w:val="default"/>
  </w:font>
  <w:font w:name="仿宋_GB2312">
    <w:altName w:val="仿宋"/>
    <w:charset w:val="86"/>
    <w:family w:val="modern"/>
    <w:pitch w:val="default"/>
  </w:font>
  <w:font w:name="方正小标宋_GBK">
    <w:charset w:val="86"/>
    <w:family w:val="auto"/>
    <w:pitch w:val="default"/>
  </w:font>
  <w:font w:name="方正楷体_GBK">
    <w:charset w:val="86"/>
    <w:family w:val="auto"/>
    <w:pitch w:val="default"/>
  </w:font>
  <w:font w:name="方正黑体_GBK">
    <w:charset w:val="86"/>
    <w:family w:val="auto"/>
    <w:pitch w:val="default"/>
  </w:font>
  <w:font w:name="方正书宋_GBK">
    <w:charset w:val="86"/>
    <w:family w:val="auto"/>
    <w:pitch w:val="default"/>
  </w:font>
  <w:font w:name="方正小标宋简体">
    <w:charset w:val="86"/>
    <w:family w:val="auto"/>
    <w:pitch w:val="default"/>
  </w:font>
  <w:font w:name="仿宋">
    <w:charset w:val="86"/>
    <w:family w:val="modern"/>
    <w:pitch w:val="default"/>
  </w:font>
  <w:font w:name="黑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12</w:t>
    </w:r>
    <w:r>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paragraph" w:styleId="Heading3">
    <w:name w:val="heading 3"/>
    <w:basedOn w:val="Normal"/>
    <w:next w:val="BodyText"/>
    <w:qFormat/>
    <w:pPr>
      <w:widowControl/>
      <w:numPr>
        <w:ilvl w:val="2"/>
        <w:numId w:val="1"/>
      </w:numPr>
      <w:spacing w:before="280" w:after="280"/>
      <w:jc w:val="start"/>
      <w:outlineLvl w:val="2"/>
    </w:pPr>
    <w:rPr>
      <w:rFonts w:ascii="宋体" w:hAnsi="宋体" w:cs="宋体"/>
      <w:b/>
      <w:bCs/>
      <w:kern w:val="0"/>
      <w:sz w:val="27"/>
      <w:szCs w:val="27"/>
    </w:rPr>
  </w:style>
  <w:style w:type="character" w:styleId="Style13">
    <w:name w:val="默认段落字体"/>
    <w:qFormat/>
    <w:rPr/>
  </w:style>
  <w:style w:type="character" w:styleId="Hyperlink">
    <w:name w:val="Hyperlink"/>
    <w:rPr>
      <w:color w:val="0000FF"/>
      <w:u w:val="single"/>
    </w:rPr>
  </w:style>
  <w:style w:type="character" w:styleId="Style14">
    <w:name w:val="批注引用"/>
    <w:qFormat/>
    <w:rPr>
      <w:sz w:val="21"/>
      <w:szCs w:val="21"/>
    </w:rPr>
  </w:style>
  <w:style w:type="character" w:styleId="Emphasis">
    <w:name w:val="Emphasis"/>
    <w:qFormat/>
    <w:rPr>
      <w:i/>
      <w:iCs/>
    </w:rPr>
  </w:style>
  <w:style w:type="character" w:styleId="fontstyle21">
    <w:name w:val="fontstyle21"/>
    <w:qFormat/>
    <w:rPr>
      <w:rFonts w:ascii="TimesNewRomanPSMT;Times New Roman" w:hAnsi="TimesNewRomanPSMT;Times New Roman" w:cs="TimesNewRomanPSMT;Times New Roman"/>
      <w:b w:val="false"/>
      <w:bCs w:val="false"/>
      <w:i w:val="false"/>
      <w:iCs w:val="false"/>
      <w:color w:val="000000"/>
      <w:sz w:val="28"/>
      <w:szCs w:val="28"/>
    </w:rPr>
  </w:style>
  <w:style w:type="character" w:styleId="fontstyle01">
    <w:name w:val="fontstyle01"/>
    <w:qFormat/>
    <w:rPr>
      <w:rFonts w:ascii="宋体" w:hAnsi="宋体" w:eastAsia="宋体" w:cs="宋体"/>
      <w:b w:val="false"/>
      <w:bCs w:val="false"/>
      <w:i w:val="false"/>
      <w:iCs w:val="false"/>
      <w:color w:val="000000"/>
      <w:sz w:val="24"/>
      <w:szCs w:val="24"/>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批注文字"/>
    <w:basedOn w:val="Normal"/>
    <w:qFormat/>
    <w:pPr>
      <w:jc w:val="start"/>
    </w:pPr>
    <w:rPr/>
  </w:style>
  <w:style w:type="paragraph" w:styleId="Style16">
    <w:name w:val="普通(网站)"/>
    <w:basedOn w:val="Normal"/>
    <w:qFormat/>
    <w:pPr>
      <w:widowControl/>
      <w:jc w:val="start"/>
    </w:pPr>
    <w:rPr>
      <w:rFonts w:ascii="宋体" w:hAnsi="宋体" w:cs="宋体"/>
      <w:kern w:val="0"/>
      <w:sz w:val="24"/>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rFonts w:ascii="Times New Roman" w:hAnsi="Times New Roman" w:cs="Times New Roman"/>
      <w:sz w:val="18"/>
    </w:rPr>
  </w:style>
  <w:style w:type="paragraph" w:styleId="2">
    <w:name w:val="正文文本缩进 2"/>
    <w:basedOn w:val="Normal"/>
    <w:qFormat/>
    <w:pPr>
      <w:snapToGrid w:val="false"/>
      <w:spacing w:lineRule="auto" w:line="336"/>
      <w:ind w:firstLine="471" w:start="0" w:end="0"/>
    </w:pPr>
    <w:rPr>
      <w:rFonts w:ascii="宋体" w:hAnsi="宋体" w:cs="宋体"/>
    </w:rPr>
  </w:style>
  <w:style w:type="paragraph" w:styleId="Footer">
    <w:name w:val="footer"/>
    <w:basedOn w:val="Normal"/>
    <w:pPr>
      <w:tabs>
        <w:tab w:val="clear" w:pos="420"/>
        <w:tab w:val="center" w:pos="4153" w:leader="none"/>
        <w:tab w:val="right" w:pos="8306" w:leader="none"/>
      </w:tabs>
      <w:snapToGrid w:val="false"/>
      <w:jc w:val="start"/>
    </w:pPr>
    <w:rPr>
      <w:sz w:val="18"/>
    </w:rPr>
  </w:style>
  <w:style w:type="paragraph" w:styleId="Style17">
    <w:name w:val="批注框文本"/>
    <w:basedOn w:val="Normal"/>
    <w:qFormat/>
    <w:pPr/>
    <w:rPr>
      <w:sz w:val="18"/>
      <w:szCs w:val="18"/>
    </w:rPr>
  </w:style>
  <w:style w:type="paragraph" w:styleId="BodyTextIndent">
    <w:name w:val="Body Text Indent"/>
    <w:basedOn w:val="Normal"/>
    <w:pPr>
      <w:snapToGrid w:val="false"/>
      <w:spacing w:lineRule="auto" w:line="336"/>
      <w:ind w:firstLine="420" w:start="0" w:end="0"/>
    </w:pPr>
    <w:rPr>
      <w:rFonts w:ascii="宋体" w:hAnsi="宋体"/>
      <w:color w:val="000000"/>
    </w:rPr>
  </w:style>
  <w:style w:type="paragraph" w:styleId="Style18">
    <w:name w:val="批注主题"/>
    <w:basedOn w:val="Style15"/>
    <w:next w:val="Style15"/>
    <w:qFormat/>
    <w:pPr/>
    <w:rPr>
      <w:b/>
      <w:bCs/>
    </w:rPr>
  </w:style>
  <w:style w:type="paragraph" w:styleId="Style19">
    <w:name w:val="_Style 1"/>
    <w:basedOn w:val="Normal"/>
    <w:qFormat/>
    <w:pPr>
      <w:ind w:firstLine="420" w:start="0" w:end="0"/>
    </w:pPr>
    <w:rPr>
      <w:rFonts w:ascii="Calibri" w:hAnsi="Calibri" w:cs="Calibri"/>
      <w:szCs w:val="24"/>
    </w:rPr>
  </w:style>
  <w:style w:type="paragraph" w:styleId="Style20">
    <w:name w:val="修订"/>
    <w:qFormat/>
    <w:pPr>
      <w:widowControl/>
      <w:bidi w:val="0"/>
    </w:pPr>
    <w:rPr>
      <w:rFonts w:ascii="Times New Roman" w:hAnsi="Times New Roman" w:eastAsia="宋体" w:cs="Times New Roman"/>
      <w:color w:val="auto"/>
      <w:kern w:val="2"/>
      <w:sz w:val="21"/>
      <w:szCs w:val="20"/>
      <w:lang w:val="en-US" w:eastAsia="zh-CN" w:bidi="ar-SA"/>
    </w:rPr>
  </w:style>
  <w:style w:type="paragraph" w:styleId="ListParagraph">
    <w:name w:val="List Paragraph"/>
    <w:basedOn w:val="Normal"/>
    <w:qFormat/>
    <w:pPr>
      <w:ind w:firstLine="420" w:start="0" w:end="0"/>
    </w:pPr>
    <w:rPr>
      <w:rFonts w:ascii="Calibri" w:hAnsi="Calibri" w:cs="Calibri"/>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header" Target="header4.xml"/><Relationship Id="rId6" Type="http://schemas.openxmlformats.org/officeDocument/2006/relationships/header" Target="header5.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Normal.wpt</Template>
  <TotalTime>2880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2018-05-17T09:58:00Z</dcterms:created>
  <dc:creator>zuojiang</dc:creator>
  <dc:description/>
  <dc:language>zh-CN</dc:language>
  <cp:lastModifiedBy>sdgs</cp:lastModifiedBy>
  <cp:lastPrinted>2018-04-13T10:13:00Z</cp:lastPrinted>
  <dcterms:modified xsi:type="dcterms:W3CDTF">2022-02-15T14:17:52Z</dcterms:modified>
  <cp:revision>5</cp:revision>
  <dc:subject/>
  <dc:title>合同编号：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2052-11.8.6.8556</vt:lpwstr>
  </property>
</Properties>
</file>