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tabs>
          <w:tab w:val="clear" w:pos="420"/>
          <w:tab w:val="left" w:pos="2552" w:leader="none"/>
        </w:tabs>
        <w:snapToGrid w:val="false"/>
        <w:spacing w:before="0" w:after="0"/>
        <w:rPr>
          <w:rFonts w:ascii="Times New Roman" w:hAnsi="Times New Roman" w:eastAsia="华文中宋" w:cs="Times New Roman"/>
          <w:b/>
          <w:bCs/>
          <w:color w:val="000000"/>
          <w:kern w:val="0"/>
          <w:sz w:val="28"/>
          <w:szCs w:val="28"/>
          <w:lang w:val="en-US" w:eastAsia="zh-CN"/>
        </w:rPr>
      </w:pPr>
      <w:r>
        <w:rPr>
          <w:rFonts w:ascii="Times New Roman" w:hAnsi="Times New Roman" w:cs="Times New Roman" w:eastAsia="华文中宋"/>
          <w:b/>
          <w:bCs/>
          <w:color w:val="000000"/>
          <w:kern w:val="0"/>
          <w:sz w:val="28"/>
          <w:szCs w:val="28"/>
          <w:lang w:val="en-US" w:eastAsia="zh-CN"/>
        </w:rPr>
        <w:t>附件</w:t>
      </w:r>
      <w:r>
        <w:rPr>
          <w:rFonts w:eastAsia="华文中宋" w:cs="Times New Roman"/>
          <w:b/>
          <w:bCs/>
          <w:color w:val="000000"/>
          <w:kern w:val="0"/>
          <w:sz w:val="28"/>
          <w:szCs w:val="28"/>
          <w:lang w:val="en-US" w:eastAsia="zh-CN"/>
        </w:rPr>
        <w:t>2</w:t>
      </w:r>
    </w:p>
    <w:p>
      <w:pPr>
        <w:pStyle w:val="Normal"/>
        <w:widowControl/>
        <w:tabs>
          <w:tab w:val="clear" w:pos="420"/>
          <w:tab w:val="left" w:pos="2552" w:leader="none"/>
        </w:tabs>
        <w:snapToGrid w:val="false"/>
        <w:spacing w:before="100" w:after="100"/>
        <w:rPr>
          <w:rFonts w:ascii="Verdana" w:hAnsi="Verdana" w:cs="宋体"/>
          <w:b w:val="false"/>
          <w:bCs w:val="false"/>
          <w:color w:val="000000"/>
          <w:kern w:val="0"/>
          <w:sz w:val="28"/>
          <w:szCs w:val="28"/>
        </w:rPr>
      </w:pPr>
      <w:r>
        <w:rPr>
          <w:rFonts w:eastAsia="华文中宋" w:cs="Times New Roman"/>
          <w:b/>
          <w:bCs/>
          <w:color w:val="000000"/>
          <w:kern w:val="0"/>
          <w:sz w:val="28"/>
          <w:szCs w:val="28"/>
          <w:lang w:val="en-US" w:eastAsia="zh-CN"/>
        </w:rPr>
        <w:t>SF—2020—0103</w:t>
      </w:r>
      <w:r>
        <w:rPr>
          <w:rFonts w:eastAsia="华文中宋" w:cs="Times New Roman"/>
          <w:b/>
          <w:bCs/>
          <w:color w:val="000000"/>
          <w:kern w:val="0"/>
          <w:sz w:val="28"/>
          <w:szCs w:val="28"/>
        </w:rPr>
        <w:t xml:space="preserve"> </w:t>
      </w:r>
      <w:r>
        <w:rPr>
          <w:rFonts w:cs="Times New Roman"/>
          <w:b/>
          <w:bCs/>
          <w:color w:val="000000"/>
          <w:kern w:val="0"/>
          <w:sz w:val="28"/>
          <w:szCs w:val="28"/>
        </w:rPr>
        <w:t xml:space="preserve"> </w:t>
      </w:r>
      <w:r>
        <w:rPr>
          <w:rFonts w:cs="宋体" w:ascii="Verdana" w:hAnsi="Verdana"/>
          <w:b/>
          <w:bCs/>
          <w:color w:val="000000"/>
          <w:kern w:val="0"/>
          <w:szCs w:val="21"/>
        </w:rPr>
        <w:t xml:space="preserve">                                   </w:t>
      </w:r>
      <w:r>
        <w:rPr>
          <w:rFonts w:cs="宋体" w:ascii="Verdana" w:hAnsi="Verdana"/>
          <w:b w:val="false"/>
          <w:bCs w:val="false"/>
          <w:color w:val="000000"/>
          <w:kern w:val="0"/>
          <w:szCs w:val="21"/>
        </w:rPr>
        <w:t xml:space="preserve"> </w:t>
      </w:r>
      <w:r>
        <w:rPr>
          <w:rFonts w:ascii="方正楷体_GBK" w:hAnsi="方正楷体_GBK" w:cs="方正楷体_GBK" w:eastAsia="方正楷体_GBK"/>
          <w:b w:val="false"/>
          <w:bCs w:val="false"/>
          <w:color w:val="000000"/>
          <w:kern w:val="0"/>
          <w:sz w:val="28"/>
          <w:szCs w:val="28"/>
        </w:rPr>
        <w:t>合同编号：</w:t>
      </w:r>
    </w:p>
    <w:p>
      <w:pPr>
        <w:pStyle w:val="Normal"/>
        <w:widowControl/>
        <w:snapToGrid w:val="false"/>
        <w:spacing w:before="100" w:after="100"/>
        <w:rPr>
          <w:rFonts w:ascii="Verdana" w:hAnsi="Verdana" w:cs="宋体"/>
          <w:b/>
          <w:bCs/>
          <w:color w:val="000000"/>
          <w:kern w:val="0"/>
          <w:sz w:val="28"/>
          <w:szCs w:val="21"/>
        </w:rPr>
      </w:pPr>
      <w:r>
        <w:rPr>
          <w:rFonts w:cs="宋体" w:ascii="Verdana" w:hAnsi="Verdana"/>
          <w:b/>
          <w:bCs/>
          <w:color w:val="000000"/>
          <w:kern w:val="0"/>
          <w:sz w:val="28"/>
          <w:szCs w:val="21"/>
        </w:rPr>
      </w:r>
    </w:p>
    <w:p>
      <w:pPr>
        <w:pStyle w:val="Normal"/>
        <w:widowControl/>
        <w:snapToGrid w:val="false"/>
        <w:spacing w:before="100" w:after="100"/>
        <w:rPr>
          <w:rFonts w:ascii="Verdana" w:hAnsi="Verdana" w:cs="宋体"/>
          <w:b/>
          <w:bCs/>
          <w:color w:val="000000"/>
          <w:kern w:val="0"/>
          <w:sz w:val="32"/>
          <w:szCs w:val="32"/>
        </w:rPr>
      </w:pPr>
      <w:r>
        <w:rPr>
          <w:rFonts w:cs="宋体" w:ascii="Verdana" w:hAnsi="Verdana"/>
          <w:b/>
          <w:bCs/>
          <w:color w:val="000000"/>
          <w:kern w:val="0"/>
          <w:sz w:val="32"/>
          <w:szCs w:val="32"/>
        </w:rPr>
      </w:r>
    </w:p>
    <w:p>
      <w:pPr>
        <w:pStyle w:val="Normal"/>
        <w:widowControl/>
        <w:snapToGrid w:val="false"/>
        <w:spacing w:before="100" w:after="100"/>
        <w:jc w:val="center"/>
        <w:rPr>
          <w:rFonts w:ascii="Verdana" w:hAnsi="Verdana" w:cs="宋体"/>
          <w:b/>
          <w:bCs/>
          <w:color w:val="000000"/>
          <w:kern w:val="0"/>
          <w:sz w:val="32"/>
          <w:szCs w:val="32"/>
        </w:rPr>
      </w:pPr>
      <w:r>
        <w:rPr>
          <w:rFonts w:cs="宋体" w:ascii="Verdana" w:hAnsi="Verdana"/>
          <w:b/>
          <w:bCs/>
          <w:color w:val="000000"/>
          <w:kern w:val="0"/>
          <w:sz w:val="32"/>
          <w:szCs w:val="32"/>
        </w:rPr>
      </w:r>
    </w:p>
    <w:p>
      <w:pPr>
        <w:pStyle w:val="Normal"/>
        <w:widowControl/>
        <w:snapToGrid w:val="false"/>
        <w:spacing w:before="100" w:after="100"/>
        <w:jc w:val="center"/>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广州市商品房买卖合同（现售）</w:t>
      </w:r>
    </w:p>
    <w:p>
      <w:pPr>
        <w:pStyle w:val="Normal"/>
        <w:widowControl/>
        <w:snapToGrid w:val="false"/>
        <w:spacing w:before="100" w:after="100"/>
        <w:jc w:val="center"/>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示范文本</w:t>
      </w:r>
    </w:p>
    <w:p>
      <w:pPr>
        <w:pStyle w:val="Normal"/>
        <w:widowControl/>
        <w:snapToGrid w:val="false"/>
        <w:spacing w:before="100" w:after="100"/>
        <w:jc w:val="center"/>
        <w:rPr>
          <w:rFonts w:ascii="Verdana" w:hAnsi="Verdana" w:eastAsia="方正小标宋_GBK" w:cs="宋体"/>
          <w:b/>
          <w:bCs/>
          <w:color w:val="000000"/>
          <w:kern w:val="0"/>
          <w:sz w:val="32"/>
          <w:szCs w:val="32"/>
          <w:shd w:fill="E5E5E5" w:val="clear"/>
        </w:rPr>
      </w:pPr>
      <w:r>
        <w:rPr>
          <w:rFonts w:eastAsia="方正小标宋_GBK" w:cs="宋体" w:ascii="Verdana" w:hAnsi="Verdana"/>
          <w:b/>
          <w:bCs/>
          <w:color w:val="000000"/>
          <w:kern w:val="0"/>
          <w:sz w:val="32"/>
          <w:szCs w:val="32"/>
          <w:shd w:fill="E5E5E5" w:val="clear"/>
        </w:rPr>
      </w:r>
    </w:p>
    <w:p>
      <w:pPr>
        <w:pStyle w:val="Normal"/>
        <w:widowControl/>
        <w:snapToGrid w:val="false"/>
        <w:spacing w:before="100" w:after="100"/>
        <w:jc w:val="center"/>
        <w:rPr>
          <w:rFonts w:ascii="Verdana" w:hAnsi="Verdana" w:cs="宋体"/>
          <w:b/>
          <w:bCs/>
          <w:color w:val="000000"/>
          <w:kern w:val="0"/>
          <w:sz w:val="32"/>
          <w:szCs w:val="32"/>
          <w:shd w:fill="E5E5E5" w:val="clear"/>
        </w:rPr>
      </w:pPr>
      <w:r>
        <w:rPr>
          <w:rFonts w:cs="宋体" w:ascii="Verdana" w:hAnsi="Verdana"/>
          <w:b/>
          <w:bCs/>
          <w:color w:val="000000"/>
          <w:kern w:val="0"/>
          <w:sz w:val="32"/>
          <w:szCs w:val="32"/>
          <w:shd w:fill="E5E5E5" w:val="clear"/>
        </w:rPr>
      </w:r>
    </w:p>
    <w:p>
      <w:pPr>
        <w:pStyle w:val="Normal"/>
        <w:widowControl/>
        <w:snapToGrid w:val="false"/>
        <w:spacing w:before="100" w:after="100"/>
        <w:jc w:val="center"/>
        <w:rPr>
          <w:rFonts w:ascii="方正楷体_GBK" w:hAnsi="方正楷体_GBK" w:eastAsia="方正楷体_GBK" w:cs="方正楷体_GBK"/>
          <w:b/>
          <w:bCs/>
          <w:color w:val="000000"/>
          <w:kern w:val="0"/>
          <w:sz w:val="28"/>
          <w:szCs w:val="28"/>
          <w:shd w:fill="E5E5E5" w:val="clear"/>
        </w:rPr>
      </w:pPr>
      <w:r>
        <w:rPr>
          <w:rFonts w:eastAsia="方正楷体_GBK" w:cs="方正楷体_GBK" w:ascii="方正楷体_GBK" w:hAnsi="方正楷体_GBK"/>
          <w:b/>
          <w:bCs/>
          <w:color w:val="000000"/>
          <w:kern w:val="0"/>
          <w:sz w:val="28"/>
          <w:szCs w:val="28"/>
          <w:shd w:fill="E5E5E5" w:val="clear"/>
        </w:rPr>
      </w:r>
    </w:p>
    <w:p>
      <w:pPr>
        <w:pStyle w:val="Normal"/>
        <w:widowControl/>
        <w:snapToGrid w:val="false"/>
        <w:spacing w:before="100" w:after="100"/>
        <w:ind w:firstLine="1559" w:end="0"/>
        <w:rPr>
          <w:rFonts w:ascii="方正楷体_GBK" w:hAnsi="方正楷体_GBK" w:eastAsia="方正楷体_GBK" w:cs="方正楷体_GBK"/>
          <w:b w:val="false"/>
          <w:bCs w:val="false"/>
          <w:color w:val="000000"/>
          <w:kern w:val="0"/>
          <w:sz w:val="28"/>
          <w:szCs w:val="28"/>
          <w:u w:val="single"/>
        </w:rPr>
      </w:pPr>
      <w:r>
        <w:rPr>
          <w:rFonts w:ascii="方正楷体_GBK" w:hAnsi="方正楷体_GBK" w:cs="方正楷体_GBK" w:eastAsia="方正楷体_GBK"/>
          <w:b w:val="false"/>
          <w:bCs w:val="false"/>
          <w:color w:val="000000"/>
          <w:kern w:val="0"/>
          <w:sz w:val="28"/>
          <w:szCs w:val="28"/>
        </w:rPr>
        <w:t>出卖人：</w:t>
      </w:r>
      <w:r>
        <w:rPr>
          <w:rFonts w:ascii="方正楷体_GBK" w:hAnsi="方正楷体_GBK" w:cs="方正楷体_GBK" w:eastAsia="方正楷体_GBK"/>
          <w:b w:val="false"/>
          <w:bCs w:val="false"/>
          <w:color w:val="000000"/>
          <w:kern w:val="0"/>
          <w:sz w:val="28"/>
          <w:szCs w:val="28"/>
          <w:u w:val="single"/>
        </w:rPr>
        <w:t xml:space="preserve">                               </w:t>
      </w:r>
    </w:p>
    <w:p>
      <w:pPr>
        <w:pStyle w:val="Normal"/>
        <w:widowControl/>
        <w:snapToGrid w:val="false"/>
        <w:spacing w:before="100" w:after="100"/>
        <w:ind w:firstLine="1559" w:end="0"/>
        <w:rPr>
          <w:rFonts w:ascii="方正楷体_GBK" w:hAnsi="方正楷体_GBK" w:eastAsia="方正楷体_GBK" w:cs="方正楷体_GBK"/>
          <w:b w:val="false"/>
          <w:bCs w:val="false"/>
          <w:color w:val="000000"/>
          <w:kern w:val="0"/>
          <w:sz w:val="28"/>
          <w:szCs w:val="28"/>
          <w:u w:val="single"/>
        </w:rPr>
      </w:pPr>
      <w:r>
        <w:rPr>
          <w:rFonts w:ascii="方正楷体_GBK" w:hAnsi="方正楷体_GBK" w:cs="方正楷体_GBK" w:eastAsia="方正楷体_GBK"/>
          <w:b w:val="false"/>
          <w:bCs w:val="false"/>
          <w:color w:val="000000"/>
          <w:kern w:val="0"/>
          <w:sz w:val="28"/>
          <w:szCs w:val="28"/>
        </w:rPr>
        <w:t>买受人：</w:t>
      </w:r>
      <w:r>
        <w:rPr>
          <w:rFonts w:ascii="方正楷体_GBK" w:hAnsi="方正楷体_GBK" w:cs="方正楷体_GBK" w:eastAsia="方正楷体_GBK"/>
          <w:b w:val="false"/>
          <w:bCs w:val="false"/>
          <w:color w:val="000000"/>
          <w:kern w:val="0"/>
          <w:sz w:val="28"/>
          <w:szCs w:val="28"/>
          <w:u w:val="single"/>
        </w:rPr>
        <w:t xml:space="preserve">                               </w:t>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u w:val="single"/>
          <w:shd w:fill="E5E5E5" w:val="clear"/>
        </w:rPr>
      </w:pPr>
      <w:r>
        <w:rPr>
          <w:rFonts w:eastAsia="方正楷体_GBK" w:cs="方正楷体_GBK" w:ascii="方正楷体_GBK" w:hAnsi="方正楷体_GBK"/>
          <w:b w:val="false"/>
          <w:bCs w:val="false"/>
          <w:color w:val="000000"/>
          <w:kern w:val="0"/>
          <w:sz w:val="28"/>
          <w:szCs w:val="28"/>
          <w:u w:val="single"/>
          <w:shd w:fill="E5E5E5" w:val="clear"/>
        </w:rPr>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shd w:fill="E5E5E5" w:val="clear"/>
        </w:rPr>
      </w:pPr>
      <w:r>
        <w:rPr>
          <w:rFonts w:eastAsia="方正楷体_GBK" w:cs="方正楷体_GBK" w:ascii="方正楷体_GBK" w:hAnsi="方正楷体_GBK"/>
          <w:b w:val="false"/>
          <w:bCs w:val="false"/>
          <w:color w:val="000000"/>
          <w:kern w:val="0"/>
          <w:sz w:val="28"/>
          <w:szCs w:val="28"/>
          <w:shd w:fill="E5E5E5" w:val="clear"/>
        </w:rPr>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shd w:fill="E5E5E5" w:val="clear"/>
        </w:rPr>
      </w:pPr>
      <w:r>
        <w:rPr>
          <w:rFonts w:eastAsia="方正楷体_GBK" w:cs="方正楷体_GBK" w:ascii="方正楷体_GBK" w:hAnsi="方正楷体_GBK"/>
          <w:b w:val="false"/>
          <w:bCs w:val="false"/>
          <w:color w:val="000000"/>
          <w:kern w:val="0"/>
          <w:sz w:val="28"/>
          <w:szCs w:val="28"/>
          <w:shd w:fill="E5E5E5" w:val="clear"/>
        </w:rPr>
      </w:r>
    </w:p>
    <w:p>
      <w:pPr>
        <w:pStyle w:val="Normal"/>
        <w:widowControl/>
        <w:snapToGrid w:val="false"/>
        <w:spacing w:before="100" w:after="100"/>
        <w:rPr>
          <w:rFonts w:ascii="方正楷体_GBK" w:hAnsi="方正楷体_GBK" w:eastAsia="方正楷体_GBK" w:cs="方正楷体_GBK"/>
          <w:b w:val="false"/>
          <w:bCs w:val="false"/>
          <w:color w:val="000000"/>
          <w:kern w:val="0"/>
          <w:sz w:val="28"/>
          <w:szCs w:val="28"/>
          <w:shd w:fill="E5E5E5" w:val="clear"/>
        </w:rPr>
      </w:pPr>
      <w:r>
        <w:rPr>
          <w:rFonts w:eastAsia="方正楷体_GBK" w:cs="方正楷体_GBK" w:ascii="方正楷体_GBK" w:hAnsi="方正楷体_GBK"/>
          <w:b w:val="false"/>
          <w:bCs w:val="false"/>
          <w:color w:val="000000"/>
          <w:kern w:val="0"/>
          <w:sz w:val="28"/>
          <w:szCs w:val="28"/>
          <w:shd w:fill="E5E5E5" w:val="clear"/>
        </w:rPr>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rPr>
      </w:pPr>
      <w:r>
        <w:rPr>
          <w:rFonts w:ascii="方正楷体_GBK" w:hAnsi="方正楷体_GBK" w:cs="方正楷体_GBK" w:eastAsia="方正楷体_GBK"/>
          <w:b w:val="false"/>
          <w:bCs w:val="false"/>
          <w:color w:val="000000"/>
          <w:kern w:val="0"/>
          <w:sz w:val="28"/>
          <w:szCs w:val="28"/>
        </w:rPr>
        <w:t>广州市住房和城乡建设局制定</w:t>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rPr>
      </w:pPr>
      <w:r>
        <w:rPr>
          <w:rFonts w:ascii="方正楷体_GBK" w:hAnsi="方正楷体_GBK" w:cs="方正楷体_GBK" w:eastAsia="方正楷体_GBK"/>
          <w:b w:val="false"/>
          <w:bCs w:val="false"/>
          <w:color w:val="000000"/>
          <w:kern w:val="0"/>
          <w:sz w:val="28"/>
          <w:szCs w:val="28"/>
        </w:rPr>
        <w:t>广州市市场监督管理局监制</w:t>
      </w:r>
    </w:p>
    <w:p>
      <w:pPr>
        <w:pStyle w:val="Normal"/>
        <w:widowControl/>
        <w:snapToGrid w:val="false"/>
        <w:spacing w:before="100" w:after="100"/>
        <w:jc w:val="center"/>
        <w:rPr>
          <w:rFonts w:ascii="方正楷体_GBK" w:hAnsi="方正楷体_GBK" w:eastAsia="方正楷体_GBK" w:cs="方正楷体_GBK"/>
          <w:b w:val="false"/>
          <w:bCs w:val="false"/>
          <w:color w:val="000000"/>
          <w:kern w:val="0"/>
          <w:sz w:val="28"/>
          <w:szCs w:val="28"/>
        </w:rPr>
      </w:pPr>
      <w:r>
        <w:rPr>
          <w:rFonts w:eastAsia="方正楷体_GBK" w:cs="方正楷体_GBK" w:ascii="方正楷体_GBK" w:hAnsi="方正楷体_GBK"/>
          <w:b w:val="false"/>
          <w:bCs w:val="false"/>
          <w:color w:val="000000"/>
          <w:kern w:val="0"/>
          <w:sz w:val="28"/>
          <w:szCs w:val="28"/>
        </w:rPr>
        <w:t>2020</w:t>
      </w:r>
      <w:r>
        <w:rPr>
          <w:rFonts w:ascii="方正楷体_GBK" w:hAnsi="方正楷体_GBK" w:cs="方正楷体_GBK" w:eastAsia="方正楷体_GBK"/>
          <w:b w:val="false"/>
          <w:bCs w:val="false"/>
          <w:color w:val="000000"/>
          <w:kern w:val="0"/>
          <w:sz w:val="28"/>
          <w:szCs w:val="28"/>
        </w:rPr>
        <w:t>年  月</w:t>
      </w:r>
    </w:p>
    <w:p>
      <w:pPr>
        <w:pStyle w:val="Normal"/>
        <w:widowControl/>
        <w:snapToGrid w:val="false"/>
        <w:jc w:val="center"/>
        <w:rPr>
          <w:rFonts w:ascii="华文中宋" w:hAnsi="华文中宋" w:eastAsia="华文中宋" w:cs="宋体"/>
          <w:b/>
          <w:bCs/>
          <w:color w:val="000000"/>
          <w:kern w:val="0"/>
          <w:sz w:val="44"/>
          <w:szCs w:val="44"/>
        </w:rPr>
      </w:pPr>
      <w:r>
        <w:rPr>
          <w:rFonts w:eastAsia="华文中宋" w:cs="宋体" w:ascii="华文中宋" w:hAnsi="华文中宋"/>
          <w:b/>
          <w:bCs/>
          <w:color w:val="000000"/>
          <w:kern w:val="0"/>
          <w:sz w:val="44"/>
          <w:szCs w:val="44"/>
        </w:rPr>
      </w:r>
    </w:p>
    <w:p>
      <w:pPr>
        <w:pStyle w:val="Normal"/>
        <w:widowControl/>
        <w:snapToGrid w:val="false"/>
        <w:jc w:val="center"/>
        <w:rPr>
          <w:rFonts w:ascii="方正黑体_GBK" w:hAnsi="方正黑体_GBK" w:eastAsia="方正黑体_GBK" w:cs="方正黑体_GBK"/>
          <w:b/>
          <w:bCs/>
          <w:color w:val="000000"/>
          <w:kern w:val="0"/>
          <w:sz w:val="28"/>
          <w:szCs w:val="28"/>
        </w:rPr>
      </w:pPr>
      <w:r>
        <w:rPr>
          <w:rFonts w:ascii="方正黑体_GBK" w:hAnsi="方正黑体_GBK" w:cs="方正黑体_GBK" w:eastAsia="方正黑体_GBK"/>
          <w:b/>
          <w:bCs/>
          <w:color w:val="000000"/>
          <w:kern w:val="0"/>
          <w:sz w:val="28"/>
          <w:szCs w:val="28"/>
        </w:rPr>
        <w:t>目  录</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说明</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专业术语解释</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第一章  合同当事人</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第二章  商品房基本状况</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第三章  商品房价款</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第四章  商品房交付条件与交付手续</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第五章  商品房质量及保修责任</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第六章  房屋登记</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第七章  物业管理</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第八章  其他事项</w:t>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pacing w:lineRule="atLeast" w:line="420" w:before="100" w:after="10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color w:val="000000"/>
          <w:kern w:val="0"/>
          <w:sz w:val="28"/>
          <w:szCs w:val="28"/>
        </w:rPr>
      </w:pPr>
      <w:r>
        <w:rPr>
          <w:rFonts w:ascii="方正黑体_GBK" w:hAnsi="方正黑体_GBK" w:cs="方正黑体_GBK" w:eastAsia="方正黑体_GBK"/>
          <w:b/>
          <w:bCs/>
          <w:color w:val="000000"/>
          <w:kern w:val="0"/>
          <w:sz w:val="28"/>
          <w:szCs w:val="28"/>
        </w:rPr>
        <w:t>说  明</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                          </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本合同示范文本由广州市住房和城乡建设局制定，广州市市场监督管理局监制。</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kern w:val="0"/>
          <w:sz w:val="22"/>
          <w:szCs w:val="22"/>
        </w:rPr>
        <w:t>签订本合同前，出卖人应当向买受人出示有关权属证书或证明文件。</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3.</w:t>
      </w:r>
      <w:r>
        <w:rPr>
          <w:rFonts w:ascii="宋体" w:hAnsi="宋体" w:cs="宋体"/>
          <w:kern w:val="0"/>
          <w:sz w:val="22"/>
          <w:szCs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4.</w:t>
      </w:r>
      <w:r>
        <w:rPr>
          <w:rFonts w:ascii="宋体" w:hAnsi="宋体" w:cs="宋体"/>
          <w:kern w:val="0"/>
          <w:sz w:val="22"/>
          <w:szCs w:val="22"/>
        </w:rPr>
        <w:t>本合同文本【】中选择内容、空格部位填写内容及其他需要删除或添加的内容，双方当事人应当协商确定。</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ascii="宋体" w:hAnsi="宋体" w:cs="宋体"/>
          <w:color w:val="000000"/>
          <w:kern w:val="0"/>
          <w:sz w:val="22"/>
          <w:szCs w:val="22"/>
        </w:rPr>
        <w:t>签订本合同前，买受人应对商品房项目的规划充分了解，可登陆广州市规划和自然资源局网站（</w:t>
      </w:r>
      <w:r>
        <w:rPr>
          <w:rFonts w:eastAsia="宋体" w:cs="宋体" w:ascii="宋体" w:hAnsi="宋体"/>
          <w:color w:val="000000"/>
          <w:kern w:val="0"/>
          <w:sz w:val="22"/>
          <w:szCs w:val="22"/>
        </w:rPr>
        <w:t>http://ghzyj.gz.gov.cn</w:t>
      </w:r>
      <w:r>
        <w:rPr>
          <w:rFonts w:ascii="宋体" w:hAnsi="宋体" w:cs="宋体"/>
          <w:color w:val="000000"/>
          <w:kern w:val="0"/>
          <w:sz w:val="22"/>
          <w:szCs w:val="22"/>
        </w:rPr>
        <w:t>）查询规划公示图；出卖人应向买受人出示建设项目修建性详细规划或建设工程设计方案的总平面规划公示图及批文、《建设工程规划验收合格证》等有关证书、证明文件。</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房屋面积计算的有关规定，可登陆广州市规划和自然资源局网站（</w:t>
      </w:r>
      <w:r>
        <w:rPr>
          <w:rFonts w:eastAsia="宋体" w:cs="宋体" w:ascii="宋体" w:hAnsi="宋体"/>
          <w:color w:val="000000"/>
          <w:kern w:val="0"/>
          <w:sz w:val="22"/>
          <w:szCs w:val="22"/>
        </w:rPr>
        <w:t>http://ghzyj.gz.gov.cn</w:t>
      </w:r>
      <w:r>
        <w:rPr>
          <w:rFonts w:ascii="宋体" w:hAnsi="宋体" w:cs="宋体"/>
          <w:color w:val="000000"/>
          <w:kern w:val="0"/>
          <w:sz w:val="22"/>
          <w:szCs w:val="22"/>
        </w:rPr>
        <w:t>）进行查询。</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双方当事人可以根据实际情况决定本合同原件的份数，并在签订合同时认真核对，以确保各份合同内容一致；在任何情况下，出卖人和买受人都应当至少持有一份合同原件。出卖人拒绝提供已生效合同给买受人的，可拨打广州</w:t>
      </w:r>
      <w:r>
        <w:rPr>
          <w:rFonts w:eastAsia="宋体" w:cs="宋体" w:ascii="宋体" w:hAnsi="宋体"/>
          <w:color w:val="000000"/>
          <w:kern w:val="0"/>
          <w:sz w:val="22"/>
          <w:szCs w:val="22"/>
        </w:rPr>
        <w:t>12345</w:t>
      </w:r>
      <w:r>
        <w:rPr>
          <w:rFonts w:ascii="宋体" w:hAnsi="宋体" w:cs="宋体"/>
          <w:color w:val="000000"/>
          <w:kern w:val="0"/>
          <w:sz w:val="22"/>
          <w:szCs w:val="22"/>
        </w:rPr>
        <w:t>政府服务热线反映。</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9.</w:t>
      </w:r>
      <w:r>
        <w:rPr>
          <w:rFonts w:ascii="宋体" w:hAnsi="宋体" w:cs="宋体"/>
          <w:color w:val="000000"/>
          <w:kern w:val="0"/>
          <w:sz w:val="22"/>
          <w:szCs w:val="22"/>
        </w:rPr>
        <w:t>本合同说明部分，买受人确认已经阅读，并签名：</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pacing w:lineRule="atLeast" w:line="420"/>
        <w:jc w:val="center"/>
        <w:textAlignment w:val="auto"/>
        <w:rPr>
          <w:rFonts w:ascii="方正黑体_GBK" w:hAnsi="方正黑体_GBK" w:eastAsia="方正黑体_GBK" w:cs="方正黑体_GBK"/>
          <w:b/>
          <w:bCs w:val="false"/>
          <w:color w:val="000000"/>
          <w:kern w:val="0"/>
          <w:sz w:val="28"/>
          <w:szCs w:val="28"/>
        </w:rPr>
      </w:pPr>
      <w:r>
        <w:rPr>
          <w:rFonts w:ascii="方正黑体_GBK" w:hAnsi="方正黑体_GBK" w:cs="方正黑体_GBK" w:eastAsia="方正黑体_GBK"/>
          <w:b/>
          <w:bCs w:val="false"/>
          <w:color w:val="000000"/>
          <w:kern w:val="0"/>
          <w:sz w:val="28"/>
          <w:szCs w:val="28"/>
        </w:rPr>
        <w:t>专业术语解释</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bCs w:val="false"/>
          <w:color w:val="000000"/>
          <w:kern w:val="0"/>
          <w:sz w:val="22"/>
          <w:szCs w:val="22"/>
        </w:rPr>
      </w:pPr>
      <w:r>
        <w:rPr>
          <w:rFonts w:eastAsia="宋体" w:cs="宋体" w:ascii="宋体" w:hAnsi="宋体"/>
          <w:b/>
          <w:bCs w:val="false"/>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color w:val="000000"/>
          <w:kern w:val="0"/>
          <w:sz w:val="22"/>
          <w:szCs w:val="22"/>
        </w:rPr>
        <w:t>商品房现售：是指</w:t>
      </w:r>
      <w:r>
        <w:rPr>
          <w:rFonts w:ascii="宋体" w:hAnsi="宋体" w:cs="宋体"/>
          <w:color w:val="000000"/>
          <w:sz w:val="22"/>
          <w:szCs w:val="22"/>
        </w:rPr>
        <w:t>房地产开发企业将已办理不动产权首次登记且尚未转移登记的商品房出售给买受人，并由买受人支付房价款的行为。</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color w:val="000000"/>
          <w:kern w:val="0"/>
          <w:sz w:val="22"/>
          <w:szCs w:val="22"/>
        </w:rPr>
        <w:t>2.</w:t>
      </w:r>
      <w:r>
        <w:rPr>
          <w:rFonts w:ascii="宋体" w:hAnsi="宋体" w:cs="宋体"/>
          <w:kern w:val="0"/>
          <w:sz w:val="22"/>
          <w:szCs w:val="22"/>
        </w:rPr>
        <w:t>套内建筑面积：是指成套房屋的套内建筑面积，由套内使用面积、套内墙体面积、套内阳台建筑面积三部分组成。</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房屋的建筑面积：是指房屋外墙（柱） 勒脚以上各层的外围水平投影面积，包括阳台、挑廊、地下室、室外楼梯等，且具备有上盖，结构牢固，层高</w:t>
      </w:r>
      <w:r>
        <w:rPr>
          <w:rFonts w:eastAsia="宋体" w:cs="宋体" w:ascii="宋体" w:hAnsi="宋体"/>
          <w:kern w:val="0"/>
          <w:sz w:val="22"/>
          <w:szCs w:val="22"/>
        </w:rPr>
        <w:t xml:space="preserve">2.20M </w:t>
      </w:r>
      <w:r>
        <w:rPr>
          <w:rFonts w:ascii="宋体" w:hAnsi="宋体" w:cs="宋体"/>
          <w:kern w:val="0"/>
          <w:sz w:val="22"/>
          <w:szCs w:val="22"/>
        </w:rPr>
        <w:t>以上（含</w:t>
      </w:r>
      <w:r>
        <w:rPr>
          <w:rFonts w:eastAsia="宋体" w:cs="宋体" w:ascii="宋体" w:hAnsi="宋体"/>
          <w:kern w:val="0"/>
          <w:sz w:val="22"/>
          <w:szCs w:val="22"/>
        </w:rPr>
        <w:t>2.20M</w:t>
      </w:r>
      <w:r>
        <w:rPr>
          <w:rFonts w:ascii="宋体" w:hAnsi="宋体" w:cs="宋体"/>
          <w:kern w:val="0"/>
          <w:sz w:val="22"/>
          <w:szCs w:val="22"/>
        </w:rPr>
        <w:t>）的永久性建筑。</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kern w:val="0"/>
          <w:sz w:val="22"/>
          <w:szCs w:val="22"/>
        </w:rPr>
        <w:t>不可抗力：是指不能预见、不能避免并不能克服的客观情况。</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5.</w:t>
      </w:r>
      <w:r>
        <w:rPr>
          <w:rFonts w:ascii="宋体" w:hAnsi="宋体" w:cs="宋体"/>
          <w:kern w:val="0"/>
          <w:sz w:val="22"/>
          <w:szCs w:val="22"/>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6.</w:t>
      </w:r>
      <w:r>
        <w:rPr>
          <w:rFonts w:ascii="宋体" w:hAnsi="宋体" w:cs="宋体"/>
          <w:kern w:val="0"/>
          <w:sz w:val="22"/>
          <w:szCs w:val="22"/>
        </w:rPr>
        <w:t>不动产登记：是指不动产登记机构依法将不动产权利归属及其他法定事项记载于不动产登记簿上的行为。</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7.</w:t>
      </w:r>
      <w:r>
        <w:rPr>
          <w:rFonts w:ascii="宋体" w:hAnsi="宋体" w:cs="宋体"/>
          <w:kern w:val="0"/>
          <w:sz w:val="22"/>
          <w:szCs w:val="22"/>
        </w:rPr>
        <w:t>不动产登记机构：是指市、县人民政府确定的办理不动产登记工作的机构。</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8.</w:t>
      </w:r>
      <w:r>
        <w:rPr>
          <w:rFonts w:ascii="宋体" w:hAnsi="宋体" w:cs="宋体"/>
          <w:kern w:val="0"/>
          <w:sz w:val="22"/>
          <w:szCs w:val="22"/>
        </w:rPr>
        <w:t>分割拆零销售：是指房地产开发企业将成套的商品住宅分割为数部分分别出售给买受人的销售方式。</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9.</w:t>
      </w:r>
      <w:r>
        <w:rPr>
          <w:rFonts w:ascii="宋体" w:hAnsi="宋体" w:cs="宋体"/>
          <w:kern w:val="0"/>
          <w:sz w:val="22"/>
          <w:szCs w:val="22"/>
        </w:rPr>
        <w:t>返本销售：是指房地产开发企业以定期向买受人返还购房款的方式销售商品房的行为。</w:t>
      </w:r>
    </w:p>
    <w:p>
      <w:pPr>
        <w:pStyle w:val="Normal"/>
        <w:widowControl/>
        <w:snapToGrid w:val="false"/>
        <w:spacing w:lineRule="auto" w:line="360"/>
        <w:jc w:val="start"/>
        <w:rPr>
          <w:rFonts w:ascii="宋体" w:hAnsi="宋体" w:eastAsia="宋体" w:cs="FZSSK--GBK1-0;宋体"/>
          <w:color w:val="000000"/>
          <w:kern w:val="0"/>
          <w:sz w:val="24"/>
          <w:szCs w:val="24"/>
        </w:rPr>
      </w:pPr>
      <w:r>
        <w:rPr>
          <w:rFonts w:eastAsia="宋体"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spacing w:lineRule="auto" w:line="360"/>
        <w:jc w:val="start"/>
        <w:rPr>
          <w:rFonts w:ascii="宋体" w:hAnsi="宋体" w:cs="FZSSK--GBK1-0;宋体"/>
          <w:color w:val="000000"/>
          <w:kern w:val="0"/>
          <w:sz w:val="24"/>
          <w:szCs w:val="24"/>
        </w:rPr>
      </w:pPr>
      <w:r>
        <w:rPr>
          <w:rFonts w:cs="FZSSK--GBK1-0;宋体" w:ascii="宋体" w:hAnsi="宋体"/>
          <w:color w:val="000000"/>
          <w:kern w:val="0"/>
          <w:sz w:val="24"/>
          <w:szCs w:val="24"/>
        </w:rPr>
      </w:r>
    </w:p>
    <w:p>
      <w:pPr>
        <w:pStyle w:val="Normal"/>
        <w:widowControl/>
        <w:snapToGrid w:val="false"/>
        <w:jc w:val="center"/>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广州市商品房买卖合同</w:t>
      </w:r>
    </w:p>
    <w:p>
      <w:pPr>
        <w:pStyle w:val="Normal"/>
        <w:widowControl/>
        <w:snapToGrid w:val="false"/>
        <w:spacing w:lineRule="auto" w:line="360"/>
        <w:jc w:val="center"/>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（现 售）</w:t>
      </w:r>
    </w:p>
    <w:p>
      <w:pPr>
        <w:pStyle w:val="Normal"/>
        <w:widowControl/>
        <w:snapToGrid w:val="false"/>
        <w:spacing w:lineRule="auto" w:line="360"/>
        <w:jc w:val="center"/>
        <w:rPr>
          <w:rFonts w:ascii="宋体" w:hAnsi="宋体" w:eastAsia="方正小标宋_GBK" w:cs="宋体"/>
          <w:b/>
          <w:bCs/>
          <w:color w:val="000000"/>
          <w:kern w:val="0"/>
          <w:sz w:val="24"/>
          <w:szCs w:val="24"/>
        </w:rPr>
      </w:pPr>
      <w:r>
        <w:rPr>
          <w:rFonts w:eastAsia="方正小标宋_GBK" w:cs="宋体" w:ascii="宋体" w:hAnsi="宋体"/>
          <w:b/>
          <w:bCs/>
          <w:color w:val="000000"/>
          <w:kern w:val="0"/>
          <w:sz w:val="24"/>
          <w:szCs w:val="24"/>
        </w:rPr>
      </w:r>
    </w:p>
    <w:p>
      <w:pPr>
        <w:pStyle w:val="Normal"/>
        <w:keepNext w:val="false"/>
        <w:keepLines w:val="false"/>
        <w:pageBreakBefore w:val="false"/>
        <w:widowControl/>
        <w:tabs>
          <w:tab w:val="clear" w:pos="420"/>
          <w:tab w:val="left" w:pos="8800" w:leader="none"/>
        </w:tabs>
        <w:kinsoku w:val="true"/>
        <w:overflowPunct w:val="true"/>
        <w:autoSpaceDE w:val="true"/>
        <w:bidi w:val="0"/>
        <w:snapToGrid w:val="false"/>
        <w:spacing w:lineRule="atLeast" w:line="420"/>
        <w:ind w:end="102"/>
        <w:textAlignment w:val="auto"/>
        <w:rPr>
          <w:rFonts w:ascii="宋体" w:hAnsi="宋体" w:eastAsia="宋体" w:cs="宋体"/>
          <w:color w:val="000000"/>
          <w:kern w:val="0"/>
          <w:sz w:val="22"/>
          <w:szCs w:val="22"/>
        </w:rPr>
      </w:pPr>
      <w:r>
        <w:rPr>
          <w:rFonts w:ascii="宋体" w:hAnsi="宋体" w:cs="宋体"/>
          <w:kern w:val="0"/>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pStyle w:val="Normal"/>
        <w:keepNext w:val="false"/>
        <w:keepLines w:val="false"/>
        <w:pageBreakBefore w:val="false"/>
        <w:widowControl/>
        <w:kinsoku w:val="true"/>
        <w:overflowPunct w:val="true"/>
        <w:autoSpaceDE w:val="true"/>
        <w:bidi w:val="0"/>
        <w:snapToGrid w:val="false"/>
        <w:spacing w:lineRule="atLeast" w:line="420"/>
        <w:jc w:val="end"/>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before="156" w:after="156"/>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第一章  合同当事人</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sz w:val="22"/>
          <w:szCs w:val="22"/>
        </w:rPr>
      </w:pPr>
      <w:r>
        <w:rPr>
          <w:rFonts w:ascii="宋体" w:hAnsi="宋体" w:cs="宋体"/>
          <w:b/>
          <w:sz w:val="22"/>
          <w:szCs w:val="22"/>
        </w:rPr>
        <w:t>出卖人：</w:t>
      </w:r>
      <w:r>
        <w:rPr>
          <w:rFonts w:ascii="宋体" w:hAnsi="宋体" w:cs="宋体"/>
          <w:b/>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注册地址：</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营业执照号码：</w:t>
      </w:r>
      <w:r>
        <w:rPr>
          <w:rFonts w:ascii="宋体" w:hAnsi="宋体" w:cs="宋体"/>
          <w:sz w:val="22"/>
          <w:szCs w:val="22"/>
          <w:u w:val="single"/>
        </w:rPr>
        <w:t xml:space="preserve">         　　</w:t>
      </w:r>
      <w:r>
        <w:rPr>
          <w:rFonts w:ascii="宋体" w:hAnsi="宋体" w:cs="宋体"/>
          <w:sz w:val="22"/>
          <w:szCs w:val="22"/>
        </w:rPr>
        <w:t>；资质证书号码：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委托代理人</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委托代理机构</w:t>
      </w:r>
      <w:r>
        <w:rPr>
          <w:rFonts w:ascii="宋体" w:hAnsi="宋体" w:cs="宋体"/>
          <w:sz w:val="22"/>
          <w:szCs w:val="22"/>
        </w:rPr>
        <w:t>：</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注册地址：</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营业执照号码：</w:t>
      </w:r>
      <w:r>
        <w:rPr>
          <w:rFonts w:ascii="宋体" w:hAnsi="宋体" w:cs="宋体"/>
          <w:sz w:val="22"/>
          <w:szCs w:val="22"/>
          <w:u w:val="single"/>
        </w:rPr>
        <w:t xml:space="preserve">         　　　</w:t>
      </w:r>
      <w:r>
        <w:rPr>
          <w:rFonts w:ascii="宋体" w:hAnsi="宋体" w:cs="宋体"/>
          <w:sz w:val="22"/>
          <w:szCs w:val="22"/>
        </w:rPr>
        <w:t>；资质证书号码：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买受人</w:t>
      </w:r>
      <w:r>
        <w:rPr>
          <w:rFonts w:ascii="宋体" w:hAnsi="宋体" w:cs="宋体"/>
          <w:sz w:val="22"/>
          <w:szCs w:val="22"/>
        </w:rPr>
        <w:t>：</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出生日期：</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r>
        <w:rPr>
          <w:rFonts w:ascii="宋体" w:hAnsi="宋体" w:cs="宋体"/>
          <w:sz w:val="22"/>
          <w:szCs w:val="22"/>
        </w:rPr>
        <w:t>；所占份额：</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证件类型：□身份证□护照□户口簿□出生证□军官证□士兵证□通行证</w:t>
      </w:r>
    </w:p>
    <w:p>
      <w:pPr>
        <w:pStyle w:val="Normal"/>
        <w:keepNext w:val="false"/>
        <w:keepLines w:val="false"/>
        <w:pageBreakBefore w:val="false"/>
        <w:numPr>
          <w:ilvl w:val="0"/>
          <w:numId w:val="1"/>
        </w:numPr>
        <w:tabs>
          <w:tab w:val="clear" w:pos="420"/>
          <w:tab w:val="left" w:pos="2097" w:leader="none"/>
        </w:tabs>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营业执照□法人登记证书□组织机构代码证□社会团体登记</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证书□公司注册证□其他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户籍所在地：</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注册地址：</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联系地址：</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电子邮箱：</w:t>
      </w:r>
      <w:r>
        <w:rPr>
          <w:rFonts w:ascii="宋体" w:hAnsi="宋体" w:cs="宋体"/>
          <w:sz w:val="22"/>
          <w:szCs w:val="22"/>
          <w:u w:val="single"/>
        </w:rPr>
        <w:t>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b/>
          <w:sz w:val="22"/>
          <w:szCs w:val="22"/>
        </w:rPr>
        <w:t>委托代理人</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（买受人为多人时，可相应增加）</w:t>
      </w:r>
    </w:p>
    <w:p>
      <w:pPr>
        <w:pStyle w:val="Normal"/>
        <w:keepNext w:val="false"/>
        <w:keepLines w:val="false"/>
        <w:pageBreakBefore w:val="false"/>
        <w:widowControl/>
        <w:kinsoku w:val="true"/>
        <w:overflowPunct w:val="true"/>
        <w:autoSpaceDE w:val="true"/>
        <w:bidi w:val="0"/>
        <w:snapToGrid w:val="false"/>
        <w:spacing w:lineRule="atLeast" w:line="420" w:before="100" w:after="100"/>
        <w:jc w:val="center"/>
        <w:textAlignment w:val="auto"/>
        <w:rPr>
          <w:rFonts w:ascii="方正黑体_GBK" w:hAnsi="方正黑体_GBK" w:eastAsia="方正黑体_GBK" w:cs="方正黑体_GBK"/>
          <w:b w:val="false"/>
          <w:bCs/>
          <w:color w:val="000000"/>
          <w:kern w:val="0"/>
          <w:sz w:val="28"/>
          <w:szCs w:val="28"/>
        </w:rPr>
      </w:pPr>
      <w:r>
        <w:rPr>
          <w:rFonts w:ascii="方正黑体_GBK" w:hAnsi="方正黑体_GBK" w:cs="方正黑体_GBK" w:eastAsia="方正黑体_GBK"/>
          <w:b w:val="false"/>
          <w:bCs/>
          <w:color w:val="000000"/>
          <w:kern w:val="0"/>
          <w:sz w:val="28"/>
          <w:szCs w:val="28"/>
        </w:rPr>
        <w:t>第二章 商品房基本状况</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第一条</w:t>
      </w:r>
      <w:r>
        <w:rPr>
          <w:rFonts w:ascii="宋体" w:hAnsi="宋体" w:cs="宋体"/>
          <w:bCs/>
          <w:color w:val="000000"/>
          <w:kern w:val="0"/>
          <w:sz w:val="22"/>
          <w:szCs w:val="22"/>
        </w:rPr>
        <w:t xml:space="preserve">  </w:t>
      </w:r>
      <w:r>
        <w:rPr>
          <w:rFonts w:ascii="宋体" w:hAnsi="宋体" w:cs="宋体"/>
          <w:color w:val="000000"/>
          <w:kern w:val="0"/>
          <w:sz w:val="22"/>
          <w:szCs w:val="22"/>
        </w:rPr>
        <w:t>项目建设依据</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出卖人以【出让】【划拨】【</w:t>
      </w:r>
      <w:r>
        <w:rPr>
          <w:rFonts w:ascii="宋体" w:hAnsi="宋体" w:cs="宋体"/>
          <w:color w:val="000000"/>
          <w:kern w:val="0"/>
          <w:sz w:val="22"/>
          <w:szCs w:val="22"/>
          <w:u w:val="single"/>
        </w:rPr>
        <w:t xml:space="preserve">     </w:t>
      </w:r>
      <w:r>
        <w:rPr>
          <w:rFonts w:ascii="宋体" w:hAnsi="宋体" w:cs="宋体"/>
          <w:color w:val="000000"/>
          <w:kern w:val="0"/>
          <w:sz w:val="22"/>
          <w:szCs w:val="22"/>
        </w:rPr>
        <w:t>】方式取得坐落于</w:t>
      </w:r>
      <w:r>
        <w:rPr>
          <w:rFonts w:ascii="宋体" w:hAnsi="宋体" w:cs="宋体"/>
          <w:color w:val="000000"/>
          <w:kern w:val="0"/>
          <w:sz w:val="22"/>
          <w:szCs w:val="22"/>
          <w:u w:val="single"/>
        </w:rPr>
        <w:t xml:space="preserve">                 </w:t>
      </w:r>
      <w:r>
        <w:rPr>
          <w:rFonts w:ascii="宋体" w:hAnsi="宋体" w:cs="宋体"/>
          <w:color w:val="000000"/>
          <w:kern w:val="0"/>
          <w:sz w:val="22"/>
          <w:szCs w:val="22"/>
        </w:rPr>
        <w:t>地块的建设用地使用权。该地块【国有土地使用证号】【</w:t>
      </w:r>
      <w:r>
        <w:rPr>
          <w:rFonts w:ascii="宋体" w:hAnsi="宋体" w:cs="宋体"/>
          <w:color w:val="000000"/>
          <w:kern w:val="0"/>
          <w:sz w:val="22"/>
          <w:szCs w:val="22"/>
          <w:u w:val="single"/>
        </w:rPr>
        <w:t xml:space="preserve">       </w:t>
      </w:r>
      <w:r>
        <w:rPr>
          <w:rFonts w:ascii="宋体" w:hAnsi="宋体" w:cs="宋体"/>
          <w:color w:val="000000"/>
          <w:kern w:val="0"/>
          <w:sz w:val="22"/>
          <w:szCs w:val="22"/>
        </w:rPr>
        <w:t>】为</w:t>
      </w:r>
      <w:r>
        <w:rPr>
          <w:rFonts w:ascii="宋体" w:hAnsi="宋体" w:cs="宋体"/>
          <w:color w:val="000000"/>
          <w:kern w:val="0"/>
          <w:sz w:val="22"/>
          <w:szCs w:val="22"/>
          <w:u w:val="single"/>
        </w:rPr>
        <w:t xml:space="preserve">                </w:t>
      </w:r>
      <w:r>
        <w:rPr>
          <w:rFonts w:ascii="宋体" w:hAnsi="宋体" w:cs="宋体"/>
          <w:color w:val="000000"/>
          <w:kern w:val="0"/>
          <w:sz w:val="22"/>
          <w:szCs w:val="22"/>
        </w:rPr>
        <w:t>，土地使用权面积为</w:t>
      </w:r>
      <w:r>
        <w:rPr>
          <w:rFonts w:ascii="宋体" w:hAnsi="宋体" w:cs="宋体"/>
          <w:color w:val="000000"/>
          <w:kern w:val="0"/>
          <w:sz w:val="22"/>
          <w:szCs w:val="22"/>
          <w:u w:val="single"/>
        </w:rPr>
        <w:t xml:space="preserve">                </w:t>
      </w:r>
      <w:r>
        <w:rPr>
          <w:rFonts w:ascii="宋体" w:hAnsi="宋体" w:cs="宋体"/>
          <w:color w:val="000000"/>
          <w:kern w:val="0"/>
          <w:sz w:val="22"/>
          <w:szCs w:val="22"/>
        </w:rPr>
        <w:t>平方米。买受人购买的商品房（以下简称该商品房）所占用的土地用途为</w:t>
      </w:r>
      <w:r>
        <w:rPr>
          <w:rFonts w:ascii="宋体" w:hAnsi="宋体" w:cs="宋体"/>
          <w:color w:val="000000"/>
          <w:kern w:val="0"/>
          <w:sz w:val="22"/>
          <w:szCs w:val="22"/>
          <w:u w:val="single"/>
        </w:rPr>
        <w:t xml:space="preserve">           </w:t>
      </w:r>
      <w:r>
        <w:rPr>
          <w:rFonts w:ascii="宋体" w:hAnsi="宋体" w:cs="宋体"/>
          <w:color w:val="000000"/>
          <w:kern w:val="0"/>
          <w:sz w:val="22"/>
          <w:szCs w:val="22"/>
        </w:rPr>
        <w:t>，土地使用权终止日期为</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出卖人经批准，在上述地块上建设的商品房项目核准名称为</w:t>
      </w:r>
      <w:r>
        <w:rPr>
          <w:rFonts w:ascii="宋体" w:hAnsi="宋体" w:cs="宋体"/>
          <w:color w:val="000000"/>
          <w:kern w:val="0"/>
          <w:sz w:val="22"/>
          <w:szCs w:val="22"/>
          <w:u w:val="single"/>
        </w:rPr>
        <w:t xml:space="preserve">               </w:t>
      </w:r>
      <w:r>
        <w:rPr>
          <w:rFonts w:ascii="宋体" w:hAnsi="宋体" w:cs="宋体"/>
          <w:color w:val="000000"/>
          <w:kern w:val="0"/>
          <w:sz w:val="22"/>
          <w:szCs w:val="22"/>
        </w:rPr>
        <w:t>，建设用地规划许可证号为</w:t>
      </w:r>
      <w:r>
        <w:rPr>
          <w:rFonts w:ascii="宋体" w:hAnsi="宋体" w:cs="宋体"/>
          <w:color w:val="000000"/>
          <w:kern w:val="0"/>
          <w:sz w:val="22"/>
          <w:szCs w:val="22"/>
          <w:u w:val="single"/>
        </w:rPr>
        <w:t xml:space="preserve">            </w:t>
      </w:r>
      <w:r>
        <w:rPr>
          <w:rFonts w:ascii="宋体" w:hAnsi="宋体" w:cs="宋体"/>
          <w:color w:val="000000"/>
          <w:kern w:val="0"/>
          <w:sz w:val="22"/>
          <w:szCs w:val="22"/>
        </w:rPr>
        <w:t>，国有土地使用权证号为</w:t>
      </w:r>
      <w:r>
        <w:rPr>
          <w:rFonts w:ascii="宋体" w:hAnsi="宋体" w:cs="宋体"/>
          <w:color w:val="000000"/>
          <w:kern w:val="0"/>
          <w:sz w:val="22"/>
          <w:szCs w:val="22"/>
          <w:u w:val="single"/>
        </w:rPr>
        <w:t xml:space="preserve">             </w:t>
      </w:r>
      <w:r>
        <w:rPr>
          <w:rFonts w:ascii="宋体" w:hAnsi="宋体" w:cs="宋体"/>
          <w:color w:val="000000"/>
          <w:kern w:val="0"/>
          <w:sz w:val="22"/>
          <w:szCs w:val="22"/>
        </w:rPr>
        <w:t>，建设工程规划许可证号为</w:t>
      </w:r>
      <w:r>
        <w:rPr>
          <w:rFonts w:ascii="宋体" w:hAnsi="宋体" w:cs="宋体"/>
          <w:color w:val="000000"/>
          <w:kern w:val="0"/>
          <w:sz w:val="22"/>
          <w:szCs w:val="22"/>
          <w:u w:val="single"/>
        </w:rPr>
        <w:t xml:space="preserve">             </w:t>
      </w:r>
      <w:r>
        <w:rPr>
          <w:rFonts w:ascii="宋体" w:hAnsi="宋体" w:cs="宋体"/>
          <w:color w:val="000000"/>
          <w:kern w:val="0"/>
          <w:sz w:val="22"/>
          <w:szCs w:val="22"/>
        </w:rPr>
        <w:t>，建筑工程施工许可证号为</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2"/>
          <w:szCs w:val="22"/>
        </w:rPr>
        <w:t>第二条</w:t>
      </w:r>
      <w:r>
        <w:rPr>
          <w:rFonts w:ascii="宋体" w:hAnsi="宋体" w:cs="宋体"/>
          <w:b/>
          <w:bCs/>
          <w:color w:val="000000"/>
          <w:kern w:val="0"/>
          <w:sz w:val="22"/>
          <w:szCs w:val="22"/>
        </w:rPr>
        <w:t xml:space="preserve">  </w:t>
      </w:r>
      <w:r>
        <w:rPr>
          <w:rFonts w:ascii="宋体" w:hAnsi="宋体" w:cs="宋体"/>
          <w:bCs/>
          <w:color w:val="000000"/>
          <w:kern w:val="0"/>
          <w:sz w:val="22"/>
          <w:szCs w:val="22"/>
        </w:rPr>
        <w:t>销售依据</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买受人购买的商品房为现房，已办理不动产登记，不动产权证编号为</w:t>
      </w:r>
      <w:r>
        <w:rPr>
          <w:rFonts w:ascii="宋体" w:hAnsi="宋体" w:cs="宋体"/>
          <w:color w:val="000000"/>
          <w:sz w:val="22"/>
          <w:szCs w:val="22"/>
          <w:u w:val="single"/>
        </w:rPr>
        <w:t xml:space="preserve">           </w:t>
      </w:r>
      <w:r>
        <w:rPr>
          <w:rFonts w:ascii="宋体" w:hAnsi="宋体" w:cs="宋体"/>
          <w:color w:val="000000"/>
          <w:sz w:val="22"/>
          <w:szCs w:val="22"/>
        </w:rPr>
        <w:t>，登记机构为</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第三条</w:t>
      </w:r>
      <w:r>
        <w:rPr>
          <w:rFonts w:ascii="宋体" w:hAnsi="宋体" w:cs="宋体"/>
          <w:bCs/>
          <w:color w:val="000000"/>
          <w:kern w:val="0"/>
          <w:sz w:val="22"/>
          <w:szCs w:val="22"/>
        </w:rPr>
        <w:t xml:space="preserve">  商品房基本情况</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该商品房的规划用途为【住宅】【办公】【商业】【</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该商品房所在建筑物的主体结构为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，建筑总层数为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层，其中地上</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层，地下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层。</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该商品房为第一条规定项目中的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【幢】【座】【</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单元</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层</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号。该商品房的平面图见附件一。</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该商品房的房产测绘机构为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，其实测建筑面积共</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平方米，其中套内建筑面积</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平方米，分摊共有建筑面积</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平方米。该商品房共用部位见附件二。</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该商品房层高为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米，该商品房户型结构为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房</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厅</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卫，有</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个阳台，其中</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个阳台为封闭式，</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个阳台为非封闭式。阳台是否封闭以规划设计文件为准。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第四条</w:t>
      </w:r>
      <w:r>
        <w:rPr>
          <w:rFonts w:ascii="宋体" w:hAnsi="宋体" w:cs="宋体"/>
          <w:bCs/>
          <w:color w:val="000000"/>
          <w:kern w:val="0"/>
          <w:sz w:val="22"/>
          <w:szCs w:val="22"/>
        </w:rPr>
        <w:t xml:space="preserve">  租赁情况</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该商品房的租赁情况为【出租】【未出租】。</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出卖人已将该商品房出租，【买受人为该商品房承租人】【承租人放弃优先购买权】。</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租赁期限：从</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日至</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日。出卖人与买受人经协商一致，自本合同约定的交付日至租赁期限届满期间的房屋收益归【出卖人】【买受人】所有。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出卖人提供的承租人放弃优先购买权的声明见附件三。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第五条</w:t>
      </w:r>
      <w:r>
        <w:rPr>
          <w:rFonts w:ascii="宋体" w:hAnsi="宋体" w:cs="宋体"/>
          <w:bCs/>
          <w:color w:val="000000"/>
          <w:kern w:val="0"/>
          <w:sz w:val="22"/>
          <w:szCs w:val="22"/>
        </w:rPr>
        <w:t xml:space="preserve">  房屋权利状况承诺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出卖人对该商品房享有合法权利；</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出卖人已办理该商品房不动产权首次登记；</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该商品房没有出售给除本合同买受人以外的其他人；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该商品房没有司法查封或其他限制转让的情况；</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bCs/>
          <w:color w:val="000000"/>
          <w:kern w:val="0"/>
          <w:sz w:val="22"/>
          <w:szCs w:val="22"/>
        </w:rPr>
        <w:t>如该商品房权利状况与上述情况不符，导致不能完成房屋所有权转移登记的，买受人有权解除合同。买受人解除合同的，应当书面通知出卖人。出卖人应当自解除合同通知送达之日起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 xml:space="preserve">% </w:t>
      </w:r>
      <w:r>
        <w:rPr>
          <w:rFonts w:ascii="宋体" w:hAnsi="宋体" w:cs="宋体"/>
          <w:bCs/>
          <w:color w:val="000000"/>
          <w:kern w:val="0"/>
          <w:sz w:val="22"/>
          <w:szCs w:val="22"/>
        </w:rPr>
        <w:t>（不低于中国人民银行公布的同期贷款基准利率）计算给付利息。给买受人造成损失的，由出卖人支付【已付房价款一倍】【买受人全部损失】的违约金。</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ascii="方正黑体_GBK" w:hAnsi="方正黑体_GBK" w:cs="方正黑体_GBK" w:eastAsia="方正黑体_GBK"/>
          <w:b w:val="false"/>
          <w:bCs w:val="false"/>
          <w:color w:val="000000"/>
          <w:kern w:val="0"/>
          <w:sz w:val="28"/>
          <w:szCs w:val="28"/>
        </w:rPr>
        <w:t>第三章  商品房价款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第六条</w:t>
      </w:r>
      <w:r>
        <w:rPr>
          <w:rFonts w:ascii="宋体" w:hAnsi="宋体" w:cs="宋体"/>
          <w:b/>
          <w:bCs/>
          <w:color w:val="000000"/>
          <w:kern w:val="0"/>
          <w:sz w:val="22"/>
          <w:szCs w:val="22"/>
        </w:rPr>
        <w:t xml:space="preserve">  </w:t>
      </w:r>
      <w:r>
        <w:rPr>
          <w:rFonts w:ascii="宋体" w:hAnsi="宋体" w:cs="宋体"/>
          <w:bCs/>
          <w:color w:val="000000"/>
          <w:kern w:val="0"/>
          <w:sz w:val="22"/>
          <w:szCs w:val="22"/>
        </w:rPr>
        <w:t>计价方式与价款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出卖人与买受人按照下列第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种方式计算该商品房价款：</w:t>
      </w:r>
    </w:p>
    <w:p>
      <w:pPr>
        <w:pStyle w:val="Normal"/>
        <w:keepNext w:val="false"/>
        <w:keepLines w:val="false"/>
        <w:pageBreakBefore w:val="false"/>
        <w:widowControl/>
        <w:kinsoku w:val="true"/>
        <w:overflowPunct w:val="true"/>
        <w:autoSpaceDE w:val="true"/>
        <w:bidi w:val="0"/>
        <w:snapToGrid w:val="false"/>
        <w:spacing w:lineRule="atLeast" w:line="420"/>
        <w:ind w:firstLine="400" w:end="0"/>
        <w:textAlignment w:val="auto"/>
        <w:rPr>
          <w:rFonts w:ascii="宋体" w:hAnsi="宋体" w:eastAsia="宋体" w:cs="宋体"/>
          <w:bCs/>
          <w:color w:val="000000"/>
          <w:kern w:val="0"/>
          <w:sz w:val="22"/>
          <w:szCs w:val="22"/>
        </w:rPr>
      </w:pPr>
      <w:r>
        <w:rPr>
          <w:rFonts w:eastAsia="宋体" w:cs="宋体" w:ascii="宋体" w:hAnsi="宋体"/>
          <w:bCs/>
          <w:color w:val="000000"/>
          <w:spacing w:val="-10"/>
          <w:kern w:val="0"/>
          <w:sz w:val="22"/>
          <w:szCs w:val="22"/>
        </w:rPr>
        <w:t>1.</w:t>
      </w:r>
      <w:r>
        <w:rPr>
          <w:rFonts w:ascii="宋体" w:hAnsi="宋体" w:cs="宋体"/>
          <w:bCs/>
          <w:color w:val="000000"/>
          <w:spacing w:val="-10"/>
          <w:kern w:val="0"/>
          <w:sz w:val="22"/>
          <w:szCs w:val="22"/>
        </w:rPr>
        <w:t>按照产权登记的套内建筑面积计算，该商品房单价为每平方米</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按照</w:t>
      </w:r>
      <w:r>
        <w:rPr>
          <w:rFonts w:ascii="宋体" w:hAnsi="宋体" w:cs="宋体"/>
          <w:bCs/>
          <w:color w:val="000000"/>
          <w:spacing w:val="-10"/>
          <w:kern w:val="0"/>
          <w:sz w:val="22"/>
          <w:szCs w:val="22"/>
        </w:rPr>
        <w:t>产权登记的</w:t>
      </w:r>
      <w:r>
        <w:rPr>
          <w:rFonts w:ascii="宋体" w:hAnsi="宋体" w:cs="宋体"/>
          <w:bCs/>
          <w:color w:val="000000"/>
          <w:kern w:val="0"/>
          <w:sz w:val="22"/>
          <w:szCs w:val="22"/>
        </w:rPr>
        <w:t>建筑面积计算，该商品房单价为每平方米</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按照套计算，该商品房总价款为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按照</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计算， 该商品房总价款为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第七条 </w:t>
      </w:r>
      <w:r>
        <w:rPr>
          <w:rFonts w:ascii="宋体" w:hAnsi="宋体" w:cs="宋体"/>
          <w:color w:val="000000"/>
          <w:kern w:val="0"/>
          <w:sz w:val="22"/>
          <w:szCs w:val="22"/>
        </w:rPr>
        <w:t xml:space="preserve"> 付款方式及期限</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（一）签订本合同前，买受人已向出卖人支付定金</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bCs/>
          <w:color w:val="000000"/>
          <w:kern w:val="0"/>
          <w:sz w:val="22"/>
          <w:szCs w:val="22"/>
        </w:rPr>
        <w:t>元整</w:t>
      </w:r>
      <w:r>
        <w:rPr>
          <w:rFonts w:ascii="宋体" w:hAnsi="宋体" w:cs="宋体"/>
          <w:color w:val="000000"/>
          <w:kern w:val="0"/>
          <w:sz w:val="22"/>
          <w:szCs w:val="22"/>
        </w:rPr>
        <w:t>），该定金于【本合同签订】【交付首付款】【</w:t>
      </w:r>
      <w:r>
        <w:rPr>
          <w:rFonts w:ascii="宋体" w:hAnsi="宋体" w:cs="宋体"/>
          <w:color w:val="000000"/>
          <w:kern w:val="0"/>
          <w:sz w:val="22"/>
          <w:szCs w:val="22"/>
          <w:u w:val="single"/>
        </w:rPr>
        <w:t xml:space="preserve">           </w:t>
      </w:r>
      <w:r>
        <w:rPr>
          <w:rFonts w:ascii="宋体" w:hAnsi="宋体" w:cs="宋体"/>
          <w:color w:val="000000"/>
          <w:kern w:val="0"/>
          <w:sz w:val="22"/>
          <w:szCs w:val="22"/>
        </w:rPr>
        <w:t>】时【抵作】【</w:t>
      </w:r>
      <w:r>
        <w:rPr>
          <w:rFonts w:ascii="宋体" w:hAnsi="宋体" w:cs="宋体"/>
          <w:color w:val="000000"/>
          <w:kern w:val="0"/>
          <w:sz w:val="22"/>
          <w:szCs w:val="22"/>
          <w:u w:val="single"/>
        </w:rPr>
        <w:t xml:space="preserve">       </w:t>
      </w:r>
      <w:r>
        <w:rPr>
          <w:rFonts w:ascii="宋体" w:hAnsi="宋体" w:cs="宋体"/>
          <w:color w:val="000000"/>
          <w:kern w:val="0"/>
          <w:sz w:val="22"/>
          <w:szCs w:val="22"/>
        </w:rPr>
        <w:t>】商品房价款。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（二）买受人采取下列第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种方式付款：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一次性付款。买受人应当在</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日前支付该商品房全部价款。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分期付款。买受人应当在</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日前分期支付该商品房全部价款。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）第一期房价款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元整），应当于</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）第二期房价款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元整），应当于</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）第三期房价款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元整），应当于</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贷款方式付款：【公积金贷款】【商业贷款】【</w:t>
      </w:r>
      <w:r>
        <w:rPr>
          <w:rFonts w:ascii="宋体" w:hAnsi="宋体" w:cs="宋体"/>
          <w:color w:val="000000"/>
          <w:kern w:val="0"/>
          <w:sz w:val="22"/>
          <w:szCs w:val="22"/>
          <w:u w:val="single"/>
        </w:rPr>
        <w:t xml:space="preserve">           </w:t>
      </w:r>
      <w:r>
        <w:rPr>
          <w:rFonts w:ascii="宋体" w:hAnsi="宋体" w:cs="宋体"/>
          <w:color w:val="000000"/>
          <w:kern w:val="0"/>
          <w:sz w:val="22"/>
          <w:szCs w:val="22"/>
        </w:rPr>
        <w:t>】。买受人应当于</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日前支付首期房价款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元整），占全部房价款的</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余款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元整）向</w:t>
      </w:r>
      <w:r>
        <w:rPr>
          <w:rFonts w:ascii="宋体" w:hAnsi="宋体" w:cs="宋体"/>
          <w:color w:val="000000"/>
          <w:kern w:val="0"/>
          <w:sz w:val="22"/>
          <w:szCs w:val="22"/>
          <w:u w:val="single"/>
        </w:rPr>
        <w:t xml:space="preserve">                                     </w:t>
      </w:r>
      <w:r>
        <w:rPr>
          <w:rFonts w:ascii="宋体" w:hAnsi="宋体" w:cs="宋体"/>
          <w:color w:val="000000"/>
          <w:kern w:val="0"/>
          <w:sz w:val="22"/>
          <w:szCs w:val="22"/>
        </w:rPr>
        <w:t>（贷款机构）申请贷款支付。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双方同意选择以下第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种方式办理按揭贷款手续：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）出卖人代理买受人办理按揭贷款手续。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买受人应在签订本合同并支付首期款后</w:t>
      </w:r>
      <w:r>
        <w:rPr>
          <w:rFonts w:ascii="宋体" w:hAnsi="宋体" w:cs="宋体"/>
          <w:color w:val="000000"/>
          <w:kern w:val="0"/>
          <w:sz w:val="22"/>
          <w:szCs w:val="22"/>
          <w:u w:val="single"/>
        </w:rPr>
        <w:t xml:space="preserve">  </w:t>
      </w:r>
      <w:r>
        <w:rPr>
          <w:rFonts w:ascii="宋体" w:hAnsi="宋体" w:cs="宋体"/>
          <w:color w:val="000000"/>
          <w:kern w:val="0"/>
          <w:sz w:val="22"/>
          <w:szCs w:val="22"/>
        </w:rPr>
        <w:t>日内，将申请银行按揭贷款需由买受人提供的证件资料交付出卖人或出卖人指定的第三人。</w:t>
      </w:r>
      <w:r>
        <w:rPr>
          <w:rFonts w:ascii="宋体" w:hAnsi="宋体" w:cs="宋体"/>
          <w:color w:val="000000"/>
          <w:sz w:val="22"/>
          <w:szCs w:val="22"/>
        </w:rPr>
        <w:t>出卖人应一次性如实告知买受人需提供的证件资料，出卖人未告知或告知的内容不完备、不准确，致使买受人未能及时提供证件资料的，由出卖人承担责任。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）买受人自行办理按揭贷款手续。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出卖人应在买受人支付首期款后</w:t>
      </w:r>
      <w:r>
        <w:rPr>
          <w:rFonts w:ascii="宋体" w:hAnsi="宋体" w:cs="宋体"/>
          <w:color w:val="000000"/>
          <w:kern w:val="0"/>
          <w:sz w:val="22"/>
          <w:szCs w:val="22"/>
          <w:u w:val="single"/>
        </w:rPr>
        <w:t xml:space="preserve">  </w:t>
      </w:r>
      <w:r>
        <w:rPr>
          <w:rFonts w:ascii="宋体" w:hAnsi="宋体" w:cs="宋体"/>
          <w:color w:val="000000"/>
          <w:kern w:val="0"/>
          <w:sz w:val="22"/>
          <w:szCs w:val="22"/>
        </w:rPr>
        <w:t>日内，将申请银行按揭贷款需由出卖人提供的证件资料交付买受人或买受人指定的第三人。出卖人应一次性提供申请银行按揭贷款的证件资料，出卖人提供的资料不完备、不准确，致使买受人未能及时办理按揭贷款手续的，由出卖人承担责任。</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买受人以贷款方式付款，因当事人一方原因未能订立商品房担保贷款合同的处理：</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其他方式：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（三）双方约定全部房价款存入以下账户：账户名称为</w:t>
      </w:r>
      <w:r>
        <w:rPr>
          <w:rFonts w:ascii="宋体" w:hAnsi="宋体" w:cs="宋体"/>
          <w:color w:val="000000"/>
          <w:kern w:val="0"/>
          <w:sz w:val="22"/>
          <w:szCs w:val="22"/>
          <w:u w:val="single"/>
        </w:rPr>
        <w:t xml:space="preserve">                      </w:t>
      </w:r>
      <w:r>
        <w:rPr>
          <w:rFonts w:ascii="宋体" w:hAnsi="宋体" w:cs="宋体"/>
          <w:color w:val="000000"/>
          <w:kern w:val="0"/>
          <w:sz w:val="22"/>
          <w:szCs w:val="22"/>
        </w:rPr>
        <w:t>，开户银行为</w:t>
      </w:r>
      <w:r>
        <w:rPr>
          <w:rFonts w:ascii="宋体" w:hAnsi="宋体" w:cs="宋体"/>
          <w:color w:val="000000"/>
          <w:kern w:val="0"/>
          <w:sz w:val="22"/>
          <w:szCs w:val="22"/>
          <w:u w:val="single"/>
        </w:rPr>
        <w:t xml:space="preserve">                        </w:t>
      </w:r>
      <w:r>
        <w:rPr>
          <w:rFonts w:ascii="宋体" w:hAnsi="宋体" w:cs="宋体"/>
          <w:color w:val="000000"/>
          <w:kern w:val="0"/>
          <w:sz w:val="22"/>
          <w:szCs w:val="22"/>
        </w:rPr>
        <w:t>，账号为</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该商品房价款的计价方式、总价款、付款方式及期限的具体约定见附件四。</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第八条</w:t>
      </w:r>
      <w:r>
        <w:rPr>
          <w:rFonts w:ascii="宋体" w:hAnsi="宋体" w:cs="宋体"/>
          <w:bCs/>
          <w:color w:val="000000"/>
          <w:kern w:val="0"/>
          <w:sz w:val="22"/>
          <w:szCs w:val="22"/>
        </w:rPr>
        <w:t xml:space="preserve">  逾期付款责任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ascii="宋体" w:hAnsi="宋体" w:cs="宋体"/>
          <w:bCs/>
          <w:color w:val="000000"/>
          <w:kern w:val="0"/>
          <w:sz w:val="22"/>
          <w:szCs w:val="22"/>
        </w:rPr>
        <w:t>除不可抗力外，买受人未按照约定时间付款的，双方同意按照下列第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按照逾期时间，分别处理（（</w:t>
      </w:r>
      <w:r>
        <w:rPr>
          <w:rFonts w:eastAsia="宋体" w:cs="宋体" w:ascii="宋体" w:hAnsi="宋体"/>
          <w:bCs/>
          <w:color w:val="000000"/>
          <w:kern w:val="0"/>
          <w:sz w:val="22"/>
          <w:szCs w:val="22"/>
        </w:rPr>
        <w:t>1</w:t>
      </w:r>
      <w:r>
        <w:rPr>
          <w:rFonts w:ascii="宋体" w:hAnsi="宋体" w:cs="宋体"/>
          <w:bCs/>
          <w:color w:val="000000"/>
          <w:kern w:val="0"/>
          <w:sz w:val="22"/>
          <w:szCs w:val="22"/>
        </w:rPr>
        <w:t>）和（</w:t>
      </w:r>
      <w:r>
        <w:rPr>
          <w:rFonts w:eastAsia="宋体" w:cs="宋体" w:ascii="宋体" w:hAnsi="宋体"/>
          <w:bCs/>
          <w:color w:val="000000"/>
          <w:kern w:val="0"/>
          <w:sz w:val="22"/>
          <w:szCs w:val="22"/>
        </w:rPr>
        <w:t>2</w:t>
      </w:r>
      <w:r>
        <w:rPr>
          <w:rFonts w:ascii="宋体" w:hAnsi="宋体" w:cs="宋体"/>
          <w:bCs/>
          <w:color w:val="000000"/>
          <w:kern w:val="0"/>
          <w:sz w:val="22"/>
          <w:szCs w:val="22"/>
        </w:rPr>
        <w:t>）不作累加）。</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）逾期在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日之内，自第七条约定的付款期限届满之次日起至实际支付之日止，买受人按日计算向出卖人支付逾期应付款万分之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的违约金。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）逾期超过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日（该期限应当与本条第（</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）项中的期限相同）后，出卖人有权解除合同。出卖人解除合同的，应当书面通知买受人。买受人应当自解除合同通知送达之日起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日内按照累计应付款的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向出卖人支付违约金，同时，出卖人退还买受人已付全部房款（含已付贷款部分）。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出卖人不解除合同的，买受人按日计算向出卖人支付逾期应付款万分之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（该比率不低于第（</w:t>
      </w:r>
      <w:r>
        <w:rPr>
          <w:rFonts w:eastAsia="宋体" w:cs="宋体" w:ascii="宋体" w:hAnsi="宋体"/>
          <w:bCs/>
          <w:color w:val="000000"/>
          <w:kern w:val="0"/>
          <w:sz w:val="22"/>
          <w:szCs w:val="22"/>
        </w:rPr>
        <w:t>1</w:t>
      </w:r>
      <w:r>
        <w:rPr>
          <w:rFonts w:ascii="宋体" w:hAnsi="宋体" w:cs="宋体"/>
          <w:bCs/>
          <w:color w:val="000000"/>
          <w:kern w:val="0"/>
          <w:sz w:val="22"/>
          <w:szCs w:val="22"/>
        </w:rPr>
        <w:t>）项中的比率）的违约金。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本条所称逾期应付款是指依照第七条及附件四约定的到期应付款与该期实际已付款的差额；采取分期付款的，按照相应的分期应付款与该期的实际已付款的差额确定。</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color w:val="000000"/>
          <w:kern w:val="0"/>
          <w:sz w:val="28"/>
          <w:szCs w:val="28"/>
        </w:rPr>
      </w:pPr>
      <w:r>
        <w:rPr>
          <w:rFonts w:ascii="方正黑体_GBK" w:hAnsi="方正黑体_GBK" w:cs="方正黑体_GBK" w:eastAsia="方正黑体_GBK"/>
          <w:b w:val="false"/>
          <w:bCs/>
          <w:color w:val="000000"/>
          <w:kern w:val="0"/>
          <w:sz w:val="28"/>
          <w:szCs w:val="28"/>
        </w:rPr>
        <w:t>第四章  商品房交付条件与交付手续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第九条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商品房交付条件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该商品房交付时应当符合下列第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项所列条件：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该商品房已取得建设工程竣工验收备案证明文件；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该商品房已取得房屋测绘报告；</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3.</w:t>
      </w:r>
      <w:r>
        <w:rPr>
          <w:rFonts w:eastAsia="宋体" w:cs="宋体" w:ascii="宋体" w:hAnsi="宋体"/>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该商品房为住宅的，出卖人还需提供《住宅使用说明书》和《住宅质量保证书》。</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商品房相关设施设备交付条件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（一）基础设施设备</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供水、排水：交付时供水、排水配套设施齐全，并与城市公共供水、排水管网连接。使用自建设施供水的，供水的水质符合国家规定的饮用水卫生标准，</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供电：交付时纳入城市供电网络并正式供电，</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 xml:space="preserve">邮件通信：商品住宅交付时通邮到户； </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燃气：商品住宅交付时完成室内燃气管道的敷设，并与城市燃气管网连接，保证燃气供应，</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电话通信：交付时线路敷设到户；</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有线电视：交付时线路敷设到户；</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宽带网络：交付时线路敷设到户。</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以上第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项由出卖人负责办理开通手续并承担相关费用；第</w:t>
      </w:r>
      <w:r>
        <w:rPr>
          <w:rFonts w:eastAsia="宋体" w:cs="宋体" w:ascii="宋体" w:hAnsi="宋体"/>
          <w:bCs/>
          <w:color w:val="000000"/>
          <w:kern w:val="0"/>
          <w:sz w:val="22"/>
          <w:szCs w:val="22"/>
        </w:rPr>
        <w:t>4</w:t>
      </w:r>
      <w:r>
        <w:rPr>
          <w:rFonts w:ascii="宋体" w:hAnsi="宋体" w:cs="宋体"/>
          <w:bCs/>
          <w:color w:val="000000"/>
          <w:kern w:val="0"/>
          <w:sz w:val="22"/>
          <w:szCs w:val="22"/>
        </w:rPr>
        <w:t>、</w:t>
      </w:r>
      <w:r>
        <w:rPr>
          <w:rFonts w:eastAsia="宋体" w:cs="宋体" w:ascii="宋体" w:hAnsi="宋体"/>
          <w:bCs/>
          <w:color w:val="000000"/>
          <w:kern w:val="0"/>
          <w:sz w:val="22"/>
          <w:szCs w:val="22"/>
        </w:rPr>
        <w:t>5</w:t>
      </w:r>
      <w:r>
        <w:rPr>
          <w:rFonts w:ascii="宋体" w:hAnsi="宋体" w:cs="宋体"/>
          <w:bCs/>
          <w:color w:val="000000"/>
          <w:kern w:val="0"/>
          <w:sz w:val="22"/>
          <w:szCs w:val="22"/>
        </w:rPr>
        <w:t>、</w:t>
      </w:r>
      <w:r>
        <w:rPr>
          <w:rFonts w:eastAsia="宋体" w:cs="宋体" w:ascii="宋体" w:hAnsi="宋体"/>
          <w:bCs/>
          <w:color w:val="000000"/>
          <w:kern w:val="0"/>
          <w:sz w:val="22"/>
          <w:szCs w:val="22"/>
        </w:rPr>
        <w:t>6</w:t>
      </w:r>
      <w:r>
        <w:rPr>
          <w:rFonts w:ascii="宋体" w:hAnsi="宋体" w:cs="宋体"/>
          <w:bCs/>
          <w:color w:val="000000"/>
          <w:kern w:val="0"/>
          <w:sz w:val="22"/>
          <w:szCs w:val="22"/>
        </w:rPr>
        <w:t>、</w:t>
      </w:r>
      <w:r>
        <w:rPr>
          <w:rFonts w:eastAsia="宋体" w:cs="宋体" w:ascii="宋体" w:hAnsi="宋体"/>
          <w:bCs/>
          <w:color w:val="000000"/>
          <w:kern w:val="0"/>
          <w:sz w:val="22"/>
          <w:szCs w:val="22"/>
        </w:rPr>
        <w:t>7</w:t>
      </w:r>
      <w:r>
        <w:rPr>
          <w:rFonts w:ascii="宋体" w:hAnsi="宋体" w:cs="宋体"/>
          <w:bCs/>
          <w:color w:val="000000"/>
          <w:kern w:val="0"/>
          <w:sz w:val="22"/>
          <w:szCs w:val="22"/>
        </w:rPr>
        <w:t>项需要买受人自行办理开通手续。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如果在约定期限内基础设施设备未达到交付使用条件，双方同意按照下列第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）以上设施中第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项在约定交付日未达到交付条件的，出卖人按照本合同第十二条的约定承担逾期交付责任。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w:t>
      </w:r>
      <w:r>
        <w:rPr>
          <w:rFonts w:eastAsia="宋体" w:cs="宋体" w:ascii="宋体" w:hAnsi="宋体"/>
          <w:bCs/>
          <w:color w:val="000000"/>
          <w:kern w:val="0"/>
          <w:sz w:val="22"/>
          <w:szCs w:val="22"/>
        </w:rPr>
        <w:t>4</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元的违约金；第</w:t>
      </w:r>
      <w:r>
        <w:rPr>
          <w:rFonts w:eastAsia="宋体" w:cs="宋体" w:ascii="宋体" w:hAnsi="宋体"/>
          <w:bCs/>
          <w:color w:val="000000"/>
          <w:kern w:val="0"/>
          <w:sz w:val="22"/>
          <w:szCs w:val="22"/>
        </w:rPr>
        <w:t>5</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元的违约金；第</w:t>
      </w:r>
      <w:r>
        <w:rPr>
          <w:rFonts w:eastAsia="宋体" w:cs="宋体" w:ascii="宋体" w:hAnsi="宋体"/>
          <w:bCs/>
          <w:color w:val="000000"/>
          <w:kern w:val="0"/>
          <w:sz w:val="22"/>
          <w:szCs w:val="22"/>
        </w:rPr>
        <w:t>6</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元的违约金；第</w:t>
      </w:r>
      <w:r>
        <w:rPr>
          <w:rFonts w:eastAsia="宋体" w:cs="宋体" w:ascii="宋体" w:hAnsi="宋体"/>
          <w:bCs/>
          <w:color w:val="000000"/>
          <w:kern w:val="0"/>
          <w:sz w:val="22"/>
          <w:szCs w:val="22"/>
        </w:rPr>
        <w:t>7</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元的违约金。出卖人采取措施保证相关设施于约定交付日后</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日之内达到交付使用条件。</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b/>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（二）公共服务及其他配套设施（以建设工程规划许可为准）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小区内绿地率：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小区内非市政道路：</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规划的车位、车库：</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物业服务用房：</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医疗卫生机构：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幼儿园：</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学校：</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8.</w:t>
      </w:r>
      <w:r>
        <w:rPr>
          <w:rFonts w:ascii="宋体" w:hAnsi="宋体" w:cs="宋体"/>
          <w:bCs/>
          <w:color w:val="000000"/>
          <w:kern w:val="0"/>
          <w:sz w:val="22"/>
          <w:szCs w:val="22"/>
        </w:rPr>
        <w:t>垃圾站：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9.</w:t>
      </w:r>
      <w:r>
        <w:rPr>
          <w:rFonts w:ascii="宋体" w:hAnsi="宋体" w:cs="宋体"/>
          <w:bCs/>
          <w:color w:val="000000"/>
          <w:kern w:val="0"/>
          <w:sz w:val="22"/>
          <w:szCs w:val="22"/>
        </w:rPr>
        <w:t>再生资源回收站：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10.</w:t>
      </w:r>
      <w:r>
        <w:rPr>
          <w:rFonts w:ascii="宋体" w:hAnsi="宋体" w:cs="宋体"/>
          <w:bCs/>
          <w:color w:val="000000"/>
          <w:kern w:val="0"/>
          <w:sz w:val="22"/>
          <w:szCs w:val="22"/>
        </w:rPr>
        <w:t>公厕：</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11.</w:t>
      </w:r>
      <w:r>
        <w:rPr>
          <w:rFonts w:ascii="宋体" w:hAnsi="宋体" w:cs="宋体"/>
          <w:bCs/>
          <w:color w:val="000000"/>
          <w:kern w:val="0"/>
          <w:sz w:val="22"/>
          <w:szCs w:val="22"/>
        </w:rPr>
        <w:t>肉菜市场：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12.</w:t>
      </w:r>
      <w:r>
        <w:rPr>
          <w:rFonts w:ascii="宋体" w:hAnsi="宋体" w:cs="宋体"/>
          <w:bCs/>
          <w:color w:val="000000"/>
          <w:kern w:val="0"/>
          <w:sz w:val="22"/>
          <w:szCs w:val="22"/>
        </w:rPr>
        <w:t>变电站：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13.</w:t>
      </w:r>
      <w:r>
        <w:rPr>
          <w:rFonts w:ascii="宋体" w:hAnsi="宋体" w:cs="宋体"/>
          <w:bCs/>
          <w:color w:val="000000"/>
          <w:kern w:val="0"/>
          <w:sz w:val="22"/>
          <w:szCs w:val="22"/>
        </w:rPr>
        <w:t>公共交通站场设施：</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14.</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15.</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以上设施未达到上述条件的，双方同意按照以下方式处理：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小区内绿地率未达到上述约定条件的，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小区内非市政道路未达到上述约定条件的，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规划的车位、车库未达到上述约定条件的，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物业服务用房未达到上述约定条件的，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医疗卫生机构未达到上述约定条件的，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幼儿园未达到上述约定条件的，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学校未达到上述约定条件的，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8.</w:t>
      </w:r>
      <w:r>
        <w:rPr>
          <w:rFonts w:ascii="宋体" w:hAnsi="宋体" w:cs="宋体"/>
          <w:bCs/>
          <w:color w:val="000000"/>
          <w:kern w:val="0"/>
          <w:sz w:val="22"/>
          <w:szCs w:val="22"/>
        </w:rPr>
        <w:t>垃圾站未达到上述约定条件的，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9.</w:t>
      </w:r>
      <w:r>
        <w:rPr>
          <w:rFonts w:ascii="宋体" w:hAnsi="宋体" w:cs="宋体"/>
          <w:bCs/>
          <w:color w:val="000000"/>
          <w:kern w:val="0"/>
          <w:sz w:val="22"/>
          <w:szCs w:val="22"/>
        </w:rPr>
        <w:t>再生资源回收站未达到上述约定条件的，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10.</w:t>
      </w:r>
      <w:r>
        <w:rPr>
          <w:rFonts w:ascii="宋体" w:hAnsi="宋体" w:cs="宋体"/>
          <w:bCs/>
          <w:color w:val="000000"/>
          <w:kern w:val="0"/>
          <w:sz w:val="22"/>
          <w:szCs w:val="22"/>
        </w:rPr>
        <w:t>公厕未达到上述约定条件的，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11.</w:t>
      </w:r>
      <w:r>
        <w:rPr>
          <w:rFonts w:ascii="宋体" w:hAnsi="宋体" w:cs="宋体"/>
          <w:bCs/>
          <w:color w:val="000000"/>
          <w:kern w:val="0"/>
          <w:sz w:val="22"/>
          <w:szCs w:val="22"/>
        </w:rPr>
        <w:t>肉菜市场未达到上述约定条件的，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12.</w:t>
      </w:r>
      <w:r>
        <w:rPr>
          <w:rFonts w:ascii="宋体" w:hAnsi="宋体" w:cs="宋体"/>
          <w:bCs/>
          <w:color w:val="000000"/>
          <w:kern w:val="0"/>
          <w:sz w:val="22"/>
          <w:szCs w:val="22"/>
        </w:rPr>
        <w:t>变电站未达到上述约定条件的，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13.</w:t>
      </w:r>
      <w:r>
        <w:rPr>
          <w:rFonts w:ascii="宋体" w:hAnsi="宋体" w:cs="宋体"/>
          <w:bCs/>
          <w:color w:val="000000"/>
          <w:kern w:val="0"/>
          <w:sz w:val="22"/>
          <w:szCs w:val="22"/>
        </w:rPr>
        <w:t>公共交通站场未达到上述约定条件的，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14.</w:t>
      </w:r>
      <w:r>
        <w:rPr>
          <w:rFonts w:ascii="宋体" w:hAnsi="宋体" w:cs="宋体"/>
          <w:bCs/>
          <w:color w:val="000000"/>
          <w:kern w:val="0"/>
          <w:sz w:val="22"/>
          <w:szCs w:val="22"/>
        </w:rPr>
        <w:t>其他设施未达到上述约定条件的，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关于本项目内相关设施设备的具体约定见附件五。</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该商品房项目【开行】【不开行】楼巴。开行楼巴的，设置方案见附件六。</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学校和幼儿园的开办事宜、招生范围和条件、招生政策等，以所在区教育局公布为准。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第十一条</w:t>
      </w:r>
      <w:r>
        <w:rPr>
          <w:rFonts w:ascii="宋体" w:hAnsi="宋体" w:cs="宋体"/>
          <w:bCs/>
          <w:color w:val="000000"/>
          <w:kern w:val="0"/>
          <w:sz w:val="22"/>
          <w:szCs w:val="22"/>
        </w:rPr>
        <w:t xml:space="preserve">  交付时间和手续</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（一）出卖人应当在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日前向买受人交付该商品房。</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（二）该商品房达到第九条、第十条约定的交付条件后，出卖人应当在交付日期届满前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日（不少于</w:t>
      </w:r>
      <w:r>
        <w:rPr>
          <w:rFonts w:eastAsia="宋体" w:cs="宋体" w:ascii="宋体" w:hAnsi="宋体"/>
          <w:bCs/>
          <w:color w:val="000000"/>
          <w:kern w:val="0"/>
          <w:sz w:val="22"/>
          <w:szCs w:val="22"/>
        </w:rPr>
        <w:t>10</w:t>
      </w:r>
      <w:r>
        <w:rPr>
          <w:rFonts w:ascii="宋体" w:hAnsi="宋体" w:cs="宋体"/>
          <w:bCs/>
          <w:color w:val="000000"/>
          <w:kern w:val="0"/>
          <w:sz w:val="22"/>
          <w:szCs w:val="22"/>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交付该商品房时，出卖人应当出示满足第九条和第十条约定的证明文件。出卖人不出示证明文件或者出示的证明文件不齐全，不能满足第九条和第十条约定条件的，买受人有权拒绝接收，由此产生的逾期交付责任由出卖人承担，并按照第十二条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（三）查验房屋</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买受人查验的该商品房存在下列除地基基础和主体结构外的其他质量问题的，由出卖人按照有关工程和产品质量规范、标准自查验次日起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日内负责修复，并承担修复费用，修复后再行交付。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）屋面、墙面、地面渗漏或开裂等；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）管道堵塞；</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）门窗翘裂、五金件损坏；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4</w:t>
      </w:r>
      <w:r>
        <w:rPr>
          <w:rFonts w:ascii="宋体" w:hAnsi="宋体" w:cs="宋体"/>
          <w:bCs/>
          <w:color w:val="000000"/>
          <w:kern w:val="0"/>
          <w:sz w:val="22"/>
          <w:szCs w:val="22"/>
        </w:rPr>
        <w:t>）灯具、电器等电气设备不能正常使用；</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5</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6</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查验该商品房后，买受方同意接收的，双方应当签署商品房交接单。由于买受人原因导致该商品房未能按期交付的，双方同意按照以下方式处理：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第十二条</w:t>
      </w:r>
      <w:r>
        <w:rPr>
          <w:rFonts w:ascii="宋体" w:hAnsi="宋体" w:cs="宋体"/>
          <w:bCs/>
          <w:color w:val="000000"/>
          <w:kern w:val="0"/>
          <w:sz w:val="22"/>
          <w:szCs w:val="22"/>
        </w:rPr>
        <w:t xml:space="preserve">  逾期交付责任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除不可抗力外，出卖人未按照第十一条约定的时间将该商品房交付买受人的，双方同意按照下列第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按照逾期时间，分别处理（（</w:t>
      </w:r>
      <w:r>
        <w:rPr>
          <w:rFonts w:eastAsia="宋体" w:cs="宋体" w:ascii="宋体" w:hAnsi="宋体"/>
          <w:bCs/>
          <w:color w:val="000000"/>
          <w:kern w:val="0"/>
          <w:sz w:val="22"/>
          <w:szCs w:val="22"/>
        </w:rPr>
        <w:t>1</w:t>
      </w:r>
      <w:r>
        <w:rPr>
          <w:rFonts w:ascii="宋体" w:hAnsi="宋体" w:cs="宋体"/>
          <w:bCs/>
          <w:color w:val="000000"/>
          <w:kern w:val="0"/>
          <w:sz w:val="22"/>
          <w:szCs w:val="22"/>
        </w:rPr>
        <w:t>）和（</w:t>
      </w:r>
      <w:r>
        <w:rPr>
          <w:rFonts w:eastAsia="宋体" w:cs="宋体" w:ascii="宋体" w:hAnsi="宋体"/>
          <w:bCs/>
          <w:color w:val="000000"/>
          <w:kern w:val="0"/>
          <w:sz w:val="22"/>
          <w:szCs w:val="22"/>
        </w:rPr>
        <w:t>2</w:t>
      </w:r>
      <w:r>
        <w:rPr>
          <w:rFonts w:ascii="宋体" w:hAnsi="宋体" w:cs="宋体"/>
          <w:bCs/>
          <w:color w:val="000000"/>
          <w:kern w:val="0"/>
          <w:sz w:val="22"/>
          <w:szCs w:val="22"/>
        </w:rPr>
        <w:t>）不作累加）。</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）逾期在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日之内（该期限应当不多于第八条第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）项中的期限），自第十一条约定的交付期限届满之次日起至实际交付之日止，出卖人按日计算向买受人支付全部房价款万分之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的违约金（该违约金比率应当不低于第八条第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）项中的比率）。</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）逾期超过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日（该期限应当与本条第（</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）项中的期限相同）后，买受人有权解除合同。买受人解除合同的，应当书面通知出卖人。出卖人应当自解除合同通知送达之日起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日内退还买受人已付全部房款（含已付贷款部分），并自买受人付款之日起至实际退款之日止，按照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（不低于中国人民银行公布的同期贷款基准利率）计算给付利息；同时，出卖人按照全部房价款的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买受人要求继续履行合同的，合同继续履行，出卖人按日计算向买受人支付全部房价款万分之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（该比率应当不低于本条第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）项中的比率）的违约金。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第十三条</w:t>
      </w:r>
      <w:r>
        <w:rPr>
          <w:rFonts w:ascii="宋体" w:hAnsi="宋体" w:cs="宋体"/>
          <w:bCs/>
          <w:color w:val="000000"/>
          <w:kern w:val="0"/>
          <w:sz w:val="22"/>
          <w:szCs w:val="22"/>
        </w:rPr>
        <w:t xml:space="preserve">  规划调整</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（一）出卖人应当按照建设工程规划许可的内容进行建设，不得擅自变更；确需变更的，应当经原许可机关批准。原许可机关批准前应当征求利害关系人意见。</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变更内容依法应当先经其他有关部门同意的，应当提供相关证明文件。</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出卖人组织编制的修建性详细规划、建设工程设计方案总平面图经审定后应当公示，不得擅自修改。确需修改的， 出卖人应当按照规划技术规范的要求拟定修订方案并向城乡规划主管部门提出申请，城乡规划主管部门受理后应当采取批前公示、座谈会或者听证会等形式征求利害关系人的意见，并按照下列规定办理：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涉及控制性详细规划修改的，应当先行修改控制性详细规划；</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涉及基础设施、公共服务设施和公共安全设施修改的，在批准前，城乡规划主管部门应当征求相关行政管理部门意见；</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经审定的商品房项目修建性详细规划、建设工程设计方案总平面图修改涉及产权人的专有部分或者产权人所在建筑物的共有部分的，应当依照相关法律、法规的规定取得产权人的同意。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双方签订合同后，涉及该商品房规划用途、面积、容积率、绿地率、基础设施、公共服务及其他配套设施等规划许可内容经城乡规划主管部门批准变更的，出卖人应当在变更确立之日起</w:t>
      </w:r>
      <w:r>
        <w:rPr>
          <w:rFonts w:eastAsia="宋体" w:cs="宋体" w:ascii="宋体" w:hAnsi="宋体"/>
          <w:bCs/>
          <w:color w:val="000000"/>
          <w:kern w:val="0"/>
          <w:sz w:val="22"/>
          <w:szCs w:val="22"/>
        </w:rPr>
        <w:t>10</w:t>
      </w:r>
      <w:r>
        <w:rPr>
          <w:rFonts w:ascii="宋体" w:hAnsi="宋体" w:cs="宋体"/>
          <w:bCs/>
          <w:color w:val="000000"/>
          <w:kern w:val="0"/>
          <w:sz w:val="22"/>
          <w:szCs w:val="22"/>
        </w:rPr>
        <w:t>日内将书面通知送达买受人。出卖人未在规定期限内通知买受人的，买受人有权解除合同。</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（二）如买受人解除合同的，应当在通知送达之日起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日内做出书面答复。</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（不低于中国人民银行公布的同期贷款基准利率）计算给付利息；同时，出卖人按照全部房价款的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买受人要求继续履行合同的，合同继续履行，出卖人按全部房价款的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color w:val="000000"/>
          <w:kern w:val="0"/>
          <w:sz w:val="28"/>
          <w:szCs w:val="28"/>
        </w:rPr>
      </w:pPr>
      <w:r>
        <w:rPr>
          <w:rFonts w:ascii="方正黑体_GBK" w:hAnsi="方正黑体_GBK" w:cs="方正黑体_GBK" w:eastAsia="方正黑体_GBK"/>
          <w:b w:val="false"/>
          <w:bCs/>
          <w:color w:val="000000"/>
          <w:kern w:val="0"/>
          <w:sz w:val="28"/>
          <w:szCs w:val="28"/>
        </w:rPr>
        <w:t>第五章  商品房质量及保修责任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第十四条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商品房质量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（一）地基基础和主体结构</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出卖人承诺该商品房地基基础和主体结构合格，并符合国家及行业标准。</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经建设工程质量监督机构验收不合格，买受人有权解除合同。买受人解除合同的，应当书面通知出卖人。出卖人应当自解除合同通知送达之日起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（不低于中国人民银行公布的同期贷款基准利率）计算给付利息。给买受人造成损失的，由出卖人支付【已付房价款一倍】【买受人全部损失】的违约金。因此而发生的检测费用由出卖人承担。</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买受人不解除合同的，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（二）其他质量问题</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）由出卖人及时更换、修理；如给买受人造成损失的，还应当承担相应赔偿责任。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）经过更换、修理，仍然严重影响正常使用的，买受人有权解除合同。买受人解除合同的，应当书面通知出卖人。出卖人应当自解除合同通知送达之日起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买受人不解除合同的，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（三）装饰装修及设备标准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该商品房应当使用合格的建筑材料、构配件和设备，装置、装修、装饰所用材料的产品质量必须符合国家的强制性标准及双方约定的标准。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不符合上述标准的，买受人有权要求出卖人按照下列第（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方式处理（可多选）：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）及时更换、修理；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）出卖人赔偿双倍的装饰、设备差价；</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4</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具体装饰装修及相关设备标准的约定见附件七。</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（四）室内空气质量、建筑隔声和民用建筑节能措施</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该商品房室内空气质量符合【国家】【地方】标准，标准名称：</w:t>
      </w:r>
      <w:r>
        <w:rPr>
          <w:rFonts w:ascii="宋体" w:hAnsi="宋体" w:cs="宋体"/>
          <w:bCs/>
          <w:color w:val="000000"/>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，标准文号：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ascii="宋体" w:hAnsi="宋体" w:cs="宋体"/>
          <w:bCs/>
          <w:color w:val="000000"/>
          <w:kern w:val="0"/>
          <w:sz w:val="22"/>
          <w:szCs w:val="22"/>
        </w:rPr>
        <w:t>该商品房为住宅的，建筑隔声情况符合【国家】【地方】标准，标准名称：</w:t>
      </w:r>
      <w:r>
        <w:rPr>
          <w:rFonts w:ascii="宋体" w:hAnsi="宋体" w:cs="宋体"/>
          <w:bCs/>
          <w:color w:val="000000"/>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u w:val="single"/>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，标准文号：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室内空气质量或建筑隔声情况经检测不符合标准，由出卖人负责整改，整改后仍不符合标准的，买受人有权解除合同或自行整改，整改费用由出卖人承担。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该商品房应当符合国家有关民用建筑节能强制性标准的要求。建筑节能信息说明见附件八。</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第十五条</w:t>
      </w:r>
      <w:r>
        <w:rPr>
          <w:rFonts w:ascii="宋体" w:hAnsi="宋体" w:cs="宋体"/>
          <w:bCs/>
          <w:color w:val="000000"/>
          <w:kern w:val="0"/>
          <w:sz w:val="22"/>
          <w:szCs w:val="22"/>
        </w:rPr>
        <w:t xml:space="preserve">  保修责任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 件九。</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（二）下列情形，出卖人不承担保修责任：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因不可抗力造成的房屋及其附属设施的损害；</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因买受人不当使用造成的房屋及其附属设施的损害；</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（三）在保修期内，买受人要求维修的书面通知送达出卖人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日内，出卖人既不履行保修义务也不提出书面异议的，买受人可以自行或委托他人进行维修，维修费用及维修期间造成的其他损失由出卖人承担。</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第十六条</w:t>
      </w:r>
      <w:r>
        <w:rPr>
          <w:rFonts w:ascii="宋体" w:hAnsi="宋体" w:cs="宋体"/>
          <w:b/>
          <w:bCs/>
          <w:color w:val="000000"/>
          <w:kern w:val="0"/>
          <w:sz w:val="22"/>
          <w:szCs w:val="22"/>
        </w:rPr>
        <w:t xml:space="preserve"> </w:t>
      </w:r>
      <w:r>
        <w:rPr>
          <w:rFonts w:ascii="宋体" w:hAnsi="宋体" w:cs="宋体"/>
          <w:bCs/>
          <w:color w:val="000000"/>
          <w:kern w:val="0"/>
          <w:sz w:val="22"/>
          <w:szCs w:val="22"/>
        </w:rPr>
        <w:t xml:space="preserve"> 质量担保</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出卖人不按照第十四条、第十五条约定承担相关责任的，由</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承担连带责任。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关于质量担保的证明见附件十。</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第六章  房屋登记</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第十七条</w:t>
      </w:r>
      <w:r>
        <w:rPr>
          <w:rFonts w:ascii="宋体" w:hAnsi="宋体" w:cs="宋体"/>
          <w:bCs/>
          <w:color w:val="000000"/>
          <w:kern w:val="0"/>
          <w:sz w:val="22"/>
          <w:szCs w:val="22"/>
        </w:rPr>
        <w:t xml:space="preserve"> 不动产登记</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（一）双方同意选择以下第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种方式为买受人办理《不动产权证》：</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双方共同办理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双方应当自本合同网上签订之日起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日内（不超过</w:t>
      </w:r>
      <w:r>
        <w:rPr>
          <w:rFonts w:eastAsia="宋体" w:cs="宋体" w:ascii="宋体" w:hAnsi="宋体"/>
          <w:bCs/>
          <w:color w:val="000000"/>
          <w:kern w:val="0"/>
          <w:sz w:val="22"/>
          <w:szCs w:val="22"/>
        </w:rPr>
        <w:t>30</w:t>
      </w:r>
      <w:r>
        <w:rPr>
          <w:rFonts w:ascii="宋体" w:hAnsi="宋体" w:cs="宋体"/>
          <w:bCs/>
          <w:color w:val="000000"/>
          <w:kern w:val="0"/>
          <w:sz w:val="22"/>
          <w:szCs w:val="22"/>
        </w:rPr>
        <w:t>日）向不动产登记机构申请办理房屋所有权转移登记。</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买受人委托出卖人办理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出卖人应当自本合同网上签订之日起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日内（不超过</w:t>
      </w:r>
      <w:r>
        <w:rPr>
          <w:rFonts w:eastAsia="宋体" w:cs="宋体" w:ascii="宋体" w:hAnsi="宋体"/>
          <w:bCs/>
          <w:color w:val="000000"/>
          <w:kern w:val="0"/>
          <w:sz w:val="22"/>
          <w:szCs w:val="22"/>
        </w:rPr>
        <w:t>90</w:t>
      </w:r>
      <w:r>
        <w:rPr>
          <w:rFonts w:ascii="宋体" w:hAnsi="宋体" w:cs="宋体"/>
          <w:bCs/>
          <w:color w:val="000000"/>
          <w:kern w:val="0"/>
          <w:sz w:val="22"/>
          <w:szCs w:val="22"/>
        </w:rPr>
        <w:t>日）到不动产登记机构为买受人办妥房屋所有权登记，并将以买受人为权利人的不动产权证交付买受人。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在此情况下，买受人应当在收到出卖人书面通知后</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个工作日内向出卖人提供不动产登记机构要求的、需买受人提供的证件资料。出卖人应一次性如实告知买受人为办理房屋所有权转移登记需要由买受人提供的证件资料。出卖人未告知或告知的内容不完备、不准确，致使买受人未能及时提供证件资料的，由出卖人承担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w:t>
      </w:r>
      <w:r>
        <w:rPr>
          <w:rFonts w:ascii="宋体" w:hAnsi="宋体" w:cs="宋体"/>
          <w:bCs/>
          <w:color w:val="000000"/>
          <w:kern w:val="0"/>
          <w:sz w:val="22"/>
          <w:szCs w:val="22"/>
        </w:rPr>
        <w:t>因出卖人的原因，买受人未能按本条第（一）款约定办理该商品房的不动产权证书的，双方同意按照下列第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spacing w:val="-4"/>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（不低于中国人民银行公布的同期贷款基准利率）计算给付利息。同时按该商品房全部房价款的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违约金不足以补偿买受人实际损失的，出卖人应补偿其差额。买受人不解除合同的，自出卖人应当为买受人办理房屋所有权转移登记的期限届满之次日起至实际完成房屋所有权转移登记之日止，</w:t>
      </w:r>
      <w:r>
        <w:rPr>
          <w:rFonts w:ascii="宋体" w:hAnsi="宋体" w:cs="宋体"/>
          <w:bCs/>
          <w:color w:val="000000"/>
          <w:spacing w:val="-4"/>
          <w:kern w:val="0"/>
          <w:sz w:val="22"/>
          <w:szCs w:val="22"/>
        </w:rPr>
        <w:t>出卖人按日计算向买受人支付全部房价款万分之</w:t>
      </w:r>
      <w:r>
        <w:rPr>
          <w:rFonts w:ascii="宋体" w:hAnsi="宋体" w:cs="宋体"/>
          <w:bCs/>
          <w:color w:val="000000"/>
          <w:spacing w:val="-4"/>
          <w:kern w:val="0"/>
          <w:sz w:val="22"/>
          <w:szCs w:val="22"/>
          <w:u w:val="single"/>
        </w:rPr>
        <w:t xml:space="preserve">    </w:t>
      </w:r>
      <w:r>
        <w:rPr>
          <w:rFonts w:ascii="宋体" w:hAnsi="宋体" w:cs="宋体"/>
          <w:bCs/>
          <w:color w:val="000000"/>
          <w:spacing w:val="-4"/>
          <w:kern w:val="0"/>
          <w:sz w:val="22"/>
          <w:szCs w:val="22"/>
        </w:rPr>
        <w:t>的违约金。</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（三）因买受人的原因未能在约定期限内完成该商品房的房屋所有权转移登记的，出卖人不承担责任。</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第七章  物业管理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第十八条</w:t>
      </w:r>
      <w:r>
        <w:rPr>
          <w:rFonts w:ascii="宋体" w:hAnsi="宋体" w:cs="宋体"/>
          <w:b/>
          <w:bCs/>
          <w:color w:val="000000"/>
          <w:kern w:val="0"/>
          <w:sz w:val="22"/>
          <w:szCs w:val="22"/>
        </w:rPr>
        <w:t xml:space="preserve"> </w:t>
      </w:r>
      <w:r>
        <w:rPr>
          <w:rFonts w:ascii="宋体" w:hAnsi="宋体" w:cs="宋体"/>
          <w:bCs/>
          <w:color w:val="000000"/>
          <w:kern w:val="0"/>
          <w:sz w:val="22"/>
          <w:szCs w:val="22"/>
        </w:rPr>
        <w:t xml:space="preserve"> 物业管理</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（一）出卖人应按照《广东省物业管理条例》的规定，划定物业管理区域，并报物业所在地房地产行政主管部门备案；在物业管理区域内配置物业服务用房。物业服务用房的所有权依法属于全体业主。</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（二）出卖人已按照国务院《物业管理条例》及《广东省物业管理条例》规定的方式和条件选聘</w:t>
      </w:r>
      <w:r>
        <w:rPr>
          <w:rFonts w:ascii="宋体" w:hAnsi="宋体" w:cs="宋体"/>
          <w:color w:val="000000"/>
          <w:sz w:val="22"/>
          <w:szCs w:val="22"/>
          <w:u w:val="single"/>
        </w:rPr>
        <w:t xml:space="preserve">                    </w:t>
      </w:r>
      <w:r>
        <w:rPr>
          <w:rFonts w:ascii="宋体" w:hAnsi="宋体" w:cs="宋体"/>
          <w:color w:val="000000"/>
          <w:sz w:val="22"/>
          <w:szCs w:val="22"/>
        </w:rPr>
        <w:t>（物业服务企业）进行前期物业管理服务，并签订书面的前期物业服务合同。物业服务合同期限</w:t>
      </w:r>
      <w:r>
        <w:rPr>
          <w:rFonts w:ascii="宋体" w:hAnsi="宋体" w:cs="宋体"/>
          <w:bCs/>
          <w:color w:val="000000"/>
          <w:kern w:val="0"/>
          <w:sz w:val="22"/>
          <w:szCs w:val="22"/>
        </w:rPr>
        <w:t>从</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w:t>
      </w:r>
      <w:r>
        <w:rPr>
          <w:rFonts w:ascii="宋体" w:hAnsi="宋体" w:cs="宋体"/>
          <w:color w:val="000000"/>
          <w:sz w:val="22"/>
          <w:szCs w:val="22"/>
        </w:rPr>
        <w:t>。物业收费计费方式为</w:t>
      </w:r>
      <w:r>
        <w:rPr>
          <w:rFonts w:ascii="宋体" w:hAnsi="宋体" w:cs="宋体"/>
          <w:bCs/>
          <w:color w:val="000000"/>
          <w:kern w:val="0"/>
          <w:sz w:val="22"/>
          <w:szCs w:val="22"/>
        </w:rPr>
        <w:t>【包干制】【酬金制】【</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color w:val="000000"/>
          <w:sz w:val="22"/>
          <w:szCs w:val="22"/>
        </w:rPr>
        <w:t>物业服务费为每月每平方米建筑面积（人民币）</w:t>
      </w:r>
      <w:r>
        <w:rPr>
          <w:rFonts w:ascii="宋体" w:hAnsi="宋体" w:cs="宋体"/>
          <w:color w:val="000000"/>
          <w:sz w:val="22"/>
          <w:szCs w:val="22"/>
          <w:u w:val="single"/>
        </w:rPr>
        <w:t xml:space="preserve">         </w:t>
      </w:r>
      <w:r>
        <w:rPr>
          <w:rFonts w:ascii="宋体" w:hAnsi="宋体" w:cs="宋体"/>
          <w:color w:val="000000"/>
          <w:sz w:val="22"/>
          <w:szCs w:val="22"/>
        </w:rPr>
        <w:t>元，由买受人自收楼之日起按</w:t>
      </w:r>
      <w:r>
        <w:rPr>
          <w:rFonts w:ascii="宋体" w:hAnsi="宋体" w:cs="宋体"/>
          <w:color w:val="000000"/>
          <w:kern w:val="0"/>
          <w:sz w:val="22"/>
          <w:szCs w:val="22"/>
          <w:u w:val="single"/>
        </w:rPr>
        <w:t>【</w:t>
      </w:r>
      <w:r>
        <w:rPr>
          <w:rFonts w:ascii="宋体" w:hAnsi="宋体" w:cs="宋体"/>
          <w:color w:val="000000"/>
          <w:sz w:val="22"/>
          <w:szCs w:val="22"/>
          <w:u w:val="single"/>
        </w:rPr>
        <w:t>月</w:t>
      </w:r>
      <w:r>
        <w:rPr>
          <w:rFonts w:ascii="宋体" w:hAnsi="宋体" w:cs="宋体"/>
          <w:color w:val="000000"/>
          <w:kern w:val="0"/>
          <w:sz w:val="22"/>
          <w:szCs w:val="22"/>
          <w:u w:val="single"/>
        </w:rPr>
        <w:t>】【</w:t>
      </w:r>
      <w:r>
        <w:rPr>
          <w:rFonts w:ascii="宋体" w:hAnsi="宋体" w:cs="宋体"/>
          <w:color w:val="000000"/>
          <w:sz w:val="22"/>
          <w:szCs w:val="22"/>
          <w:u w:val="single"/>
        </w:rPr>
        <w:t>季</w:t>
      </w:r>
      <w:r>
        <w:rPr>
          <w:rFonts w:ascii="宋体" w:hAnsi="宋体" w:cs="宋体"/>
          <w:color w:val="000000"/>
          <w:kern w:val="0"/>
          <w:sz w:val="22"/>
          <w:szCs w:val="22"/>
          <w:u w:val="single"/>
        </w:rPr>
        <w:t>】【</w:t>
      </w:r>
      <w:r>
        <w:rPr>
          <w:rFonts w:ascii="宋体" w:hAnsi="宋体" w:cs="宋体"/>
          <w:color w:val="000000"/>
          <w:sz w:val="22"/>
          <w:szCs w:val="22"/>
          <w:u w:val="single"/>
        </w:rPr>
        <w:t>半年</w:t>
      </w:r>
      <w:r>
        <w:rPr>
          <w:rFonts w:ascii="宋体" w:hAnsi="宋体" w:cs="宋体"/>
          <w:color w:val="000000"/>
          <w:kern w:val="0"/>
          <w:sz w:val="22"/>
          <w:szCs w:val="22"/>
          <w:u w:val="single"/>
        </w:rPr>
        <w:t>】【</w:t>
      </w:r>
      <w:r>
        <w:rPr>
          <w:rFonts w:ascii="宋体" w:hAnsi="宋体" w:cs="宋体"/>
          <w:color w:val="000000"/>
          <w:sz w:val="22"/>
          <w:szCs w:val="22"/>
          <w:u w:val="single"/>
        </w:rPr>
        <w:t>年</w:t>
      </w:r>
      <w:r>
        <w:rPr>
          <w:rFonts w:ascii="宋体" w:hAnsi="宋体" w:cs="宋体"/>
          <w:color w:val="000000"/>
          <w:kern w:val="0"/>
          <w:sz w:val="22"/>
          <w:szCs w:val="22"/>
          <w:u w:val="single"/>
        </w:rPr>
        <w:t>】</w:t>
      </w:r>
      <w:r>
        <w:rPr>
          <w:rFonts w:ascii="宋体" w:hAnsi="宋体" w:cs="宋体"/>
          <w:color w:val="000000"/>
          <w:sz w:val="22"/>
          <w:szCs w:val="22"/>
        </w:rPr>
        <w:t>按时交纳。出卖人应当将前期物业服务合同的备案情况书面告知买受人。</w:t>
      </w:r>
      <w:r>
        <w:rPr>
          <w:rFonts w:ascii="宋体" w:hAnsi="宋体" w:cs="宋体"/>
          <w:bCs/>
          <w:color w:val="000000"/>
          <w:kern w:val="0"/>
          <w:sz w:val="22"/>
          <w:szCs w:val="22"/>
        </w:rPr>
        <w:t>买受人同意由出卖人选聘的前期物业服务企业代为查验并承接物业共用部位、共用设施设备，出卖人应当将物业共用部位、共用设施设备承接查验的备案情况书面告知买受人。</w:t>
      </w:r>
      <w:r>
        <w:rPr>
          <w:rFonts w:ascii="宋体" w:hAnsi="宋体" w:cs="宋体"/>
          <w:color w:val="000000"/>
          <w:sz w:val="22"/>
          <w:szCs w:val="22"/>
        </w:rPr>
        <w:t>出卖人应制定《临时管理规约》，并在签订本合同前向买受人明示该商品房项目的前期物业服务合同和临时管理规约；</w:t>
      </w:r>
      <w:r>
        <w:rPr>
          <w:rFonts w:ascii="宋体" w:hAnsi="宋体" w:cs="宋体"/>
          <w:bCs/>
          <w:color w:val="000000"/>
          <w:kern w:val="0"/>
          <w:sz w:val="22"/>
          <w:szCs w:val="22"/>
        </w:rPr>
        <w:t>买受人已详细阅读前期物业服务合同和临时管理规约，同意由出卖人依法选聘的物业服务企业实施前期物业管理，遵守临时管理规约。</w:t>
      </w:r>
      <w:r>
        <w:rPr>
          <w:rFonts w:ascii="宋体" w:hAnsi="宋体" w:cs="宋体"/>
          <w:color w:val="000000"/>
          <w:sz w:val="22"/>
          <w:szCs w:val="22"/>
        </w:rPr>
        <w:t>前期物业服务合同和临时管理规约见附件十一。</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sz w:val="22"/>
          <w:szCs w:val="22"/>
        </w:rPr>
        <w:t>（三）</w:t>
      </w:r>
      <w:r>
        <w:rPr>
          <w:rFonts w:ascii="宋体" w:hAnsi="宋体" w:cs="宋体"/>
          <w:color w:val="000000"/>
          <w:sz w:val="22"/>
          <w:szCs w:val="22"/>
          <w:u w:val="single"/>
        </w:rPr>
        <w:t xml:space="preserve">                </w:t>
      </w:r>
      <w:r>
        <w:rPr>
          <w:rFonts w:ascii="宋体" w:hAnsi="宋体" w:cs="宋体"/>
          <w:color w:val="000000"/>
          <w:sz w:val="22"/>
          <w:szCs w:val="22"/>
        </w:rPr>
        <w:t>（项目名称）物业管理区域已成立业主大会，业主大会已按照国务院《物业管理条例》及《广东省物业管理条例》规定的方式和条件选聘</w:t>
      </w:r>
      <w:r>
        <w:rPr>
          <w:rFonts w:ascii="宋体" w:hAnsi="宋体" w:cs="宋体"/>
          <w:color w:val="000000"/>
          <w:sz w:val="22"/>
          <w:szCs w:val="22"/>
          <w:u w:val="single"/>
        </w:rPr>
        <w:t xml:space="preserve">                     （</w:t>
      </w:r>
      <w:r>
        <w:rPr>
          <w:rFonts w:ascii="宋体" w:hAnsi="宋体" w:cs="宋体"/>
          <w:color w:val="000000"/>
          <w:sz w:val="22"/>
          <w:szCs w:val="22"/>
        </w:rPr>
        <w:t>物业服务企业）进行物业管理服务，并签订书面的物业服务合同。物业服务合同期限</w:t>
      </w:r>
      <w:r>
        <w:rPr>
          <w:rFonts w:ascii="宋体" w:hAnsi="宋体" w:cs="宋体"/>
          <w:bCs/>
          <w:color w:val="000000"/>
          <w:kern w:val="0"/>
          <w:sz w:val="22"/>
          <w:szCs w:val="22"/>
        </w:rPr>
        <w:t>从</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w:t>
      </w:r>
      <w:r>
        <w:rPr>
          <w:rFonts w:ascii="宋体" w:hAnsi="宋体" w:cs="宋体"/>
          <w:color w:val="000000"/>
          <w:sz w:val="22"/>
          <w:szCs w:val="22"/>
        </w:rPr>
        <w:t>。物业收费计费方式为</w:t>
      </w:r>
      <w:r>
        <w:rPr>
          <w:rFonts w:ascii="宋体" w:hAnsi="宋体" w:cs="宋体"/>
          <w:bCs/>
          <w:color w:val="000000"/>
          <w:kern w:val="0"/>
          <w:sz w:val="22"/>
          <w:szCs w:val="22"/>
        </w:rPr>
        <w:t>【包干制】【酬金制】【</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color w:val="000000"/>
          <w:sz w:val="22"/>
          <w:szCs w:val="22"/>
        </w:rPr>
        <w:t>物业服务费为每月每平方米建筑面积（人民币）</w:t>
      </w:r>
      <w:r>
        <w:rPr>
          <w:rFonts w:ascii="宋体" w:hAnsi="宋体" w:cs="宋体"/>
          <w:color w:val="000000"/>
          <w:sz w:val="22"/>
          <w:szCs w:val="22"/>
          <w:u w:val="single"/>
        </w:rPr>
        <w:t xml:space="preserve">             </w:t>
      </w:r>
      <w:r>
        <w:rPr>
          <w:rFonts w:ascii="宋体" w:hAnsi="宋体" w:cs="宋体"/>
          <w:color w:val="000000"/>
          <w:sz w:val="22"/>
          <w:szCs w:val="22"/>
        </w:rPr>
        <w:t>元，由买受人自收楼之日起按</w:t>
      </w:r>
      <w:r>
        <w:rPr>
          <w:rFonts w:ascii="宋体" w:hAnsi="宋体" w:cs="宋体"/>
          <w:color w:val="000000"/>
          <w:kern w:val="0"/>
          <w:sz w:val="22"/>
          <w:szCs w:val="22"/>
          <w:u w:val="single"/>
        </w:rPr>
        <w:t>【</w:t>
      </w:r>
      <w:r>
        <w:rPr>
          <w:rFonts w:ascii="宋体" w:hAnsi="宋体" w:cs="宋体"/>
          <w:color w:val="000000"/>
          <w:sz w:val="22"/>
          <w:szCs w:val="22"/>
          <w:u w:val="single"/>
        </w:rPr>
        <w:t>月</w:t>
      </w:r>
      <w:r>
        <w:rPr>
          <w:rFonts w:ascii="宋体" w:hAnsi="宋体" w:cs="宋体"/>
          <w:color w:val="000000"/>
          <w:kern w:val="0"/>
          <w:sz w:val="22"/>
          <w:szCs w:val="22"/>
          <w:u w:val="single"/>
        </w:rPr>
        <w:t>】【</w:t>
      </w:r>
      <w:r>
        <w:rPr>
          <w:rFonts w:ascii="宋体" w:hAnsi="宋体" w:cs="宋体"/>
          <w:color w:val="000000"/>
          <w:sz w:val="22"/>
          <w:szCs w:val="22"/>
          <w:u w:val="single"/>
        </w:rPr>
        <w:t>季</w:t>
      </w:r>
      <w:r>
        <w:rPr>
          <w:rFonts w:ascii="宋体" w:hAnsi="宋体" w:cs="宋体"/>
          <w:color w:val="000000"/>
          <w:kern w:val="0"/>
          <w:sz w:val="22"/>
          <w:szCs w:val="22"/>
          <w:u w:val="single"/>
        </w:rPr>
        <w:t>】【</w:t>
      </w:r>
      <w:r>
        <w:rPr>
          <w:rFonts w:ascii="宋体" w:hAnsi="宋体" w:cs="宋体"/>
          <w:color w:val="000000"/>
          <w:sz w:val="22"/>
          <w:szCs w:val="22"/>
          <w:u w:val="single"/>
        </w:rPr>
        <w:t>半年</w:t>
      </w:r>
      <w:r>
        <w:rPr>
          <w:rFonts w:ascii="宋体" w:hAnsi="宋体" w:cs="宋体"/>
          <w:color w:val="000000"/>
          <w:kern w:val="0"/>
          <w:sz w:val="22"/>
          <w:szCs w:val="22"/>
          <w:u w:val="single"/>
        </w:rPr>
        <w:t>】【</w:t>
      </w:r>
      <w:r>
        <w:rPr>
          <w:rFonts w:ascii="宋体" w:hAnsi="宋体" w:cs="宋体"/>
          <w:color w:val="000000"/>
          <w:sz w:val="22"/>
          <w:szCs w:val="22"/>
          <w:u w:val="single"/>
        </w:rPr>
        <w:t>年</w:t>
      </w:r>
      <w:r>
        <w:rPr>
          <w:rFonts w:ascii="宋体" w:hAnsi="宋体" w:cs="宋体"/>
          <w:color w:val="000000"/>
          <w:kern w:val="0"/>
          <w:sz w:val="22"/>
          <w:szCs w:val="22"/>
          <w:u w:val="single"/>
        </w:rPr>
        <w:t>】</w:t>
      </w:r>
      <w:r>
        <w:rPr>
          <w:rFonts w:ascii="宋体" w:hAnsi="宋体" w:cs="宋体"/>
          <w:color w:val="000000"/>
          <w:sz w:val="22"/>
          <w:szCs w:val="22"/>
        </w:rPr>
        <w:t>按时交纳。</w:t>
      </w:r>
    </w:p>
    <w:p>
      <w:pPr>
        <w:pStyle w:val="Normal"/>
        <w:keepNext w:val="false"/>
        <w:keepLines w:val="false"/>
        <w:pageBreakBefore w:val="false"/>
        <w:widowControl/>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第八章  其他事项</w:t>
      </w:r>
    </w:p>
    <w:p>
      <w:pPr>
        <w:pStyle w:val="Normal"/>
        <w:keepNext w:val="false"/>
        <w:keepLines w:val="false"/>
        <w:pageBreakBefore w:val="false"/>
        <w:tabs>
          <w:tab w:val="clear" w:pos="420"/>
          <w:tab w:val="left" w:pos="465" w:leader="none"/>
        </w:tabs>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2"/>
          <w:szCs w:val="22"/>
        </w:rPr>
        <w:t>第十九条</w:t>
      </w:r>
      <w:r>
        <w:rPr>
          <w:rFonts w:ascii="宋体" w:hAnsi="宋体" w:cs="宋体"/>
          <w:b/>
          <w:color w:val="000000"/>
          <w:kern w:val="0"/>
          <w:sz w:val="22"/>
          <w:szCs w:val="22"/>
        </w:rPr>
        <w:t xml:space="preserve">  </w:t>
      </w:r>
      <w:r>
        <w:rPr>
          <w:rFonts w:ascii="宋体" w:hAnsi="宋体" w:cs="宋体"/>
          <w:color w:val="000000"/>
          <w:kern w:val="0"/>
          <w:sz w:val="22"/>
          <w:szCs w:val="22"/>
        </w:rPr>
        <w:t>物业专项维修资金</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（一）买受人应当按照有关规定交存物业专项维修资金，物业专项维修资金属于业主所有。首期物业专项维修资金按照下列第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种方式交存：</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eastAsia="宋体" w:cs="宋体" w:ascii="宋体" w:hAnsi="宋体"/>
          <w:color w:val="000000"/>
          <w:sz w:val="22"/>
          <w:szCs w:val="22"/>
        </w:rPr>
        <w:t>.</w:t>
      </w:r>
      <w:r>
        <w:rPr>
          <w:rFonts w:ascii="宋体" w:hAnsi="宋体" w:cs="宋体"/>
          <w:color w:val="000000"/>
          <w:kern w:val="0"/>
          <w:sz w:val="22"/>
          <w:szCs w:val="22"/>
        </w:rPr>
        <w:t>出卖人按有关规定已预交存物业专项维修资金，凭《广州市物业专项维修资金交存凭证》向买受人收回物业专项维修资金。</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eastAsia="宋体" w:cs="宋体" w:ascii="宋体" w:hAnsi="宋体"/>
          <w:color w:val="000000"/>
          <w:sz w:val="22"/>
          <w:szCs w:val="22"/>
        </w:rPr>
        <w:t>.</w:t>
      </w:r>
      <w:r>
        <w:rPr>
          <w:rFonts w:ascii="宋体" w:hAnsi="宋体" w:cs="宋体"/>
          <w:color w:val="000000"/>
          <w:kern w:val="0"/>
          <w:sz w:val="22"/>
          <w:szCs w:val="22"/>
        </w:rPr>
        <w:t>买受人在办理房屋收楼手续前自行将首期物业专项维修资金存入房地产行政主管部门委托银行的物业专顶维修资金专户。</w:t>
      </w:r>
    </w:p>
    <w:p>
      <w:pPr>
        <w:pStyle w:val="Normal"/>
        <w:keepNext w:val="false"/>
        <w:keepLines w:val="false"/>
        <w:pageBreakBefore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（二）买受人未按规定交存首期物业专项维修资金的，出卖人不得将房屋交付买受人。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第二十条</w:t>
      </w:r>
      <w:r>
        <w:rPr>
          <w:rFonts w:ascii="宋体" w:hAnsi="宋体" w:cs="宋体"/>
          <w:b/>
          <w:bCs/>
          <w:color w:val="000000"/>
          <w:kern w:val="0"/>
          <w:sz w:val="22"/>
          <w:szCs w:val="22"/>
        </w:rPr>
        <w:t xml:space="preserve"> </w:t>
      </w:r>
      <w:r>
        <w:rPr>
          <w:rFonts w:ascii="宋体" w:hAnsi="宋体" w:cs="宋体"/>
          <w:bCs/>
          <w:color w:val="000000"/>
          <w:kern w:val="0"/>
          <w:sz w:val="22"/>
          <w:szCs w:val="22"/>
        </w:rPr>
        <w:t xml:space="preserve"> 建筑物区分所有权</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（一）买受人对其建筑物专有部分享有占有、使用、收益和处分的权利。</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（二）以下部位归业主共有：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该商品房所在建筑区划内的道路（属于城镇公共道路的除外）、绿地（属于城镇公共绿地或者明示属于个人的除外）、占用业主共有的道路或者其他场地用于停放汽车的车位、物业服务用房；</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（三）双方对其他配套设施约定如下：</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规划的车位、车库：</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会所：</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33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第二十一条 </w:t>
      </w:r>
      <w:r>
        <w:rPr>
          <w:rFonts w:ascii="宋体" w:hAnsi="宋体" w:cs="宋体"/>
          <w:bCs/>
          <w:color w:val="000000"/>
          <w:kern w:val="0"/>
          <w:sz w:val="22"/>
          <w:szCs w:val="22"/>
        </w:rPr>
        <w:t xml:space="preserve"> 税费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（一）双方应当按照国家的有关规定，向相应部门缴纳因该商品房买卖发生的税费。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（二）出卖人向买受人代收的税费：</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kern w:val="0"/>
          <w:sz w:val="22"/>
          <w:szCs w:val="22"/>
        </w:rPr>
        <w:t>名称</w:t>
      </w:r>
      <w:r>
        <w:rPr>
          <w:rFonts w:ascii="宋体" w:hAnsi="宋体" w:cs="宋体"/>
          <w:color w:val="000000"/>
          <w:kern w:val="0"/>
          <w:sz w:val="22"/>
          <w:szCs w:val="22"/>
          <w:u w:val="single"/>
        </w:rPr>
        <w:t xml:space="preserve">          </w:t>
      </w:r>
      <w:r>
        <w:rPr>
          <w:rFonts w:ascii="宋体" w:hAnsi="宋体" w:cs="宋体"/>
          <w:color w:val="000000"/>
          <w:kern w:val="0"/>
          <w:sz w:val="22"/>
          <w:szCs w:val="22"/>
        </w:rPr>
        <w:t>，金额</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第二十二条</w:t>
      </w:r>
      <w:r>
        <w:rPr>
          <w:rFonts w:ascii="宋体" w:hAnsi="宋体" w:cs="宋体"/>
          <w:b/>
          <w:bCs/>
          <w:color w:val="000000"/>
          <w:kern w:val="0"/>
          <w:sz w:val="22"/>
          <w:szCs w:val="22"/>
        </w:rPr>
        <w:t xml:space="preserve"> </w:t>
      </w:r>
      <w:r>
        <w:rPr>
          <w:rFonts w:ascii="宋体" w:hAnsi="宋体" w:cs="宋体"/>
          <w:bCs/>
          <w:color w:val="000000"/>
          <w:kern w:val="0"/>
          <w:sz w:val="22"/>
          <w:szCs w:val="22"/>
        </w:rPr>
        <w:t xml:space="preserve"> 销售和使用承诺</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出卖人承诺不采取分割拆零销售、返本销售或者变相返本销售的方式销售商品房。</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出卖人承诺按照规划用途进行建设和出售，不擅自改变该商品房使用性质，并按照规划用途办理房屋登记。出卖人不得擅自改变与该商品房有关的共用部位和设施的使用性质。</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出卖人承诺对商品房的销售，不涉及依法或者依规划属于买受人共有的共用部位和设施的处分。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出卖人承诺已将遮挡或妨碍房屋正常使用的情况告知买受人。具体内容见附件十二。</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买受人使用该商品房期间，不得擅自改变该商品房的用途、建筑主体结构和承重结构。</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第二十三条</w:t>
      </w:r>
      <w:r>
        <w:rPr>
          <w:rFonts w:ascii="宋体" w:hAnsi="宋体" w:cs="宋体"/>
          <w:bCs/>
          <w:color w:val="000000"/>
          <w:kern w:val="0"/>
          <w:sz w:val="22"/>
          <w:szCs w:val="22"/>
        </w:rPr>
        <w:t xml:space="preserve">  送达</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出卖人和买受人保证在本合同中记载的通讯地址、联系电话均真实有效。任何根据本合同发出的文件，均应采用书面形式，以【邮政快递】【邮寄挂号信】【</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】方式送达对方。任何一方变更通讯地址、联系电话的，应在变更之日起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日内书面通知对方。变更的一方未履行通知义务导致送达不能的，应承担相应的法律责任。</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第二十四条</w:t>
      </w:r>
      <w:r>
        <w:rPr>
          <w:rFonts w:ascii="宋体" w:hAnsi="宋体" w:cs="宋体"/>
          <w:b/>
          <w:bCs/>
          <w:color w:val="000000"/>
          <w:kern w:val="0"/>
          <w:sz w:val="22"/>
          <w:szCs w:val="22"/>
        </w:rPr>
        <w:t xml:space="preserve"> </w:t>
      </w:r>
      <w:r>
        <w:rPr>
          <w:rFonts w:ascii="宋体" w:hAnsi="宋体" w:cs="宋体"/>
          <w:bCs/>
          <w:color w:val="000000"/>
          <w:kern w:val="0"/>
          <w:sz w:val="22"/>
          <w:szCs w:val="22"/>
        </w:rPr>
        <w:t xml:space="preserve"> 买受人信息保护</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第二十五条 </w:t>
      </w:r>
      <w:r>
        <w:rPr>
          <w:rFonts w:ascii="宋体" w:hAnsi="宋体" w:cs="宋体"/>
          <w:bCs/>
          <w:color w:val="000000"/>
          <w:kern w:val="0"/>
          <w:sz w:val="22"/>
          <w:szCs w:val="22"/>
        </w:rPr>
        <w:t xml:space="preserve"> 争议解决方式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本合同在履行过程中发生的争议，由双方当事人协商解决，也可通过相关机构调解；或按照下列第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种方式解决：</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依法向房屋所在地人民法院起诉。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提交广州仲裁委仲裁。</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u w:val="single"/>
        </w:rPr>
        <w:t>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第二十六条</w:t>
      </w:r>
      <w:r>
        <w:rPr>
          <w:rFonts w:ascii="宋体" w:hAnsi="宋体" w:cs="宋体"/>
          <w:bCs/>
          <w:color w:val="000000"/>
          <w:kern w:val="0"/>
          <w:sz w:val="22"/>
          <w:szCs w:val="22"/>
        </w:rPr>
        <w:t xml:space="preserve">  补充协议</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对本合同中未约定或约定不明的内容，双方可根据具体情况签订书面补充协议（补充协议见附件十三）。</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第二十七条 </w:t>
      </w:r>
      <w:r>
        <w:rPr>
          <w:rFonts w:ascii="宋体" w:hAnsi="宋体" w:cs="宋体"/>
          <w:bCs/>
          <w:color w:val="000000"/>
          <w:kern w:val="0"/>
          <w:sz w:val="22"/>
          <w:szCs w:val="22"/>
        </w:rPr>
        <w:t xml:space="preserve"> 合同生效</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本合同自双方签字或盖章之日起生效。本合同的解除应当采用书面形式。</w:t>
      </w:r>
    </w:p>
    <w:p>
      <w:pPr>
        <w:pStyle w:val="Normal"/>
        <w:keepNext w:val="false"/>
        <w:keepLines w:val="false"/>
        <w:pageBreakBefore w:val="false"/>
        <w:widowControl/>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本合同及附件共</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页，一式</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份，其中出卖人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份，买受人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份。合同附件与本合同具有同等法律效力。</w:t>
      </w:r>
    </w:p>
    <w:p>
      <w:pPr>
        <w:pStyle w:val="Normal"/>
        <w:keepNext w:val="false"/>
        <w:keepLines w:val="false"/>
        <w:pageBreakBefore w:val="false"/>
        <w:tabs>
          <w:tab w:val="clear" w:pos="420"/>
          <w:tab w:val="left" w:pos="4545" w:leader="none"/>
        </w:tabs>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r>
    </w:p>
    <w:p>
      <w:pPr>
        <w:pStyle w:val="Normal"/>
        <w:keepNext w:val="false"/>
        <w:keepLines w:val="false"/>
        <w:pageBreakBefore w:val="false"/>
        <w:tabs>
          <w:tab w:val="clear" w:pos="420"/>
          <w:tab w:val="left" w:pos="4545" w:leader="none"/>
        </w:tabs>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出卖人（签字或盖章）</w:t>
      </w:r>
      <w:r>
        <w:rPr>
          <w:rFonts w:eastAsia="宋体" w:cs="宋体" w:ascii="宋体" w:hAnsi="宋体"/>
          <w:color w:val="000000"/>
          <w:spacing w:val="-10"/>
          <w:kern w:val="0"/>
          <w:sz w:val="22"/>
          <w:szCs w:val="22"/>
        </w:rPr>
        <w:t xml:space="preserve">:                      </w:t>
      </w:r>
      <w:r>
        <w:rPr>
          <w:rFonts w:ascii="宋体" w:hAnsi="宋体" w:cs="宋体"/>
          <w:color w:val="000000"/>
          <w:spacing w:val="-10"/>
          <w:kern w:val="0"/>
          <w:sz w:val="22"/>
          <w:szCs w:val="22"/>
        </w:rPr>
        <w:t>买受人（签字或盖章）</w:t>
      </w:r>
      <w:r>
        <w:rPr>
          <w:rFonts w:eastAsia="宋体" w:cs="宋体" w:ascii="宋体" w:hAnsi="宋体"/>
          <w:color w:val="000000"/>
          <w:spacing w:val="-1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【法定代表人】（签字或盖章）：            【法定代表人】（签字或盖章）：</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【委托代理人】（签字或盖章）：            【委托代理人】（签字或盖章）：</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 xml:space="preserve">                                          </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签订时间：</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年</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月</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日             签订时间：</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年</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月</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日</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u w:val="single"/>
        </w:rPr>
      </w:pPr>
      <w:r>
        <w:rPr>
          <w:rFonts w:ascii="宋体" w:hAnsi="宋体" w:cs="宋体"/>
          <w:color w:val="000000"/>
          <w:spacing w:val="-10"/>
          <w:kern w:val="0"/>
          <w:sz w:val="22"/>
          <w:szCs w:val="22"/>
        </w:rPr>
        <w:t>签订地点：</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 xml:space="preserve">              签订地点：</w:t>
      </w:r>
      <w:r>
        <w:rPr>
          <w:rFonts w:ascii="宋体" w:hAnsi="宋体" w:cs="宋体"/>
          <w:color w:val="000000"/>
          <w:spacing w:val="-10"/>
          <w:kern w:val="0"/>
          <w:sz w:val="22"/>
          <w:szCs w:val="22"/>
          <w:u w:val="single"/>
        </w:rPr>
        <w:t xml:space="preserve">                    </w:t>
      </w:r>
    </w:p>
    <w:p>
      <w:pPr>
        <w:sectPr>
          <w:footerReference w:type="default" r:id="rId2"/>
          <w:type w:val="nextPage"/>
          <w:pgSz w:w="11906" w:h="16838"/>
          <w:pgMar w:left="1531" w:right="1474" w:gutter="0" w:header="0" w:top="1814" w:footer="1361" w:bottom="1474"/>
          <w:pgNumType w:fmt="decimal"/>
          <w:formProt w:val="false"/>
          <w:textDirection w:val="lrTb"/>
          <w:docGrid w:type="lines" w:linePitch="435" w:charSpace="0"/>
        </w:sect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本合同网上签订日期为：</w:t>
      </w:r>
      <w:r>
        <w:br w:type="page"/>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b/>
          <w:bCs/>
          <w:color w:val="000000"/>
          <w:kern w:val="0"/>
          <w:sz w:val="22"/>
          <w:szCs w:val="22"/>
        </w:rPr>
        <w:t>附件一</w:t>
      </w:r>
      <w:r>
        <w:rPr>
          <w:rFonts w:ascii="宋体" w:hAnsi="宋体" w:cs="宋体"/>
          <w:color w:val="000000"/>
          <w:kern w:val="0"/>
          <w:sz w:val="22"/>
          <w:szCs w:val="22"/>
        </w:rPr>
        <w:t xml:space="preserve">  </w:t>
      </w:r>
      <w:r>
        <w:rPr>
          <w:rFonts w:ascii="宋体" w:hAnsi="宋体" w:cs="宋体"/>
          <w:b/>
          <w:bCs/>
          <w:color w:val="000000"/>
          <w:kern w:val="0"/>
          <w:sz w:val="22"/>
          <w:szCs w:val="22"/>
        </w:rPr>
        <w:t>房屋平面图（应当标明方位</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房屋分层分户图（应当标明详细尺寸，并约定误差范围）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城乡规划主管部门审批的修建性详细规划图或建设工程设计方案总平面图的公示图（涉及建筑区划内以及区划外直接相邻的市政规划道路位置及宽度，垃圾压缩站、变电站、公共厕所、综合医院、社区卫生服务中心、卫生站、消防站、派出所、燃气供应站、公交首末站、肉菜市场等配套设施的用途、具体位置、规模等，需以清晰的方式予以标注、说明）</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附件二  关于该商品房共用部位的具体说明（可附图说明）</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纳入该商品房分摊的共用部位的名称、面积和所在位置</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未纳入该商品房分摊的共用部位的名称、所在位置</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附件三  出卖人提供的承租人放弃优先购买权的声明</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附件四  关于该商品房价款的计价方式、总价款、付款方式及期限的具体约定</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附件五  关于本项目内相关设施、设备的具体约定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相关设施的位置及用途</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其他约定</w:t>
      </w:r>
      <w:r>
        <w:rPr>
          <w:rFonts w:ascii="宋体" w:hAnsi="宋体" w:cs="宋体"/>
          <w:kern w:val="0"/>
          <w:sz w:val="22"/>
          <w:szCs w:val="22"/>
        </w:rPr>
        <w:t>（</w:t>
      </w:r>
      <w:r>
        <w:rPr>
          <w:rFonts w:ascii="宋体" w:hAnsi="宋体" w:cs="宋体"/>
          <w:color w:val="000000"/>
          <w:kern w:val="0"/>
          <w:sz w:val="22"/>
          <w:szCs w:val="22"/>
        </w:rPr>
        <w:t>含建设安排、投入使用或移交政府的时间以及逾期责任）</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bCs/>
          <w:color w:val="000000"/>
          <w:kern w:val="0"/>
          <w:sz w:val="22"/>
          <w:szCs w:val="22"/>
        </w:rPr>
      </w:pPr>
      <w:r>
        <w:rPr>
          <w:rFonts w:ascii="宋体" w:hAnsi="宋体" w:cs="宋体"/>
          <w:b/>
          <w:bCs/>
          <w:color w:val="000000"/>
          <w:kern w:val="0"/>
          <w:sz w:val="22"/>
          <w:szCs w:val="22"/>
        </w:rPr>
        <w:t>附件六  楼巴设置方案（含楼巴运营商、线路设置、停靠站点、车型、票价、服务期限及其他约定）</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附件七  关于装饰装修及相关设备标准的约定</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交付的商品房达不到本附件约定装修标准的，按照本合同第十四条第（三）款约定处理。出卖人未经双方约定增加的装置、装修、装饰，视为无条件赠送给买受人。</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双方就装饰装修主要材料和设备的品牌、产地、规格、数量等内容约定如下：</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外墙：【瓷砖】【涂料】【玻璃幕墙】【</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起居室：</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）内墙：【涂料】【壁纸】【</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）顶棚：【石膏板吊顶】【涂料】【</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）室内地面：【大理石】【花岗岩】【水泥抹面】【实木地板】【</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厨房：</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）地面：【水泥抹面】【瓷砖】【</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）墙面：【耐水腻子】【瓷砖】【</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）顶棚：【水泥抹面】【石膏吊顶】【</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）厨具：</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卫生间：</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）地面：【水泥抹面】【瓷砖】【</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）墙面：【耐水腻子】【瓷砖】【</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）顶棚：【水泥抹面】【石膏吊顶】【</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）卫生器具</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阳台：【塑钢封闭】【铝合金封闭】【断桥铝合金封闭】【不封闭】【</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ascii="宋体" w:hAnsi="宋体" w:cs="宋体"/>
          <w:color w:val="000000"/>
          <w:kern w:val="0"/>
          <w:sz w:val="22"/>
          <w:szCs w:val="22"/>
        </w:rPr>
        <w:t>电梯：</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）品牌：</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）型号：</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管道：</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窗户：</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9.</w:t>
      </w:r>
      <w:r>
        <w:rPr>
          <w:rFonts w:ascii="宋体" w:hAnsi="宋体" w:cs="宋体"/>
          <w:color w:val="000000"/>
          <w:kern w:val="0"/>
          <w:sz w:val="22"/>
          <w:szCs w:val="22"/>
        </w:rPr>
        <w:t>电视电话：</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10.</w:t>
      </w:r>
      <w:r>
        <w:rPr>
          <w:rFonts w:ascii="宋体" w:hAnsi="宋体" w:cs="宋体"/>
          <w:color w:val="000000"/>
          <w:kern w:val="0"/>
          <w:sz w:val="22"/>
          <w:szCs w:val="22"/>
        </w:rPr>
        <w:t>安防系统：</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11</w:t>
      </w:r>
      <w:r>
        <w:rPr>
          <w:rFonts w:ascii="宋体" w:hAnsi="宋体" w:cs="宋体"/>
          <w:color w:val="000000"/>
          <w:kern w:val="0"/>
          <w:sz w:val="22"/>
          <w:szCs w:val="22"/>
        </w:rPr>
        <w:t>．保安系统：</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12.</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附件八  建筑节能信息说明</w:t>
      </w:r>
    </w:p>
    <w:p>
      <w:pPr>
        <w:pStyle w:val="Normal"/>
        <w:keepNext w:val="false"/>
        <w:keepLines w:val="false"/>
        <w:pageBreakBefore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一、围护结构保温（隔热）、遮阳设施</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（一）墙体</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、保温形式</w:t>
      </w:r>
      <w:r>
        <w:rPr>
          <w:rFonts w:eastAsia="宋体" w:cs="宋体" w:ascii="宋体" w:hAnsi="宋体"/>
          <w:sz w:val="22"/>
          <w:szCs w:val="22"/>
        </w:rPr>
        <w:t xml:space="preserve">[    ] [ A </w:t>
      </w:r>
      <w:r>
        <w:rPr>
          <w:rFonts w:ascii="宋体" w:hAnsi="宋体" w:cs="宋体"/>
          <w:sz w:val="22"/>
          <w:szCs w:val="22"/>
        </w:rPr>
        <w:t>外保温</w:t>
      </w:r>
      <w:r>
        <w:rPr>
          <w:rFonts w:eastAsia="宋体" w:cs="宋体" w:ascii="宋体" w:hAnsi="宋体"/>
          <w:sz w:val="22"/>
          <w:szCs w:val="22"/>
        </w:rPr>
        <w:t xml:space="preserve">] [B </w:t>
      </w:r>
      <w:r>
        <w:rPr>
          <w:rFonts w:ascii="宋体" w:hAnsi="宋体" w:cs="宋体"/>
          <w:sz w:val="22"/>
          <w:szCs w:val="22"/>
        </w:rPr>
        <w:t>内保温</w:t>
      </w:r>
      <w:r>
        <w:rPr>
          <w:rFonts w:eastAsia="宋体" w:cs="宋体" w:ascii="宋体" w:hAnsi="宋体"/>
          <w:sz w:val="22"/>
          <w:szCs w:val="22"/>
        </w:rPr>
        <w:t>] [C</w:t>
      </w:r>
      <w:r>
        <w:rPr>
          <w:rFonts w:ascii="宋体" w:hAnsi="宋体" w:cs="宋体"/>
          <w:sz w:val="22"/>
          <w:szCs w:val="22"/>
        </w:rPr>
        <w:t>夹芯保温</w:t>
      </w:r>
      <w:r>
        <w:rPr>
          <w:rFonts w:eastAsia="宋体" w:cs="宋体" w:ascii="宋体" w:hAnsi="宋体"/>
          <w:sz w:val="22"/>
          <w:szCs w:val="22"/>
        </w:rPr>
        <w:t>] [D</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、保温材料名称</w:t>
      </w:r>
      <w:r>
        <w:rPr>
          <w:rFonts w:eastAsia="宋体" w:cs="宋体" w:ascii="宋体" w:hAnsi="宋体"/>
          <w:sz w:val="22"/>
          <w:szCs w:val="22"/>
        </w:rPr>
        <w:t>[    ] [A</w:t>
      </w:r>
      <w:r>
        <w:rPr>
          <w:rFonts w:ascii="宋体" w:hAnsi="宋体" w:cs="宋体"/>
          <w:sz w:val="22"/>
          <w:szCs w:val="22"/>
        </w:rPr>
        <w:t>挤塑聚苯乙烯发泡板</w:t>
      </w:r>
      <w:r>
        <w:rPr>
          <w:rFonts w:eastAsia="宋体" w:cs="宋体" w:ascii="宋体" w:hAnsi="宋体"/>
          <w:sz w:val="22"/>
          <w:szCs w:val="22"/>
        </w:rPr>
        <w:t>] [B</w:t>
      </w:r>
      <w:r>
        <w:rPr>
          <w:rFonts w:ascii="宋体" w:hAnsi="宋体" w:cs="宋体"/>
          <w:sz w:val="22"/>
          <w:szCs w:val="22"/>
        </w:rPr>
        <w:t>模塑聚苯乙烯发泡板</w:t>
      </w:r>
      <w:r>
        <w:rPr>
          <w:rFonts w:eastAsia="宋体" w:cs="宋体" w:ascii="宋体" w:hAnsi="宋体"/>
          <w:sz w:val="22"/>
          <w:szCs w:val="22"/>
        </w:rPr>
        <w:t>][C</w:t>
      </w:r>
      <w:r>
        <w:rPr>
          <w:rFonts w:ascii="宋体" w:hAnsi="宋体" w:cs="宋体"/>
          <w:sz w:val="22"/>
          <w:szCs w:val="22"/>
        </w:rPr>
        <w:t>聚氨酯发泡</w:t>
      </w:r>
      <w:r>
        <w:rPr>
          <w:rFonts w:eastAsia="宋体" w:cs="宋体" w:ascii="宋体" w:hAnsi="宋体"/>
          <w:sz w:val="22"/>
          <w:szCs w:val="22"/>
        </w:rPr>
        <w:t>][D</w:t>
      </w:r>
      <w:r>
        <w:rPr>
          <w:rFonts w:ascii="宋体" w:hAnsi="宋体" w:cs="宋体"/>
          <w:sz w:val="22"/>
          <w:szCs w:val="22"/>
        </w:rPr>
        <w:t>岩棉</w:t>
      </w:r>
      <w:r>
        <w:rPr>
          <w:rFonts w:eastAsia="宋体" w:cs="宋体" w:ascii="宋体" w:hAnsi="宋体"/>
          <w:sz w:val="22"/>
          <w:szCs w:val="22"/>
        </w:rPr>
        <w:t>][E</w:t>
      </w:r>
      <w:r>
        <w:rPr>
          <w:rFonts w:ascii="宋体" w:hAnsi="宋体" w:cs="宋体"/>
          <w:sz w:val="22"/>
          <w:szCs w:val="22"/>
        </w:rPr>
        <w:t>玻璃棉毡</w:t>
      </w:r>
      <w:r>
        <w:rPr>
          <w:rFonts w:eastAsia="宋体" w:cs="宋体" w:ascii="宋体" w:hAnsi="宋体"/>
          <w:sz w:val="22"/>
          <w:szCs w:val="22"/>
        </w:rPr>
        <w:t>][F</w:t>
      </w:r>
      <w:r>
        <w:rPr>
          <w:rFonts w:ascii="宋体" w:hAnsi="宋体" w:cs="宋体"/>
          <w:sz w:val="22"/>
          <w:szCs w:val="22"/>
        </w:rPr>
        <w:t>保温浆料</w:t>
      </w:r>
      <w:r>
        <w:rPr>
          <w:rFonts w:eastAsia="宋体" w:cs="宋体" w:ascii="宋体" w:hAnsi="宋体"/>
          <w:sz w:val="22"/>
          <w:szCs w:val="22"/>
        </w:rPr>
        <w:t>][G</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、保温材料性能：密度</w:t>
      </w:r>
      <w:r>
        <w:rPr>
          <w:rFonts w:eastAsia="宋体" w:cs="宋体" w:ascii="宋体" w:hAnsi="宋体"/>
          <w:sz w:val="22"/>
          <w:szCs w:val="22"/>
        </w:rPr>
        <w:t>[      kg/m</w:t>
      </w:r>
      <w:r>
        <w:rPr>
          <w:rFonts w:eastAsia="宋体" w:cs="宋体" w:ascii="宋体" w:hAnsi="宋体"/>
          <w:sz w:val="22"/>
          <w:szCs w:val="22"/>
          <w:vertAlign w:val="superscript"/>
        </w:rPr>
        <w:t>3</w:t>
      </w:r>
      <w:r>
        <w:rPr>
          <w:rFonts w:eastAsia="宋体" w:cs="宋体" w:ascii="宋体" w:hAnsi="宋体"/>
          <w:sz w:val="22"/>
          <w:szCs w:val="22"/>
        </w:rPr>
        <w:t>]</w:t>
      </w:r>
      <w:r>
        <w:rPr>
          <w:rFonts w:ascii="宋体" w:hAnsi="宋体" w:cs="宋体"/>
          <w:sz w:val="22"/>
          <w:szCs w:val="22"/>
        </w:rPr>
        <w:t>、燃烧性能</w:t>
      </w:r>
      <w:r>
        <w:rPr>
          <w:rFonts w:eastAsia="宋体" w:cs="宋体" w:ascii="宋体" w:hAnsi="宋体"/>
          <w:sz w:val="22"/>
          <w:szCs w:val="22"/>
        </w:rPr>
        <w:t>[      h]</w:t>
      </w:r>
      <w:r>
        <w:rPr>
          <w:rFonts w:ascii="宋体" w:hAnsi="宋体" w:cs="宋体"/>
          <w:sz w:val="22"/>
          <w:szCs w:val="22"/>
        </w:rPr>
        <w:t>、导热系数</w:t>
      </w:r>
      <w:r>
        <w:rPr>
          <w:rFonts w:eastAsia="宋体" w:cs="宋体" w:ascii="宋体" w:hAnsi="宋体"/>
          <w:sz w:val="22"/>
          <w:szCs w:val="22"/>
        </w:rPr>
        <w:t>[     W/M .K]</w:t>
      </w:r>
      <w:r>
        <w:rPr>
          <w:rFonts w:ascii="宋体" w:hAnsi="宋体" w:cs="宋体"/>
          <w:sz w:val="22"/>
          <w:szCs w:val="22"/>
        </w:rPr>
        <w:t>、保温材料层厚度</w:t>
      </w:r>
      <w:r>
        <w:rPr>
          <w:rFonts w:eastAsia="宋体" w:cs="宋体" w:ascii="宋体" w:hAnsi="宋体"/>
          <w:sz w:val="22"/>
          <w:szCs w:val="22"/>
        </w:rPr>
        <w:t>[        mm]</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、墙体传热系数</w:t>
      </w:r>
      <w:r>
        <w:rPr>
          <w:rFonts w:eastAsia="宋体" w:cs="宋体" w:ascii="宋体" w:hAnsi="宋体"/>
          <w:sz w:val="22"/>
          <w:szCs w:val="22"/>
        </w:rPr>
        <w:t>[     w/m</w:t>
      </w:r>
      <w:r>
        <w:rPr>
          <w:rFonts w:eastAsia="宋体" w:cs="宋体" w:ascii="宋体" w:hAnsi="宋体"/>
          <w:sz w:val="22"/>
          <w:szCs w:val="22"/>
          <w:vertAlign w:val="superscript"/>
        </w:rPr>
        <w:t>2</w:t>
      </w:r>
      <w:r>
        <w:rPr>
          <w:rFonts w:eastAsia="宋体" w:cs="宋体" w:ascii="宋体" w:hAnsi="宋体"/>
          <w:sz w:val="22"/>
          <w:szCs w:val="22"/>
        </w:rPr>
        <w:t>.k]</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（二）屋面</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、保温（隔热）形式</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 A </w:t>
      </w:r>
      <w:r>
        <w:rPr>
          <w:rFonts w:ascii="宋体" w:hAnsi="宋体" w:cs="宋体"/>
          <w:sz w:val="22"/>
          <w:szCs w:val="22"/>
        </w:rPr>
        <w:t>坡屋顶</w:t>
      </w:r>
      <w:r>
        <w:rPr>
          <w:rFonts w:eastAsia="宋体" w:cs="宋体" w:ascii="宋体" w:hAnsi="宋体"/>
          <w:sz w:val="22"/>
          <w:szCs w:val="22"/>
        </w:rPr>
        <w:t xml:space="preserve">] [B </w:t>
      </w:r>
      <w:r>
        <w:rPr>
          <w:rFonts w:ascii="宋体" w:hAnsi="宋体" w:cs="宋体"/>
          <w:sz w:val="22"/>
          <w:szCs w:val="22"/>
        </w:rPr>
        <w:t>平屋顶</w:t>
      </w:r>
      <w:r>
        <w:rPr>
          <w:rFonts w:eastAsia="宋体" w:cs="宋体" w:ascii="宋体" w:hAnsi="宋体"/>
          <w:sz w:val="22"/>
          <w:szCs w:val="22"/>
        </w:rPr>
        <w:t>] [C</w:t>
      </w:r>
      <w:r>
        <w:rPr>
          <w:rFonts w:ascii="宋体" w:hAnsi="宋体" w:cs="宋体"/>
          <w:sz w:val="22"/>
          <w:szCs w:val="22"/>
        </w:rPr>
        <w:t>坡屋顶、平屋顶混合</w:t>
      </w:r>
      <w:r>
        <w:rPr>
          <w:rFonts w:eastAsia="宋体" w:cs="宋体" w:ascii="宋体" w:hAnsi="宋体"/>
          <w:sz w:val="22"/>
          <w:szCs w:val="22"/>
        </w:rPr>
        <w:t>][D</w:t>
      </w:r>
      <w:r>
        <w:rPr>
          <w:rFonts w:ascii="宋体" w:hAnsi="宋体" w:cs="宋体"/>
          <w:sz w:val="22"/>
          <w:szCs w:val="22"/>
        </w:rPr>
        <w:t>有架空屋面板</w:t>
      </w:r>
      <w:r>
        <w:rPr>
          <w:rFonts w:eastAsia="宋体" w:cs="宋体" w:ascii="宋体" w:hAnsi="宋体"/>
          <w:sz w:val="22"/>
          <w:szCs w:val="22"/>
        </w:rPr>
        <w:t>][E</w:t>
      </w:r>
      <w:r>
        <w:rPr>
          <w:rFonts w:ascii="宋体" w:hAnsi="宋体" w:cs="宋体"/>
          <w:sz w:val="22"/>
          <w:szCs w:val="22"/>
        </w:rPr>
        <w:t>保温层与防水层倒置</w:t>
      </w:r>
      <w:r>
        <w:rPr>
          <w:rFonts w:eastAsia="宋体" w:cs="宋体" w:ascii="宋体" w:hAnsi="宋体"/>
          <w:sz w:val="22"/>
          <w:szCs w:val="22"/>
        </w:rPr>
        <w:t>][F</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、保温材料名称</w:t>
      </w:r>
      <w:r>
        <w:rPr>
          <w:rFonts w:eastAsia="宋体" w:cs="宋体" w:ascii="宋体" w:hAnsi="宋体"/>
          <w:sz w:val="22"/>
          <w:szCs w:val="22"/>
        </w:rPr>
        <w:t>[    ] [A</w:t>
      </w:r>
      <w:r>
        <w:rPr>
          <w:rFonts w:ascii="宋体" w:hAnsi="宋体" w:cs="宋体"/>
          <w:sz w:val="22"/>
          <w:szCs w:val="22"/>
        </w:rPr>
        <w:t>挤塑聚苯乙烯发泡板</w:t>
      </w:r>
      <w:r>
        <w:rPr>
          <w:rFonts w:eastAsia="宋体" w:cs="宋体" w:ascii="宋体" w:hAnsi="宋体"/>
          <w:sz w:val="22"/>
          <w:szCs w:val="22"/>
        </w:rPr>
        <w:t>] [B</w:t>
      </w:r>
      <w:r>
        <w:rPr>
          <w:rFonts w:ascii="宋体" w:hAnsi="宋体" w:cs="宋体"/>
          <w:sz w:val="22"/>
          <w:szCs w:val="22"/>
        </w:rPr>
        <w:t>聚氨酯发泡</w:t>
      </w:r>
      <w:r>
        <w:rPr>
          <w:rFonts w:eastAsia="宋体" w:cs="宋体" w:ascii="宋体" w:hAnsi="宋体"/>
          <w:sz w:val="22"/>
          <w:szCs w:val="22"/>
        </w:rPr>
        <w:t>][C</w:t>
      </w:r>
      <w:r>
        <w:rPr>
          <w:rFonts w:ascii="宋体" w:hAnsi="宋体" w:cs="宋体"/>
          <w:sz w:val="22"/>
          <w:szCs w:val="22"/>
        </w:rPr>
        <w:t>加气砼砌块</w:t>
      </w:r>
      <w:r>
        <w:rPr>
          <w:rFonts w:eastAsia="宋体" w:cs="宋体" w:ascii="宋体" w:hAnsi="宋体"/>
          <w:sz w:val="22"/>
          <w:szCs w:val="22"/>
        </w:rPr>
        <w:t>][D</w:t>
      </w:r>
      <w:r>
        <w:rPr>
          <w:rFonts w:ascii="宋体" w:hAnsi="宋体" w:cs="宋体"/>
          <w:sz w:val="22"/>
          <w:szCs w:val="22"/>
        </w:rPr>
        <w:t>憎水珍珠岩</w:t>
      </w:r>
      <w:r>
        <w:rPr>
          <w:rFonts w:eastAsia="宋体" w:cs="宋体" w:ascii="宋体" w:hAnsi="宋体"/>
          <w:sz w:val="22"/>
          <w:szCs w:val="22"/>
        </w:rPr>
        <w:t>] [F</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、保温材料性能：密度</w:t>
      </w:r>
      <w:r>
        <w:rPr>
          <w:rFonts w:eastAsia="宋体" w:cs="宋体" w:ascii="宋体" w:hAnsi="宋体"/>
          <w:sz w:val="22"/>
          <w:szCs w:val="22"/>
        </w:rPr>
        <w:t>[      kg/m</w:t>
      </w:r>
      <w:r>
        <w:rPr>
          <w:rFonts w:eastAsia="宋体" w:cs="宋体" w:ascii="宋体" w:hAnsi="宋体"/>
          <w:sz w:val="22"/>
          <w:szCs w:val="22"/>
          <w:vertAlign w:val="superscript"/>
        </w:rPr>
        <w:t>3</w:t>
      </w:r>
      <w:r>
        <w:rPr>
          <w:rFonts w:eastAsia="宋体" w:cs="宋体" w:ascii="宋体" w:hAnsi="宋体"/>
          <w:sz w:val="22"/>
          <w:szCs w:val="22"/>
        </w:rPr>
        <w:t>]</w:t>
      </w:r>
      <w:r>
        <w:rPr>
          <w:rFonts w:ascii="宋体" w:hAnsi="宋体" w:cs="宋体"/>
          <w:sz w:val="22"/>
          <w:szCs w:val="22"/>
        </w:rPr>
        <w:t>、导热系数</w:t>
      </w:r>
      <w:r>
        <w:rPr>
          <w:rFonts w:eastAsia="宋体" w:cs="宋体" w:ascii="宋体" w:hAnsi="宋体"/>
          <w:sz w:val="22"/>
          <w:szCs w:val="22"/>
        </w:rPr>
        <w:t>[     W/M .K]</w:t>
      </w:r>
      <w:r>
        <w:rPr>
          <w:rFonts w:ascii="宋体" w:hAnsi="宋体" w:cs="宋体"/>
          <w:sz w:val="22"/>
          <w:szCs w:val="22"/>
        </w:rPr>
        <w:t>、吸水率</w:t>
      </w:r>
      <w:r>
        <w:rPr>
          <w:rFonts w:eastAsia="宋体" w:cs="宋体" w:ascii="宋体" w:hAnsi="宋体"/>
          <w:sz w:val="22"/>
          <w:szCs w:val="22"/>
        </w:rPr>
        <w:t>[     %]</w:t>
      </w:r>
      <w:r>
        <w:rPr>
          <w:rFonts w:ascii="宋体" w:hAnsi="宋体" w:cs="宋体"/>
          <w:sz w:val="22"/>
          <w:szCs w:val="22"/>
        </w:rPr>
        <w:t>、保温材料层厚度</w:t>
      </w:r>
      <w:r>
        <w:rPr>
          <w:rFonts w:eastAsia="宋体" w:cs="宋体" w:ascii="宋体" w:hAnsi="宋体"/>
          <w:sz w:val="22"/>
          <w:szCs w:val="22"/>
        </w:rPr>
        <w:t>[        mm]</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、屋顶传热系数</w:t>
      </w:r>
      <w:r>
        <w:rPr>
          <w:rFonts w:eastAsia="宋体" w:cs="宋体" w:ascii="宋体" w:hAnsi="宋体"/>
          <w:sz w:val="22"/>
          <w:szCs w:val="22"/>
        </w:rPr>
        <w:t>[      w/m</w:t>
      </w:r>
      <w:r>
        <w:rPr>
          <w:rFonts w:eastAsia="宋体" w:cs="宋体" w:ascii="宋体" w:hAnsi="宋体"/>
          <w:sz w:val="22"/>
          <w:szCs w:val="22"/>
          <w:vertAlign w:val="superscript"/>
        </w:rPr>
        <w:t>2</w:t>
      </w:r>
      <w:r>
        <w:rPr>
          <w:rFonts w:eastAsia="宋体" w:cs="宋体" w:ascii="宋体" w:hAnsi="宋体"/>
          <w:sz w:val="22"/>
          <w:szCs w:val="22"/>
        </w:rPr>
        <w:t>.k]</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三</w:t>
      </w:r>
      <w:r>
        <w:rPr>
          <w:rFonts w:eastAsia="宋体" w:cs="宋体" w:ascii="宋体" w:hAnsi="宋体"/>
          <w:sz w:val="22"/>
          <w:szCs w:val="22"/>
        </w:rPr>
        <w:t>)</w:t>
      </w:r>
      <w:r>
        <w:rPr>
          <w:rFonts w:ascii="宋体" w:hAnsi="宋体" w:cs="宋体"/>
          <w:sz w:val="22"/>
          <w:szCs w:val="22"/>
        </w:rPr>
        <w:t>外门窗（幕墙）</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、门窗类型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[A</w:t>
      </w:r>
      <w:r>
        <w:rPr>
          <w:rFonts w:ascii="宋体" w:hAnsi="宋体" w:cs="宋体"/>
          <w:sz w:val="22"/>
          <w:szCs w:val="22"/>
        </w:rPr>
        <w:t>断热桥铝合金中空玻璃窗</w:t>
      </w:r>
      <w:r>
        <w:rPr>
          <w:rFonts w:eastAsia="宋体" w:cs="宋体" w:ascii="宋体" w:hAnsi="宋体"/>
          <w:sz w:val="22"/>
          <w:szCs w:val="22"/>
        </w:rPr>
        <w:t>][B</w:t>
      </w:r>
      <w:r>
        <w:rPr>
          <w:rFonts w:ascii="宋体" w:hAnsi="宋体" w:cs="宋体"/>
          <w:sz w:val="22"/>
          <w:szCs w:val="22"/>
        </w:rPr>
        <w:t>断热桥铝合金</w:t>
      </w:r>
      <w:r>
        <w:rPr>
          <w:rFonts w:eastAsia="宋体" w:cs="宋体" w:ascii="宋体" w:hAnsi="宋体"/>
          <w:sz w:val="22"/>
          <w:szCs w:val="22"/>
        </w:rPr>
        <w:t>Low-E</w:t>
      </w:r>
      <w:r>
        <w:rPr>
          <w:rFonts w:ascii="宋体" w:hAnsi="宋体" w:cs="宋体"/>
          <w:sz w:val="22"/>
          <w:szCs w:val="22"/>
        </w:rPr>
        <w:t>中空玻璃窗</w:t>
      </w:r>
      <w:r>
        <w:rPr>
          <w:rFonts w:eastAsia="宋体" w:cs="宋体" w:ascii="宋体" w:hAnsi="宋体"/>
          <w:sz w:val="22"/>
          <w:szCs w:val="22"/>
        </w:rPr>
        <w:t>][C</w:t>
      </w:r>
      <w:r>
        <w:rPr>
          <w:rFonts w:ascii="宋体" w:hAnsi="宋体" w:cs="宋体"/>
          <w:sz w:val="22"/>
          <w:szCs w:val="22"/>
        </w:rPr>
        <w:t>塑钢中空玻璃窗</w:t>
      </w:r>
      <w:r>
        <w:rPr>
          <w:rFonts w:eastAsia="宋体" w:cs="宋体" w:ascii="宋体" w:hAnsi="宋体"/>
          <w:sz w:val="22"/>
          <w:szCs w:val="22"/>
        </w:rPr>
        <w:t>][D</w:t>
      </w:r>
      <w:r>
        <w:rPr>
          <w:rFonts w:ascii="宋体" w:hAnsi="宋体" w:cs="宋体"/>
          <w:sz w:val="22"/>
          <w:szCs w:val="22"/>
        </w:rPr>
        <w:t>塑钢</w:t>
      </w:r>
      <w:r>
        <w:rPr>
          <w:rFonts w:eastAsia="宋体" w:cs="宋体" w:ascii="宋体" w:hAnsi="宋体"/>
          <w:sz w:val="22"/>
          <w:szCs w:val="22"/>
        </w:rPr>
        <w:t>Low-E</w:t>
      </w:r>
      <w:r>
        <w:rPr>
          <w:rFonts w:ascii="宋体" w:hAnsi="宋体" w:cs="宋体"/>
          <w:sz w:val="22"/>
          <w:szCs w:val="22"/>
        </w:rPr>
        <w:t>中空玻璃窗</w:t>
      </w:r>
      <w:r>
        <w:rPr>
          <w:rFonts w:eastAsia="宋体" w:cs="宋体" w:ascii="宋体" w:hAnsi="宋体"/>
          <w:sz w:val="22"/>
          <w:szCs w:val="22"/>
        </w:rPr>
        <w:t>][E</w:t>
      </w:r>
      <w:r>
        <w:rPr>
          <w:rFonts w:ascii="宋体" w:hAnsi="宋体" w:cs="宋体"/>
          <w:sz w:val="22"/>
          <w:szCs w:val="22"/>
        </w:rPr>
        <w:t>塑钢单层玻璃窗</w:t>
      </w:r>
      <w:r>
        <w:rPr>
          <w:rFonts w:eastAsia="宋体" w:cs="宋体" w:ascii="宋体" w:hAnsi="宋体"/>
          <w:sz w:val="22"/>
          <w:szCs w:val="22"/>
        </w:rPr>
        <w:t>][F</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、外遮阳形式：</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[A</w:t>
      </w:r>
      <w:r>
        <w:rPr>
          <w:rFonts w:ascii="宋体" w:hAnsi="宋体" w:cs="宋体"/>
          <w:sz w:val="22"/>
          <w:szCs w:val="22"/>
        </w:rPr>
        <w:t>水平百叶遮阳</w:t>
      </w:r>
      <w:r>
        <w:rPr>
          <w:rFonts w:eastAsia="宋体" w:cs="宋体" w:ascii="宋体" w:hAnsi="宋体"/>
          <w:sz w:val="22"/>
          <w:szCs w:val="22"/>
        </w:rPr>
        <w:t>][B</w:t>
      </w:r>
      <w:r>
        <w:rPr>
          <w:rFonts w:ascii="宋体" w:hAnsi="宋体" w:cs="宋体"/>
          <w:sz w:val="22"/>
          <w:szCs w:val="22"/>
        </w:rPr>
        <w:t>水平挡板遮阳</w:t>
      </w:r>
      <w:r>
        <w:rPr>
          <w:rFonts w:eastAsia="宋体" w:cs="宋体" w:ascii="宋体" w:hAnsi="宋体"/>
          <w:sz w:val="22"/>
          <w:szCs w:val="22"/>
        </w:rPr>
        <w:t>] [C</w:t>
      </w:r>
      <w:r>
        <w:rPr>
          <w:rFonts w:ascii="宋体" w:hAnsi="宋体" w:cs="宋体"/>
          <w:sz w:val="22"/>
          <w:szCs w:val="22"/>
        </w:rPr>
        <w:t>垂直百叶遮阳</w:t>
      </w:r>
      <w:r>
        <w:rPr>
          <w:rFonts w:eastAsia="宋体" w:cs="宋体" w:ascii="宋体" w:hAnsi="宋体"/>
          <w:sz w:val="22"/>
          <w:szCs w:val="22"/>
        </w:rPr>
        <w:t>][E</w:t>
      </w:r>
      <w:r>
        <w:rPr>
          <w:rFonts w:ascii="宋体" w:hAnsi="宋体" w:cs="宋体"/>
          <w:sz w:val="22"/>
          <w:szCs w:val="22"/>
        </w:rPr>
        <w:t>垂直挡板遮阳</w:t>
      </w:r>
      <w:r>
        <w:rPr>
          <w:rFonts w:eastAsia="宋体" w:cs="宋体" w:ascii="宋体" w:hAnsi="宋体"/>
          <w:sz w:val="22"/>
          <w:szCs w:val="22"/>
        </w:rPr>
        <w:t>] [F</w:t>
      </w:r>
      <w:r>
        <w:rPr>
          <w:rFonts w:ascii="宋体" w:hAnsi="宋体" w:cs="宋体"/>
          <w:sz w:val="22"/>
          <w:szCs w:val="22"/>
        </w:rPr>
        <w:t>垂直卷帘遮阳</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xml:space="preserve">、内遮阳材料 </w:t>
      </w:r>
      <w:r>
        <w:rPr>
          <w:rFonts w:eastAsia="宋体" w:cs="宋体" w:ascii="宋体" w:hAnsi="宋体"/>
          <w:sz w:val="22"/>
          <w:szCs w:val="22"/>
        </w:rPr>
        <w:t xml:space="preserve">[       ][A </w:t>
      </w:r>
      <w:r>
        <w:rPr>
          <w:rFonts w:ascii="宋体" w:hAnsi="宋体" w:cs="宋体"/>
          <w:sz w:val="22"/>
          <w:szCs w:val="22"/>
        </w:rPr>
        <w:t>金属百叶</w:t>
      </w:r>
      <w:r>
        <w:rPr>
          <w:rFonts w:eastAsia="宋体" w:cs="宋体" w:ascii="宋体" w:hAnsi="宋体"/>
          <w:sz w:val="22"/>
          <w:szCs w:val="22"/>
        </w:rPr>
        <w:t xml:space="preserve">][B </w:t>
      </w:r>
      <w:r>
        <w:rPr>
          <w:rFonts w:ascii="宋体" w:hAnsi="宋体" w:cs="宋体"/>
          <w:sz w:val="22"/>
          <w:szCs w:val="22"/>
        </w:rPr>
        <w:t>无纺布</w:t>
      </w:r>
      <w:r>
        <w:rPr>
          <w:rFonts w:eastAsia="宋体" w:cs="宋体" w:ascii="宋体" w:hAnsi="宋体"/>
          <w:sz w:val="22"/>
          <w:szCs w:val="22"/>
        </w:rPr>
        <w:t xml:space="preserve">][C </w:t>
      </w:r>
      <w:r>
        <w:rPr>
          <w:rFonts w:ascii="宋体" w:hAnsi="宋体" w:cs="宋体"/>
          <w:sz w:val="22"/>
          <w:szCs w:val="22"/>
        </w:rPr>
        <w:t>绒布</w:t>
      </w:r>
      <w:r>
        <w:rPr>
          <w:rFonts w:eastAsia="宋体" w:cs="宋体" w:ascii="宋体" w:hAnsi="宋体"/>
          <w:sz w:val="22"/>
          <w:szCs w:val="22"/>
        </w:rPr>
        <w:t>][D</w:t>
      </w:r>
      <w:r>
        <w:rPr>
          <w:rFonts w:ascii="宋体" w:hAnsi="宋体" w:cs="宋体"/>
          <w:sz w:val="22"/>
          <w:szCs w:val="22"/>
        </w:rPr>
        <w:t>纱</w:t>
      </w:r>
      <w:r>
        <w:rPr>
          <w:rFonts w:eastAsia="宋体" w:cs="宋体" w:ascii="宋体" w:hAnsi="宋体"/>
          <w:sz w:val="22"/>
          <w:szCs w:val="22"/>
        </w:rPr>
        <w:t>] [F</w:t>
      </w:r>
      <w:r>
        <w:rPr>
          <w:rFonts w:ascii="宋体" w:hAnsi="宋体" w:cs="宋体"/>
          <w:sz w:val="22"/>
          <w:szCs w:val="22"/>
        </w:rPr>
        <w:t>竹帘</w:t>
      </w:r>
      <w:r>
        <w:rPr>
          <w:rFonts w:eastAsia="宋体" w:cs="宋体" w:ascii="宋体" w:hAnsi="宋体"/>
          <w:sz w:val="22"/>
          <w:szCs w:val="22"/>
        </w:rPr>
        <w:t>] [G</w:t>
      </w:r>
      <w:r>
        <w:rPr>
          <w:rFonts w:ascii="宋体" w:hAnsi="宋体" w:cs="宋体"/>
          <w:sz w:val="22"/>
          <w:szCs w:val="22"/>
        </w:rPr>
        <w:t>其它</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、门窗性能：传热系数</w:t>
      </w:r>
      <w:r>
        <w:rPr>
          <w:rFonts w:eastAsia="宋体" w:cs="宋体" w:ascii="宋体" w:hAnsi="宋体"/>
          <w:sz w:val="22"/>
          <w:szCs w:val="22"/>
        </w:rPr>
        <w:t>[      w/m</w:t>
      </w:r>
      <w:r>
        <w:rPr>
          <w:rFonts w:eastAsia="宋体" w:cs="宋体" w:ascii="宋体" w:hAnsi="宋体"/>
          <w:sz w:val="22"/>
          <w:szCs w:val="22"/>
          <w:vertAlign w:val="superscript"/>
        </w:rPr>
        <w:t>2</w:t>
      </w:r>
      <w:r>
        <w:rPr>
          <w:rFonts w:eastAsia="宋体" w:cs="宋体" w:ascii="宋体" w:hAnsi="宋体"/>
          <w:sz w:val="22"/>
          <w:szCs w:val="22"/>
        </w:rPr>
        <w:t>.k]</w:t>
      </w:r>
      <w:r>
        <w:rPr>
          <w:rFonts w:ascii="宋体" w:hAnsi="宋体" w:cs="宋体"/>
          <w:sz w:val="22"/>
          <w:szCs w:val="22"/>
        </w:rPr>
        <w:t>、遮阳系数</w:t>
      </w:r>
      <w:r>
        <w:rPr>
          <w:rFonts w:eastAsia="宋体" w:cs="宋体" w:ascii="宋体" w:hAnsi="宋体"/>
          <w:sz w:val="22"/>
          <w:szCs w:val="22"/>
        </w:rPr>
        <w:t>[      %]</w:t>
      </w:r>
      <w:r>
        <w:rPr>
          <w:rFonts w:ascii="宋体" w:hAnsi="宋体" w:cs="宋体"/>
          <w:sz w:val="22"/>
          <w:szCs w:val="22"/>
        </w:rPr>
        <w:t>、可见光透射比</w:t>
      </w:r>
      <w:r>
        <w:rPr>
          <w:rFonts w:eastAsia="宋体" w:cs="宋体" w:ascii="宋体" w:hAnsi="宋体"/>
          <w:sz w:val="22"/>
          <w:szCs w:val="22"/>
        </w:rPr>
        <w:t>[        ]</w:t>
      </w:r>
      <w:r>
        <w:rPr>
          <w:rFonts w:ascii="宋体" w:hAnsi="宋体" w:cs="宋体"/>
          <w:sz w:val="22"/>
          <w:szCs w:val="22"/>
        </w:rPr>
        <w:t>、气密性能</w:t>
      </w:r>
      <w:r>
        <w:rPr>
          <w:rFonts w:eastAsia="宋体" w:cs="宋体" w:ascii="宋体" w:hAnsi="宋体"/>
          <w:sz w:val="22"/>
          <w:szCs w:val="22"/>
        </w:rPr>
        <w:t>[          ]</w:t>
      </w:r>
    </w:p>
    <w:p>
      <w:pPr>
        <w:pStyle w:val="Normal"/>
        <w:keepNext w:val="false"/>
        <w:keepLines w:val="false"/>
        <w:pageBreakBefore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二、空调、通风、照明系统及其节能设施（公共建筑填写）</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）空调风系统形式：</w:t>
      </w:r>
      <w:r>
        <w:rPr>
          <w:rFonts w:eastAsia="宋体" w:cs="宋体" w:ascii="宋体" w:hAnsi="宋体"/>
          <w:sz w:val="22"/>
          <w:szCs w:val="22"/>
        </w:rPr>
        <w:t xml:space="preserve">[      ] [A </w:t>
      </w:r>
      <w:r>
        <w:rPr>
          <w:rFonts w:ascii="宋体" w:hAnsi="宋体" w:cs="宋体"/>
          <w:sz w:val="22"/>
          <w:szCs w:val="22"/>
        </w:rPr>
        <w:t xml:space="preserve">定风量全空气系统 </w:t>
      </w:r>
      <w:r>
        <w:rPr>
          <w:rFonts w:eastAsia="宋体" w:cs="宋体" w:ascii="宋体" w:hAnsi="宋体"/>
          <w:sz w:val="22"/>
          <w:szCs w:val="22"/>
        </w:rPr>
        <w:t xml:space="preserve">] [B </w:t>
      </w:r>
      <w:r>
        <w:rPr>
          <w:rFonts w:ascii="宋体" w:hAnsi="宋体" w:cs="宋体"/>
          <w:sz w:val="22"/>
          <w:szCs w:val="22"/>
        </w:rPr>
        <w:t xml:space="preserve">变风量全空气系统 </w:t>
      </w:r>
      <w:r>
        <w:rPr>
          <w:rFonts w:eastAsia="宋体" w:cs="宋体" w:ascii="宋体" w:hAnsi="宋体"/>
          <w:sz w:val="22"/>
          <w:szCs w:val="22"/>
        </w:rPr>
        <w:t xml:space="preserve">] [C </w:t>
      </w:r>
      <w:r>
        <w:rPr>
          <w:rFonts w:ascii="宋体" w:hAnsi="宋体" w:cs="宋体"/>
          <w:sz w:val="22"/>
          <w:szCs w:val="22"/>
        </w:rPr>
        <w:t xml:space="preserve">风机盘管加新风系统 </w:t>
      </w:r>
      <w:r>
        <w:rPr>
          <w:rFonts w:eastAsia="宋体" w:cs="宋体" w:ascii="宋体" w:hAnsi="宋体"/>
          <w:sz w:val="22"/>
          <w:szCs w:val="22"/>
        </w:rPr>
        <w:t xml:space="preserve">] [D </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）有无新风热回收装置：</w:t>
      </w:r>
      <w:r>
        <w:rPr>
          <w:rFonts w:eastAsia="宋体" w:cs="宋体" w:ascii="宋体" w:hAnsi="宋体"/>
          <w:sz w:val="22"/>
          <w:szCs w:val="22"/>
        </w:rPr>
        <w:t xml:space="preserve">[      ] [A </w:t>
      </w:r>
      <w:r>
        <w:rPr>
          <w:rFonts w:ascii="宋体" w:hAnsi="宋体" w:cs="宋体"/>
          <w:sz w:val="22"/>
          <w:szCs w:val="22"/>
        </w:rPr>
        <w:t xml:space="preserve">有 </w:t>
      </w:r>
      <w:r>
        <w:rPr>
          <w:rFonts w:eastAsia="宋体" w:cs="宋体" w:ascii="宋体" w:hAnsi="宋体"/>
          <w:sz w:val="22"/>
          <w:szCs w:val="22"/>
        </w:rPr>
        <w:t xml:space="preserve">] [B </w:t>
      </w:r>
      <w:r>
        <w:rPr>
          <w:rFonts w:ascii="宋体" w:hAnsi="宋体" w:cs="宋体"/>
          <w:sz w:val="22"/>
          <w:szCs w:val="22"/>
        </w:rPr>
        <w:t xml:space="preserve">无 </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）空调水系统制式：</w:t>
      </w:r>
      <w:r>
        <w:rPr>
          <w:rFonts w:eastAsia="宋体" w:cs="宋体" w:ascii="宋体" w:hAnsi="宋体"/>
          <w:sz w:val="22"/>
          <w:szCs w:val="22"/>
        </w:rPr>
        <w:t xml:space="preserve">[      ] [A </w:t>
      </w:r>
      <w:r>
        <w:rPr>
          <w:rFonts w:ascii="宋体" w:hAnsi="宋体" w:cs="宋体"/>
          <w:sz w:val="22"/>
          <w:szCs w:val="22"/>
        </w:rPr>
        <w:t xml:space="preserve">一次泵系统 </w:t>
      </w:r>
      <w:r>
        <w:rPr>
          <w:rFonts w:eastAsia="宋体" w:cs="宋体" w:ascii="宋体" w:hAnsi="宋体"/>
          <w:sz w:val="22"/>
          <w:szCs w:val="22"/>
        </w:rPr>
        <w:t xml:space="preserve">] [B </w:t>
      </w:r>
      <w:r>
        <w:rPr>
          <w:rFonts w:ascii="宋体" w:hAnsi="宋体" w:cs="宋体"/>
          <w:sz w:val="22"/>
          <w:szCs w:val="22"/>
        </w:rPr>
        <w:t xml:space="preserve">二次泵系统 </w:t>
      </w:r>
      <w:r>
        <w:rPr>
          <w:rFonts w:eastAsia="宋体" w:cs="宋体" w:ascii="宋体" w:hAnsi="宋体"/>
          <w:sz w:val="22"/>
          <w:szCs w:val="22"/>
        </w:rPr>
        <w:t xml:space="preserve">] [C </w:t>
      </w:r>
      <w:r>
        <w:rPr>
          <w:rFonts w:ascii="宋体" w:hAnsi="宋体" w:cs="宋体"/>
          <w:sz w:val="22"/>
          <w:szCs w:val="22"/>
        </w:rPr>
        <w:t xml:space="preserve">一次泵变流量系统 </w:t>
      </w:r>
      <w:r>
        <w:rPr>
          <w:rFonts w:eastAsia="宋体" w:cs="宋体" w:ascii="宋体" w:hAnsi="宋体"/>
          <w:sz w:val="22"/>
          <w:szCs w:val="22"/>
        </w:rPr>
        <w:t xml:space="preserve">] [D </w:t>
      </w:r>
      <w:r>
        <w:rPr>
          <w:rFonts w:ascii="宋体" w:hAnsi="宋体" w:cs="宋体"/>
          <w:sz w:val="22"/>
          <w:szCs w:val="22"/>
        </w:rPr>
        <w:t xml:space="preserve">其他   </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）空调冷热源类型及供冷方式：</w:t>
      </w:r>
      <w:r>
        <w:rPr>
          <w:rFonts w:eastAsia="宋体" w:cs="宋体" w:ascii="宋体" w:hAnsi="宋体"/>
          <w:sz w:val="22"/>
          <w:szCs w:val="22"/>
        </w:rPr>
        <w:t>[      ] [      ] [A</w:t>
      </w:r>
      <w:r>
        <w:rPr>
          <w:rFonts w:ascii="宋体" w:hAnsi="宋体" w:cs="宋体"/>
          <w:sz w:val="22"/>
          <w:szCs w:val="22"/>
        </w:rPr>
        <w:t>压缩式冷水（热泵）机组</w:t>
      </w:r>
      <w:r>
        <w:rPr>
          <w:rFonts w:eastAsia="宋体" w:cs="宋体" w:ascii="宋体" w:hAnsi="宋体"/>
          <w:sz w:val="22"/>
          <w:szCs w:val="22"/>
        </w:rPr>
        <w:t>] [B</w:t>
      </w:r>
      <w:r>
        <w:rPr>
          <w:rFonts w:ascii="宋体" w:hAnsi="宋体" w:cs="宋体"/>
          <w:sz w:val="22"/>
          <w:szCs w:val="22"/>
        </w:rPr>
        <w:t>吸收式冷水机组</w:t>
      </w:r>
      <w:r>
        <w:rPr>
          <w:rFonts w:eastAsia="宋体" w:cs="宋体" w:ascii="宋体" w:hAnsi="宋体"/>
          <w:sz w:val="22"/>
          <w:szCs w:val="22"/>
        </w:rPr>
        <w:t xml:space="preserve">] [C </w:t>
      </w:r>
      <w:r>
        <w:rPr>
          <w:rFonts w:ascii="宋体" w:hAnsi="宋体" w:cs="宋体"/>
          <w:sz w:val="22"/>
          <w:szCs w:val="22"/>
        </w:rPr>
        <w:t>分体式房间空调器</w:t>
      </w:r>
      <w:r>
        <w:rPr>
          <w:rFonts w:eastAsia="宋体" w:cs="宋体" w:ascii="宋体" w:hAnsi="宋体"/>
          <w:sz w:val="22"/>
          <w:szCs w:val="22"/>
        </w:rPr>
        <w:t xml:space="preserve">] [D </w:t>
      </w:r>
      <w:r>
        <w:rPr>
          <w:rFonts w:ascii="宋体" w:hAnsi="宋体" w:cs="宋体"/>
          <w:sz w:val="22"/>
          <w:szCs w:val="22"/>
        </w:rPr>
        <w:t>多联机</w:t>
      </w:r>
      <w:r>
        <w:rPr>
          <w:rFonts w:eastAsia="宋体" w:cs="宋体" w:ascii="宋体" w:hAnsi="宋体"/>
          <w:sz w:val="22"/>
          <w:szCs w:val="22"/>
        </w:rPr>
        <w:t>][E</w:t>
      </w:r>
      <w:r>
        <w:rPr>
          <w:rFonts w:ascii="宋体" w:hAnsi="宋体" w:cs="宋体"/>
          <w:sz w:val="22"/>
          <w:szCs w:val="22"/>
        </w:rPr>
        <w:t>其他</w:t>
      </w:r>
      <w:r>
        <w:rPr>
          <w:rFonts w:eastAsia="宋体" w:cs="宋体" w:ascii="宋体" w:hAnsi="宋体"/>
          <w:sz w:val="22"/>
          <w:szCs w:val="22"/>
        </w:rPr>
        <w:t>] [F</w:t>
      </w:r>
      <w:r>
        <w:rPr>
          <w:rFonts w:ascii="宋体" w:hAnsi="宋体" w:cs="宋体"/>
          <w:sz w:val="22"/>
          <w:szCs w:val="22"/>
        </w:rPr>
        <w:t>区域集中供冷</w:t>
      </w:r>
      <w:r>
        <w:rPr>
          <w:rFonts w:eastAsia="宋体" w:cs="宋体" w:ascii="宋体" w:hAnsi="宋体"/>
          <w:sz w:val="22"/>
          <w:szCs w:val="22"/>
        </w:rPr>
        <w:t>][G</w:t>
      </w:r>
      <w:r>
        <w:rPr>
          <w:rFonts w:ascii="宋体" w:hAnsi="宋体" w:cs="宋体"/>
          <w:sz w:val="22"/>
          <w:szCs w:val="22"/>
        </w:rPr>
        <w:t>独立冷热源集中供冷</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）系统调节装置：</w:t>
      </w:r>
      <w:r>
        <w:rPr>
          <w:rFonts w:eastAsia="宋体" w:cs="宋体" w:ascii="宋体" w:hAnsi="宋体"/>
          <w:sz w:val="22"/>
          <w:szCs w:val="22"/>
        </w:rPr>
        <w:t>[         ][A</w:t>
      </w:r>
      <w:r>
        <w:rPr>
          <w:rFonts w:ascii="宋体" w:hAnsi="宋体" w:cs="宋体"/>
          <w:sz w:val="22"/>
          <w:szCs w:val="22"/>
        </w:rPr>
        <w:t>电动两通阀</w:t>
      </w:r>
      <w:r>
        <w:rPr>
          <w:rFonts w:eastAsia="宋体" w:cs="宋体" w:ascii="宋体" w:hAnsi="宋体"/>
          <w:sz w:val="22"/>
          <w:szCs w:val="22"/>
        </w:rPr>
        <w:t>][B</w:t>
      </w:r>
      <w:r>
        <w:rPr>
          <w:rFonts w:ascii="宋体" w:hAnsi="宋体" w:cs="宋体"/>
          <w:sz w:val="22"/>
          <w:szCs w:val="22"/>
        </w:rPr>
        <w:t>电动两通调节阀</w:t>
      </w:r>
      <w:r>
        <w:rPr>
          <w:rFonts w:eastAsia="宋体" w:cs="宋体" w:ascii="宋体" w:hAnsi="宋体"/>
          <w:sz w:val="22"/>
          <w:szCs w:val="22"/>
        </w:rPr>
        <w:t>] [C</w:t>
      </w:r>
      <w:r>
        <w:rPr>
          <w:rFonts w:ascii="宋体" w:hAnsi="宋体" w:cs="宋体"/>
          <w:sz w:val="22"/>
          <w:szCs w:val="22"/>
        </w:rPr>
        <w:t>动态电动两通阀</w:t>
      </w:r>
      <w:r>
        <w:rPr>
          <w:rFonts w:eastAsia="宋体" w:cs="宋体" w:ascii="宋体" w:hAnsi="宋体"/>
          <w:sz w:val="22"/>
          <w:szCs w:val="22"/>
        </w:rPr>
        <w:t>] [D</w:t>
      </w:r>
      <w:r>
        <w:rPr>
          <w:rFonts w:ascii="宋体" w:hAnsi="宋体" w:cs="宋体"/>
          <w:sz w:val="22"/>
          <w:szCs w:val="22"/>
        </w:rPr>
        <w:t>动态电动两通调节阀</w:t>
      </w:r>
      <w:r>
        <w:rPr>
          <w:rFonts w:eastAsia="宋体" w:cs="宋体" w:ascii="宋体" w:hAnsi="宋体"/>
          <w:sz w:val="22"/>
          <w:szCs w:val="22"/>
        </w:rPr>
        <w:t>] [E</w:t>
      </w:r>
      <w:r>
        <w:rPr>
          <w:rFonts w:ascii="宋体" w:hAnsi="宋体" w:cs="宋体"/>
          <w:sz w:val="22"/>
          <w:szCs w:val="22"/>
        </w:rPr>
        <w:t>压差控制装置</w:t>
      </w:r>
      <w:r>
        <w:rPr>
          <w:rFonts w:eastAsia="宋体" w:cs="宋体" w:ascii="宋体" w:hAnsi="宋体"/>
          <w:sz w:val="22"/>
          <w:szCs w:val="22"/>
        </w:rPr>
        <w:t>] [F</w:t>
      </w:r>
      <w:r>
        <w:rPr>
          <w:rFonts w:ascii="宋体" w:hAnsi="宋体" w:cs="宋体"/>
          <w:sz w:val="22"/>
          <w:szCs w:val="22"/>
        </w:rPr>
        <w:t>对开式电动风量调节阀</w:t>
      </w:r>
      <w:r>
        <w:rPr>
          <w:rFonts w:eastAsia="宋体" w:cs="宋体" w:ascii="宋体" w:hAnsi="宋体"/>
          <w:sz w:val="22"/>
          <w:szCs w:val="22"/>
        </w:rPr>
        <w:t>] [G</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）送、排风系统形式：</w:t>
      </w:r>
      <w:r>
        <w:rPr>
          <w:rFonts w:eastAsia="宋体" w:cs="宋体" w:ascii="宋体" w:hAnsi="宋体"/>
          <w:sz w:val="22"/>
          <w:szCs w:val="22"/>
        </w:rPr>
        <w:t xml:space="preserve">[      ][A </w:t>
      </w:r>
      <w:r>
        <w:rPr>
          <w:rFonts w:ascii="宋体" w:hAnsi="宋体" w:cs="宋体"/>
          <w:sz w:val="22"/>
          <w:szCs w:val="22"/>
        </w:rPr>
        <w:t xml:space="preserve">自然通风系统 </w:t>
      </w:r>
      <w:r>
        <w:rPr>
          <w:rFonts w:eastAsia="宋体" w:cs="宋体" w:ascii="宋体" w:hAnsi="宋体"/>
          <w:sz w:val="22"/>
          <w:szCs w:val="22"/>
        </w:rPr>
        <w:t xml:space="preserve">][B </w:t>
      </w:r>
      <w:r>
        <w:rPr>
          <w:rFonts w:ascii="宋体" w:hAnsi="宋体" w:cs="宋体"/>
          <w:sz w:val="22"/>
          <w:szCs w:val="22"/>
        </w:rPr>
        <w:t xml:space="preserve">机械送排风系统 </w:t>
      </w:r>
      <w:r>
        <w:rPr>
          <w:rFonts w:eastAsia="宋体" w:cs="宋体" w:ascii="宋体" w:hAnsi="宋体"/>
          <w:sz w:val="22"/>
          <w:szCs w:val="22"/>
        </w:rPr>
        <w:t xml:space="preserve">][C  </w:t>
      </w:r>
      <w:r>
        <w:rPr>
          <w:rFonts w:ascii="宋体" w:hAnsi="宋体" w:cs="宋体"/>
          <w:sz w:val="22"/>
          <w:szCs w:val="22"/>
        </w:rPr>
        <w:t xml:space="preserve">机械排风、自然进风系统 </w:t>
      </w:r>
      <w:r>
        <w:rPr>
          <w:rFonts w:eastAsia="宋体" w:cs="宋体" w:ascii="宋体" w:hAnsi="宋体"/>
          <w:sz w:val="22"/>
          <w:szCs w:val="22"/>
        </w:rPr>
        <w:t>] [D</w:t>
      </w:r>
      <w:r>
        <w:rPr>
          <w:rFonts w:ascii="宋体" w:hAnsi="宋体" w:cs="宋体"/>
          <w:sz w:val="22"/>
          <w:szCs w:val="22"/>
        </w:rPr>
        <w:t>设有排风余热回收装置的机械送排风系统</w:t>
      </w:r>
      <w:r>
        <w:rPr>
          <w:rFonts w:eastAsia="宋体" w:cs="宋体" w:ascii="宋体" w:hAnsi="宋体"/>
          <w:sz w:val="22"/>
          <w:szCs w:val="22"/>
        </w:rPr>
        <w:t>][E</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）照明系统性能：照度值</w:t>
      </w:r>
      <w:r>
        <w:rPr>
          <w:rFonts w:eastAsia="宋体" w:cs="宋体" w:ascii="宋体" w:hAnsi="宋体"/>
          <w:sz w:val="22"/>
          <w:szCs w:val="22"/>
        </w:rPr>
        <w:t>[        ]</w:t>
      </w:r>
      <w:r>
        <w:rPr>
          <w:rFonts w:ascii="宋体" w:hAnsi="宋体" w:cs="宋体"/>
          <w:sz w:val="22"/>
          <w:szCs w:val="22"/>
        </w:rPr>
        <w:t>、功率密度值</w:t>
      </w:r>
      <w:r>
        <w:rPr>
          <w:rFonts w:eastAsia="宋体" w:cs="宋体" w:ascii="宋体" w:hAnsi="宋体"/>
          <w:sz w:val="22"/>
          <w:szCs w:val="22"/>
        </w:rPr>
        <w:t>[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8</w:t>
      </w:r>
      <w:r>
        <w:rPr>
          <w:rFonts w:ascii="宋体" w:hAnsi="宋体" w:cs="宋体"/>
          <w:sz w:val="22"/>
          <w:szCs w:val="22"/>
        </w:rPr>
        <w:t>）节能灯具类型：</w:t>
      </w:r>
      <w:r>
        <w:rPr>
          <w:rFonts w:eastAsia="宋体" w:cs="宋体" w:ascii="宋体" w:hAnsi="宋体"/>
          <w:sz w:val="22"/>
          <w:szCs w:val="22"/>
        </w:rPr>
        <w:t xml:space="preserve">[A </w:t>
      </w:r>
      <w:r>
        <w:rPr>
          <w:rFonts w:ascii="宋体" w:hAnsi="宋体" w:cs="宋体"/>
          <w:sz w:val="22"/>
          <w:szCs w:val="22"/>
        </w:rPr>
        <w:t>普通荧光灯</w:t>
      </w:r>
      <w:r>
        <w:rPr>
          <w:rFonts w:eastAsia="宋体" w:cs="宋体" w:ascii="宋体" w:hAnsi="宋体"/>
          <w:sz w:val="22"/>
          <w:szCs w:val="22"/>
        </w:rPr>
        <w:t>][B T8</w:t>
      </w:r>
      <w:r>
        <w:rPr>
          <w:rFonts w:ascii="宋体" w:hAnsi="宋体" w:cs="宋体"/>
          <w:sz w:val="22"/>
          <w:szCs w:val="22"/>
        </w:rPr>
        <w:t>级</w:t>
      </w:r>
      <w:r>
        <w:rPr>
          <w:rFonts w:eastAsia="宋体" w:cs="宋体" w:ascii="宋体" w:hAnsi="宋体"/>
          <w:sz w:val="22"/>
          <w:szCs w:val="22"/>
        </w:rPr>
        <w:t>][C T5</w:t>
      </w:r>
      <w:r>
        <w:rPr>
          <w:rFonts w:ascii="宋体" w:hAnsi="宋体" w:cs="宋体"/>
          <w:sz w:val="22"/>
          <w:szCs w:val="22"/>
        </w:rPr>
        <w:t>级</w:t>
      </w:r>
      <w:r>
        <w:rPr>
          <w:rFonts w:eastAsia="宋体" w:cs="宋体" w:ascii="宋体" w:hAnsi="宋体"/>
          <w:sz w:val="22"/>
          <w:szCs w:val="22"/>
        </w:rPr>
        <w:t>] [D LED][E</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9</w:t>
      </w:r>
      <w:r>
        <w:rPr>
          <w:rFonts w:ascii="宋体" w:hAnsi="宋体" w:cs="宋体"/>
          <w:sz w:val="22"/>
          <w:szCs w:val="22"/>
        </w:rPr>
        <w:t>）照明系统有无分组控制控制方式：</w:t>
      </w:r>
      <w:r>
        <w:rPr>
          <w:rFonts w:eastAsia="宋体" w:cs="宋体" w:ascii="宋体" w:hAnsi="宋体"/>
          <w:sz w:val="22"/>
          <w:szCs w:val="22"/>
        </w:rPr>
        <w:t>[A</w:t>
      </w:r>
      <w:r>
        <w:rPr>
          <w:rFonts w:ascii="宋体" w:hAnsi="宋体" w:cs="宋体"/>
          <w:sz w:val="22"/>
          <w:szCs w:val="22"/>
        </w:rPr>
        <w:t>有</w:t>
      </w:r>
      <w:r>
        <w:rPr>
          <w:rFonts w:eastAsia="宋体" w:cs="宋体" w:ascii="宋体" w:hAnsi="宋体"/>
          <w:sz w:val="22"/>
          <w:szCs w:val="22"/>
        </w:rPr>
        <w:t xml:space="preserve">][B </w:t>
      </w:r>
      <w:r>
        <w:rPr>
          <w:rFonts w:ascii="宋体" w:hAnsi="宋体" w:cs="宋体"/>
          <w:sz w:val="22"/>
          <w:szCs w:val="22"/>
        </w:rPr>
        <w:t xml:space="preserve">无 </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10</w:t>
      </w:r>
      <w:r>
        <w:rPr>
          <w:rFonts w:ascii="宋体" w:hAnsi="宋体" w:cs="宋体"/>
          <w:sz w:val="22"/>
          <w:szCs w:val="22"/>
        </w:rPr>
        <w:t>）生活热水系统的形式和热源：</w:t>
      </w:r>
      <w:r>
        <w:rPr>
          <w:rFonts w:eastAsia="宋体" w:cs="宋体" w:ascii="宋体" w:hAnsi="宋体"/>
          <w:sz w:val="22"/>
          <w:szCs w:val="22"/>
        </w:rPr>
        <w:t xml:space="preserve">[A </w:t>
      </w:r>
      <w:r>
        <w:rPr>
          <w:rFonts w:ascii="宋体" w:hAnsi="宋体" w:cs="宋体"/>
          <w:sz w:val="22"/>
          <w:szCs w:val="22"/>
        </w:rPr>
        <w:t>集中式</w:t>
      </w:r>
      <w:r>
        <w:rPr>
          <w:rFonts w:eastAsia="宋体" w:cs="宋体" w:ascii="宋体" w:hAnsi="宋体"/>
          <w:sz w:val="22"/>
          <w:szCs w:val="22"/>
        </w:rPr>
        <w:t xml:space="preserve">][B </w:t>
      </w:r>
      <w:r>
        <w:rPr>
          <w:rFonts w:ascii="宋体" w:hAnsi="宋体" w:cs="宋体"/>
          <w:sz w:val="22"/>
          <w:szCs w:val="22"/>
        </w:rPr>
        <w:t>分散式</w:t>
      </w:r>
      <w:r>
        <w:rPr>
          <w:rFonts w:eastAsia="宋体" w:cs="宋体" w:ascii="宋体" w:hAnsi="宋体"/>
          <w:sz w:val="22"/>
          <w:szCs w:val="22"/>
        </w:rPr>
        <w:t xml:space="preserve">][C </w:t>
      </w:r>
      <w:r>
        <w:rPr>
          <w:rFonts w:ascii="宋体" w:hAnsi="宋体" w:cs="宋体"/>
          <w:sz w:val="22"/>
          <w:szCs w:val="22"/>
        </w:rPr>
        <w:t>电</w:t>
      </w:r>
      <w:r>
        <w:rPr>
          <w:rFonts w:eastAsia="宋体" w:cs="宋体" w:ascii="宋体" w:hAnsi="宋体"/>
          <w:sz w:val="22"/>
          <w:szCs w:val="22"/>
        </w:rPr>
        <w:t xml:space="preserve">] [D </w:t>
      </w:r>
      <w:r>
        <w:rPr>
          <w:rFonts w:ascii="宋体" w:hAnsi="宋体" w:cs="宋体"/>
          <w:sz w:val="22"/>
          <w:szCs w:val="22"/>
        </w:rPr>
        <w:t>蒸汽</w:t>
      </w:r>
      <w:r>
        <w:rPr>
          <w:rFonts w:eastAsia="宋体" w:cs="宋体" w:ascii="宋体" w:hAnsi="宋体"/>
          <w:sz w:val="22"/>
          <w:szCs w:val="22"/>
        </w:rPr>
        <w:t>][E</w:t>
      </w:r>
      <w:r>
        <w:rPr>
          <w:rFonts w:ascii="宋体" w:hAnsi="宋体" w:cs="宋体"/>
          <w:sz w:val="22"/>
          <w:szCs w:val="22"/>
        </w:rPr>
        <w:t>燃气</w:t>
      </w:r>
      <w:r>
        <w:rPr>
          <w:rFonts w:eastAsia="宋体" w:cs="宋体" w:ascii="宋体" w:hAnsi="宋体"/>
          <w:sz w:val="22"/>
          <w:szCs w:val="22"/>
        </w:rPr>
        <w:t>] [F</w:t>
      </w:r>
      <w:r>
        <w:rPr>
          <w:rFonts w:ascii="宋体" w:hAnsi="宋体" w:cs="宋体"/>
          <w:sz w:val="22"/>
          <w:szCs w:val="22"/>
        </w:rPr>
        <w:t>太阳能</w:t>
      </w:r>
      <w:r>
        <w:rPr>
          <w:rFonts w:eastAsia="宋体" w:cs="宋体" w:ascii="宋体" w:hAnsi="宋体"/>
          <w:sz w:val="22"/>
          <w:szCs w:val="22"/>
        </w:rPr>
        <w:t>] [G</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三、可再生能源利用</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（一）太阳能利用：</w:t>
      </w:r>
      <w:r>
        <w:rPr>
          <w:rFonts w:eastAsia="宋体" w:cs="宋体" w:ascii="宋体" w:hAnsi="宋体"/>
          <w:sz w:val="22"/>
          <w:szCs w:val="22"/>
        </w:rPr>
        <w:t>[     ][A</w:t>
      </w:r>
      <w:r>
        <w:rPr>
          <w:rFonts w:ascii="宋体" w:hAnsi="宋体" w:cs="宋体"/>
          <w:sz w:val="22"/>
          <w:szCs w:val="22"/>
        </w:rPr>
        <w:t>太阳能生活热水供应</w:t>
      </w:r>
      <w:r>
        <w:rPr>
          <w:rFonts w:eastAsia="宋体" w:cs="宋体" w:ascii="宋体" w:hAnsi="宋体"/>
          <w:sz w:val="22"/>
          <w:szCs w:val="22"/>
        </w:rPr>
        <w:t>][B</w:t>
      </w:r>
      <w:r>
        <w:rPr>
          <w:rFonts w:ascii="宋体" w:hAnsi="宋体" w:cs="宋体"/>
          <w:sz w:val="22"/>
          <w:szCs w:val="22"/>
        </w:rPr>
        <w:t>太阳能采暖</w:t>
      </w:r>
      <w:r>
        <w:rPr>
          <w:rFonts w:eastAsia="宋体" w:cs="宋体" w:ascii="宋体" w:hAnsi="宋体"/>
          <w:sz w:val="22"/>
          <w:szCs w:val="22"/>
        </w:rPr>
        <w:t>][C</w:t>
      </w:r>
      <w:r>
        <w:rPr>
          <w:rFonts w:ascii="宋体" w:hAnsi="宋体" w:cs="宋体"/>
          <w:sz w:val="22"/>
          <w:szCs w:val="22"/>
        </w:rPr>
        <w:t>太阳能空调制冷</w:t>
      </w:r>
      <w:r>
        <w:rPr>
          <w:rFonts w:eastAsia="宋体" w:cs="宋体" w:ascii="宋体" w:hAnsi="宋体"/>
          <w:sz w:val="22"/>
          <w:szCs w:val="22"/>
        </w:rPr>
        <w:t>] [D</w:t>
      </w:r>
      <w:r>
        <w:rPr>
          <w:rFonts w:ascii="宋体" w:hAnsi="宋体" w:cs="宋体"/>
          <w:sz w:val="22"/>
          <w:szCs w:val="22"/>
        </w:rPr>
        <w:t>太阳能光伏发电</w:t>
      </w:r>
      <w:r>
        <w:rPr>
          <w:rFonts w:eastAsia="宋体" w:cs="宋体" w:ascii="宋体" w:hAnsi="宋体"/>
          <w:sz w:val="22"/>
          <w:szCs w:val="22"/>
        </w:rPr>
        <w:t>] [E</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（二）地源热泵：</w:t>
      </w:r>
      <w:r>
        <w:rPr>
          <w:rFonts w:eastAsia="宋体" w:cs="宋体" w:ascii="宋体" w:hAnsi="宋体"/>
          <w:sz w:val="22"/>
          <w:szCs w:val="22"/>
        </w:rPr>
        <w:t>[     ] [A</w:t>
      </w:r>
      <w:r>
        <w:rPr>
          <w:rFonts w:ascii="宋体" w:hAnsi="宋体" w:cs="宋体"/>
          <w:sz w:val="22"/>
          <w:szCs w:val="22"/>
        </w:rPr>
        <w:t>土壤源热泵</w:t>
      </w:r>
      <w:r>
        <w:rPr>
          <w:rFonts w:eastAsia="宋体" w:cs="宋体" w:ascii="宋体" w:hAnsi="宋体"/>
          <w:sz w:val="22"/>
          <w:szCs w:val="22"/>
        </w:rPr>
        <w:t>][ B</w:t>
      </w:r>
      <w:r>
        <w:rPr>
          <w:rFonts w:ascii="宋体" w:hAnsi="宋体" w:cs="宋体"/>
          <w:sz w:val="22"/>
          <w:szCs w:val="22"/>
        </w:rPr>
        <w:t>浅层地下水源热泵</w:t>
      </w:r>
      <w:r>
        <w:rPr>
          <w:rFonts w:eastAsia="宋体" w:cs="宋体" w:ascii="宋体" w:hAnsi="宋体"/>
          <w:sz w:val="22"/>
          <w:szCs w:val="22"/>
        </w:rPr>
        <w:t>][C</w:t>
      </w:r>
      <w:r>
        <w:rPr>
          <w:rFonts w:ascii="宋体" w:hAnsi="宋体" w:cs="宋体"/>
          <w:sz w:val="22"/>
          <w:szCs w:val="22"/>
        </w:rPr>
        <w:t>地表水源热泵</w:t>
      </w:r>
      <w:r>
        <w:rPr>
          <w:rFonts w:eastAsia="宋体" w:cs="宋体" w:ascii="宋体" w:hAnsi="宋体"/>
          <w:sz w:val="22"/>
          <w:szCs w:val="22"/>
        </w:rPr>
        <w:t>] [D</w:t>
      </w:r>
      <w:r>
        <w:rPr>
          <w:rFonts w:ascii="宋体" w:hAnsi="宋体" w:cs="宋体"/>
          <w:sz w:val="22"/>
          <w:szCs w:val="22"/>
        </w:rPr>
        <w:t>污水水源热泵</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（三）风能利用：</w:t>
      </w:r>
      <w:r>
        <w:rPr>
          <w:rFonts w:eastAsia="宋体" w:cs="宋体" w:ascii="宋体" w:hAnsi="宋体"/>
          <w:sz w:val="22"/>
          <w:szCs w:val="22"/>
        </w:rPr>
        <w:t>[     ] [A</w:t>
      </w:r>
      <w:r>
        <w:rPr>
          <w:rFonts w:ascii="宋体" w:hAnsi="宋体" w:cs="宋体"/>
          <w:sz w:val="22"/>
          <w:szCs w:val="22"/>
        </w:rPr>
        <w:t>风能发电</w:t>
      </w:r>
      <w:r>
        <w:rPr>
          <w:rFonts w:eastAsia="宋体" w:cs="宋体" w:ascii="宋体" w:hAnsi="宋体"/>
          <w:sz w:val="22"/>
          <w:szCs w:val="22"/>
        </w:rPr>
        <w:t>] [B</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（四）余热利用：</w:t>
      </w:r>
      <w:r>
        <w:rPr>
          <w:rFonts w:eastAsia="宋体" w:cs="宋体" w:ascii="宋体" w:hAnsi="宋体"/>
          <w:sz w:val="22"/>
          <w:szCs w:val="22"/>
        </w:rPr>
        <w:t>[     ] [A</w:t>
      </w:r>
      <w:r>
        <w:rPr>
          <w:rFonts w:ascii="宋体" w:hAnsi="宋体" w:cs="宋体"/>
          <w:sz w:val="22"/>
          <w:szCs w:val="22"/>
        </w:rPr>
        <w:t>利用余热制备生活热水采暖</w:t>
      </w:r>
      <w:r>
        <w:rPr>
          <w:rFonts w:eastAsia="宋体" w:cs="宋体" w:ascii="宋体" w:hAnsi="宋体"/>
          <w:sz w:val="22"/>
          <w:szCs w:val="22"/>
        </w:rPr>
        <w:t>] [ B</w:t>
      </w:r>
      <w:r>
        <w:rPr>
          <w:rFonts w:ascii="宋体" w:hAnsi="宋体" w:cs="宋体"/>
          <w:sz w:val="22"/>
          <w:szCs w:val="22"/>
        </w:rPr>
        <w:t>利用余热制备采暖热水</w:t>
      </w:r>
      <w:r>
        <w:rPr>
          <w:rFonts w:eastAsia="宋体" w:cs="宋体" w:ascii="宋体" w:hAnsi="宋体"/>
          <w:sz w:val="22"/>
          <w:szCs w:val="22"/>
        </w:rPr>
        <w:t>][C</w:t>
      </w:r>
      <w:r>
        <w:rPr>
          <w:rFonts w:ascii="宋体" w:hAnsi="宋体" w:cs="宋体"/>
          <w:sz w:val="22"/>
          <w:szCs w:val="22"/>
        </w:rPr>
        <w:t>利用余热制备空调热水</w:t>
      </w:r>
      <w:r>
        <w:rPr>
          <w:rFonts w:eastAsia="宋体" w:cs="宋体" w:ascii="宋体" w:hAnsi="宋体"/>
          <w:sz w:val="22"/>
          <w:szCs w:val="22"/>
        </w:rPr>
        <w:t>] [D</w:t>
      </w:r>
      <w:r>
        <w:rPr>
          <w:rFonts w:ascii="宋体" w:hAnsi="宋体" w:cs="宋体"/>
          <w:sz w:val="22"/>
          <w:szCs w:val="22"/>
        </w:rPr>
        <w:t>利用余热加热（冷却）新风</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b/>
          <w:sz w:val="22"/>
          <w:szCs w:val="22"/>
        </w:rPr>
      </w:pPr>
      <w:r>
        <w:rPr>
          <w:rFonts w:ascii="宋体" w:hAnsi="宋体" w:cs="宋体"/>
          <w:b/>
          <w:sz w:val="22"/>
          <w:szCs w:val="22"/>
        </w:rPr>
        <w:t>四、建筑能耗与能源利用效率</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（一）本建筑单位建筑面积年度能源消耗量指标（计算值）：采暖</w:t>
      </w:r>
      <w:r>
        <w:rPr>
          <w:rFonts w:eastAsia="宋体" w:cs="宋体" w:ascii="宋体" w:hAnsi="宋体"/>
          <w:sz w:val="22"/>
          <w:szCs w:val="22"/>
        </w:rPr>
        <w:t>[    ]w/m</w:t>
      </w:r>
      <w:r>
        <w:rPr>
          <w:rFonts w:eastAsia="宋体" w:cs="宋体" w:ascii="宋体" w:hAnsi="宋体"/>
          <w:sz w:val="22"/>
          <w:szCs w:val="22"/>
          <w:vertAlign w:val="superscript"/>
        </w:rPr>
        <w:t>2</w:t>
      </w:r>
      <w:r>
        <w:rPr>
          <w:rFonts w:ascii="宋体" w:hAnsi="宋体" w:cs="宋体"/>
          <w:sz w:val="22"/>
          <w:szCs w:val="22"/>
        </w:rPr>
        <w:t>，制冷</w:t>
      </w:r>
      <w:r>
        <w:rPr>
          <w:rFonts w:eastAsia="宋体" w:cs="宋体" w:ascii="宋体" w:hAnsi="宋体"/>
          <w:sz w:val="22"/>
          <w:szCs w:val="22"/>
        </w:rPr>
        <w:t>[    ] w/m</w:t>
      </w:r>
      <w:r>
        <w:rPr>
          <w:rFonts w:eastAsia="宋体" w:cs="宋体" w:ascii="宋体" w:hAnsi="宋体"/>
          <w:sz w:val="22"/>
          <w:szCs w:val="22"/>
          <w:vertAlign w:val="superscript"/>
        </w:rPr>
        <w:t>2</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 xml:space="preserve">（二 </w:t>
      </w:r>
      <w:r>
        <w:rPr>
          <w:rFonts w:eastAsia="宋体" w:cs="宋体" w:ascii="宋体" w:hAnsi="宋体"/>
          <w:sz w:val="22"/>
          <w:szCs w:val="22"/>
        </w:rPr>
        <w:t xml:space="preserve">) </w:t>
      </w:r>
      <w:r>
        <w:rPr>
          <w:rFonts w:ascii="宋体" w:hAnsi="宋体" w:cs="宋体"/>
          <w:sz w:val="22"/>
          <w:szCs w:val="22"/>
        </w:rPr>
        <w:t>本建筑建筑物用能系统效率（公共建筑）：热（冷）源效率</w:t>
      </w:r>
      <w:r>
        <w:rPr>
          <w:rFonts w:eastAsia="宋体" w:cs="宋体" w:ascii="宋体" w:hAnsi="宋体"/>
          <w:sz w:val="22"/>
          <w:szCs w:val="22"/>
        </w:rPr>
        <w:t>[     %]</w:t>
      </w:r>
      <w:r>
        <w:rPr>
          <w:rFonts w:ascii="宋体" w:hAnsi="宋体" w:cs="宋体"/>
          <w:sz w:val="22"/>
          <w:szCs w:val="22"/>
        </w:rPr>
        <w:t>、管网输送效率</w:t>
      </w:r>
      <w:r>
        <w:rPr>
          <w:rFonts w:eastAsia="宋体" w:cs="宋体" w:ascii="宋体" w:hAnsi="宋体"/>
          <w:sz w:val="22"/>
          <w:szCs w:val="22"/>
        </w:rPr>
        <w:t>[     %]</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（三）本建筑与建筑节能标准比较：</w:t>
      </w:r>
      <w:r>
        <w:rPr>
          <w:rFonts w:eastAsia="宋体" w:cs="宋体" w:ascii="宋体" w:hAnsi="宋体"/>
          <w:sz w:val="22"/>
          <w:szCs w:val="22"/>
        </w:rPr>
        <w:t>[        ][A</w:t>
      </w:r>
      <w:r>
        <w:rPr>
          <w:rFonts w:ascii="宋体" w:hAnsi="宋体" w:cs="宋体"/>
          <w:sz w:val="22"/>
          <w:szCs w:val="22"/>
        </w:rPr>
        <w:t>优于标准规定</w:t>
      </w:r>
      <w:r>
        <w:rPr>
          <w:rFonts w:eastAsia="宋体" w:cs="宋体" w:ascii="宋体" w:hAnsi="宋体"/>
          <w:sz w:val="22"/>
          <w:szCs w:val="22"/>
        </w:rPr>
        <w:t>][B</w:t>
      </w:r>
      <w:r>
        <w:rPr>
          <w:rFonts w:ascii="宋体" w:hAnsi="宋体" w:cs="宋体"/>
          <w:sz w:val="22"/>
          <w:szCs w:val="22"/>
        </w:rPr>
        <w:t>满足标准规定</w:t>
      </w:r>
      <w:r>
        <w:rPr>
          <w:rFonts w:eastAsia="宋体" w:cs="宋体" w:ascii="宋体" w:hAnsi="宋体"/>
          <w:sz w:val="22"/>
          <w:szCs w:val="22"/>
        </w:rPr>
        <w:t>][C</w:t>
      </w:r>
      <w:r>
        <w:rPr>
          <w:rFonts w:ascii="宋体" w:hAnsi="宋体" w:cs="宋体"/>
          <w:sz w:val="22"/>
          <w:szCs w:val="22"/>
        </w:rPr>
        <w:t>不符合标准规定</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b/>
          <w:color w:val="000000"/>
          <w:sz w:val="22"/>
          <w:szCs w:val="22"/>
        </w:rPr>
        <w:t>五、建筑绿色化措施</w:t>
      </w:r>
      <w:r>
        <w:rPr>
          <w:rFonts w:ascii="宋体" w:hAnsi="宋体" w:cs="宋体"/>
          <w:color w:val="000000"/>
          <w:sz w:val="22"/>
          <w:szCs w:val="22"/>
        </w:rPr>
        <w:t>（非绿色建筑物不需填写）</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（一）绿色建筑设计等级</w:t>
      </w:r>
      <w:r>
        <w:rPr>
          <w:rFonts w:eastAsia="宋体" w:cs="宋体" w:ascii="宋体" w:hAnsi="宋体"/>
          <w:color w:val="000000"/>
          <w:sz w:val="22"/>
          <w:szCs w:val="22"/>
        </w:rPr>
        <w:t>[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一星级</w:t>
      </w:r>
      <w:r>
        <w:rPr>
          <w:rFonts w:eastAsia="宋体" w:cs="宋体" w:ascii="宋体" w:hAnsi="宋体"/>
          <w:color w:val="000000"/>
          <w:sz w:val="22"/>
          <w:szCs w:val="22"/>
        </w:rPr>
        <w:t>][B</w:t>
      </w:r>
      <w:r>
        <w:rPr>
          <w:rFonts w:ascii="宋体" w:hAnsi="宋体" w:cs="宋体"/>
          <w:color w:val="000000"/>
          <w:sz w:val="22"/>
          <w:szCs w:val="22"/>
        </w:rPr>
        <w:t>二星级</w:t>
      </w:r>
      <w:r>
        <w:rPr>
          <w:rFonts w:eastAsia="宋体" w:cs="宋体" w:ascii="宋体" w:hAnsi="宋体"/>
          <w:color w:val="000000"/>
          <w:sz w:val="22"/>
          <w:szCs w:val="22"/>
        </w:rPr>
        <w:t>][C</w:t>
      </w:r>
      <w:r>
        <w:rPr>
          <w:rFonts w:ascii="宋体" w:hAnsi="宋体" w:cs="宋体"/>
          <w:color w:val="000000"/>
          <w:sz w:val="22"/>
          <w:szCs w:val="22"/>
        </w:rPr>
        <w:t>三星级</w:t>
      </w:r>
      <w:r>
        <w:rPr>
          <w:rFonts w:eastAsia="宋体" w:cs="宋体" w:ascii="宋体" w:hAnsi="宋体"/>
          <w:color w:val="00000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（二）节水主要措施</w:t>
      </w:r>
      <w:r>
        <w:rPr>
          <w:rFonts w:eastAsia="宋体" w:cs="宋体" w:ascii="宋体" w:hAnsi="宋体"/>
          <w:color w:val="000000"/>
          <w:sz w:val="22"/>
          <w:szCs w:val="22"/>
        </w:rPr>
        <w:t>[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采用节水器具</w:t>
      </w:r>
      <w:r>
        <w:rPr>
          <w:rFonts w:eastAsia="宋体" w:cs="宋体" w:ascii="宋体" w:hAnsi="宋体"/>
          <w:color w:val="000000"/>
          <w:sz w:val="22"/>
          <w:szCs w:val="22"/>
        </w:rPr>
        <w:t>][B</w:t>
      </w:r>
      <w:r>
        <w:rPr>
          <w:rFonts w:ascii="宋体" w:hAnsi="宋体" w:cs="宋体"/>
          <w:color w:val="000000"/>
          <w:sz w:val="22"/>
          <w:szCs w:val="22"/>
        </w:rPr>
        <w:t>采用非传统水源</w:t>
      </w:r>
      <w:r>
        <w:rPr>
          <w:rFonts w:eastAsia="宋体" w:cs="宋体" w:ascii="宋体" w:hAnsi="宋体"/>
          <w:color w:val="000000"/>
          <w:sz w:val="22"/>
          <w:szCs w:val="22"/>
        </w:rPr>
        <w:t>][C</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（三）节材主要措施</w:t>
      </w:r>
      <w:r>
        <w:rPr>
          <w:rFonts w:eastAsia="宋体" w:cs="宋体" w:ascii="宋体" w:hAnsi="宋体"/>
          <w:color w:val="000000"/>
          <w:sz w:val="22"/>
          <w:szCs w:val="22"/>
        </w:rPr>
        <w:t>[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土建装修一体化施工</w:t>
      </w:r>
      <w:r>
        <w:rPr>
          <w:rFonts w:eastAsia="宋体" w:cs="宋体" w:ascii="宋体" w:hAnsi="宋体"/>
          <w:color w:val="000000"/>
          <w:sz w:val="22"/>
          <w:szCs w:val="22"/>
        </w:rPr>
        <w:t>][B</w:t>
      </w:r>
      <w:r>
        <w:rPr>
          <w:rFonts w:ascii="宋体" w:hAnsi="宋体" w:cs="宋体"/>
          <w:color w:val="000000"/>
          <w:sz w:val="22"/>
          <w:szCs w:val="22"/>
        </w:rPr>
        <w:t>采用高强高性能混凝土</w:t>
      </w:r>
      <w:r>
        <w:rPr>
          <w:rFonts w:eastAsia="宋体" w:cs="宋体" w:ascii="宋体" w:hAnsi="宋体"/>
          <w:color w:val="000000"/>
          <w:sz w:val="22"/>
          <w:szCs w:val="22"/>
        </w:rPr>
        <w:t>][C</w:t>
      </w:r>
      <w:r>
        <w:rPr>
          <w:rFonts w:ascii="宋体" w:hAnsi="宋体" w:cs="宋体"/>
          <w:color w:val="000000"/>
          <w:sz w:val="22"/>
          <w:szCs w:val="22"/>
        </w:rPr>
        <w:t>采用高强钢</w:t>
      </w:r>
      <w:r>
        <w:rPr>
          <w:rFonts w:eastAsia="宋体" w:cs="宋体" w:ascii="宋体" w:hAnsi="宋体"/>
          <w:color w:val="000000"/>
          <w:sz w:val="22"/>
          <w:szCs w:val="22"/>
        </w:rPr>
        <w:t>][D</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（四）节地主要措施</w:t>
      </w:r>
      <w:r>
        <w:rPr>
          <w:rFonts w:eastAsia="宋体" w:cs="宋体" w:ascii="宋体" w:hAnsi="宋体"/>
          <w:color w:val="000000"/>
          <w:sz w:val="22"/>
          <w:szCs w:val="22"/>
        </w:rPr>
        <w:t>[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控制人均用地面积</w:t>
      </w:r>
      <w:r>
        <w:rPr>
          <w:rFonts w:eastAsia="宋体" w:cs="宋体" w:ascii="宋体" w:hAnsi="宋体"/>
          <w:color w:val="000000"/>
          <w:sz w:val="22"/>
          <w:szCs w:val="22"/>
        </w:rPr>
        <w:t>][B</w:t>
      </w:r>
      <w:r>
        <w:rPr>
          <w:rFonts w:ascii="宋体" w:hAnsi="宋体" w:cs="宋体"/>
          <w:color w:val="000000"/>
          <w:sz w:val="22"/>
          <w:szCs w:val="22"/>
        </w:rPr>
        <w:t>合理利用地下空间</w:t>
      </w:r>
      <w:r>
        <w:rPr>
          <w:rFonts w:eastAsia="宋体" w:cs="宋体" w:ascii="宋体" w:hAnsi="宋体"/>
          <w:color w:val="000000"/>
          <w:sz w:val="22"/>
          <w:szCs w:val="22"/>
        </w:rPr>
        <w:t>][C</w:t>
      </w:r>
      <w:r>
        <w:rPr>
          <w:rFonts w:ascii="宋体" w:hAnsi="宋体" w:cs="宋体"/>
          <w:color w:val="000000"/>
          <w:sz w:val="22"/>
          <w:szCs w:val="22"/>
        </w:rPr>
        <w:t>合理选用废弃场</w:t>
      </w:r>
      <w:r>
        <w:rPr>
          <w:rFonts w:eastAsia="宋体" w:cs="宋体" w:ascii="宋体" w:hAnsi="宋体"/>
          <w:color w:val="000000"/>
          <w:sz w:val="22"/>
          <w:szCs w:val="22"/>
        </w:rPr>
        <w:t>][D</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（五）节能主要措施（见一至四项内容）</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（六）室内外环境主要措施</w:t>
      </w:r>
      <w:r>
        <w:rPr>
          <w:rFonts w:eastAsia="宋体" w:cs="宋体" w:ascii="宋体" w:hAnsi="宋体"/>
          <w:color w:val="000000"/>
          <w:sz w:val="22"/>
          <w:szCs w:val="22"/>
        </w:rPr>
        <w:t xml:space="preserve">[   </w:t>
      </w:r>
      <w:r>
        <w:rPr>
          <w:rFonts w:ascii="宋体" w:hAnsi="宋体" w:cs="宋体"/>
          <w:color w:val="000000"/>
          <w:sz w:val="22"/>
          <w:szCs w:val="22"/>
        </w:rPr>
        <w:t xml:space="preserve">、  </w:t>
      </w:r>
      <w:r>
        <w:rPr>
          <w:rFonts w:eastAsia="宋体" w:cs="宋体" w:ascii="宋体" w:hAnsi="宋体"/>
          <w:color w:val="000000"/>
          <w:sz w:val="22"/>
          <w:szCs w:val="22"/>
        </w:rPr>
        <w:t>]</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种植适应本地气候和土壤条件的乡土植物</w:t>
      </w:r>
      <w:r>
        <w:rPr>
          <w:rFonts w:eastAsia="宋体" w:cs="宋体" w:ascii="宋体" w:hAnsi="宋体"/>
          <w:color w:val="000000"/>
          <w:sz w:val="22"/>
          <w:szCs w:val="22"/>
        </w:rPr>
        <w:t>][B</w:t>
      </w:r>
      <w:r>
        <w:rPr>
          <w:rFonts w:ascii="宋体" w:hAnsi="宋体" w:cs="宋体"/>
          <w:color w:val="000000"/>
          <w:sz w:val="22"/>
          <w:szCs w:val="22"/>
        </w:rPr>
        <w:t>住区绿化率不低于</w:t>
      </w:r>
      <w:r>
        <w:rPr>
          <w:rFonts w:eastAsia="宋体" w:cs="宋体" w:ascii="宋体" w:hAnsi="宋体"/>
          <w:color w:val="000000"/>
          <w:sz w:val="22"/>
          <w:szCs w:val="22"/>
        </w:rPr>
        <w:t>30%][C</w:t>
      </w:r>
      <w:r>
        <w:rPr>
          <w:rFonts w:ascii="宋体" w:hAnsi="宋体" w:cs="宋体"/>
          <w:color w:val="000000"/>
          <w:sz w:val="22"/>
          <w:szCs w:val="22"/>
        </w:rPr>
        <w:t>室外采用透水地面</w:t>
      </w:r>
      <w:r>
        <w:rPr>
          <w:rFonts w:eastAsia="宋体" w:cs="宋体" w:ascii="宋体" w:hAnsi="宋体"/>
          <w:color w:val="000000"/>
          <w:sz w:val="22"/>
          <w:szCs w:val="22"/>
        </w:rPr>
        <w:t>][D</w:t>
      </w:r>
      <w:r>
        <w:rPr>
          <w:rFonts w:ascii="宋体" w:hAnsi="宋体" w:cs="宋体"/>
          <w:color w:val="000000"/>
          <w:sz w:val="22"/>
          <w:szCs w:val="22"/>
        </w:rPr>
        <w:t>隔声控制满足国家标准</w:t>
      </w:r>
      <w:r>
        <w:rPr>
          <w:rFonts w:eastAsia="宋体" w:cs="宋体" w:ascii="宋体" w:hAnsi="宋体"/>
          <w:color w:val="000000"/>
          <w:sz w:val="22"/>
          <w:szCs w:val="22"/>
        </w:rPr>
        <w:t>][E</w:t>
      </w:r>
      <w:r>
        <w:rPr>
          <w:rFonts w:ascii="宋体" w:hAnsi="宋体" w:cs="宋体"/>
          <w:color w:val="000000"/>
          <w:sz w:val="22"/>
          <w:szCs w:val="22"/>
        </w:rPr>
        <w:t>室内空气污染物浓度符合国家标准</w:t>
      </w:r>
      <w:r>
        <w:rPr>
          <w:rFonts w:eastAsia="宋体" w:cs="宋体" w:ascii="宋体" w:hAnsi="宋体"/>
          <w:color w:val="000000"/>
          <w:sz w:val="22"/>
          <w:szCs w:val="22"/>
        </w:rPr>
        <w:t>][F</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附件九  关于保修范围、保修期限和保修责任的约定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（一）保修项目、期限及责任的约定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地基基础和主体结构：</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（不得低于设计文件规定的该工程的合理使用年限）；</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屋面防水工程、有防水要求的卫生间、房间和外墙面的防渗漏：</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w:t>
      </w:r>
      <w:r>
        <w:rPr>
          <w:rFonts w:eastAsia="宋体" w:cs="宋体" w:ascii="宋体" w:hAnsi="宋体"/>
          <w:color w:val="000000"/>
          <w:kern w:val="0"/>
          <w:sz w:val="22"/>
          <w:szCs w:val="22"/>
        </w:rPr>
        <w:t>5</w:t>
      </w:r>
      <w:r>
        <w:rPr>
          <w:rFonts w:ascii="宋体" w:hAnsi="宋体" w:cs="宋体"/>
          <w:color w:val="000000"/>
          <w:kern w:val="0"/>
          <w:sz w:val="22"/>
          <w:szCs w:val="22"/>
        </w:rPr>
        <w:t>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供热、供冷系统和设备：</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w:t>
      </w:r>
      <w:r>
        <w:rPr>
          <w:rFonts w:eastAsia="宋体" w:cs="宋体" w:ascii="宋体" w:hAnsi="宋体"/>
          <w:color w:val="000000"/>
          <w:kern w:val="0"/>
          <w:sz w:val="22"/>
          <w:szCs w:val="22"/>
        </w:rPr>
        <w:t>2</w:t>
      </w:r>
      <w:r>
        <w:rPr>
          <w:rFonts w:ascii="宋体" w:hAnsi="宋体" w:cs="宋体"/>
          <w:color w:val="000000"/>
          <w:kern w:val="0"/>
          <w:sz w:val="22"/>
          <w:szCs w:val="22"/>
        </w:rPr>
        <w:t>个采暖期、供冷期）；</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电气管线、给排水管道、设备安装：</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w:t>
      </w:r>
      <w:r>
        <w:rPr>
          <w:rFonts w:eastAsia="宋体" w:cs="宋体" w:ascii="宋体" w:hAnsi="宋体"/>
          <w:color w:val="000000"/>
          <w:kern w:val="0"/>
          <w:sz w:val="22"/>
          <w:szCs w:val="22"/>
        </w:rPr>
        <w:t>2</w:t>
      </w:r>
      <w:r>
        <w:rPr>
          <w:rFonts w:ascii="宋体" w:hAnsi="宋体" w:cs="宋体"/>
          <w:color w:val="000000"/>
          <w:kern w:val="0"/>
          <w:sz w:val="22"/>
          <w:szCs w:val="22"/>
        </w:rPr>
        <w:t>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装修工程：</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w:t>
      </w:r>
      <w:r>
        <w:rPr>
          <w:rFonts w:eastAsia="宋体" w:cs="宋体" w:ascii="宋体" w:hAnsi="宋体"/>
          <w:color w:val="000000"/>
          <w:kern w:val="0"/>
          <w:sz w:val="22"/>
          <w:szCs w:val="22"/>
        </w:rPr>
        <w:t>2</w:t>
      </w:r>
      <w:r>
        <w:rPr>
          <w:rFonts w:ascii="宋体" w:hAnsi="宋体" w:cs="宋体"/>
          <w:color w:val="000000"/>
          <w:kern w:val="0"/>
          <w:sz w:val="22"/>
          <w:szCs w:val="22"/>
        </w:rPr>
        <w:t>年）；</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（二）其他约定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sz w:val="22"/>
          <w:szCs w:val="22"/>
        </w:rPr>
        <w:t>附件十  关于质量担保的证明</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附件十一  关于前期物业管理的约定</w:t>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前期物业服务合同</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临时管理规约</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附件十二  出卖人关于遮挡或妨碍房屋正常使用情况的说明</w:t>
      </w:r>
      <w:r>
        <w:rPr>
          <w:rFonts w:ascii="宋体" w:hAnsi="宋体" w:cs="宋体"/>
          <w:color w:val="000000"/>
          <w:kern w:val="0"/>
          <w:sz w:val="22"/>
          <w:szCs w:val="22"/>
        </w:rPr>
        <w:t>（如：该商品房公共管道检修口、柱子、变电箱等有遮挡或妨碍房屋正常使用的情况）</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附件十三 车位租售情况说明（</w:t>
      </w:r>
      <w:r>
        <w:rPr>
          <w:rFonts w:eastAsia="宋体" w:cs="宋体" w:ascii="宋体" w:hAnsi="宋体"/>
          <w:color w:val="000000"/>
          <w:kern w:val="0"/>
          <w:sz w:val="22"/>
          <w:szCs w:val="22"/>
        </w:rPr>
        <w:t>1.</w:t>
      </w:r>
      <w:r>
        <w:rPr>
          <w:rFonts w:ascii="宋体" w:hAnsi="宋体" w:cs="宋体"/>
          <w:color w:val="000000"/>
          <w:kern w:val="0"/>
          <w:sz w:val="22"/>
          <w:szCs w:val="22"/>
        </w:rPr>
        <w:t>含本房地产开发项目建筑区划内车位和车库规划配建数量、租售方式等情况说明；</w:t>
      </w:r>
      <w:r>
        <w:rPr>
          <w:rFonts w:eastAsia="宋体" w:cs="宋体" w:ascii="宋体" w:hAnsi="宋体"/>
          <w:color w:val="000000"/>
          <w:kern w:val="0"/>
          <w:sz w:val="22"/>
          <w:szCs w:val="22"/>
        </w:rPr>
        <w:t>2.</w:t>
      </w:r>
      <w:r>
        <w:rPr>
          <w:rFonts w:ascii="宋体" w:hAnsi="宋体" w:cs="宋体"/>
          <w:color w:val="000000"/>
          <w:kern w:val="0"/>
          <w:sz w:val="22"/>
          <w:szCs w:val="22"/>
        </w:rPr>
        <w:t>住宅项目需明确停车收费制定依据、停车收费标准、计费方式、收费标准有效期、有效期届满后的调价方式等内容</w:t>
      </w:r>
      <w:r>
        <w:rPr>
          <w:rFonts w:ascii="宋体" w:hAnsi="宋体" w:cs="宋体"/>
          <w:b/>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附件十四  补充协议</w:t>
      </w:r>
    </w:p>
    <w:p>
      <w:pPr>
        <w:pStyle w:val="Normal"/>
        <w:keepNext w:val="false"/>
        <w:keepLines w:val="false"/>
        <w:pageBreakBefore w:val="false"/>
        <w:widowControl/>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出卖人和买受人双方承诺遵守住房限购政策有关规定，买受人承诺购房信息申报真实准确，并承担因不实申报所致的相关责任。</w:t>
      </w:r>
    </w:p>
    <w:p>
      <w:pPr>
        <w:pStyle w:val="Normal"/>
        <w:spacing w:lineRule="exact" w:line="560"/>
        <w:rPr>
          <w:rFonts w:ascii="仿宋_GB2312" w:hAnsi="仿宋_GB2312" w:eastAsia="仿宋_GB2312" w:cs="宋体"/>
          <w:color w:val="000000"/>
          <w:kern w:val="0"/>
          <w:sz w:val="32"/>
          <w:szCs w:val="32"/>
        </w:rPr>
      </w:pPr>
      <w:r>
        <w:rPr>
          <w:rFonts w:eastAsia="仿宋_GB2312" w:cs="宋体" w:ascii="仿宋_GB2312" w:hAnsi="仿宋_GB2312"/>
          <w:color w:val="000000"/>
          <w:kern w:val="0"/>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napToGrid w:val="false"/>
        <w:spacing w:lineRule="exact" w:line="560"/>
        <w:rPr>
          <w:rFonts w:ascii="仿宋_GB2312" w:hAnsi="仿宋_GB2312" w:eastAsia="仿宋_GB2312"/>
          <w:color w:val="000000"/>
          <w:sz w:val="32"/>
          <w:szCs w:val="32"/>
        </w:rPr>
      </w:pPr>
      <w:r>
        <w:rPr>
          <w:rFonts w:eastAsia="仿宋_GB2312" w:ascii="仿宋_GB2312" w:hAnsi="仿宋_GB2312"/>
          <w:color w:val="000000"/>
          <w:sz w:val="32"/>
          <w:szCs w:val="32"/>
        </w:rPr>
      </w:r>
    </w:p>
    <w:sectPr>
      <w:footerReference w:type="default" r:id="rId3"/>
      <w:footerReference w:type="first" r:id="rId4"/>
      <w:type w:val="nextPage"/>
      <w:pgSz w:w="11906" w:h="16838"/>
      <w:pgMar w:left="1531" w:right="1361" w:gutter="0" w:header="0" w:top="1814" w:footer="1361" w:bottom="1474"/>
      <w:pgNumType w:fmt="decimal"/>
      <w:formProt w:val="false"/>
      <w:textDirection w:val="lrTb"/>
      <w:docGrid w:type="lines" w:linePitch="435"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Wingdings">
    <w:charset w:val="02"/>
    <w:family w:val="auto"/>
    <w:pitch w:val="default"/>
  </w:font>
  <w:font w:name="Liberation Sans">
    <w:altName w:val="Arial"/>
    <w:charset w:val="01" w:characterSet="utf-8"/>
    <w:family w:val="swiss"/>
    <w:pitch w:val="variable"/>
  </w:font>
  <w:font w:name="Verdana">
    <w:charset w:val="00" w:characterSet="windows-1252"/>
    <w:family w:val="swiss"/>
    <w:pitch w:val="default"/>
  </w:font>
  <w:font w:name="方正楷体_GBK">
    <w:charset w:val="86"/>
    <w:family w:val="auto"/>
    <w:pitch w:val="default"/>
  </w:font>
  <w:font w:name="方正小标宋_GBK">
    <w:charset w:val="86"/>
    <w:family w:val="auto"/>
    <w:pitch w:val="default"/>
  </w:font>
  <w:font w:name="华文中宋">
    <w:charset w:val="86"/>
    <w:family w:val="auto"/>
    <w:pitch w:val="default"/>
  </w:font>
  <w:font w:name="方正黑体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18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19</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20.8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40</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097" w:hanging="360"/>
      </w:pPr>
      <w:rPr>
        <w:rFonts w:ascii="宋体" w:hAnsi="宋体" w:cs="宋体" w:hint="default"/>
      </w:rPr>
    </w:lvl>
    <w:lvl w:ilvl="1">
      <w:start w:val="1"/>
      <w:numFmt w:val="bullet"/>
      <w:lvlText w:val=""/>
      <w:lvlJc w:val="start"/>
      <w:pPr>
        <w:tabs>
          <w:tab w:val="num" w:pos="0"/>
        </w:tabs>
        <w:ind w:start="2577" w:hanging="420"/>
      </w:pPr>
      <w:rPr>
        <w:rFonts w:ascii="Wingdings" w:hAnsi="Wingdings" w:cs="Wingdings" w:hint="default"/>
      </w:rPr>
    </w:lvl>
    <w:lvl w:ilvl="2">
      <w:start w:val="1"/>
      <w:numFmt w:val="bullet"/>
      <w:lvlText w:val=""/>
      <w:lvlJc w:val="start"/>
      <w:pPr>
        <w:tabs>
          <w:tab w:val="num" w:pos="0"/>
        </w:tabs>
        <w:ind w:start="2997" w:hanging="420"/>
      </w:pPr>
      <w:rPr>
        <w:rFonts w:ascii="Wingdings" w:hAnsi="Wingdings" w:cs="Wingdings" w:hint="default"/>
      </w:rPr>
    </w:lvl>
    <w:lvl w:ilvl="3">
      <w:start w:val="1"/>
      <w:numFmt w:val="bullet"/>
      <w:lvlText w:val=""/>
      <w:lvlJc w:val="start"/>
      <w:pPr>
        <w:tabs>
          <w:tab w:val="num" w:pos="0"/>
        </w:tabs>
        <w:ind w:start="3417" w:hanging="420"/>
      </w:pPr>
      <w:rPr>
        <w:rFonts w:ascii="Wingdings" w:hAnsi="Wingdings" w:cs="Wingdings" w:hint="default"/>
      </w:rPr>
    </w:lvl>
    <w:lvl w:ilvl="4">
      <w:start w:val="1"/>
      <w:numFmt w:val="bullet"/>
      <w:lvlText w:val=""/>
      <w:lvlJc w:val="start"/>
      <w:pPr>
        <w:tabs>
          <w:tab w:val="num" w:pos="0"/>
        </w:tabs>
        <w:ind w:start="3837" w:hanging="420"/>
      </w:pPr>
      <w:rPr>
        <w:rFonts w:ascii="Wingdings" w:hAnsi="Wingdings" w:cs="Wingdings" w:hint="default"/>
      </w:rPr>
    </w:lvl>
    <w:lvl w:ilvl="5">
      <w:start w:val="1"/>
      <w:numFmt w:val="bullet"/>
      <w:lvlText w:val=""/>
      <w:lvlJc w:val="start"/>
      <w:pPr>
        <w:tabs>
          <w:tab w:val="num" w:pos="0"/>
        </w:tabs>
        <w:ind w:start="4257" w:hanging="420"/>
      </w:pPr>
      <w:rPr>
        <w:rFonts w:ascii="Wingdings" w:hAnsi="Wingdings" w:cs="Wingdings" w:hint="default"/>
      </w:rPr>
    </w:lvl>
    <w:lvl w:ilvl="6">
      <w:start w:val="1"/>
      <w:numFmt w:val="bullet"/>
      <w:lvlText w:val=""/>
      <w:lvlJc w:val="start"/>
      <w:pPr>
        <w:tabs>
          <w:tab w:val="num" w:pos="0"/>
        </w:tabs>
        <w:ind w:start="4677" w:hanging="420"/>
      </w:pPr>
      <w:rPr>
        <w:rFonts w:ascii="Wingdings" w:hAnsi="Wingdings" w:cs="Wingdings" w:hint="default"/>
      </w:rPr>
    </w:lvl>
    <w:lvl w:ilvl="7">
      <w:start w:val="1"/>
      <w:numFmt w:val="bullet"/>
      <w:lvlText w:val=""/>
      <w:lvlJc w:val="start"/>
      <w:pPr>
        <w:tabs>
          <w:tab w:val="num" w:pos="0"/>
        </w:tabs>
        <w:ind w:start="5097" w:hanging="420"/>
      </w:pPr>
      <w:rPr>
        <w:rFonts w:ascii="Wingdings" w:hAnsi="Wingdings" w:cs="Wingdings" w:hint="default"/>
      </w:rPr>
    </w:lvl>
    <w:lvl w:ilvl="8">
      <w:start w:val="1"/>
      <w:numFmt w:val="bullet"/>
      <w:lvlText w:val=""/>
      <w:lvlJc w:val="start"/>
      <w:pPr>
        <w:tabs>
          <w:tab w:val="num" w:pos="0"/>
        </w:tabs>
        <w:ind w:start="5517" w:hanging="42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rFonts w:ascii="宋体" w:hAnsi="宋体" w:eastAsia="宋体" w:cs="Times New Roman"/>
    </w:rPr>
  </w:style>
  <w:style w:type="character" w:styleId="WW8Num1z1">
    <w:name w:val="WW8Num1z1"/>
    <w:qFormat/>
    <w:rPr>
      <w:rFonts w:ascii="Wingdings" w:hAnsi="Wingdings" w:cs="Wingdings"/>
    </w:rPr>
  </w:style>
  <w:style w:type="character" w:styleId="Style14">
    <w:name w:val="默认段落字体"/>
    <w:qFormat/>
    <w:rPr/>
  </w:style>
  <w:style w:type="character" w:styleId="Char">
    <w:name w:val="日期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Strong">
    <w:name w:val="Strong"/>
    <w:qFormat/>
    <w:rPr>
      <w:b/>
      <w:bCs/>
    </w:rPr>
  </w:style>
  <w:style w:type="character" w:styleId="PageNumber">
    <w:name w:val="page number"/>
    <w:rPr/>
  </w:style>
  <w:style w:type="character" w:styleId="Hyperlink">
    <w:name w:val="Hyperlink"/>
    <w:rPr>
      <w:color w:val="0000FF"/>
      <w:u w:val="single"/>
    </w:rPr>
  </w:style>
  <w:style w:type="character" w:styleId="largefontCharChar">
    <w:name w:val="largefont Char Char"/>
    <w:qFormat/>
    <w:rPr>
      <w:rFonts w:ascii="宋体" w:hAnsi="宋体" w:cs="宋体"/>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szCs w:val="24"/>
    </w:rPr>
  </w:style>
  <w:style w:type="paragraph" w:styleId="NormalWeb">
    <w:name w:val="Normal (Web)"/>
    <w:basedOn w:val="Normal"/>
    <w:qFormat/>
    <w:pPr>
      <w:widowControl/>
      <w:spacing w:before="100" w:after="100"/>
      <w:jc w:val="start"/>
    </w:pPr>
    <w:rPr>
      <w:rFonts w:ascii="宋体" w:hAnsi="宋体" w:cs="宋体"/>
      <w:kern w:val="0"/>
      <w:sz w:val="24"/>
      <w:szCs w:val="24"/>
    </w:rPr>
  </w:style>
  <w:style w:type="paragraph" w:styleId="CharCharCharCharCharChar1Char">
    <w:name w:val="Char Char Char Char Char Char1 Char"/>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szCs w:val="24"/>
    </w:rPr>
  </w:style>
  <w:style w:type="paragraph" w:styleId="CharCharCharCharCharChar1Char1">
    <w:name w:val="Char Char Char Char Char Char1 Char1"/>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CharCharChar1Char2">
    <w:name w:val=" Char Char Char Char Char Char1 Char"/>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
    <w:name w:val=" Char Char Char"/>
    <w:basedOn w:val="Normal"/>
    <w:qFormat/>
    <w:pPr>
      <w:widowControl/>
      <w:spacing w:lineRule="exact" w:line="240" w:before="0" w:after="160"/>
      <w:jc w:val="start"/>
    </w:pPr>
    <w:rPr>
      <w:szCs w:val="24"/>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23040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2020-07-02T19:02:00Z</dcterms:created>
  <dc:creator>陈雅1411520058197</dc:creator>
  <dc:description/>
  <dc:language>zh-CN</dc:language>
  <cp:lastModifiedBy>☁️</cp:lastModifiedBy>
  <cp:lastPrinted>2020-07-02T19:02:00Z</cp:lastPrinted>
  <dcterms:modified xsi:type="dcterms:W3CDTF">2022-02-08T16:14:44Z</dcterms:modified>
  <cp:revision>5</cp:revision>
  <dc:subject/>
  <dc:title>我市房地产开发项目车位和车库租售管理管理办法修订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