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4.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仿宋" w:hAnsi="仿宋" w:eastAsia="仿宋" w:cs="仿宋"/>
          <w:b/>
          <w:sz w:val="28"/>
          <w:szCs w:val="28"/>
        </w:rPr>
      </w:pPr>
      <w:r>
        <w:rPr>
          <w:rFonts w:eastAsia="仿宋_GB2312" w:cs="Times New Roman" w:ascii="Times New Roman" w:hAnsi="Times New Roman"/>
          <w:sz w:val="32"/>
          <w:szCs w:val="32"/>
        </w:rPr>
        <w:t>JF—2019—006</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山西省瓜果买卖合同</w:t>
      </w:r>
    </w:p>
    <w:p>
      <w:pPr>
        <w:pStyle w:val="Normal"/>
        <w:spacing w:lineRule="exact" w:line="58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r>
        <w:rPr>
          <w:rFonts w:ascii="楷体" w:hAnsi="楷体" w:cs="楷体" w:eastAsia="楷体"/>
          <w:sz w:val="44"/>
          <w:szCs w:val="44"/>
        </w:rPr>
        <w:t xml:space="preserve"> </w:t>
      </w:r>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rPr>
      </w:pPr>
      <w:r>
        <w:rPr>
          <w:b/>
          <w:color w:val="000000"/>
          <w:sz w:val="32"/>
          <w:szCs w:val="28"/>
        </w:rPr>
        <w:t>山西省市场监督管理</w:t>
      </w:r>
      <w:r>
        <w:rPr>
          <w:b/>
          <w:color w:val="000000"/>
          <w:sz w:val="32"/>
          <w:szCs w:val="28"/>
        </w:rPr>
        <w:t>局</w:t>
      </w:r>
      <w:r>
        <w:rPr>
          <w:rFonts w:cs="Calibri" w:eastAsia="Calibri"/>
          <w:b/>
          <w:color w:val="000000"/>
          <w:sz w:val="32"/>
          <w:szCs w:val="28"/>
        </w:rPr>
        <w:t xml:space="preserve"> </w:t>
      </w:r>
      <w:r>
        <mc:AlternateContent>
          <mc:Choice Requires="wps">
            <w:drawing>
              <wp:anchor behindDoc="0" distT="0" distB="0" distL="114935" distR="114935" simplePos="0" locked="0" layoutInCell="1" allowOverlap="1" relativeHeight="3">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2273" w:end="2719"/>
        <w:rPr>
          <w:b/>
          <w:color w:val="000000"/>
          <w:spacing w:val="46"/>
          <w:sz w:val="32"/>
          <w:szCs w:val="28"/>
        </w:rPr>
      </w:pPr>
      <w:r>
        <w:rPr>
          <w:b/>
          <w:color w:val="000000"/>
          <w:spacing w:val="46"/>
          <w:sz w:val="32"/>
          <w:szCs w:val="28"/>
        </w:rPr>
        <w:t>山西省农业农村厅</w:t>
      </w:r>
      <w:r>
        <w:br w:type="page"/>
      </w:r>
    </w:p>
    <w:p>
      <w:pPr>
        <w:pStyle w:val="Normal"/>
        <w:spacing w:lineRule="exact" w:line="580"/>
        <w:jc w:val="center"/>
        <w:rPr>
          <w:b/>
          <w:color w:val="000000"/>
          <w:spacing w:val="46"/>
          <w:sz w:val="32"/>
          <w:szCs w:val="28"/>
        </w:rPr>
      </w:pPr>
      <w:r>
        <w:rPr>
          <w:b/>
          <w:color w:val="000000"/>
          <w:spacing w:val="46"/>
          <w:sz w:val="32"/>
          <w:szCs w:val="28"/>
        </w:rPr>
      </w:r>
    </w:p>
    <w:p>
      <w:pPr>
        <w:pStyle w:val="Normal"/>
        <w:spacing w:lineRule="exact" w:line="580"/>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 xml:space="preserve">  </w:t>
      </w:r>
      <w:r>
        <w:rPr>
          <w:rFonts w:eastAsia="华文中宋"/>
          <w:b/>
          <w:bCs/>
          <w:kern w:val="2"/>
          <w:sz w:val="44"/>
          <w:szCs w:val="44"/>
          <w:lang w:val="zh-CN"/>
        </w:rPr>
        <w:t>明</w:t>
      </w:r>
    </w:p>
    <w:p>
      <w:pPr>
        <w:pStyle w:val="Normal"/>
        <w:spacing w:lineRule="exact" w:line="520"/>
        <w:ind w:firstLine="560" w:end="0"/>
        <w:jc w:val="start"/>
        <w:rPr>
          <w:rFonts w:ascii="宋体;SimSun" w:hAnsi="宋体;SimSun" w:eastAsia="华文中宋" w:cs="宋体;SimSun"/>
          <w:b/>
          <w:bCs/>
          <w:kern w:val="2"/>
          <w:sz w:val="28"/>
          <w:szCs w:val="28"/>
          <w:lang w:val="zh-CN"/>
        </w:rPr>
      </w:pPr>
      <w:r>
        <w:rPr>
          <w:rFonts w:eastAsia="华文中宋" w:cs="宋体;SimSun" w:ascii="宋体;SimSun" w:hAnsi="宋体;SimSun"/>
          <w:b/>
          <w:bCs/>
          <w:kern w:val="2"/>
          <w:sz w:val="28"/>
          <w:szCs w:val="28"/>
          <w:lang w:val="zh-CN"/>
        </w:rPr>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一、本合同是根据《中华人民共和国合同法》等有关规定制定的示范文本，适用于本省行政区域范围内瓜果买卖行为。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三、本合同签订前，双方当事人应相互提交身份证复印件或营业执照复印件校验有关身份证明。</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四、本合同中的部分条款内容为并列的选择内容，双方当事人可根据实际情况作出选择，不予选择的则不再适用。</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五、本合同文本空格部位填写内容及其他需要删除或添加的内容，双方当事人应当协商确定后准确填写或对合同内容进行适当调整。</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sectPr>
          <w:headerReference w:type="default" r:id="rId2"/>
          <w:headerReference w:type="first" r:id="rId3"/>
          <w:footerReference w:type="default" r:id="rId4"/>
          <w:footerReference w:type="first" r:id="rId5"/>
          <w:type w:val="nextPage"/>
          <w:pgSz w:w="11906" w:h="16838"/>
          <w:pgMar w:left="1800" w:right="1800" w:gutter="0" w:header="851" w:top="1440" w:footer="992" w:bottom="1440"/>
          <w:pgNumType w:start="0" w:fmt="decimal"/>
          <w:formProt w:val="false"/>
          <w:titlePg/>
          <w:textDirection w:val="lrTb"/>
          <w:docGrid w:type="lines" w:linePitch="312" w:charSpace="0"/>
        </w:sect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山西省瓜果买卖合同</w:t>
      </w:r>
    </w:p>
    <w:p>
      <w:pPr>
        <w:pStyle w:val="Normal"/>
        <w:snapToGrid w:val="false"/>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出卖人（甲方）</w:t>
      </w:r>
      <w:r>
        <w:rPr>
          <w:rFonts w:ascii="宋体;SimSun" w:hAnsi="宋体;SimSun" w:cs="宋体;SimSun"/>
          <w:sz w:val="28"/>
          <w:szCs w:val="28"/>
        </w:rPr>
        <w:t>：</w:t>
      </w:r>
      <w:bookmarkStart w:id="0" w:name="OLE_LINK4"/>
      <w:bookmarkStart w:id="1" w:name="OLE_LINK3"/>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证件号码：</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住所：</w:t>
      </w:r>
      <w:r>
        <w:rPr>
          <w:rFonts w:ascii="宋体;SimSun" w:hAnsi="宋体;SimSun" w:cs="宋体;SimSun"/>
          <w:sz w:val="28"/>
          <w:szCs w:val="28"/>
          <w:u w:val="single"/>
        </w:rPr>
        <w:t xml:space="preserve">                         </w:t>
      </w:r>
      <w:r>
        <w:rPr>
          <w:rFonts w:ascii="宋体;SimSun" w:hAnsi="宋体;SimSun" w:cs="宋体;SimSun"/>
          <w:sz w:val="28"/>
          <w:szCs w:val="28"/>
        </w:rPr>
        <w:t>，联系电话：</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bookmarkEnd w:id="0"/>
      <w:bookmarkEnd w:id="1"/>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买受人（乙方）</w:t>
      </w:r>
      <w:r>
        <w:rPr>
          <w:rFonts w:ascii="宋体;SimSun" w:hAnsi="宋体;SimSun" w:cs="宋体;SimSun"/>
          <w:sz w:val="28"/>
          <w:szCs w:val="28"/>
        </w:rPr>
        <w:t>：</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证件号码：</w:t>
      </w:r>
      <w:r>
        <w:rPr>
          <w:rFonts w:ascii="宋体;SimSun" w:hAnsi="宋体;SimSun" w:cs="宋体;SimSun"/>
          <w:sz w:val="28"/>
          <w:szCs w:val="28"/>
          <w:u w:val="single"/>
        </w:rPr>
        <w:t xml:space="preserve">                    </w:t>
      </w:r>
      <w:r>
        <w:rPr>
          <w:rFonts w:ascii="宋体;SimSun" w:hAnsi="宋体;SimSun" w:cs="宋体;SimSun"/>
          <w:sz w:val="28"/>
          <w:szCs w:val="28"/>
        </w:rPr>
        <w:t>，</w:t>
      </w:r>
      <w:r>
        <w:rPr>
          <w:rFonts w:ascii="宋体;SimSun" w:hAnsi="宋体;SimSun" w:cs="宋体;SimSun"/>
          <w:sz w:val="28"/>
          <w:szCs w:val="28"/>
        </w:rPr>
        <w:t>住所：</w:t>
      </w:r>
      <w:r>
        <w:rPr>
          <w:rFonts w:ascii="宋体;SimSun" w:hAnsi="宋体;SimSun" w:cs="宋体;SimSun"/>
          <w:sz w:val="28"/>
          <w:szCs w:val="28"/>
          <w:u w:val="single"/>
        </w:rPr>
        <w:t xml:space="preserve">                         </w:t>
      </w:r>
      <w:r>
        <w:rPr>
          <w:rFonts w:ascii="宋体;SimSun" w:hAnsi="宋体;SimSun" w:cs="宋体;SimSun"/>
          <w:sz w:val="28"/>
          <w:szCs w:val="28"/>
        </w:rPr>
        <w:t>，联系电话：</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p>
    <w:p>
      <w:pPr>
        <w:pStyle w:val="BodyText"/>
        <w:snapToGrid w:val="false"/>
        <w:spacing w:lineRule="exact" w:line="580" w:before="0" w:after="0"/>
        <w:ind w:firstLine="482" w:end="0"/>
        <w:rPr>
          <w:rFonts w:ascii="宋体;SimSun" w:hAnsi="宋体;SimSun" w:cs="宋体;SimSun"/>
          <w:sz w:val="28"/>
          <w:szCs w:val="28"/>
        </w:rPr>
      </w:pPr>
      <w:r>
        <w:rPr>
          <w:rFonts w:ascii="宋体;SimSun" w:hAnsi="宋体;SimSun" w:cs="宋体;SimSun"/>
          <w:sz w:val="28"/>
          <w:szCs w:val="28"/>
        </w:rPr>
        <w:t>根据《中华人民共和国合同法》及相关法律、法规的规定，为明确双方权利义务，经甲乙双方充分协商，签订本合同。</w:t>
      </w:r>
    </w:p>
    <w:p>
      <w:pPr>
        <w:pStyle w:val="Normal"/>
        <w:snapToGrid w:val="false"/>
        <w:spacing w:lineRule="exact" w:line="580" w:before="120" w:after="0"/>
        <w:ind w:firstLine="562" w:end="0"/>
        <w:jc w:val="start"/>
        <w:rPr/>
      </w:pPr>
      <w:r>
        <w:rPr/>
        <w:t>第一条  品种、数量及价格（可另附表）</w:t>
      </w:r>
    </w:p>
    <w:tbl>
      <w:tblPr>
        <w:tblW w:w="7895" w:type="dxa"/>
        <w:jc w:val="center"/>
        <w:tblInd w:w="0" w:type="dxa"/>
        <w:tblLayout w:type="fixed"/>
        <w:tblCellMar>
          <w:top w:w="0" w:type="dxa"/>
          <w:start w:w="0" w:type="dxa"/>
          <w:bottom w:w="0" w:type="dxa"/>
          <w:end w:w="0" w:type="dxa"/>
        </w:tblCellMar>
      </w:tblPr>
      <w:tblGrid>
        <w:gridCol w:w="993"/>
        <w:gridCol w:w="992"/>
        <w:gridCol w:w="1276"/>
        <w:gridCol w:w="1232"/>
        <w:gridCol w:w="851"/>
        <w:gridCol w:w="1276"/>
        <w:gridCol w:w="1275"/>
      </w:tblGrid>
      <w:tr>
        <w:trPr>
          <w:trHeight w:val="454" w:hRule="atLeast"/>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ascii="宋体;SimSun" w:hAnsi="宋体;SimSun" w:cs="宋体;SimSun"/>
                <w:kern w:val="0"/>
                <w:sz w:val="24"/>
              </w:rPr>
              <w:t>品种</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ascii="宋体;SimSun" w:hAnsi="宋体;SimSun" w:cs="宋体;SimSun"/>
                <w:kern w:val="0"/>
                <w:sz w:val="24"/>
              </w:rPr>
              <w:t>规格</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ascii="宋体;SimSun" w:hAnsi="宋体;SimSun" w:cs="宋体;SimSun"/>
                <w:kern w:val="0"/>
                <w:sz w:val="24"/>
              </w:rPr>
              <w:t>商标</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ascii="宋体;SimSun" w:hAnsi="宋体;SimSun" w:cs="宋体;SimSun"/>
                <w:kern w:val="0"/>
                <w:sz w:val="24"/>
              </w:rPr>
              <w:t>交货期限</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数量</w:t>
            </w:r>
          </w:p>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（公斤）</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单价</w:t>
            </w:r>
          </w:p>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（元</w:t>
            </w:r>
            <w:r>
              <w:rPr>
                <w:rFonts w:cs="宋体;SimSun" w:ascii="宋体;SimSun" w:hAnsi="宋体;SimSun"/>
                <w:kern w:val="0"/>
                <w:sz w:val="24"/>
              </w:rPr>
              <w:t>/</w:t>
            </w:r>
            <w:r>
              <w:rPr>
                <w:rFonts w:ascii="宋体;SimSun" w:hAnsi="宋体;SimSun" w:cs="宋体;SimSun"/>
                <w:kern w:val="0"/>
                <w:sz w:val="24"/>
              </w:rPr>
              <w:t>公斤）</w:t>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金额</w:t>
            </w:r>
          </w:p>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（元）</w:t>
            </w:r>
          </w:p>
        </w:tc>
      </w:tr>
      <w:tr>
        <w:trPr>
          <w:trHeight w:val="454" w:hRule="atLeast"/>
          <w:cantSplit w:val="true"/>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r>
      <w:tr>
        <w:trPr>
          <w:trHeight w:val="454" w:hRule="atLeast"/>
          <w:cantSplit w:val="true"/>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r>
      <w:tr>
        <w:trPr>
          <w:trHeight w:val="454" w:hRule="atLeast"/>
          <w:cantSplit w:val="true"/>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r>
      <w:tr>
        <w:trPr>
          <w:trHeight w:val="454" w:hRule="atLeast"/>
          <w:cantSplit w:val="true"/>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r>
      <w:tr>
        <w:trPr>
          <w:trHeight w:val="454" w:hRule="atLeast"/>
          <w:cantSplit w:val="true"/>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r>
      <w:tr>
        <w:trPr>
          <w:trHeight w:val="454" w:hRule="atLeast"/>
        </w:trPr>
        <w:tc>
          <w:tcPr>
            <w:tcW w:w="7895" w:type="dxa"/>
            <w:gridSpan w:val="7"/>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rPr>
                <w:rFonts w:ascii="宋体;SimSun" w:hAnsi="宋体;SimSun" w:cs="宋体;SimSun"/>
                <w:kern w:val="0"/>
                <w:sz w:val="24"/>
                <w:u w:val="single"/>
              </w:rPr>
            </w:pPr>
            <w:r>
              <w:rPr>
                <w:rFonts w:ascii="宋体;SimSun" w:hAnsi="宋体;SimSun" w:cs="宋体;SimSun"/>
                <w:kern w:val="0"/>
                <w:sz w:val="24"/>
              </w:rPr>
              <w:t>合计金额（大写）：</w:t>
            </w:r>
            <w:r>
              <w:rPr>
                <w:rFonts w:ascii="宋体;SimSun" w:hAnsi="宋体;SimSun" w:cs="宋体;SimSun"/>
                <w:kern w:val="0"/>
                <w:sz w:val="24"/>
                <w:u w:val="single"/>
              </w:rPr>
              <w:t xml:space="preserve"> </w:t>
            </w:r>
            <w:r>
              <w:rPr>
                <w:rFonts w:ascii="宋体;SimSun" w:hAnsi="宋体;SimSun" w:cs="宋体;SimSun"/>
                <w:kern w:val="0"/>
                <w:sz w:val="24"/>
                <w:u w:val="single"/>
              </w:rPr>
              <w:t xml:space="preserve">                 </w:t>
            </w:r>
            <w:r>
              <w:rPr>
                <w:rFonts w:ascii="宋体;SimSun" w:hAnsi="宋体;SimSun" w:cs="宋体;SimSun"/>
                <w:kern w:val="0"/>
                <w:sz w:val="24"/>
              </w:rPr>
              <w:t>小写：</w:t>
            </w:r>
            <w:r>
              <w:rPr>
                <w:rFonts w:ascii="宋体;SimSun" w:hAnsi="宋体;SimSun" w:cs="宋体;SimSun"/>
                <w:kern w:val="0"/>
                <w:sz w:val="24"/>
                <w:u w:val="single"/>
              </w:rPr>
              <w:t xml:space="preserve"> </w:t>
            </w:r>
            <w:r>
              <w:rPr>
                <w:rFonts w:ascii="宋体;SimSun" w:hAnsi="宋体;SimSun" w:cs="宋体;SimSun"/>
                <w:kern w:val="0"/>
                <w:sz w:val="24"/>
                <w:u w:val="single"/>
              </w:rPr>
              <w:t xml:space="preserve">           </w:t>
            </w:r>
            <w:r>
              <w:rPr>
                <w:rFonts w:ascii="宋体;SimSun" w:hAnsi="宋体;SimSun" w:cs="宋体;SimSun"/>
                <w:kern w:val="0"/>
                <w:sz w:val="24"/>
                <w:u w:val="single"/>
              </w:rPr>
              <w:t>（含税）</w:t>
            </w:r>
          </w:p>
        </w:tc>
      </w:tr>
    </w:tbl>
    <w:p>
      <w:pPr>
        <w:pStyle w:val="Normal"/>
        <w:snapToGrid w:val="false"/>
        <w:spacing w:lineRule="exact" w:line="580" w:before="120" w:after="0"/>
        <w:ind w:firstLine="562" w:end="0"/>
        <w:jc w:val="start"/>
        <w:rPr>
          <w:rFonts w:ascii="宋体;SimSun" w:hAnsi="宋体;SimSun" w:cs="宋体;SimSun"/>
          <w:b/>
          <w:sz w:val="28"/>
          <w:szCs w:val="28"/>
        </w:rPr>
      </w:pPr>
      <w:r>
        <w:rPr>
          <w:rFonts w:ascii="宋体;SimSun" w:hAnsi="宋体;SimSun" w:cs="宋体;SimSun"/>
          <w:b/>
          <w:sz w:val="28"/>
          <w:szCs w:val="28"/>
        </w:rPr>
        <w:t>第二条  种植地点与种植面积</w:t>
      </w:r>
    </w:p>
    <w:p>
      <w:pPr>
        <w:pStyle w:val="BodyText"/>
        <w:snapToGrid w:val="false"/>
        <w:spacing w:lineRule="exact" w:line="580"/>
        <w:ind w:firstLine="560" w:end="0"/>
        <w:rPr/>
      </w:pPr>
      <w:r>
        <w:rPr>
          <w:rFonts w:ascii="宋体;SimSun" w:hAnsi="宋体;SimSun" w:cs="宋体;SimSun"/>
          <w:sz w:val="28"/>
          <w:szCs w:val="28"/>
        </w:rPr>
        <w:t>种植地点：</w:t>
      </w:r>
      <w:r>
        <w:rPr>
          <w:rFonts w:ascii="宋体;SimSun" w:hAnsi="宋体;SimSun" w:cs="宋体;SimSun"/>
          <w:sz w:val="28"/>
          <w:szCs w:val="28"/>
          <w:u w:val="single"/>
        </w:rPr>
        <w:t xml:space="preserve">                                             </w:t>
      </w:r>
      <w:r>
        <w:rPr>
          <w:rFonts w:ascii="宋体;SimSun" w:hAnsi="宋体;SimSun" w:cs="宋体;SimSun"/>
          <w:sz w:val="28"/>
          <w:szCs w:val="28"/>
        </w:rPr>
        <w:t>。</w:t>
      </w:r>
    </w:p>
    <w:p>
      <w:pPr>
        <w:pStyle w:val="BodyText"/>
        <w:snapToGrid w:val="false"/>
        <w:spacing w:lineRule="exact" w:line="580"/>
        <w:ind w:firstLine="560" w:end="0"/>
        <w:rPr/>
      </w:pPr>
      <w:r>
        <w:rPr>
          <w:rFonts w:ascii="宋体;SimSun" w:hAnsi="宋体;SimSun" w:cs="宋体;SimSun"/>
          <w:sz w:val="28"/>
          <w:szCs w:val="28"/>
        </w:rPr>
        <w:t>种植面积：</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numPr>
          <w:ilvl w:val="0"/>
          <w:numId w:val="0"/>
        </w:numPr>
        <w:snapToGrid w:val="false"/>
        <w:spacing w:lineRule="exact" w:line="580"/>
        <w:ind w:firstLine="562" w:end="0"/>
        <w:outlineLvl w:val="0"/>
        <w:rPr>
          <w:rFonts w:ascii="宋体;SimSun" w:hAnsi="宋体;SimSun" w:cs="宋体;SimSun"/>
          <w:b/>
          <w:bCs/>
          <w:color w:val="000000"/>
          <w:sz w:val="28"/>
          <w:szCs w:val="28"/>
        </w:rPr>
      </w:pPr>
      <w:r>
        <w:rPr>
          <w:rFonts w:ascii="宋体;SimSun" w:hAnsi="宋体;SimSun" w:cs="宋体;SimSun"/>
          <w:b/>
          <w:bCs/>
          <w:color w:val="000000"/>
          <w:sz w:val="28"/>
          <w:szCs w:val="28"/>
        </w:rPr>
        <w:t>第三条  质量要求</w:t>
      </w:r>
    </w:p>
    <w:p>
      <w:pPr>
        <w:pStyle w:val="Normal"/>
        <w:snapToGrid w:val="false"/>
        <w:spacing w:lineRule="exact" w:line="580"/>
        <w:ind w:firstLine="560" w:end="0"/>
        <w:rPr/>
      </w:pPr>
      <w:r>
        <w:rPr>
          <w:rFonts w:ascii="宋体;SimSun" w:hAnsi="宋体;SimSun" w:cs="宋体;SimSun"/>
          <w:sz w:val="28"/>
          <w:szCs w:val="28"/>
        </w:rPr>
        <w:t>瓜果的产品质量按下列第</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项标准执行。</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（一）有机食品标准。</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（二）绿色食品标准。</w:t>
      </w:r>
    </w:p>
    <w:p>
      <w:pPr>
        <w:pStyle w:val="Normal"/>
        <w:snapToGrid w:val="false"/>
        <w:spacing w:lineRule="exact" w:line="580"/>
        <w:ind w:firstLine="560" w:end="0"/>
        <w:rPr/>
      </w:pPr>
      <w:r>
        <w:rPr>
          <w:rFonts w:ascii="宋体;SimSun" w:hAnsi="宋体;SimSun" w:cs="宋体;SimSun"/>
          <w:sz w:val="28"/>
          <w:szCs w:val="28"/>
        </w:rPr>
        <w:t>（三）安全卫生优质农产品国家或地方标准。</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（四）无公害食品标准。</w:t>
      </w:r>
    </w:p>
    <w:p>
      <w:pPr>
        <w:pStyle w:val="Normal"/>
        <w:snapToGrid w:val="false"/>
        <w:spacing w:lineRule="exact" w:line="580"/>
        <w:ind w:firstLine="560" w:end="0"/>
        <w:rPr/>
      </w:pPr>
      <w:r>
        <w:rPr>
          <w:rFonts w:ascii="宋体;SimSun" w:hAnsi="宋体;SimSun" w:cs="宋体;SimSun"/>
          <w:sz w:val="28"/>
          <w:szCs w:val="28"/>
        </w:rPr>
        <w:t>（五）双方约定标准：</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第四条  包装要求</w:t>
      </w:r>
    </w:p>
    <w:p>
      <w:pPr>
        <w:pStyle w:val="Normal"/>
        <w:snapToGrid w:val="false"/>
        <w:spacing w:lineRule="exact" w:line="580"/>
        <w:ind w:firstLine="560" w:end="0"/>
        <w:rPr>
          <w:rFonts w:ascii="宋体;SimSun" w:hAnsi="宋体;SimSun" w:cs="宋体;SimSun"/>
          <w:sz w:val="28"/>
          <w:szCs w:val="28"/>
          <w:u w:val="single"/>
        </w:rPr>
      </w:pPr>
      <w:r>
        <w:rPr>
          <w:rFonts w:ascii="宋体;SimSun" w:hAnsi="宋体;SimSun" w:cs="宋体;SimSun"/>
          <w:sz w:val="28"/>
          <w:szCs w:val="28"/>
        </w:rPr>
        <w:t>（一）包装方式及要求：</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0" w:end="0"/>
        <w:rPr/>
      </w:pPr>
      <w:r>
        <w:rPr>
          <w:rFonts w:ascii="宋体;SimSun" w:hAnsi="宋体;SimSun" w:cs="宋体;SimSun"/>
          <w:sz w:val="28"/>
          <w:szCs w:val="28"/>
        </w:rPr>
        <w:t>（二）包装物由</w:t>
      </w:r>
      <w:r>
        <w:rPr>
          <w:rFonts w:ascii="宋体;SimSun" w:hAnsi="宋体;SimSun" w:cs="宋体;SimSun"/>
          <w:sz w:val="28"/>
          <w:szCs w:val="28"/>
          <w:u w:val="single"/>
        </w:rPr>
        <w:t xml:space="preserve">    </w:t>
      </w:r>
      <w:r>
        <w:rPr>
          <w:rFonts w:ascii="宋体;SimSun" w:hAnsi="宋体;SimSun" w:cs="宋体;SimSun"/>
          <w:sz w:val="28"/>
          <w:szCs w:val="28"/>
        </w:rPr>
        <w:t>方提供，费用由</w:t>
      </w:r>
      <w:r>
        <w:rPr>
          <w:rFonts w:ascii="宋体;SimSun" w:hAnsi="宋体;SimSun" w:cs="宋体;SimSun"/>
          <w:sz w:val="28"/>
          <w:szCs w:val="28"/>
          <w:u w:val="single"/>
        </w:rPr>
        <w:t xml:space="preserve">    </w:t>
      </w:r>
      <w:r>
        <w:rPr>
          <w:rFonts w:ascii="宋体;SimSun" w:hAnsi="宋体;SimSun" w:cs="宋体;SimSun"/>
          <w:sz w:val="28"/>
          <w:szCs w:val="28"/>
        </w:rPr>
        <w:t>方承担。</w:t>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第五条  交付和货款支付</w:t>
      </w:r>
    </w:p>
    <w:p>
      <w:pPr>
        <w:pStyle w:val="Normal"/>
        <w:snapToGrid w:val="false"/>
        <w:spacing w:lineRule="exact" w:line="580"/>
        <w:ind w:firstLine="560" w:end="0"/>
        <w:rPr/>
      </w:pPr>
      <w:r>
        <w:rPr>
          <w:rFonts w:ascii="宋体;SimSun" w:hAnsi="宋体;SimSun" w:cs="宋体;SimSun"/>
          <w:sz w:val="28"/>
          <w:szCs w:val="28"/>
        </w:rPr>
        <w:t>（一）交付的方式按下列第</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项办理。</w:t>
      </w:r>
    </w:p>
    <w:p>
      <w:pPr>
        <w:pStyle w:val="Normal"/>
        <w:snapToGrid w:val="false"/>
        <w:spacing w:lineRule="exact" w:line="580"/>
        <w:ind w:firstLine="560" w:end="0"/>
        <w:jc w:val="start"/>
        <w:rPr>
          <w:rFonts w:ascii="宋体;SimSun" w:hAnsi="宋体;SimSun" w:cs="宋体;SimSun"/>
          <w:sz w:val="28"/>
          <w:szCs w:val="28"/>
          <w:u w:val="single"/>
        </w:rPr>
      </w:pPr>
      <w:r>
        <w:rPr>
          <w:rFonts w:cs="宋体;SimSun" w:ascii="宋体;SimSun" w:hAnsi="宋体;SimSun"/>
          <w:sz w:val="28"/>
          <w:szCs w:val="28"/>
        </w:rPr>
        <w:t>1</w:t>
      </w:r>
      <w:r>
        <w:rPr>
          <w:rFonts w:ascii="宋体;SimSun" w:hAnsi="宋体;SimSun" w:cs="宋体;SimSun"/>
          <w:sz w:val="28"/>
          <w:szCs w:val="28"/>
        </w:rPr>
        <w:t>．实行送货的，甲方应按合同约定的时间段送至</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0" w:end="0"/>
        <w:rPr/>
      </w:pPr>
      <w:r>
        <w:rPr>
          <w:rFonts w:cs="宋体;SimSun" w:ascii="宋体;SimSun" w:hAnsi="宋体;SimSun"/>
          <w:sz w:val="28"/>
          <w:szCs w:val="28"/>
        </w:rPr>
        <w:t>2</w:t>
      </w:r>
      <w:r>
        <w:rPr>
          <w:rFonts w:ascii="宋体;SimSun" w:hAnsi="宋体;SimSun" w:cs="宋体;SimSun"/>
          <w:sz w:val="28"/>
          <w:szCs w:val="28"/>
        </w:rPr>
        <w:t>．实行提货的，乙方应按合同约定的时间段至</w:t>
      </w:r>
      <w:r>
        <w:rPr>
          <w:rFonts w:ascii="宋体;SimSun" w:hAnsi="宋体;SimSun" w:cs="宋体;SimSun"/>
          <w:sz w:val="28"/>
          <w:szCs w:val="28"/>
          <w:u w:val="single"/>
        </w:rPr>
        <w:t xml:space="preserve">             </w:t>
      </w:r>
      <w:r>
        <w:rPr>
          <w:rFonts w:ascii="宋体;SimSun" w:hAnsi="宋体;SimSun" w:cs="宋体;SimSun"/>
          <w:sz w:val="28"/>
          <w:szCs w:val="28"/>
        </w:rPr>
        <w:t>提货。</w:t>
      </w:r>
    </w:p>
    <w:p>
      <w:pPr>
        <w:pStyle w:val="Normal"/>
        <w:snapToGrid w:val="false"/>
        <w:spacing w:lineRule="exact" w:line="580"/>
        <w:ind w:firstLine="560" w:end="0"/>
        <w:rPr/>
      </w:pPr>
      <w:r>
        <w:rPr>
          <w:rFonts w:ascii="宋体;SimSun" w:hAnsi="宋体;SimSun" w:cs="宋体;SimSun"/>
          <w:sz w:val="28"/>
          <w:szCs w:val="28"/>
        </w:rPr>
        <w:t>（二）货款的支付按下列第</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项执行。</w:t>
      </w:r>
    </w:p>
    <w:p>
      <w:pPr>
        <w:pStyle w:val="Normal"/>
        <w:snapToGrid w:val="false"/>
        <w:spacing w:lineRule="exact" w:line="580"/>
        <w:ind w:firstLine="560" w:end="0"/>
        <w:rPr/>
      </w:pPr>
      <w:r>
        <w:rPr>
          <w:rFonts w:cs="宋体;SimSun" w:ascii="宋体;SimSun" w:hAnsi="宋体;SimSun"/>
          <w:sz w:val="28"/>
          <w:szCs w:val="28"/>
        </w:rPr>
        <w:t>1</w:t>
      </w:r>
      <w:r>
        <w:rPr>
          <w:rFonts w:ascii="宋体;SimSun" w:hAnsi="宋体;SimSun" w:cs="宋体;SimSun"/>
          <w:sz w:val="28"/>
          <w:szCs w:val="28"/>
        </w:rPr>
        <w:t>．交付时结清。</w:t>
      </w:r>
    </w:p>
    <w:p>
      <w:pPr>
        <w:pStyle w:val="Normal"/>
        <w:snapToGrid w:val="false"/>
        <w:spacing w:lineRule="exact" w:line="580"/>
        <w:ind w:firstLine="560" w:end="0"/>
        <w:rPr/>
      </w:pPr>
      <w:r>
        <w:rPr>
          <w:rFonts w:cs="宋体;SimSun" w:ascii="宋体;SimSun" w:hAnsi="宋体;SimSun"/>
          <w:sz w:val="28"/>
          <w:szCs w:val="28"/>
        </w:rPr>
        <w:t>2</w:t>
      </w:r>
      <w:r>
        <w:rPr>
          <w:rFonts w:ascii="宋体;SimSun" w:hAnsi="宋体;SimSun" w:cs="宋体;SimSun"/>
          <w:sz w:val="28"/>
          <w:szCs w:val="28"/>
        </w:rPr>
        <w:t>．乙方应于瓜果交付之日起</w:t>
      </w:r>
      <w:r>
        <w:rPr>
          <w:rFonts w:ascii="宋体;SimSun" w:hAnsi="宋体;SimSun" w:cs="宋体;SimSun"/>
          <w:sz w:val="28"/>
          <w:szCs w:val="28"/>
          <w:u w:val="single"/>
        </w:rPr>
        <w:t xml:space="preserve">    </w:t>
      </w:r>
      <w:r>
        <w:rPr>
          <w:rFonts w:ascii="宋体;SimSun" w:hAnsi="宋体;SimSun" w:cs="宋体;SimSun"/>
          <w:sz w:val="28"/>
          <w:szCs w:val="28"/>
        </w:rPr>
        <w:t>日内结清货款。</w:t>
      </w:r>
    </w:p>
    <w:p>
      <w:pPr>
        <w:pStyle w:val="Normal"/>
        <w:snapToGrid w:val="false"/>
        <w:spacing w:lineRule="exact" w:line="580"/>
        <w:ind w:firstLine="560" w:end="0"/>
        <w:rPr/>
      </w:pPr>
      <w:r>
        <w:rPr>
          <w:rFonts w:cs="宋体;SimSun" w:ascii="宋体;SimSun" w:hAnsi="宋体;SimSun"/>
          <w:sz w:val="28"/>
          <w:szCs w:val="28"/>
        </w:rPr>
        <w:t>3</w:t>
      </w:r>
      <w:r>
        <w:rPr>
          <w:rFonts w:ascii="宋体;SimSun" w:hAnsi="宋体;SimSun" w:cs="宋体;SimSun"/>
          <w:sz w:val="28"/>
          <w:szCs w:val="28"/>
        </w:rPr>
        <w:t>．合同签订后，乙方支付甲方定金</w:t>
      </w:r>
      <w:r>
        <w:rPr>
          <w:rFonts w:ascii="宋体;SimSun" w:hAnsi="宋体;SimSun" w:cs="宋体;SimSun"/>
          <w:sz w:val="28"/>
          <w:szCs w:val="28"/>
          <w:u w:val="single"/>
        </w:rPr>
        <w:t xml:space="preserve">        </w:t>
      </w:r>
      <w:r>
        <w:rPr>
          <w:rFonts w:ascii="宋体;SimSun" w:hAnsi="宋体;SimSun" w:cs="宋体;SimSun"/>
          <w:sz w:val="28"/>
          <w:szCs w:val="28"/>
        </w:rPr>
        <w:t>元；甲方交付瓜果后，乙方应于瓜果交付之日起</w:t>
      </w:r>
      <w:r>
        <w:rPr>
          <w:rFonts w:ascii="宋体;SimSun" w:hAnsi="宋体;SimSun" w:cs="宋体;SimSun"/>
          <w:sz w:val="28"/>
          <w:szCs w:val="28"/>
          <w:u w:val="single"/>
        </w:rPr>
        <w:t xml:space="preserve">    </w:t>
      </w:r>
      <w:r>
        <w:rPr>
          <w:rFonts w:ascii="宋体;SimSun" w:hAnsi="宋体;SimSun" w:cs="宋体;SimSun"/>
          <w:sz w:val="28"/>
          <w:szCs w:val="28"/>
        </w:rPr>
        <w:t>日内结清货款，定金抵作货款或返还。</w:t>
      </w:r>
    </w:p>
    <w:p>
      <w:pPr>
        <w:pStyle w:val="Normal"/>
        <w:snapToGrid w:val="false"/>
        <w:spacing w:lineRule="exact" w:line="580"/>
        <w:ind w:firstLine="560" w:end="0"/>
        <w:rPr/>
      </w:pPr>
      <w:r>
        <w:rPr>
          <w:rFonts w:cs="宋体;SimSun" w:ascii="宋体;SimSun" w:hAnsi="宋体;SimSun"/>
          <w:sz w:val="28"/>
          <w:szCs w:val="28"/>
        </w:rPr>
        <w:t>4</w:t>
      </w:r>
      <w:r>
        <w:rPr>
          <w:rFonts w:ascii="宋体;SimSun" w:hAnsi="宋体;SimSun" w:cs="宋体;SimSun"/>
          <w:sz w:val="28"/>
          <w:szCs w:val="28"/>
        </w:rPr>
        <w:t>．其他方式</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第六条  验收</w:t>
      </w:r>
    </w:p>
    <w:p>
      <w:pPr>
        <w:pStyle w:val="Normal"/>
        <w:snapToGrid w:val="false"/>
        <w:spacing w:lineRule="exact" w:line="580"/>
        <w:ind w:firstLine="544" w:end="0"/>
        <w:rPr/>
      </w:pPr>
      <w:r>
        <w:rPr>
          <w:rFonts w:ascii="宋体;SimSun" w:hAnsi="宋体;SimSun" w:cs="宋体;SimSun"/>
          <w:spacing w:val="-4"/>
          <w:sz w:val="28"/>
          <w:szCs w:val="28"/>
        </w:rPr>
        <w:t>（一）验收内容：</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0" w:end="0"/>
        <w:rPr/>
      </w:pPr>
      <w:r>
        <w:rPr>
          <w:rFonts w:ascii="宋体;SimSun" w:hAnsi="宋体;SimSun" w:cs="宋体;SimSun"/>
          <w:sz w:val="28"/>
          <w:szCs w:val="28"/>
        </w:rPr>
        <w:t>（二）验收地点：</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0" w:end="0"/>
        <w:rPr/>
      </w:pPr>
      <w:r>
        <w:rPr>
          <w:rFonts w:ascii="宋体;SimSun" w:hAnsi="宋体;SimSun" w:cs="宋体;SimSun"/>
          <w:sz w:val="28"/>
          <w:szCs w:val="28"/>
        </w:rPr>
        <w:t>（三）验收时间：</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第七条  合同的变更</w:t>
      </w:r>
    </w:p>
    <w:p>
      <w:pPr>
        <w:pStyle w:val="Normal"/>
        <w:snapToGrid w:val="false"/>
        <w:spacing w:lineRule="exact" w:line="580"/>
        <w:ind w:firstLine="560" w:end="0"/>
        <w:rPr/>
      </w:pPr>
      <w:r>
        <w:rPr>
          <w:rFonts w:ascii="宋体;SimSun" w:hAnsi="宋体;SimSun" w:cs="宋体;SimSun"/>
          <w:sz w:val="28"/>
          <w:szCs w:val="28"/>
        </w:rPr>
        <w:t>（一）当市场价格高于或低于合同约定价格的</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时，双方可对瓜果价格进行重新协商。</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（二）因气候等因素造成无法按合同约定的时间交货的，双方可另行协商。</w:t>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第八条  违约责任</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（一）交付的瓜果品种、规格、种植地点、质量不符合合同约定的，甲方应负责调换，交付瓜果的数量不符合合同约定的，甲方应负责补齐，给乙方造成损失的，应负责赔偿。</w:t>
      </w:r>
    </w:p>
    <w:p>
      <w:pPr>
        <w:pStyle w:val="Normal"/>
        <w:snapToGrid w:val="false"/>
        <w:spacing w:lineRule="exact" w:line="580"/>
        <w:ind w:firstLine="560" w:end="0"/>
        <w:rPr/>
      </w:pPr>
      <w:r>
        <w:rPr>
          <w:rFonts w:ascii="宋体;SimSun" w:hAnsi="宋体;SimSun" w:cs="宋体;SimSun"/>
          <w:sz w:val="28"/>
          <w:szCs w:val="28"/>
        </w:rPr>
        <w:t>（二）甲方迟延交货的，每迟延一日，应支付乙方约定批次价款额</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pacing w:val="-8"/>
          <w:sz w:val="28"/>
          <w:szCs w:val="28"/>
        </w:rPr>
        <w:t>的违约金；乙方逾期提货的，每迟延一日，应支付甲方约定批次价款</w:t>
      </w:r>
      <w:r>
        <w:rPr>
          <w:rFonts w:ascii="宋体;SimSun" w:hAnsi="宋体;SimSun" w:cs="宋体;SimSun"/>
          <w:sz w:val="28"/>
          <w:szCs w:val="28"/>
        </w:rPr>
        <w:t>额</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的违约金。</w:t>
      </w:r>
    </w:p>
    <w:p>
      <w:pPr>
        <w:pStyle w:val="Normal"/>
        <w:snapToGrid w:val="false"/>
        <w:spacing w:lineRule="exact" w:line="580"/>
        <w:ind w:firstLine="560" w:end="0"/>
        <w:rPr/>
      </w:pPr>
      <w:r>
        <w:rPr>
          <w:rFonts w:ascii="宋体;SimSun" w:hAnsi="宋体;SimSun" w:cs="宋体;SimSun"/>
          <w:sz w:val="28"/>
          <w:szCs w:val="28"/>
        </w:rPr>
        <w:t>（三）乙方逾期支付货款的，每迟延一日，应支付甲方迟延货款额</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的违约金。</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（四）因包装物质量不符合要求造成损失的，由包装物提供方承担相应损失。</w:t>
      </w:r>
    </w:p>
    <w:p>
      <w:pPr>
        <w:pStyle w:val="Normal"/>
        <w:snapToGrid w:val="false"/>
        <w:spacing w:lineRule="exact" w:line="580"/>
        <w:ind w:firstLine="560" w:end="0"/>
        <w:rPr/>
      </w:pPr>
      <w:r>
        <w:rPr>
          <w:rFonts w:ascii="宋体;SimSun" w:hAnsi="宋体;SimSun" w:cs="宋体;SimSun"/>
          <w:sz w:val="28"/>
          <w:szCs w:val="28"/>
        </w:rPr>
        <w:t>（五）其他</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第九条  其他约定事项</w:t>
      </w:r>
    </w:p>
    <w:p>
      <w:pPr>
        <w:pStyle w:val="Normal"/>
        <w:snapToGrid w:val="false"/>
        <w:spacing w:lineRule="exact" w:line="580"/>
        <w:ind w:firstLine="560" w:end="0"/>
        <w:rPr>
          <w:rFonts w:ascii="宋体;SimSun" w:hAnsi="宋体;SimSun" w:cs="宋体;SimSun"/>
          <w:sz w:val="28"/>
          <w:szCs w:val="28"/>
          <w:u w:val="single"/>
        </w:rPr>
      </w:pP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r>
        <w:rPr>
          <w:rFonts w:ascii="宋体;SimSun" w:hAnsi="宋体;SimSun" w:cs="宋体;SimSun"/>
          <w:sz w:val="28"/>
          <w:szCs w:val="28"/>
        </w:rPr>
        <w:t>。</w:t>
      </w:r>
    </w:p>
    <w:p>
      <w:pPr>
        <w:pStyle w:val="Normal"/>
        <w:snapToGrid w:val="false"/>
        <w:spacing w:lineRule="exact" w:line="580"/>
        <w:ind w:firstLine="562" w:end="0"/>
        <w:rPr/>
      </w:pPr>
      <w:r>
        <w:rPr>
          <w:rFonts w:ascii="宋体;SimSun" w:hAnsi="宋体;SimSun" w:cs="宋体;SimSun"/>
          <w:b/>
          <w:bCs/>
          <w:color w:val="000000"/>
          <w:sz w:val="28"/>
          <w:szCs w:val="28"/>
        </w:rPr>
        <w:t xml:space="preserve">第十条  </w:t>
      </w:r>
      <w:r>
        <w:rPr>
          <w:rFonts w:ascii="宋体;SimSun" w:hAnsi="宋体;SimSun" w:cs="宋体;SimSun"/>
          <w:b/>
          <w:sz w:val="28"/>
          <w:szCs w:val="28"/>
        </w:rPr>
        <w:t>合同争议解决方式</w:t>
      </w:r>
    </w:p>
    <w:p>
      <w:pPr>
        <w:pStyle w:val="Normal"/>
        <w:snapToGrid w:val="false"/>
        <w:spacing w:lineRule="exact" w:line="580"/>
        <w:ind w:firstLine="560" w:end="0"/>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 xml:space="preserve">    </w:t>
      </w:r>
      <w:r>
        <w:rPr>
          <w:rFonts w:ascii="宋体;SimSun" w:hAnsi="宋体;SimSun" w:cs="宋体;SimSun"/>
          <w:sz w:val="28"/>
          <w:szCs w:val="28"/>
        </w:rPr>
        <w:t>种方式解决。</w:t>
      </w:r>
    </w:p>
    <w:p>
      <w:pPr>
        <w:pStyle w:val="Normal"/>
        <w:snapToGrid w:val="false"/>
        <w:spacing w:lineRule="exact" w:line="580"/>
        <w:ind w:firstLine="560" w:end="0"/>
        <w:rPr/>
      </w:pPr>
      <w:r>
        <w:rPr>
          <w:rFonts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w:t>
      </w:r>
      <w:r>
        <w:rPr>
          <w:rFonts w:ascii="宋体;SimSun" w:hAnsi="宋体;SimSun" w:cs="宋体;SimSun"/>
          <w:sz w:val="28"/>
          <w:szCs w:val="28"/>
        </w:rPr>
        <w:t>仲裁委员会仲裁。</w:t>
      </w:r>
    </w:p>
    <w:p>
      <w:pPr>
        <w:pStyle w:val="Normal"/>
        <w:snapToGrid w:val="false"/>
        <w:spacing w:lineRule="exact" w:line="580"/>
        <w:ind w:firstLine="560"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．依法向</w:t>
      </w:r>
      <w:r>
        <w:rPr>
          <w:rFonts w:ascii="宋体;SimSun" w:hAnsi="宋体;SimSun" w:cs="宋体;SimSun"/>
          <w:sz w:val="28"/>
          <w:szCs w:val="28"/>
          <w:u w:val="single"/>
        </w:rPr>
        <w:t xml:space="preserve">       </w:t>
      </w:r>
      <w:r>
        <w:rPr>
          <w:rFonts w:ascii="宋体;SimSun" w:hAnsi="宋体;SimSun" w:cs="宋体;SimSun"/>
          <w:sz w:val="28"/>
          <w:szCs w:val="28"/>
        </w:rPr>
        <w:t>人民法院起诉。</w:t>
      </w:r>
    </w:p>
    <w:p>
      <w:pPr>
        <w:pStyle w:val="Normal"/>
        <w:snapToGrid w:val="false"/>
        <w:spacing w:lineRule="exact" w:line="580"/>
        <w:ind w:firstLine="562" w:end="0"/>
        <w:rPr/>
      </w:pPr>
      <w:r>
        <w:rPr>
          <w:rFonts w:ascii="宋体;SimSun" w:hAnsi="宋体;SimSun" w:cs="宋体;SimSun"/>
          <w:b/>
          <w:bCs/>
          <w:color w:val="000000"/>
          <w:sz w:val="28"/>
          <w:szCs w:val="28"/>
        </w:rPr>
        <w:t>第十一条</w:t>
      </w:r>
      <w:r>
        <w:rPr>
          <w:rFonts w:ascii="宋体;SimSun" w:hAnsi="宋体;SimSun" w:cs="宋体;SimSun"/>
          <w:bCs/>
          <w:color w:val="000000"/>
          <w:sz w:val="28"/>
          <w:szCs w:val="28"/>
        </w:rPr>
        <w:t xml:space="preserve">  合同</w:t>
      </w:r>
      <w:r>
        <w:rPr>
          <w:rFonts w:ascii="宋体;SimSun" w:hAnsi="宋体;SimSun" w:cs="宋体;SimSun"/>
          <w:sz w:val="28"/>
          <w:szCs w:val="28"/>
        </w:rPr>
        <w:t>自双方签字盖章（签字捺印）</w:t>
      </w:r>
      <w:r>
        <w:rPr>
          <w:rFonts w:ascii="宋体;SimSun" w:hAnsi="宋体;SimSun" w:cs="宋体;SimSun"/>
          <w:bCs/>
          <w:color w:val="000000"/>
          <w:sz w:val="28"/>
          <w:szCs w:val="28"/>
        </w:rPr>
        <w:t xml:space="preserve">之日起生效，一式 </w:t>
      </w:r>
      <w:r>
        <w:rPr>
          <w:rFonts w:ascii="宋体;SimSun" w:hAnsi="宋体;SimSun" w:cs="宋体;SimSun"/>
          <w:bCs/>
          <w:color w:val="000000"/>
          <w:sz w:val="28"/>
          <w:szCs w:val="28"/>
        </w:rPr>
        <w:t xml:space="preserve"> </w:t>
      </w:r>
      <w:r>
        <w:rPr>
          <w:rFonts w:ascii="宋体;SimSun" w:hAnsi="宋体;SimSun" w:cs="宋体;SimSun"/>
          <w:bCs/>
          <w:color w:val="000000"/>
          <w:sz w:val="28"/>
          <w:szCs w:val="28"/>
        </w:rPr>
        <w:t>份，甲乙双方各执</w:t>
      </w:r>
      <w:r>
        <w:rPr>
          <w:rFonts w:ascii="宋体;SimSun" w:hAnsi="宋体;SimSun" w:cs="宋体;SimSun"/>
          <w:sz w:val="28"/>
          <w:szCs w:val="28"/>
          <w:u w:val="single"/>
        </w:rPr>
        <w:t xml:space="preserve">    </w:t>
      </w:r>
      <w:r>
        <w:rPr>
          <w:rFonts w:ascii="宋体;SimSun" w:hAnsi="宋体;SimSun" w:cs="宋体;SimSun"/>
          <w:bCs/>
          <w:color w:val="000000"/>
          <w:sz w:val="28"/>
          <w:szCs w:val="28"/>
        </w:rPr>
        <w:t>份，具有同等法律效力。</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 xml:space="preserve"> </w:t>
      </w:r>
    </w:p>
    <w:p>
      <w:pPr>
        <w:pStyle w:val="p0"/>
        <w:spacing w:lineRule="auto" w:line="360"/>
        <w:ind w:firstLine="562" w:end="0"/>
        <w:jc w:val="start"/>
        <w:rPr/>
      </w:pPr>
      <w:r>
        <w:rPr>
          <w:rFonts w:ascii="宋体;SimSun" w:hAnsi="宋体;SimSun" w:cs="宋体;SimSun"/>
          <w:b/>
          <w:sz w:val="28"/>
          <w:szCs w:val="28"/>
        </w:rPr>
        <w:t>甲方：</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 xml:space="preserve">       </w:t>
      </w:r>
      <w:r>
        <w:rPr>
          <w:rFonts w:ascii="宋体;SimSun" w:hAnsi="宋体;SimSun" w:cs="宋体;SimSun"/>
          <w:sz w:val="28"/>
          <w:szCs w:val="28"/>
        </w:rPr>
        <w:t>年   月   日</w:t>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pPr>
      <w:r>
        <w:rPr>
          <w:rFonts w:ascii="宋体;SimSun" w:hAnsi="宋体;SimSun" w:cs="宋体;SimSun"/>
          <w:b/>
          <w:sz w:val="28"/>
          <w:szCs w:val="28"/>
        </w:rPr>
        <w:t>乙方：</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 xml:space="preserve">       </w:t>
      </w:r>
      <w:r>
        <w:rPr>
          <w:rFonts w:ascii="宋体;SimSun" w:hAnsi="宋体;SimSun" w:cs="宋体;SimSun"/>
          <w:sz w:val="28"/>
          <w:szCs w:val="28"/>
        </w:rPr>
        <w:t>年   月   日</w:t>
      </w:r>
    </w:p>
    <w:p>
      <w:pPr>
        <w:pStyle w:val="Normal"/>
        <w:snapToGrid w:val="false"/>
        <w:spacing w:lineRule="exact" w:line="580"/>
        <w:ind w:firstLine="420" w:end="0"/>
        <w:rPr>
          <w:rFonts w:ascii="宋体;SimSun" w:hAnsi="宋体;SimSun" w:cs="宋体;SimSun"/>
          <w:sz w:val="28"/>
          <w:szCs w:val="28"/>
        </w:rPr>
      </w:pPr>
      <w:r>
        <w:rPr>
          <w:rFonts w:cs="宋体;SimSun" w:ascii="宋体;SimSun" w:hAnsi="宋体;SimSun"/>
          <w:sz w:val="28"/>
          <w:szCs w:val="28"/>
        </w:rPr>
      </w:r>
    </w:p>
    <w:sectPr>
      <w:headerReference w:type="default" r:id="rId6"/>
      <w:headerReference w:type="first" r:id="rId7"/>
      <w:footerReference w:type="default" r:id="rId8"/>
      <w:footerReference w:type="first" r:id="rId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仿宋">
    <w:charset w:val="86"/>
    <w:family w:val="modern"/>
    <w:pitch w:val="default"/>
  </w:font>
  <w:font w:name="华文中宋">
    <w:charset w:val="86"/>
    <w:family w:val="auto"/>
    <w:pitch w:val="variable"/>
  </w:font>
  <w:font w:name="楷体">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58420" cy="139700"/>
              <wp:effectExtent l="0" t="0" r="0" b="0"/>
              <wp:wrapTopAndBottom/>
              <wp:docPr id="2" name="Frame2"/>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8420" cy="139700"/>
              <wp:effectExtent l="0" t="0" r="0" b="0"/>
              <wp:wrapTopAndBottom/>
              <wp:docPr id="3" name="Frame3"/>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topAndBottom"/>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character" w:styleId="PageNumber">
    <w:name w:val="page number"/>
    <w:rPr/>
  </w:style>
  <w:style w:type="character" w:styleId="Style17">
    <w:name w:val="批注框文本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p0">
    <w:name w:val="p0"/>
    <w:basedOn w:val="Normal"/>
    <w:qFormat/>
    <w:pPr>
      <w:widowControl/>
    </w:pPr>
    <w:rPr>
      <w:rFonts w:cs="Calibri"/>
      <w:kern w:val="0"/>
      <w:szCs w:val="21"/>
    </w:rPr>
  </w:style>
  <w:style w:type="paragraph" w:styleId="Style18">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dcterms:modified xsi:type="dcterms:W3CDTF">2019-11-29T11:34:00Z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