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GF—92—0305</w:t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8"/>
        <w:rPr>
          <w:rFonts w:ascii="Times New Roman"/>
          <w:b/>
          <w:sz w:val="27"/>
          <w:u w:val="none"/>
        </w:rPr>
      </w:pPr>
    </w:p>
    <w:p>
      <w:pPr>
        <w:spacing w:line="577" w:lineRule="exact" w:before="0"/>
        <w:ind w:left="30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广告发布业务合同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  <w:u w:val="none"/>
        </w:rPr>
      </w:pPr>
    </w:p>
    <w:p>
      <w:pPr>
        <w:pStyle w:val="BodyText"/>
        <w:spacing w:before="5"/>
        <w:rPr>
          <w:rFonts w:ascii="方正楷体_GBK"/>
          <w:sz w:val="30"/>
          <w:u w:val="none"/>
        </w:rPr>
      </w:pPr>
    </w:p>
    <w:p>
      <w:pPr>
        <w:pStyle w:val="BodyText"/>
        <w:tabs>
          <w:tab w:pos="9188" w:val="left" w:leader="none"/>
        </w:tabs>
        <w:spacing w:line="304" w:lineRule="auto"/>
        <w:ind w:left="557" w:right="215"/>
        <w:jc w:val="both"/>
        <w:rPr>
          <w:u w:val="none"/>
        </w:rPr>
      </w:pPr>
      <w:r>
        <w:rPr>
          <w:color w:val="231F20"/>
          <w:u w:val="none"/>
        </w:rPr>
        <w:t>广告客户或代理单位名称（以下称甲方</w:t>
      </w:r>
      <w:r>
        <w:rPr>
          <w:color w:val="231F20"/>
          <w:spacing w:val="-28"/>
          <w:u w:val="none"/>
        </w:rPr>
        <w:t>）：</w:t>
      </w:r>
      <w:r>
        <w:rPr>
          <w:color w:val="231F20"/>
          <w:u w:val="none"/>
        </w:rPr>
        <w:t xml:space="preserve">{甲方名称}  </w:t>
        <w:br/>
        <w:t>广告发布单位名</w:t>
      </w:r>
      <w:r>
        <w:rPr>
          <w:color w:val="231F20"/>
          <w:spacing w:val="-28"/>
          <w:u w:val="none"/>
        </w:rPr>
        <w:t>称（</w:t>
      </w:r>
      <w:r>
        <w:rPr>
          <w:color w:val="231F20"/>
          <w:u w:val="none"/>
        </w:rPr>
        <w:t xml:space="preserve">以下称乙方）：{乙方名称}  </w:t>
        <w:br/>
        <w:t>甲乙双方根据国务院《广告管理条例》及有关规定，签订本合同，并共同遵守。</w:t>
      </w:r>
    </w:p>
    <w:p>
      <w:pPr>
        <w:pStyle w:val="BodyText"/>
        <w:tabs>
          <w:tab w:pos="3693" w:val="left" w:leader="none"/>
          <w:tab w:pos="4393" w:val="left" w:leader="none"/>
          <w:tab w:pos="5092" w:val="left" w:leader="none"/>
          <w:tab w:pos="6491" w:val="left" w:leader="none"/>
          <w:tab w:pos="7191" w:val="left" w:leader="none"/>
          <w:tab w:pos="7890" w:val="left" w:leader="none"/>
        </w:tabs>
        <w:spacing w:before="21"/>
        <w:ind w:left="557"/>
        <w:rPr>
          <w:u w:val="none"/>
        </w:rPr>
      </w:pPr>
      <w:r>
        <w:rPr>
          <w:color w:val="231F20"/>
          <w:u w:val="none"/>
        </w:rPr>
        <w:t>一、</w:t>
      </w:r>
      <w:r>
        <w:rPr>
          <w:color w:val="231F20"/>
          <w:spacing w:val="-15"/>
          <w:u w:val="none"/>
        </w:rPr>
        <w:t xml:space="preserve"> </w:t>
      </w:r>
      <w:r>
        <w:rPr>
          <w:color w:val="231F20"/>
          <w:spacing w:val="37"/>
          <w:u w:val="none"/>
        </w:rPr>
        <w:t>甲方委托乙方</w:t>
      </w:r>
      <w:r>
        <w:rPr>
          <w:color w:val="231F20"/>
          <w:u w:val="none"/>
        </w:rPr>
        <w:t>于</w:t>
      </w:r>
      <w:r>
        <w:rPr>
          <w:color w:val="231F20"/>
          <w:u w:val="single" w:color="231F20"/>
        </w:rPr>
        <w:t>{</w:t>
      </w:r>
      <w:r>
        <w:rPr>
          <w:color w:val="231F20"/>
          <w:u w:val="none"/>
        </w:rPr>
        <w:t>年</w:t>
      </w:r>
      <w:r>
        <w:rPr>
          <w:color w:val="231F20"/>
          <w:u w:val="single" w:color="231F20"/>
        </w:rPr>
        <w:t>}</w:t>
      </w:r>
      <w:r>
        <w:rPr>
          <w:color w:val="231F20"/>
          <w:u w:val="none"/>
        </w:rPr>
        <w:t>{</w:t>
      </w:r>
      <w:r>
        <w:rPr>
          <w:color w:val="231F20"/>
          <w:u w:val="single" w:color="231F20"/>
        </w:rPr>
        <w:t>月</w:t>
      </w:r>
      <w:r>
        <w:rPr>
          <w:color w:val="231F20"/>
          <w:spacing w:val="37"/>
          <w:u w:val="none"/>
        </w:rPr>
        <w:t>}</w:t>
      </w:r>
      <w:r>
        <w:rPr>
          <w:color w:val="231F20"/>
          <w:u w:val="none"/>
        </w:rPr>
        <w:t>{</w:t>
      </w:r>
      <w:r>
        <w:rPr>
          <w:color w:val="231F20"/>
          <w:u w:val="single" w:color="231F20"/>
        </w:rPr>
        <w:t>日</w:t>
      </w:r>
      <w:r>
        <w:rPr>
          <w:color w:val="231F20"/>
          <w:u w:val="none"/>
        </w:rPr>
        <w:t>}</w:t>
      </w:r>
      <w:r>
        <w:rPr>
          <w:color w:val="231F20"/>
          <w:u w:val="single" w:color="231F20"/>
        </w:rPr>
        <w:t>至</w:t>
      </w:r>
      <w:r>
        <w:rPr>
          <w:color w:val="231F20"/>
          <w:u w:val="none"/>
        </w:rPr>
        <w:t>{</w:t>
      </w:r>
      <w:r>
        <w:rPr>
          <w:color w:val="231F20"/>
          <w:u w:val="single" w:color="231F20"/>
        </w:rPr>
        <w:t>年</w:t>
      </w:r>
      <w:r>
        <w:rPr>
          <w:color w:val="231F20"/>
          <w:spacing w:val="37"/>
          <w:u w:val="none"/>
        </w:rPr>
        <w:t>}{月}</w:t>
      </w:r>
      <w:r>
        <w:rPr>
          <w:color w:val="231F20"/>
          <w:u w:val="none"/>
        </w:rPr>
        <w:t>{日}期间发布</w:t>
      </w:r>
    </w:p>
    <w:p>
      <w:pPr>
        <w:pStyle w:val="BodyText"/>
        <w:tabs>
          <w:tab w:pos="2661" w:val="left" w:leader="none"/>
        </w:tabs>
        <w:spacing w:before="89"/>
        <w:ind w:left="117"/>
        <w:rPr>
          <w:u w:val="none"/>
        </w:rPr>
      </w:pPr>
      <w:r>
        <w:rPr>
          <w:rFonts w:ascii="Times New Roman" w:eastAsia="Times New Roman"/>
          <w:color w:val="231F20"/>
          <w:u w:val="single" w:color="231F20"/>
        </w:rPr>
        <w:t>{广</w:t>
      </w:r>
      <w:r>
        <w:rPr>
          <w:color w:val="231F20"/>
          <w:u w:val="none"/>
        </w:rPr>
        <w:t>告内容}</w:t>
      </w:r>
    </w:p>
    <w:p>
      <w:pPr>
        <w:pStyle w:val="BodyText"/>
        <w:tabs>
          <w:tab w:pos="3197" w:val="left" w:leader="none"/>
          <w:tab w:pos="8968" w:val="left" w:leader="none"/>
        </w:tabs>
        <w:spacing w:line="304" w:lineRule="auto" w:before="89"/>
        <w:ind w:left="557" w:right="105"/>
        <w:rPr>
          <w:u w:val="none"/>
        </w:rPr>
      </w:pPr>
      <w:r>
        <w:rPr>
          <w:color w:val="231F20"/>
          <w:u w:val="none"/>
        </w:rPr>
        <w:t>二、广告发布媒介为</w:t>
      </w:r>
      <w:r>
        <w:rPr>
          <w:color w:val="231F20"/>
          <w:u w:val="single" w:color="231F20"/>
        </w:rPr>
        <w:t xml:space="preserve"> {广</w:t>
      </w:r>
      <w:r>
        <w:rPr>
          <w:color w:val="231F20"/>
          <w:u w:val="none"/>
        </w:rPr>
        <w:t>告发布媒介} 。三、</w:t>
      </w:r>
      <w:r>
        <w:rPr>
          <w:color w:val="231F20"/>
          <w:u w:val="single" w:color="231F20"/>
        </w:rPr>
        <w:t>单位广</w:t>
      </w:r>
      <w:r>
        <w:rPr>
          <w:color w:val="231F20"/>
          <w:u w:val="none"/>
        </w:rPr>
        <w:t>告规格为 {单</w:t>
      </w:r>
      <w:r>
        <w:rPr>
          <w:rFonts w:ascii="Times New Roman" w:eastAsia="Times New Roman"/>
          <w:color w:val="231F20"/>
          <w:u w:val="single" w:color="231F20"/>
        </w:rPr>
        <w:t>位广</w:t>
      </w:r>
      <w:r>
        <w:rPr>
          <w:color w:val="231F20"/>
          <w:u w:val="none"/>
        </w:rPr>
        <w:t>告</w:t>
      </w:r>
      <w:r>
        <w:rPr>
          <w:color w:val="231F20"/>
          <w:spacing w:val="-44"/>
          <w:u w:val="none"/>
        </w:rPr>
        <w:t>规</w:t>
      </w:r>
      <w:r>
        <w:rPr>
          <w:color w:val="231F20"/>
          <w:u w:val="none"/>
        </w:rPr>
        <w:t xml:space="preserve">格} </w:t>
      </w:r>
      <w:r>
        <w:rPr>
          <w:color w:val="231F20"/>
          <w:spacing w:val="-110"/>
          <w:u w:val="none"/>
        </w:rPr>
        <w:t>。</w:t>
      </w:r>
      <w:r>
        <w:rPr>
          <w:color w:val="231F20"/>
          <w:u w:val="none"/>
        </w:rPr>
        <w:t>四、广告采用 {样稿（样带）} 样</w:t>
      </w:r>
      <w:r>
        <w:rPr>
          <w:color w:val="231F20"/>
          <w:spacing w:val="-44"/>
          <w:u w:val="none"/>
        </w:rPr>
        <w:t>稿</w:t>
      </w:r>
      <w:r>
        <w:rPr>
          <w:color w:val="231F20"/>
          <w:u w:val="none"/>
        </w:rPr>
        <w:t>（样带</w:t>
      </w:r>
      <w:r>
        <w:rPr>
          <w:color w:val="231F20"/>
          <w:spacing w:val="-83"/>
          <w:u w:val="none"/>
        </w:rPr>
        <w:t>）</w:t>
      </w:r>
      <w:r>
        <w:rPr>
          <w:color w:val="231F20"/>
          <w:u w:val="none"/>
        </w:rPr>
        <w:t>，未经甲方同意，乙方不得改动广告样稿（样带）。五、乙方有权审查广告内容和表现形式，对不符合法律、法规的广告内容和表现形式，乙</w:t>
      </w:r>
    </w:p>
    <w:p>
      <w:pPr>
        <w:pStyle w:val="BodyText"/>
        <w:spacing w:line="304" w:lineRule="auto" w:before="21"/>
        <w:ind w:left="557" w:right="2893" w:hanging="440"/>
        <w:rPr>
          <w:u w:val="none"/>
        </w:rPr>
      </w:pPr>
      <w:r>
        <w:rPr>
          <w:color w:val="231F20"/>
          <w:u w:val="none"/>
        </w:rPr>
        <w:t>方应按要求甲方做出修改，甲方做出修改前，乙方有权拒绝发布。六、广告样稿（样带）为合同附件，与本合同一并保存。</w:t>
      </w:r>
    </w:p>
    <w:p>
      <w:pPr>
        <w:pStyle w:val="BodyText"/>
        <w:tabs>
          <w:tab w:pos="1437" w:val="left" w:leader="none"/>
          <w:tab w:pos="2546" w:val="left" w:leader="none"/>
          <w:tab w:pos="3417" w:val="left" w:leader="none"/>
          <w:tab w:pos="4316" w:val="left" w:leader="none"/>
          <w:tab w:pos="4957" w:val="left" w:leader="none"/>
          <w:tab w:pos="6308" w:val="left" w:leader="none"/>
          <w:tab w:pos="8300" w:val="left" w:leader="none"/>
        </w:tabs>
        <w:spacing w:line="304" w:lineRule="auto" w:before="21"/>
        <w:ind w:left="117" w:right="212" w:firstLine="440"/>
        <w:rPr>
          <w:u w:val="none"/>
        </w:rPr>
      </w:pPr>
      <w:r>
        <w:rPr>
          <w:color w:val="231F20"/>
          <w:u w:val="none"/>
        </w:rPr>
        <w:t>七、广告单价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  <w:u w:val="none"/>
        </w:rPr>
        <w:t>{广告单价</w:t>
      </w:r>
      <w:r>
        <w:rPr>
          <w:color w:val="231F20"/>
          <w:u w:val="single" w:color="231F20"/>
        </w:rPr>
        <w:t xml:space="preserve">} </w:t>
      </w:r>
      <w:r>
        <w:rPr>
          <w:color w:val="231F20"/>
          <w:u w:val="none"/>
        </w:rPr>
        <w:t xml:space="preserve">元，加急费 </w:t>
      </w:r>
      <w:r>
        <w:rPr>
          <w:color w:val="231F20"/>
          <w:u w:val="single" w:color="231F20"/>
        </w:rPr>
        <w:tab/>
        <w:t>{</w:t>
      </w:r>
      <w:r>
        <w:rPr>
          <w:color w:val="231F20"/>
          <w:u w:val="none"/>
        </w:rPr>
        <w:t>加急费} 元</w:t>
      </w:r>
      <w:r>
        <w:rPr>
          <w:color w:val="231F20"/>
          <w:u w:val="single" w:color="231F20"/>
        </w:rPr>
        <w:t>，其</w:t>
      </w:r>
      <w:r>
        <w:rPr>
          <w:color w:val="231F20"/>
          <w:u w:val="none"/>
        </w:rPr>
        <w:t xml:space="preserve">他费用 </w:t>
        <w:tab/>
        <w:t>{其他</w:t>
      </w:r>
      <w:r>
        <w:rPr>
          <w:color w:val="231F20"/>
          <w:u w:val="single" w:color="231F20"/>
        </w:rPr>
        <w:t>费用</w:t>
      </w:r>
      <w:r>
        <w:rPr>
          <w:color w:val="231F20"/>
          <w:u w:val="none"/>
        </w:rPr>
        <w:t>} 元，扣除</w:t>
      </w:r>
      <w:r>
        <w:rPr>
          <w:color w:val="231F20"/>
          <w:u w:val="single" w:color="231F20"/>
        </w:rPr>
        <w:t>优惠</w:t>
      </w:r>
      <w:r>
        <w:rPr>
          <w:color w:val="231F20"/>
          <w:u w:val="none"/>
        </w:rPr>
        <w:t xml:space="preserve"> </w:t>
        <w:tab/>
        <w:t>{扣</w:t>
      </w:r>
      <w:r>
        <w:rPr>
          <w:color w:val="231F20"/>
          <w:u w:val="single" w:color="231F20"/>
        </w:rPr>
        <w:t>除优</w:t>
      </w:r>
      <w:r>
        <w:rPr>
          <w:color w:val="231F20"/>
          <w:u w:val="none"/>
        </w:rPr>
        <w:t xml:space="preserve">惠} 元，扣除 代理费 </w:t>
        <w:tab/>
        <w:t xml:space="preserve">{扣除代理费} 元，播出次数 </w:t>
        <w:tab/>
        <w:t xml:space="preserve">{播出次数} 元，总计 </w:t>
        <w:tab/>
        <w:t>{总计} 元。</w:t>
      </w:r>
    </w:p>
    <w:p>
      <w:pPr>
        <w:pStyle w:val="BodyText"/>
        <w:tabs>
          <w:tab w:pos="2757" w:val="left" w:leader="none"/>
          <w:tab w:pos="3417" w:val="left" w:leader="none"/>
          <w:tab w:pos="4077" w:val="left" w:leader="none"/>
          <w:tab w:pos="8477" w:val="left" w:leader="none"/>
        </w:tabs>
        <w:spacing w:before="21"/>
        <w:ind w:left="557"/>
        <w:rPr>
          <w:u w:val="none"/>
        </w:rPr>
      </w:pPr>
      <w:r>
        <w:rPr>
          <w:color w:val="231F20"/>
          <w:u w:val="none"/>
        </w:rPr>
        <w:t>八、甲方应在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u w:val="none"/>
        </w:rPr>
        <w:t>年</w:t>
      </w:r>
      <w:r>
        <w:rPr>
          <w:color w:val="231F20"/>
          <w:u w:val="single" w:color="231F20"/>
        </w:rPr>
        <w:t>份}</w:t>
      </w:r>
      <w:r>
        <w:rPr>
          <w:color w:val="231F20"/>
          <w:u w:val="none"/>
        </w:rPr>
        <w:t xml:space="preserve"> 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u w:val="none"/>
        </w:rPr>
        <w:t>月份}  {日期} 日前将广告发布</w:t>
      </w:r>
      <w:r>
        <w:rPr>
          <w:color w:val="231F20"/>
          <w:u w:val="single" w:color="231F20"/>
        </w:rPr>
        <w:t>费付</w:t>
      </w:r>
      <w:r>
        <w:rPr>
          <w:color w:val="231F20"/>
          <w:u w:val="none"/>
        </w:rPr>
        <w:t>给乙方，付款方式 {付款方式} 。</w:t>
      </w:r>
    </w:p>
    <w:p>
      <w:pPr>
        <w:pStyle w:val="BodyText"/>
        <w:tabs>
          <w:tab w:pos="9078" w:val="left" w:leader="none"/>
        </w:tabs>
        <w:spacing w:line="304" w:lineRule="auto" w:before="89"/>
        <w:ind w:left="557" w:right="105"/>
        <w:rPr>
          <w:u w:val="none"/>
        </w:rPr>
      </w:pPr>
      <w:r>
        <w:rPr>
          <w:color w:val="231F20"/>
          <w:u w:val="none"/>
        </w:rPr>
        <w:t>九、违约责任</w:t>
      </w:r>
      <w:r>
        <w:rPr>
          <w:color w:val="231F20"/>
          <w:u w:val="single" w:color="231F20"/>
        </w:rPr>
        <w:t>：{</w:t>
      </w:r>
      <w:r>
        <w:rPr>
          <w:color w:val="231F20"/>
          <w:u w:val="none"/>
        </w:rPr>
        <w:t xml:space="preserve">违约责任}  </w:t>
        <w:br/>
        <w:t>十、解决</w:t>
      </w:r>
      <w:r>
        <w:rPr>
          <w:color w:val="231F20"/>
          <w:spacing w:val="-52"/>
          <w:u w:val="none"/>
        </w:rPr>
        <w:t>合</w:t>
      </w:r>
      <w:r>
        <w:rPr>
          <w:color w:val="231F20"/>
          <w:u w:val="none"/>
        </w:rPr>
        <w:t>同纠纷的方式：本合同在履行过程中发生争议，由当事人双方协商解决。协商</w:t>
      </w:r>
    </w:p>
    <w:p>
      <w:pPr>
        <w:pStyle w:val="BodyText"/>
        <w:tabs>
          <w:tab w:pos="3713" w:val="left" w:leader="none"/>
        </w:tabs>
        <w:spacing w:line="304" w:lineRule="auto" w:before="21"/>
        <w:ind w:left="117" w:right="215"/>
        <w:rPr>
          <w:u w:val="none"/>
        </w:rPr>
      </w:pPr>
      <w:r>
        <w:rPr>
          <w:color w:val="231F20"/>
          <w:spacing w:val="6"/>
          <w:u w:val="none"/>
        </w:rPr>
        <w:t>不</w:t>
      </w:r>
      <w:r>
        <w:rPr>
          <w:color w:val="231F20"/>
          <w:u w:val="none"/>
        </w:rPr>
        <w:t>成</w:t>
      </w:r>
      <w:r>
        <w:rPr>
          <w:color w:val="231F20"/>
          <w:spacing w:val="6"/>
          <w:u w:val="none"/>
        </w:rPr>
        <w:t>，当事人双方同意</w:t>
      </w:r>
      <w:r>
        <w:rPr>
          <w:color w:val="231F20"/>
          <w:u w:val="none"/>
        </w:rPr>
        <w:t>由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spacing w:val="6"/>
          <w:u w:val="none"/>
        </w:rPr>
        <w:t>仲裁委员会名</w:t>
      </w:r>
      <w:r>
        <w:rPr>
          <w:color w:val="231F20"/>
          <w:u w:val="none"/>
        </w:rPr>
        <w:t>称</w:t>
      </w:r>
      <w:r>
        <w:rPr>
          <w:color w:val="231F20"/>
          <w:spacing w:val="6"/>
          <w:u w:val="none"/>
        </w:rPr>
        <w:t>} 仲裁（当事人双方未在本合同中</w:t>
      </w:r>
      <w:r>
        <w:rPr>
          <w:color w:val="231F20"/>
          <w:u w:val="none"/>
        </w:rPr>
        <w:t>约定仲裁机构，事后又未达成书面仲裁协议的，可向人民法</w:t>
      </w:r>
      <w:r>
        <w:rPr>
          <w:color w:val="231F20"/>
          <w:spacing w:val="-83"/>
          <w:u w:val="none"/>
        </w:rPr>
        <w:t>院</w:t>
      </w:r>
      <w:r>
        <w:rPr>
          <w:color w:val="231F20"/>
          <w:u w:val="none"/>
        </w:rPr>
        <w:t>起诉）。</w:t>
      </w:r>
    </w:p>
    <w:p>
      <w:pPr>
        <w:pStyle w:val="BodyText"/>
        <w:tabs>
          <w:tab w:pos="9078" w:val="left" w:leader="none"/>
        </w:tabs>
        <w:spacing w:line="304" w:lineRule="auto" w:before="21"/>
        <w:ind w:left="557" w:right="105"/>
        <w:rPr>
          <w:u w:val="none"/>
        </w:rPr>
      </w:pPr>
      <w:r>
        <w:rPr>
          <w:color w:val="231F20"/>
          <w:u w:val="none"/>
        </w:rPr>
        <w:t>十一、其他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  <w:u w:val="none"/>
        </w:rPr>
        <w:t>。十二、广告的编排方式和发布时间表：{编排方式}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26"/>
          <w:u w:val="none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rPr>
          <w:rFonts w:ascii="Times New Roman"/>
          <w:sz w:val="20"/>
          <w:u w:val="none"/>
        </w:rPr>
      </w:pPr>
      <w:r>
        <w:rPr/>
        <w:pict>
          <v:line style="position:absolute;mso-position-horizontal-relative:page;mso-position-vertical-relative:page;z-index:-35752" from="71.292099pt,159.247818pt" to="97.528099pt,194.620818pt" stroked="true" strokeweight=".283pt" strokecolor="#231f2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sz w:val="27"/>
          <w:u w:val="none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236"/>
        <w:gridCol w:w="236"/>
        <w:gridCol w:w="236"/>
        <w:gridCol w:w="272"/>
        <w:gridCol w:w="250"/>
        <w:gridCol w:w="235"/>
        <w:gridCol w:w="235"/>
        <w:gridCol w:w="235"/>
        <w:gridCol w:w="235"/>
        <w:gridCol w:w="286"/>
        <w:gridCol w:w="286"/>
        <w:gridCol w:w="286"/>
        <w:gridCol w:w="286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303"/>
      </w:tblGrid>
      <w:tr>
        <w:trPr>
          <w:trHeight w:val="1020" w:hRule="atLeast"/>
        </w:trPr>
        <w:tc>
          <w:tcPr>
            <w:tcW w:w="1512" w:type="dxa"/>
            <w:gridSpan w:val="5"/>
          </w:tcPr>
          <w:p>
            <w:pPr>
              <w:pStyle w:val="TableParagraph"/>
              <w:spacing w:line="230" w:lineRule="auto" w:before="106"/>
              <w:ind w:left="35" w:right="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广告编排方式（广告发布总条、次、时段、版面等）</w:t>
            </w:r>
          </w:p>
        </w:tc>
        <w:tc>
          <w:tcPr>
            <w:tcW w:w="7533" w:type="dxa"/>
            <w:gridSpan w:val="2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532" w:type="dxa"/>
          </w:tcPr>
          <w:p>
            <w:pPr>
              <w:pStyle w:val="TableParagraph"/>
              <w:spacing w:line="265" w:lineRule="exact" w:before="67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日</w:t>
            </w:r>
          </w:p>
          <w:p>
            <w:pPr>
              <w:pStyle w:val="TableParagraph"/>
              <w:spacing w:line="265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272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250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9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9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303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一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二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三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五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六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七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八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九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65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十一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65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十二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spacing w:before="5" w:after="1"/>
        <w:rPr>
          <w:rFonts w:ascii="Times New Roman"/>
          <w:sz w:val="14"/>
          <w:u w:val="none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1"/>
        <w:gridCol w:w="3021"/>
      </w:tblGrid>
      <w:tr>
        <w:trPr>
          <w:trHeight w:val="3160" w:hRule="atLeast"/>
        </w:trPr>
        <w:tc>
          <w:tcPr>
            <w:tcW w:w="3020" w:type="dxa"/>
          </w:tcPr>
          <w:p>
            <w:pPr>
              <w:pStyle w:val="TableParagraph"/>
              <w:spacing w:line="230" w:lineRule="auto" w:before="139"/>
              <w:ind w:left="84" w:right="566"/>
              <w:rPr>
                <w:sz w:val="18"/>
              </w:rPr>
            </w:pPr>
            <w:r>
              <w:rPr>
                <w:color w:val="231F20"/>
                <w:sz w:val="18"/>
              </w:rPr>
              <w:t>广告客户或代理单位（甲方） 单位名称：（章）</w:t>
            </w:r>
          </w:p>
          <w:p>
            <w:pPr>
              <w:pStyle w:val="TableParagraph"/>
              <w:spacing w:line="230" w:lineRule="auto"/>
              <w:ind w:left="84" w:right="1826"/>
              <w:rPr>
                <w:sz w:val="18"/>
              </w:rPr>
            </w:pPr>
            <w:r>
              <w:rPr>
                <w:color w:val="231F20"/>
                <w:sz w:val="18"/>
              </w:rPr>
              <w:t>单 位 地 址 ： 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电挂：</w:t>
            </w:r>
          </w:p>
          <w:p>
            <w:pPr>
              <w:pStyle w:val="TableParagraph"/>
              <w:spacing w:line="230" w:lineRule="auto" w:before="5"/>
              <w:ind w:left="84" w:right="202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 图文传真： 开户银行； 账号：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30" w:lineRule="auto" w:before="139"/>
              <w:ind w:left="84" w:right="1107"/>
              <w:rPr>
                <w:sz w:val="18"/>
              </w:rPr>
            </w:pPr>
            <w:r>
              <w:rPr>
                <w:color w:val="231F20"/>
                <w:sz w:val="18"/>
              </w:rPr>
              <w:t>广告发布单位（乙方） 单位名称：（章）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单位地址 ;</w:t>
            </w:r>
          </w:p>
          <w:p>
            <w:pPr>
              <w:pStyle w:val="TableParagraph"/>
              <w:spacing w:line="230" w:lineRule="auto" w:before="5"/>
              <w:ind w:left="84" w:right="184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电挂 :</w:t>
            </w:r>
          </w:p>
          <w:p>
            <w:pPr>
              <w:pStyle w:val="TableParagraph"/>
              <w:spacing w:line="230" w:lineRule="auto" w:before="6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 图文传真： 开户银行： 账号：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30" w:lineRule="auto" w:before="139"/>
              <w:ind w:left="84" w:right="207"/>
              <w:rPr>
                <w:sz w:val="18"/>
              </w:rPr>
            </w:pPr>
            <w:r>
              <w:rPr>
                <w:color w:val="231F20"/>
                <w:sz w:val="18"/>
              </w:rPr>
              <w:t>根据需要，双方可以向有关部门申请对本合同进行签（公）证。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签（公）证意见：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 w:before="150"/>
              <w:ind w:left="84" w:right="1107"/>
              <w:rPr>
                <w:sz w:val="18"/>
              </w:rPr>
            </w:pPr>
            <w:r>
              <w:rPr>
                <w:color w:val="231F20"/>
                <w:sz w:val="18"/>
              </w:rPr>
              <w:t>签（公）证机关（章） 经办人：</w:t>
            </w:r>
          </w:p>
          <w:p>
            <w:pPr>
              <w:pStyle w:val="TableParagraph"/>
              <w:spacing w:line="260" w:lineRule="exact"/>
              <w:ind w:left="1808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tabs>
          <w:tab w:pos="1314" w:val="left" w:leader="none"/>
          <w:tab w:pos="1805" w:val="left" w:leader="none"/>
          <w:tab w:pos="2295" w:val="left" w:leader="none"/>
        </w:tabs>
        <w:spacing w:before="34"/>
        <w:ind w:right="115"/>
        <w:jc w:val="right"/>
        <w:rPr>
          <w:u w:val="none"/>
        </w:rPr>
      </w:pPr>
      <w:r>
        <w:rPr>
          <w:color w:val="231F20"/>
          <w:u w:val="none"/>
        </w:rPr>
        <w:t>签订日期：{年}{月}{日}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5"/>
          <w:u w:val="none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2021-12-01T23:29:11Z</dcterms:created>
  <dcterms:modified xsi:type="dcterms:W3CDTF">2021-12-01T23:29:11Z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