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GF—2000—0303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686" w:right="376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承{揽合同类型}合同</w:t>
      </w:r>
    </w:p>
    <w:p>
      <w:pPr>
        <w:spacing w:before="152"/>
        <w:ind w:left="3686" w:right="376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244" w:val="left" w:leader="none"/>
        </w:tabs>
        <w:ind w:right="201"/>
        <w:jc w:val="right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jc w:val="both"/>
        <w:rPr>
          <w:rFonts w:ascii="方正宋黑_GBK" w:eastAsia="方正宋黑_GBK" w:hint="eastAsia"/>
        </w:rPr>
      </w:pPr>
      <w:r>
        <w:rPr>
          <w:color w:val="231F20"/>
        </w:rPr>
        <w:t>定作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</w:t>
        <w:tab/>
      </w:r>
      <w:r>
        <w:rPr>
          <w:rFonts w:ascii="方正宋黑_GBK" w:eastAsia="方正宋黑_GBK" w:hint="eastAsia"/>
          <w:color w:val="231F20"/>
        </w:rPr>
        <w:tab/>
      </w:r>
      <w:r>
        <w:rPr>
          <w:color w:val="231F20"/>
        </w:rPr>
        <w:t>签订地点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5937" w:val="left" w:leader="none"/>
          <w:tab w:pos="7642" w:val="left" w:leader="none"/>
        </w:tabs>
        <w:spacing w:before="89"/>
        <w:ind w:left="557"/>
        <w:jc w:val="both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：{</w:t>
      </w:r>
      <w:r>
        <w:rPr>
          <w:color w:val="231F20"/>
        </w:rPr>
        <w:t>承揽人名</w:t>
      </w:r>
      <w:r>
        <w:rPr>
          <w:rFonts w:ascii="方正宋黑_GBK" w:eastAsia="方正宋黑_GBK" w:hint="eastAsia"/>
          <w:color w:val="231F20"/>
        </w:rPr>
        <w:t>称}</w:t>
      </w:r>
      <w:r>
        <w:rPr>
          <w:color w:val="231F20"/>
        </w:rPr>
        <w:tab/>
      </w:r>
      <w:r>
        <w:rPr>
          <w:color w:val="231F20"/>
          <w:u w:val="single" w:color="231F20"/>
        </w:rPr>
        <w:t>签订时间：{年份</w:t>
      </w:r>
      <w:r>
        <w:rPr>
          <w:color w:val="231F20"/>
        </w:rPr>
        <w:t>}</w:t>
      </w:r>
      <w:r>
        <w:rPr>
          <w:color w:val="231F20"/>
          <w:u w:val="single" w:color="231F20"/>
        </w:rPr>
        <w:t xml:space="preserve">       </w:t>
      </w:r>
      <w:r>
        <w:rPr>
          <w:color w:val="231F20"/>
          <w:spacing w:val="12"/>
          <w:u w:val="single" w:color="231F20"/>
        </w:rPr>
        <w:t xml:space="preserve"> </w:t>
      </w:r>
      <w:r>
        <w:rPr>
          <w:color w:val="231F20"/>
        </w:rPr>
        <w:t>{月份}        {日期}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承揽项目、{数量}、{报酬}及{交付期限}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1097"/>
        <w:gridCol w:w="685"/>
        <w:gridCol w:w="1372"/>
        <w:gridCol w:w="1097"/>
        <w:gridCol w:w="1344"/>
        <w:gridCol w:w="1389"/>
      </w:tblGrid>
      <w:tr>
        <w:trPr>
          <w:trHeight w:val="260" w:hRule="atLeast"/>
        </w:trPr>
        <w:tc>
          <w:tcPr>
            <w:tcW w:w="2073" w:type="dxa"/>
            <w:vMerge w:val="restart"/>
          </w:tcPr>
          <w:p>
            <w:pPr>
              <w:pStyle w:val="TableParagraph"/>
              <w:spacing w:before="122"/>
              <w:ind w:left="405"/>
              <w:rPr>
                <w:sz w:val="18"/>
              </w:rPr>
            </w:pPr>
            <w:r>
              <w:rPr>
                <w:color w:val="231F20"/>
                <w:sz w:val="18"/>
              </w:rPr>
              <w:t>项目名称及内容</w:t>
            </w:r>
          </w:p>
        </w:tc>
        <w:tc>
          <w:tcPr>
            <w:tcW w:w="1097" w:type="dxa"/>
            <w:vMerge w:val="restart"/>
          </w:tcPr>
          <w:p>
            <w:pPr>
              <w:pStyle w:val="TableParagraph"/>
              <w:spacing w:before="122"/>
              <w:ind w:left="18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spacing w:before="122"/>
              <w:ind w:left="162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372" w:type="dxa"/>
            <w:vMerge w:val="restart"/>
          </w:tcPr>
          <w:p>
            <w:pPr>
              <w:pStyle w:val="TableParagraph"/>
              <w:spacing w:line="258" w:lineRule="exact"/>
              <w:ind w:left="416"/>
              <w:rPr>
                <w:sz w:val="18"/>
              </w:rPr>
            </w:pPr>
            <w:r>
              <w:rPr>
                <w:color w:val="231F20"/>
                <w:sz w:val="18"/>
              </w:rPr>
              <w:t>工作量</w:t>
            </w:r>
          </w:p>
          <w:p>
            <w:pPr>
              <w:pStyle w:val="TableParagraph"/>
              <w:spacing w:line="265" w:lineRule="exact"/>
              <w:ind w:left="326"/>
              <w:rPr>
                <w:sz w:val="18"/>
              </w:rPr>
            </w:pPr>
            <w:r>
              <w:rPr>
                <w:color w:val="231F20"/>
                <w:sz w:val="18"/>
              </w:rPr>
              <w:t>（工时）</w:t>
            </w:r>
          </w:p>
        </w:tc>
        <w:tc>
          <w:tcPr>
            <w:tcW w:w="2441" w:type="dxa"/>
            <w:gridSpan w:val="2"/>
          </w:tcPr>
          <w:p>
            <w:pPr>
              <w:pStyle w:val="TableParagraph"/>
              <w:spacing w:line="252" w:lineRule="exact"/>
              <w:ind w:left="1021" w:right="10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报酬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before="122"/>
              <w:ind w:left="336"/>
              <w:rPr>
                <w:sz w:val="18"/>
              </w:rPr>
            </w:pPr>
            <w:r>
              <w:rPr>
                <w:color w:val="231F20"/>
                <w:sz w:val="18"/>
              </w:rPr>
              <w:t>交付期限</w:t>
            </w:r>
          </w:p>
        </w:tc>
      </w:tr>
      <w:tr>
        <w:trPr>
          <w:trHeight w:val="260" w:hRule="atLeast"/>
        </w:trPr>
        <w:tc>
          <w:tcPr>
            <w:tcW w:w="2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52" w:lineRule="exact"/>
              <w:ind w:left="369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1344" w:type="dxa"/>
          </w:tcPr>
          <w:p>
            <w:pPr>
              <w:pStyle w:val="TableParagraph"/>
              <w:spacing w:line="252" w:lineRule="exact"/>
              <w:ind w:left="473" w:right="46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9057" w:type="dxa"/>
            <w:gridSpan w:val="7"/>
          </w:tcPr>
          <w:p>
            <w:pPr>
              <w:pStyle w:val="TableParagraph"/>
              <w:spacing w:line="25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4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spacing w:before="9"/>
        <w:rPr>
          <w:rFonts w:ascii="方正楷体_GBK"/>
        </w:rPr>
      </w:pPr>
    </w:p>
    <w:p>
      <w:pPr>
        <w:pStyle w:val="BodyText"/>
        <w:tabs>
          <w:tab w:pos="9188" w:val="left" w:leader="none"/>
        </w:tabs>
        <w:spacing w:line="597" w:lineRule="auto" w:after="23"/>
        <w:ind w:left="557" w:right="195"/>
        <w:jc w:val="both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技术标准、{质量要</w:t>
      </w:r>
      <w:r>
        <w:rPr>
          <w:color w:val="231F20"/>
          <w:u w:val="single" w:color="231F20"/>
        </w:rPr>
        <w:t>求}：</w:t>
      </w:r>
      <w:r>
        <w:rPr>
          <w:rFonts w:ascii="方正黑体_GBK" w:eastAsia="方正黑体_GBK" w:hint="eastAsia"/>
          <w:color w:val="231F20"/>
        </w:rPr>
        <w:t xml:space="preserve">  </w:t>
        <w:br/>
        <w:t>第三</w:t>
      </w:r>
      <w:r>
        <w:rPr>
          <w:rFonts w:ascii="方正黑体_GBK" w:eastAsia="方正黑体_GBK" w:hint="eastAsia"/>
          <w:color w:val="231F20"/>
          <w:spacing w:val="35"/>
        </w:rPr>
        <w:t>条</w:t>
      </w:r>
      <w:r>
        <w:rPr>
          <w:color w:val="231F20"/>
        </w:rPr>
        <w:t xml:space="preserve">   承揽人对{质量负责的期</w:t>
      </w:r>
      <w:r>
        <w:rPr>
          <w:color w:val="231F20"/>
          <w:u w:val="single" w:color="231F20"/>
        </w:rPr>
        <w:t>限及条</w:t>
      </w:r>
      <w:r>
        <w:rPr>
          <w:rFonts w:ascii="方正黑体_GBK" w:eastAsia="方正黑体_GBK" w:hint="eastAsia"/>
          <w:color w:val="231F20"/>
        </w:rPr>
        <w:t xml:space="preserve">件}：  </w:t>
      </w:r>
      <w:r>
        <w:rPr>
          <w:rFonts w:ascii="方正黑体_GBK" w:eastAsia="方正黑体_GBK" w:hint="eastAsia"/>
          <w:color w:val="231F20"/>
          <w:spacing w:val="35"/>
        </w:rPr>
        <w:br/>
      </w:r>
      <w:r>
        <w:rPr>
          <w:color w:val="231F20"/>
        </w:rPr>
        <w:t>第四条   定作人提供{技术资料、图纸等的时间、</w:t>
      </w:r>
      <w:r>
        <w:rPr>
          <w:color w:val="231F20"/>
          <w:u w:val="single" w:color="231F20"/>
        </w:rPr>
        <w:t>办法及保密要求}：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429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第五条 </w:t>
      </w:r>
      <w:r>
        <w:rPr>
          <w:color w:val="231F20"/>
        </w:rPr>
        <w:t>承揽人使用的材料由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材料提供方} 提供。材</w:t>
      </w:r>
      <w:r>
        <w:rPr>
          <w:color w:val="231F20"/>
          <w:u w:val="single" w:color="231F20"/>
        </w:rPr>
        <w:t>料的检验方法：{检验方法}</w:t>
      </w:r>
    </w:p>
    <w:p>
      <w:pPr>
        <w:pStyle w:val="BodyText"/>
        <w:tabs>
          <w:tab w:pos="1446" w:val="left" w:leader="none"/>
          <w:tab w:pos="9188" w:val="left" w:leader="none"/>
        </w:tabs>
        <w:spacing w:line="304" w:lineRule="auto" w:before="82"/>
        <w:ind w:left="117" w:right="190" w:firstLine="440"/>
        <w:jc w:val="right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定作人（是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否）允许承揽项目中的主要工作人员由{第三人}来完成。可以交由第三人完成的工</w:t>
      </w:r>
      <w:r>
        <w:rPr>
          <w:color w:val="231F20"/>
          <w:u w:val="single" w:color="231F20"/>
        </w:rPr>
        <w:t>作是：{工作内容}。</w:t>
      </w:r>
    </w:p>
    <w:p>
      <w:pPr>
        <w:pStyle w:val="BodyText"/>
        <w:spacing w:before="2"/>
        <w:rPr>
          <w:sz w:val="20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17.247641pt" to="524.409096pt,17.24764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第七条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工作成果检验标准、方法和{期</w:t>
      </w:r>
      <w:r>
        <w:rPr>
          <w:color w:val="231F20"/>
          <w:u w:val="single" w:color="231F20"/>
        </w:rPr>
        <w:t>限}：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75648pt" to="524.409096pt,20.67564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第八条   </w:t>
      </w:r>
      <w:r>
        <w:rPr>
          <w:color w:val="231F20"/>
        </w:rPr>
        <w:t>结算方式及期限：{结算方式及期限}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675648pt" to="524.409096pt,20.67564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3197" w:val="left" w:leader="none"/>
          <w:tab w:pos="3857" w:val="left" w:leader="none"/>
          <w:tab w:pos="4517" w:val="left" w:leader="none"/>
          <w:tab w:pos="8515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份}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ab/>
        <w:t>{</w:t>
      </w:r>
      <w:r>
        <w:rPr>
          <w:color w:val="231F20"/>
        </w:rPr>
        <w:t xml:space="preserve">月份} </w:t>
        <w:tab/>
        <w:t>{日期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前交定金（大写）{金额} 元。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定作人解除承揽合同应及时书面通知承揽人。</w:t>
      </w:r>
    </w:p>
    <w:p>
      <w:pPr>
        <w:pStyle w:val="BodyText"/>
        <w:tabs>
          <w:tab w:pos="165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定作人未向承揽人支付报酬或材料费的，承揽</w:t>
      </w:r>
      <w:r>
        <w:rPr>
          <w:color w:val="231F20"/>
          <w:spacing w:val="-5"/>
        </w:rPr>
        <w:t>人</w:t>
      </w:r>
      <w:r>
        <w:rPr>
          <w:color w:val="231F20"/>
        </w:rPr>
        <w:t>（{是否}）</w:t>
      </w:r>
      <w:r>
        <w:rPr>
          <w:color w:val="231F20"/>
          <w:spacing w:val="-5"/>
        </w:rPr>
        <w:t>可</w:t>
      </w:r>
      <w:r>
        <w:rPr>
          <w:color w:val="231F20"/>
        </w:rPr>
        <w:t>以留置工作成果。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87401pt" to="524.409096pt,20.6874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16;mso-wrap-distance-left:0;mso-wrap-distance-right:0" from="70.866096pt,41.687401pt" to="524.409096pt,41.6874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267" w:val="left" w:leader="none"/>
        </w:tabs>
        <w:spacing w:line="304" w:lineRule="auto" w:before="57"/>
        <w:ind w:left="117" w:right="210" w:firstLine="440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本合同在履行过程中发生的争议，由双方当事人协商解{解决</w:t>
      </w:r>
      <w:r>
        <w:rPr>
          <w:color w:val="231F20"/>
          <w:spacing w:val="-55"/>
        </w:rPr>
        <w:t>方</w:t>
      </w:r>
      <w:r>
        <w:rPr>
          <w:color w:val="231F20"/>
        </w:rPr>
        <w:t>式}；也可由当地工商行政管理部</w:t>
      </w:r>
      <w:r>
        <w:rPr>
          <w:color w:val="231F20"/>
          <w:spacing w:val="-55"/>
        </w:rPr>
        <w:t>门</w:t>
      </w:r>
      <w:r>
        <w:rPr>
          <w:color w:val="231F20"/>
        </w:rPr>
        <w:t>调解；协商或调解不成的，</w:t>
      </w:r>
      <w:r>
        <w:rPr>
          <w:color w:val="231F20"/>
          <w:u w:val="single" w:color="231F20"/>
        </w:rPr>
        <w:t>按下</w:t>
      </w:r>
      <w:r>
        <w:rPr>
          <w:color w:val="231F20"/>
        </w:rPr>
        <w:t>列{争议解决方式}种方式解决；</w:t>
      </w:r>
    </w:p>
    <w:p>
      <w:pPr>
        <w:pStyle w:val="BodyText"/>
        <w:tabs>
          <w:tab w:pos="308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6"/>
        <w:gridCol w:w="2750"/>
        <w:gridCol w:w="2914"/>
      </w:tblGrid>
      <w:tr>
        <w:trPr>
          <w:trHeight w:val="2940" w:hRule="atLeast"/>
        </w:trPr>
        <w:tc>
          <w:tcPr>
            <w:tcW w:w="3396" w:type="dxa"/>
          </w:tcPr>
          <w:p>
            <w:pPr>
              <w:pStyle w:val="TableParagraph"/>
              <w:spacing w:line="284" w:lineRule="exact" w:before="8"/>
              <w:ind w:left="1377" w:right="136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定作人</w:t>
            </w:r>
          </w:p>
          <w:p>
            <w:pPr>
              <w:pStyle w:val="TableParagraph"/>
              <w:spacing w:line="230" w:lineRule="auto"/>
              <w:ind w:left="84" w:right="2022"/>
              <w:rPr>
                <w:sz w:val="18"/>
              </w:rPr>
            </w:pPr>
            <w:r>
              <w:rPr>
                <w:color w:val="231F20"/>
                <w:sz w:val="18"/>
              </w:rPr>
              <w:t>定作人（章）：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2202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382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750" w:type="dxa"/>
          </w:tcPr>
          <w:p>
            <w:pPr>
              <w:pStyle w:val="TableParagraph"/>
              <w:spacing w:line="284" w:lineRule="exact" w:before="8"/>
              <w:ind w:left="1073"/>
              <w:rPr>
                <w:sz w:val="20"/>
              </w:rPr>
            </w:pPr>
            <w:r>
              <w:rPr>
                <w:color w:val="231F20"/>
                <w:sz w:val="20"/>
              </w:rPr>
              <w:t>承揽人</w:t>
            </w:r>
          </w:p>
          <w:p>
            <w:pPr>
              <w:pStyle w:val="TableParagraph"/>
              <w:spacing w:line="230" w:lineRule="auto"/>
              <w:ind w:left="84" w:right="1376"/>
              <w:rPr>
                <w:sz w:val="18"/>
              </w:rPr>
            </w:pPr>
            <w:r>
              <w:rPr>
                <w:color w:val="231F20"/>
                <w:sz w:val="18"/>
              </w:rPr>
              <w:t>承揽人（章）：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556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173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914" w:type="dxa"/>
          </w:tcPr>
          <w:p>
            <w:pPr>
              <w:pStyle w:val="TableParagraph"/>
              <w:spacing w:before="8"/>
              <w:ind w:left="655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5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经办人：</w:t>
            </w:r>
          </w:p>
          <w:p>
            <w:pPr>
              <w:pStyle w:val="TableParagraph"/>
              <w:spacing w:line="265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933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534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2021-12-01T23:28:53Z</dcterms:created>
  <dcterms:modified xsi:type="dcterms:W3CDTF">2021-12-01T23:28:53Z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