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GF—91—0404</w:t>
      </w:r>
    </w:p>
    <w:p>
      <w:pPr>
        <w:pStyle w:val="BodyText"/>
        <w:spacing w:before="9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0"/>
        <w:ind w:left="100" w:right="5361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水路货物运输合同</w:t>
      </w:r>
    </w:p>
    <w:p>
      <w:pPr>
        <w:spacing w:before="152"/>
        <w:ind w:left="100" w:right="5361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spacing w:after="0"/>
        <w:jc w:val="center"/>
        <w:rPr>
          <w:rFonts w:ascii="方正楷体_GBK" w:eastAsia="方正楷体_GBK" w:hint="eastAsia"/>
          <w:sz w:val="28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1801" w:space="3458"/>
            <w:col w:w="8701"/>
          </w:cols>
        </w:sectPr>
      </w:pPr>
    </w:p>
    <w:p>
      <w:pPr>
        <w:pStyle w:val="BodyText"/>
        <w:rPr>
          <w:rFonts w:ascii="方正楷体_GBK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tabs>
          <w:tab w:pos="777" w:val="left" w:leader="none"/>
          <w:tab w:pos="1677" w:val="left" w:leader="none"/>
        </w:tabs>
        <w:spacing w:before="12"/>
        <w:ind w:left="117" w:right="0" w:firstLine="0"/>
        <w:jc w:val="left"/>
        <w:rPr>
          <w:rFonts w:ascii="宋体" w:eastAsia="宋体" w:hint="eastAsia"/>
          <w:sz w:val="24"/>
        </w:rPr>
      </w:pPr>
      <w:r>
        <w:rPr/>
      </w:r>
      <w:r>
        <w:rPr>
          <w:rFonts w:ascii="Times New Roman" w:eastAsia="Times New Roman"/>
          <w:color w:val="231F20"/>
          <w:sz w:val="24"/>
          <w:u w:val="single" w:color="231F20"/>
        </w:rPr>
        <w:t>{年</w:t>
      </w:r>
      <w:r>
        <w:rPr>
          <w:rFonts w:ascii="Times New Roman" w:eastAsia="Times New Roman"/>
          <w:color w:val="231F20"/>
          <w:sz w:val="24"/>
        </w:rPr>
        <w:t>}</w:t>
      </w:r>
      <w:r>
        <w:rPr>
          <w:rFonts w:ascii="方正小标宋_GBK" w:eastAsia="方正小标宋_GBK" w:hint="eastAsia"/>
          <w:color w:val="231F20"/>
          <w:sz w:val="24"/>
        </w:rPr>
        <w:t>{</w:t>
      </w:r>
      <w:r>
        <w:rPr>
          <w:rFonts w:ascii="方正小标宋_GBK" w:eastAsia="方正小标宋_GBK" w:hint="eastAsia"/>
          <w:color w:val="231F20"/>
          <w:sz w:val="24"/>
          <w:u w:val="single" w:color="231F20"/>
        </w:rPr>
        <w:t>月}</w:t>
      </w:r>
      <w:r>
        <w:rPr>
          <w:rFonts w:ascii="方正小标宋_GBK" w:eastAsia="方正小标宋_GBK" w:hint="eastAsia"/>
          <w:color w:val="231F20"/>
          <w:sz w:val="24"/>
        </w:rPr>
        <w:t>度水路货物运输合同</w:t>
      </w:r>
      <w:r>
        <w:rPr>
          <w:rFonts w:ascii="宋体" w:eastAsia="宋体" w:hint="eastAsia"/>
          <w:color w:val="231F20"/>
          <w:sz w:val="24"/>
        </w:rPr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37"/>
        <w:ind w:left="12163"/>
      </w:pPr>
      <w:r>
        <w:rPr>
          <w:color w:val="231F20"/>
        </w:rPr>
        <w:t>编号：{编号}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1762"/>
        <w:gridCol w:w="1246"/>
        <w:gridCol w:w="1246"/>
        <w:gridCol w:w="1246"/>
        <w:gridCol w:w="983"/>
        <w:gridCol w:w="1096"/>
        <w:gridCol w:w="1682"/>
        <w:gridCol w:w="1203"/>
        <w:gridCol w:w="1893"/>
      </w:tblGrid>
      <w:tr>
        <w:trPr>
          <w:trHeight w:val="34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548" w:val="left" w:leader="none"/>
              </w:tabs>
              <w:spacing w:before="2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Merge w:val="restart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z w:val="18"/>
              </w:rPr>
              <w:t>承运人</w:t>
            </w:r>
          </w:p>
        </w:tc>
        <w:tc>
          <w:tcPr>
            <w:tcW w:w="2778" w:type="dxa"/>
            <w:gridSpan w:val="2"/>
          </w:tcPr>
          <w:p>
            <w:pPr>
              <w:pStyle w:val="TableParagraph"/>
              <w:tabs>
                <w:tab w:pos="548" w:val="left" w:leader="none"/>
              </w:tabs>
              <w:spacing w:before="2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13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8" w:type="dxa"/>
            <w:gridSpan w:val="2"/>
          </w:tcPr>
          <w:p>
            <w:pPr>
              <w:pStyle w:val="TableParagraph"/>
              <w:spacing w:line="213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before="3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8" w:type="dxa"/>
            <w:gridSpan w:val="2"/>
          </w:tcPr>
          <w:p>
            <w:pPr>
              <w:pStyle w:val="TableParagraph"/>
              <w:spacing w:before="3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3117" w:type="dxa"/>
            <w:gridSpan w:val="2"/>
          </w:tcPr>
          <w:p>
            <w:pPr>
              <w:pStyle w:val="TableParagraph"/>
              <w:spacing w:line="259" w:lineRule="exact"/>
              <w:ind w:left="1017"/>
              <w:rPr>
                <w:sz w:val="18"/>
              </w:rPr>
            </w:pPr>
            <w:r>
              <w:rPr>
                <w:color w:val="231F20"/>
                <w:sz w:val="18"/>
              </w:rPr>
              <w:t>核定计划号码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gridSpan w:val="3"/>
          </w:tcPr>
          <w:p>
            <w:pPr>
              <w:pStyle w:val="TableParagraph"/>
              <w:spacing w:line="259" w:lineRule="exact"/>
              <w:ind w:left="1320" w:right="13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tabs>
                <w:tab w:pos="856" w:val="left" w:leader="none"/>
              </w:tabs>
              <w:spacing w:before="1"/>
              <w:ind w:left="316"/>
              <w:rPr>
                <w:sz w:val="18"/>
              </w:rPr>
            </w:pPr>
            <w:r>
              <w:rPr>
                <w:color w:val="231F20"/>
                <w:sz w:val="18"/>
              </w:rPr>
              <w:t>货</w:t>
              <w:tab/>
              <w:t>名</w:t>
            </w:r>
          </w:p>
        </w:tc>
        <w:tc>
          <w:tcPr>
            <w:tcW w:w="1762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tabs>
                <w:tab w:pos="1060" w:val="left" w:leader="none"/>
              </w:tabs>
              <w:spacing w:before="1"/>
              <w:ind w:left="520"/>
              <w:rPr>
                <w:sz w:val="18"/>
              </w:rPr>
            </w:pPr>
            <w:r>
              <w:rPr>
                <w:color w:val="231F20"/>
                <w:sz w:val="18"/>
              </w:rPr>
              <w:t>包</w:t>
              <w:tab/>
              <w:t>装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352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983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221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09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277"/>
              <w:rPr>
                <w:sz w:val="18"/>
              </w:rPr>
            </w:pPr>
            <w:r>
              <w:rPr>
                <w:color w:val="231F20"/>
                <w:sz w:val="18"/>
              </w:rPr>
              <w:t>换装港</w:t>
            </w:r>
          </w:p>
        </w:tc>
        <w:tc>
          <w:tcPr>
            <w:tcW w:w="1682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40"/>
              <w:rPr>
                <w:sz w:val="18"/>
              </w:rPr>
            </w:pPr>
            <w:r>
              <w:rPr>
                <w:color w:val="231F20"/>
                <w:sz w:val="18"/>
              </w:rPr>
              <w:t>运价率（元 / 吨）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spacing w:before="22"/>
              <w:ind w:left="1079" w:right="107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    货    人</w:t>
            </w:r>
          </w:p>
        </w:tc>
      </w:tr>
      <w:tr>
        <w:trPr>
          <w:trHeight w:val="34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tabs>
                <w:tab w:pos="780" w:val="left" w:leader="none"/>
              </w:tabs>
              <w:spacing w:before="22"/>
              <w:ind w:left="240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1893" w:type="dxa"/>
          </w:tcPr>
          <w:p>
            <w:pPr>
              <w:pStyle w:val="TableParagraph"/>
              <w:tabs>
                <w:tab w:pos="1125" w:val="left" w:leader="none"/>
              </w:tabs>
              <w:spacing w:before="22"/>
              <w:ind w:left="585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355" w:type="dxa"/>
          </w:tcPr>
          <w:p>
            <w:pPr>
              <w:pStyle w:val="TableParagraph"/>
              <w:spacing w:line="230" w:lineRule="auto" w:before="25"/>
              <w:ind w:left="226" w:right="199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特约事项和违约责任</w:t>
            </w:r>
          </w:p>
        </w:tc>
        <w:tc>
          <w:tcPr>
            <w:tcW w:w="12357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0" w:hRule="atLeast"/>
        </w:trPr>
        <w:tc>
          <w:tcPr>
            <w:tcW w:w="7838" w:type="dxa"/>
            <w:gridSpan w:val="6"/>
          </w:tcPr>
          <w:p>
            <w:pPr>
              <w:pStyle w:val="TableParagraph"/>
              <w:spacing w:line="263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spacing w:before="168"/>
              <w:ind w:right="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5874" w:type="dxa"/>
            <w:gridSpan w:val="4"/>
          </w:tcPr>
          <w:p>
            <w:pPr>
              <w:pStyle w:val="TableParagraph"/>
              <w:spacing w:line="249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spacing w:line="267" w:lineRule="exact" w:before="1"/>
              <w:ind w:right="17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spacing w:line="265" w:lineRule="exact" w:before="106"/>
        <w:ind w:left="117"/>
      </w:pPr>
      <w:r>
        <w:rPr>
          <w:color w:val="231F20"/>
        </w:rPr>
        <w:t>说明：{合同份数} 本合同正本一式两份，承托双方各执 {每方持有份数} 份，副本 {副本数量} 份。</w:t>
      </w:r>
    </w:p>
    <w:p>
      <w:pPr>
        <w:pStyle w:val="BodyText"/>
        <w:spacing w:line="265" w:lineRule="exact" w:before="0"/>
        <w:ind w:left="657"/>
      </w:pPr>
      <w:r>
        <w:rPr>
          <w:color w:val="231F20"/>
        </w:rPr>
        <w:t>2. 规格：长 {长度} 厘米，宽 {宽度} 厘米。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