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end="840"/>
        <w:jc w:val="both"/>
        <w:rPr>
          <w:rFonts w:ascii="方正书宋_GBK" w:hAnsi="方正书宋_GBK" w:eastAsia="方正书宋_GBK" w:cs="方正书宋_GBK"/>
          <w:b w:val="false"/>
          <w:bCs/>
          <w:color w:val="000000"/>
          <w:sz w:val="28"/>
          <w:szCs w:val="28"/>
        </w:rPr>
      </w:pPr>
      <w:r>
        <w:rPr>
          <w:rFonts w:ascii="方正书宋_GBK" w:hAnsi="方正书宋_GBK" w:cs="方正书宋_GBK" w:eastAsia="方正书宋_GBK"/>
          <w:b w:val="false"/>
          <w:bCs/>
          <w:color w:val="000000"/>
          <w:sz w:val="28"/>
          <w:szCs w:val="28"/>
        </w:rPr>
        <w:t>合同编号：{合同编号}</w:t>
      </w:r>
    </w:p>
    <w:p>
      <w:pPr>
        <w:pStyle w:val="Normal"/>
        <w:spacing w:lineRule="auto" w:line="360"/>
        <w:rPr>
          <w:rFonts w:ascii="宋体" w:hAnsi="宋体" w:eastAsia="方正书宋_GBK" w:cs="宋体"/>
          <w:b w:val="false"/>
          <w:bCs/>
          <w:color w:val="000000"/>
          <w:sz w:val="24"/>
          <w:szCs w:val="28"/>
        </w:rPr>
      </w:pPr>
      <w:r>
        <w:rPr>
          <w:rFonts w:eastAsia="方正书宋_GBK" w:cs="宋体" w:ascii="宋体" w:hAnsi="宋体"/>
          <w:b w:val="false"/>
          <w:bCs/>
          <w:color w:val="000000"/>
          <w:sz w:val="24"/>
          <w:szCs w:val="28"/>
        </w:rPr>
      </w:r>
    </w:p>
    <w:p>
      <w:pPr>
        <w:pStyle w:val="Normal"/>
        <w:spacing w:lineRule="auto" w:line="360"/>
        <w:rPr>
          <w:rFonts w:ascii="宋体" w:hAnsi="宋体" w:cs="宋体"/>
          <w:color w:val="000000"/>
          <w:sz w:val="24"/>
        </w:rPr>
      </w:pPr>
      <w:r>
        <w:rPr>
          <w:rFonts w:cs="宋体" w:ascii="宋体" w:hAnsi="宋体"/>
          <w:color w:val="000000"/>
          <w:sz w:val="24"/>
        </w:rPr>
      </w:r>
    </w:p>
    <w:p>
      <w:pPr>
        <w:pStyle w:val="Normal"/>
        <w:spacing w:lineRule="auto" w:line="360"/>
        <w:rPr>
          <w:rFonts w:ascii="宋体" w:hAnsi="宋体" w:cs="宋体"/>
          <w:b w:val="false"/>
          <w:bCs w:val="false"/>
          <w:color w:val="000000"/>
          <w:sz w:val="28"/>
        </w:rPr>
      </w:pPr>
      <w:r>
        <w:rPr>
          <w:rFonts w:cs="宋体" w:ascii="宋体" w:hAnsi="宋体"/>
          <w:b w:val="false"/>
          <w:bCs w:val="false"/>
          <w:color w:val="000000"/>
          <w:sz w:val="28"/>
        </w:rPr>
      </w:r>
    </w:p>
    <w:p>
      <w:pPr>
        <w:pStyle w:val="Normal"/>
        <w:spacing w:lineRule="auto" w:line="360"/>
        <w:rPr>
          <w:rFonts w:ascii="宋体" w:hAnsi="宋体" w:cs="宋体"/>
          <w:b w:val="false"/>
          <w:bCs w:val="false"/>
          <w:color w:val="000000"/>
          <w:sz w:val="28"/>
        </w:rPr>
      </w:pPr>
      <w:r>
        <w:rPr>
          <w:rFonts w:cs="宋体" w:ascii="宋体" w:hAnsi="宋体"/>
          <w:b w:val="false"/>
          <w:bCs w:val="false"/>
          <w:color w:val="000000"/>
          <w:sz w:val="28"/>
        </w:rPr>
      </w:r>
    </w:p>
    <w:p>
      <w:pPr>
        <w:pStyle w:val="Normal"/>
        <w:spacing w:lineRule="auto" w:line="360"/>
        <w:rPr>
          <w:rFonts w:ascii="宋体" w:hAnsi="宋体" w:cs="宋体"/>
          <w:b w:val="false"/>
          <w:bCs w:val="false"/>
          <w:color w:val="000000"/>
          <w:sz w:val="28"/>
        </w:rPr>
      </w:pPr>
      <w:r>
        <w:rPr>
          <w:rFonts w:cs="宋体" w:ascii="宋体" w:hAnsi="宋体"/>
          <w:b w:val="false"/>
          <w:bCs w:val="false"/>
          <w:color w:val="000000"/>
          <w:sz w:val="28"/>
        </w:rPr>
      </w:r>
    </w:p>
    <w:p>
      <w:pPr>
        <w:pStyle w:val="Normal"/>
        <w:spacing w:lineRule="auto" w:line="360"/>
        <w:jc w:val="center"/>
        <w:rPr>
          <w:rFonts w:ascii="方正小标宋_GBK" w:hAnsi="方正小标宋_GBK" w:eastAsia="方正小标宋_GBK" w:cs="方正小标宋_GBK"/>
          <w:b w:val="false"/>
          <w:bCs w:val="false"/>
          <w:color w:val="000000"/>
          <w:spacing w:val="40"/>
          <w:sz w:val="52"/>
          <w:szCs w:val="52"/>
        </w:rPr>
      </w:pPr>
      <w:r>
        <w:rPr>
          <w:rFonts w:ascii="方正小标宋_GBK" w:hAnsi="方正小标宋_GBK" w:cs="方正小标宋_GBK" w:eastAsia="方正小标宋_GBK"/>
          <w:b w:val="false"/>
          <w:bCs w:val="false"/>
          <w:color w:val="000000"/>
          <w:spacing w:val="40"/>
          <w:sz w:val="40"/>
          <w:szCs w:val="40"/>
        </w:rPr>
        <w:t>杭州市住宅装饰装修施工合同</w:t>
      </w:r>
    </w:p>
    <w:p>
      <w:pPr>
        <w:pStyle w:val="Normal"/>
        <w:jc w:val="center"/>
        <w:rPr>
          <w:rFonts w:ascii="方正楷体_GBK" w:hAnsi="方正楷体_GBK" w:eastAsia="方正楷体_GBK" w:cs="方正楷体_GBK"/>
          <w:sz w:val="28"/>
          <w:szCs w:val="28"/>
          <w:lang w:eastAsia="zh-CN"/>
        </w:rPr>
      </w:pPr>
      <w:r>
        <w:rPr>
          <w:rFonts w:ascii="方正楷体_GBK" w:hAnsi="方正楷体_GBK" w:cs="方正楷体_GBK" w:eastAsia="方正楷体_GBK"/>
          <w:sz w:val="28"/>
          <w:szCs w:val="28"/>
          <w:lang w:eastAsia="zh-CN"/>
        </w:rPr>
        <w:t>（示范为本）</w:t>
      </w:r>
    </w:p>
    <w:p>
      <w:pPr>
        <w:pStyle w:val="Normal"/>
        <w:spacing w:lineRule="auto" w:line="360"/>
        <w:rPr>
          <w:rFonts w:ascii="宋体" w:hAnsi="宋体" w:eastAsia="方正楷体_GBK" w:cs="宋体"/>
          <w:b w:val="false"/>
          <w:bCs w:val="false"/>
          <w:color w:val="000000"/>
          <w:sz w:val="40"/>
          <w:szCs w:val="28"/>
          <w:lang w:eastAsia="zh-CN"/>
        </w:rPr>
      </w:pPr>
      <w:r>
        <w:rPr>
          <w:rFonts w:eastAsia="方正楷体_GBK" w:cs="宋体" w:ascii="宋体" w:hAnsi="宋体"/>
          <w:b w:val="false"/>
          <w:bCs w:val="false"/>
          <w:color w:val="000000"/>
          <w:sz w:val="40"/>
          <w:szCs w:val="28"/>
          <w:lang w:eastAsia="zh-CN"/>
        </w:rPr>
      </w:r>
    </w:p>
    <w:p>
      <w:pPr>
        <w:pStyle w:val="Normal"/>
        <w:spacing w:lineRule="auto" w:line="360"/>
        <w:rPr>
          <w:rFonts w:ascii="宋体" w:hAnsi="宋体" w:cs="宋体"/>
          <w:b w:val="false"/>
          <w:bCs w:val="false"/>
          <w:color w:val="000000"/>
          <w:sz w:val="24"/>
        </w:rPr>
      </w:pPr>
      <w:r>
        <w:rPr>
          <w:rFonts w:cs="宋体" w:ascii="宋体" w:hAnsi="宋体"/>
          <w:b w:val="false"/>
          <w:bCs w:val="false"/>
          <w:color w:val="000000"/>
          <w:sz w:val="24"/>
        </w:rPr>
      </w:r>
    </w:p>
    <w:p>
      <w:pPr>
        <w:pStyle w:val="Normal"/>
        <w:spacing w:lineRule="auto" w:line="360"/>
        <w:rPr>
          <w:rFonts w:ascii="宋体" w:hAnsi="宋体" w:cs="宋体"/>
          <w:color w:val="000000"/>
          <w:sz w:val="24"/>
        </w:rPr>
      </w:pPr>
      <w:r>
        <w:rPr>
          <w:rFonts w:cs="宋体" w:ascii="宋体" w:hAnsi="宋体"/>
          <w:color w:val="000000"/>
          <w:sz w:val="24"/>
        </w:rPr>
      </w:r>
    </w:p>
    <w:p>
      <w:pPr>
        <w:pStyle w:val="Normal"/>
        <w:spacing w:lineRule="auto" w:line="360"/>
        <w:ind w:firstLine="2520" w:end="0"/>
        <w:rPr>
          <w:rFonts w:ascii="宋体" w:hAnsi="宋体" w:cs="宋体"/>
          <w:b/>
          <w:bCs/>
          <w:color w:val="000000"/>
          <w:sz w:val="24"/>
        </w:rPr>
      </w:pPr>
      <w:r>
        <w:rPr>
          <w:rFonts w:cs="宋体" w:ascii="宋体" w:hAnsi="宋体"/>
          <w:b/>
          <w:bCs/>
          <w:color w:val="000000"/>
          <w:sz w:val="24"/>
        </w:rPr>
      </w:r>
    </w:p>
    <w:p>
      <w:pPr>
        <w:pStyle w:val="Normal"/>
        <w:spacing w:lineRule="auto" w:line="360"/>
        <w:ind w:firstLine="2520" w:end="0"/>
        <w:rPr>
          <w:rFonts w:ascii="宋体" w:hAnsi="宋体" w:cs="宋体"/>
          <w:b/>
          <w:bCs/>
          <w:color w:val="000000"/>
          <w:sz w:val="24"/>
        </w:rPr>
      </w:pPr>
      <w:r>
        <w:rPr>
          <w:rFonts w:cs="宋体" w:ascii="宋体" w:hAnsi="宋体"/>
          <w:b/>
          <w:bCs/>
          <w:color w:val="000000"/>
          <w:sz w:val="24"/>
        </w:rPr>
      </w:r>
    </w:p>
    <w:p>
      <w:pPr>
        <w:pStyle w:val="Normal"/>
        <w:spacing w:lineRule="auto" w:line="360"/>
        <w:ind w:firstLine="2520" w:end="0"/>
        <w:rPr>
          <w:rFonts w:ascii="宋体" w:hAnsi="宋体" w:cs="宋体"/>
          <w:b/>
          <w:bCs/>
          <w:color w:val="000000"/>
          <w:sz w:val="24"/>
        </w:rPr>
      </w:pPr>
      <w:r>
        <w:rPr>
          <w:rFonts w:cs="宋体" w:ascii="宋体" w:hAnsi="宋体"/>
          <w:b/>
          <w:bCs/>
          <w:color w:val="000000"/>
          <w:sz w:val="24"/>
        </w:rPr>
      </w:r>
    </w:p>
    <w:p>
      <w:pPr>
        <w:pStyle w:val="Normal"/>
        <w:spacing w:lineRule="auto" w:line="360"/>
        <w:ind w:firstLine="2520" w:end="0"/>
        <w:rPr>
          <w:rFonts w:ascii="宋体" w:hAnsi="宋体" w:cs="宋体"/>
          <w:b/>
          <w:bCs/>
          <w:color w:val="000000"/>
          <w:sz w:val="24"/>
        </w:rPr>
      </w:pPr>
      <w:r>
        <w:rPr>
          <w:rFonts w:cs="宋体" w:ascii="宋体" w:hAnsi="宋体"/>
          <w:b/>
          <w:bCs/>
          <w:color w:val="000000"/>
          <w:sz w:val="24"/>
        </w:rPr>
      </w:r>
    </w:p>
    <w:p>
      <w:pPr>
        <w:pStyle w:val="Normal"/>
        <w:spacing w:lineRule="auto" w:line="360"/>
        <w:rPr>
          <w:rFonts w:ascii="宋体" w:hAnsi="宋体" w:cs="宋体"/>
          <w:b/>
          <w:bCs/>
          <w:color w:val="000000"/>
          <w:sz w:val="24"/>
        </w:rPr>
      </w:pPr>
      <w:r>
        <w:rPr>
          <w:rFonts w:cs="宋体" w:ascii="宋体" w:hAnsi="宋体"/>
          <w:b/>
          <w:bCs/>
          <w:color w:val="000000"/>
          <w:sz w:val="24"/>
        </w:rPr>
      </w:r>
    </w:p>
    <w:p>
      <w:pPr>
        <w:pStyle w:val="Normal"/>
        <w:spacing w:lineRule="auto" w:line="360"/>
        <w:rPr>
          <w:rFonts w:ascii="宋体" w:hAnsi="宋体" w:cs="宋体"/>
          <w:b/>
          <w:bCs/>
          <w:color w:val="000000"/>
          <w:sz w:val="24"/>
        </w:rPr>
      </w:pPr>
      <w:r>
        <w:rPr>
          <w:rFonts w:cs="宋体" w:ascii="宋体" w:hAnsi="宋体"/>
          <w:b/>
          <w:bCs/>
          <w:color w:val="000000"/>
          <w:sz w:val="24"/>
        </w:rPr>
      </w:r>
    </w:p>
    <w:p>
      <w:pPr>
        <w:pStyle w:val="Normal"/>
        <w:spacing w:lineRule="auto" w:line="360"/>
        <w:rPr>
          <w:rFonts w:ascii="宋体" w:hAnsi="宋体" w:cs="宋体"/>
          <w:b/>
          <w:bCs/>
          <w:color w:val="000000"/>
          <w:sz w:val="24"/>
        </w:rPr>
      </w:pPr>
      <w:r>
        <w:rPr>
          <w:rFonts w:cs="宋体" w:ascii="宋体" w:hAnsi="宋体"/>
          <w:b/>
          <w:bCs/>
          <w:color w:val="000000"/>
          <w:sz w:val="24"/>
        </w:rPr>
      </w:r>
    </w:p>
    <w:p>
      <w:pPr>
        <w:pStyle w:val="Normal"/>
        <w:spacing w:lineRule="auto" w:line="360"/>
        <w:rPr>
          <w:rFonts w:ascii="宋体" w:hAnsi="宋体" w:cs="宋体"/>
          <w:b/>
          <w:bCs/>
          <w:color w:val="000000"/>
          <w:sz w:val="24"/>
        </w:rPr>
      </w:pPr>
      <w:r>
        <w:rPr>
          <w:rFonts w:cs="宋体" w:ascii="宋体" w:hAnsi="宋体"/>
          <w:b/>
          <w:bCs/>
          <w:color w:val="000000"/>
          <w:sz w:val="24"/>
        </w:rPr>
      </w:r>
    </w:p>
    <w:p>
      <w:pPr>
        <w:pStyle w:val="Normal"/>
        <w:spacing w:lineRule="auto" w:line="360"/>
        <w:rPr>
          <w:rFonts w:ascii="宋体" w:hAnsi="宋体" w:cs="宋体"/>
          <w:b/>
          <w:bCs/>
          <w:color w:val="000000"/>
          <w:sz w:val="24"/>
        </w:rPr>
      </w:pPr>
      <w:r>
        <w:rPr>
          <w:rFonts w:cs="宋体" w:ascii="宋体" w:hAnsi="宋体"/>
          <w:b/>
          <w:bCs/>
          <w:color w:val="000000"/>
          <w:sz w:val="24"/>
        </w:rPr>
      </w:r>
    </w:p>
    <w:p>
      <w:pPr>
        <w:pStyle w:val="Normal"/>
        <w:spacing w:lineRule="auto" w:line="360"/>
        <w:rPr>
          <w:rFonts w:ascii="宋体" w:hAnsi="宋体" w:cs="宋体"/>
          <w:b/>
          <w:bCs/>
          <w:color w:val="000000"/>
          <w:sz w:val="32"/>
        </w:rPr>
      </w:pPr>
      <w:r>
        <w:rPr>
          <w:rFonts w:cs="宋体" w:ascii="宋体" w:hAnsi="宋体"/>
          <w:b/>
          <w:bCs/>
          <w:color w:val="000000"/>
          <w:sz w:val="32"/>
        </w:rPr>
      </w:r>
    </w:p>
    <w:p>
      <w:pPr>
        <w:pStyle w:val="Normal"/>
        <w:spacing w:lineRule="auto" w:line="360"/>
        <w:jc w:val="center"/>
        <w:rPr>
          <w:rFonts w:ascii="宋体" w:hAnsi="宋体" w:cs="宋体"/>
          <w:b w:val="false"/>
          <w:bCs w:val="false"/>
          <w:color w:val="000000"/>
          <w:sz w:val="28"/>
          <w:szCs w:val="28"/>
        </w:rPr>
      </w:pPr>
      <w:r>
        <w:rPr>
          <w:rFonts w:ascii="宋体" w:hAnsi="宋体" w:cs="宋体"/>
          <w:b w:val="false"/>
          <w:bCs w:val="false"/>
          <w:color w:val="000000"/>
          <w:sz w:val="28"/>
          <w:szCs w:val="28"/>
        </w:rPr>
        <w:t>杭州市建筑装饰行业协会  制</w:t>
      </w:r>
    </w:p>
    <w:p>
      <w:pPr>
        <w:pStyle w:val="Normal"/>
        <w:spacing w:lineRule="auto" w:line="360"/>
        <w:jc w:val="center"/>
        <w:rPr>
          <w:rFonts w:ascii="宋体" w:hAnsi="宋体" w:cs="宋体"/>
          <w:b/>
          <w:bCs/>
          <w:color w:val="000000"/>
          <w:sz w:val="32"/>
          <w:szCs w:val="28"/>
        </w:rPr>
      </w:pPr>
      <w:r>
        <w:rPr>
          <w:rFonts w:cs="宋体" w:ascii="宋体" w:hAnsi="宋体"/>
          <w:b/>
          <w:bCs/>
          <w:color w:val="000000"/>
          <w:sz w:val="32"/>
          <w:szCs w:val="28"/>
        </w:rPr>
      </w:r>
    </w:p>
    <w:p>
      <w:pPr>
        <w:sectPr>
          <w:type w:val="nextPage"/>
          <w:pgSz w:w="11906" w:h="16838"/>
          <w:pgMar w:left="1797" w:right="1797" w:gutter="0" w:header="0" w:top="1361" w:footer="0" w:bottom="1304"/>
          <w:pgNumType w:fmt="decimal"/>
          <w:formProt w:val="false"/>
          <w:textDirection w:val="lrTb"/>
          <w:docGrid w:type="lines" w:linePitch="312" w:charSpace="0"/>
        </w:sectPr>
        <w:pStyle w:val="Normal"/>
        <w:spacing w:lineRule="auto" w:line="360"/>
        <w:rPr>
          <w:rFonts w:ascii="宋体" w:hAnsi="宋体" w:cs="宋体"/>
          <w:b/>
          <w:bCs/>
          <w:color w:val="000000"/>
          <w:sz w:val="32"/>
        </w:rPr>
      </w:pPr>
      <w:r>
        <w:rPr>
          <w:rFonts w:cs="宋体" w:ascii="宋体" w:hAnsi="宋体"/>
          <w:b/>
          <w:bCs/>
          <w:color w:val="000000"/>
          <w:sz w:val="32"/>
        </w:rPr>
      </w:r>
    </w:p>
    <w:p>
      <w:pPr>
        <w:pStyle w:val="Heading1"/>
        <w:ind w:hanging="0" w:start="0"/>
        <w:jc w:val="start"/>
        <w:rPr>
          <w:rFonts w:ascii="Times New Roman" w:hAnsi="Times New Roman" w:eastAsia="方正书宋_GBK" w:cs="Times New Roman"/>
          <w:b w:val="false"/>
          <w:bCs w:val="false"/>
          <w:color w:val="000000"/>
          <w:sz w:val="22"/>
          <w:szCs w:val="22"/>
          <w:lang w:val="en-US" w:eastAsia="zh-CN"/>
        </w:rPr>
      </w:pPr>
      <w:r>
        <w:rPr>
          <w:rFonts w:ascii="Times New Roman" w:hAnsi="Times New Roman" w:cs="Times New Roman" w:eastAsia="方正书宋_GBK"/>
          <w:b w:val="false"/>
          <w:bCs w:val="false"/>
          <w:color w:val="000000"/>
          <w:sz w:val="22"/>
          <w:szCs w:val="22"/>
          <w:lang w:val="en-US" w:eastAsia="zh-CN"/>
        </w:rPr>
        <w:t>合同编号：{合同编号}</w:t>
      </w:r>
    </w:p>
    <w:p>
      <w:pPr>
        <w:pStyle w:val="Heading1"/>
        <w:ind w:hanging="0" w:start="0"/>
        <w:jc w:val="center"/>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rPr>
        <w:t>杭州市住宅装饰装修施工合同</w:t>
      </w:r>
    </w:p>
    <w:p>
      <w:pPr>
        <w:pStyle w:val="Normal"/>
        <w:jc w:val="center"/>
        <w:rPr>
          <w:rFonts w:ascii="方正楷体_GBK" w:hAnsi="方正楷体_GBK" w:eastAsia="方正楷体_GBK" w:cs="方正楷体_GBK"/>
          <w:sz w:val="28"/>
          <w:szCs w:val="28"/>
          <w:lang w:eastAsia="zh-CN"/>
        </w:rPr>
      </w:pPr>
      <w:r>
        <w:rPr>
          <w:rFonts w:ascii="方正楷体_GBK" w:hAnsi="方正楷体_GBK" w:cs="方正楷体_GBK" w:eastAsia="方正楷体_GBK"/>
          <w:sz w:val="28"/>
          <w:szCs w:val="28"/>
          <w:lang w:eastAsia="zh-CN"/>
        </w:rPr>
        <w:t>（示范为本）</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sz w:val="24"/>
          <w:szCs w:val="24"/>
          <w:lang w:eastAsia="zh-CN"/>
        </w:rPr>
      </w:pPr>
      <w:r>
        <w:rPr>
          <w:rFonts w:eastAsia="方正书宋_GBK" w:cs="方正书宋_GBK" w:ascii="方正书宋_GBK" w:hAnsi="方正书宋_GBK"/>
          <w:sz w:val="24"/>
          <w:szCs w:val="24"/>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72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{甲方（发包方）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签约时</w:t>
      </w:r>
      <w:r>
        <w:rPr>
          <w:rFonts w:ascii="方正书宋_GBK" w:hAnsi="方正书宋_GBK" w:cs="方正书宋_GBK" w:eastAsia="方正书宋_GBK"/>
          <w:color w:val="000000"/>
          <w:sz w:val="22"/>
          <w:szCs w:val="22"/>
          <w:u w:val="single"/>
        </w:rPr>
        <w:t>间：{签约时间}</w:t>
      </w:r>
    </w:p>
    <w:p>
      <w:pPr>
        <w:pStyle w:val="Normal"/>
        <w:keepNext w:val="false"/>
        <w:keepLines w:val="false"/>
        <w:pageBreakBefore w:val="false"/>
        <w:widowControl w:val="false"/>
        <w:kinsoku w:val="true"/>
        <w:overflowPunct w:val="true"/>
        <w:autoSpaceDE w:val="true"/>
        <w:bidi w:val="0"/>
        <w:snapToGrid w:val="true"/>
        <w:spacing w:lineRule="exact" w:line="420"/>
        <w:ind w:firstLine="72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{乙方（承包方）</w:t>
      </w:r>
      <w:r>
        <w:rPr>
          <w:rFonts w:ascii="方正书宋_GBK" w:hAnsi="方正书宋_GBK" w:cs="方正书宋_GBK" w:eastAsia="方正书宋_GBK"/>
          <w:color w:val="000000"/>
          <w:sz w:val="22"/>
          <w:szCs w:val="22"/>
          <w:u w:val="single"/>
        </w:rPr>
        <w:t>}：{签约地点}</w:t>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为规范住宅装饰装修施工，保护双方的合法权益，根据《{法律依据1}》、《{法律依据2}》、《{法律依据3}》、《{法律依据4</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》、《{法律依据5}》以及其他</w:t>
      </w:r>
      <w:r>
        <w:rPr>
          <w:rFonts w:eastAsia="方正书宋_GBK" w:cs="方正书宋_GBK" w:ascii="方正书宋_GBK" w:hAnsi="方正书宋_GBK"/>
          <w:color w:val="000000"/>
          <w:sz w:val="22"/>
          <w:szCs w:val="22"/>
        </w:rPr>
        <w:t>有</w:t>
      </w:r>
      <w:r>
        <w:rPr>
          <w:rFonts w:ascii="方正书宋_GBK" w:hAnsi="方正书宋_GBK" w:cs="方正书宋_GBK" w:eastAsia="方正书宋_GBK"/>
          <w:color w:val="000000"/>
          <w:sz w:val="22"/>
          <w:szCs w:val="22"/>
        </w:rPr>
        <w:t>关法律、法规规定，结合本工程的具体情况，遵循平等、自愿、公平和诚实信用的原则，甲、乙双方协商一致，达成如下协议，共同遵守。</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一、工程概况</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．工程地点：</w:t>
      </w:r>
      <w:r>
        <w:rPr>
          <w:rFonts w:eastAsia="方正书宋_GBK" w:cs="方正书宋_GBK" w:ascii="方正书宋_GBK" w:hAnsi="方正书宋_GBK"/>
          <w:color w:val="000000"/>
          <w:sz w:val="22"/>
          <w:szCs w:val="22"/>
        </w:rPr>
        <w:t xml:space="preserve">{城市}市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{区}区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{路}</w:t>
      </w:r>
      <w:r>
        <w:rPr>
          <w:rFonts w:ascii="方正书宋_GBK" w:hAnsi="方正书宋_GBK" w:cs="方正书宋_GBK" w:eastAsia="方正书宋_GBK"/>
          <w:color w:val="000000"/>
          <w:sz w:val="22"/>
          <w:szCs w:val="22"/>
        </w:rPr>
        <w:t>路（小区）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{幢}幢         {号</w:t>
      </w:r>
      <w:r>
        <w:rPr>
          <w:rFonts w:ascii="方正书宋_GBK" w:hAnsi="方正书宋_GBK" w:cs="方正书宋_GBK" w:eastAsia="方正书宋_GBK"/>
          <w:color w:val="000000"/>
          <w:sz w:val="22"/>
          <w:szCs w:val="22"/>
          <w:u w:val="single"/>
        </w:rPr>
        <w:t xml:space="preserve">}号（单元）    </w:t>
      </w:r>
      <w:r>
        <w:rPr>
          <w:rFonts w:ascii="方正书宋_GBK" w:hAnsi="方正书宋_GBK" w:cs="方正书宋_GBK" w:eastAsia="方正书宋_GBK"/>
          <w:color w:val="000000"/>
          <w:sz w:val="22"/>
          <w:szCs w:val="22"/>
        </w:rPr>
        <w:t xml:space="preserve">       {室}室。</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．住房结构：</w:t>
      </w:r>
      <w:r>
        <w:rPr>
          <w:rFonts w:ascii="方正书宋_GBK" w:hAnsi="方正书宋_GBK" w:cs="方正书宋_GBK" w:eastAsia="方正书宋_GBK"/>
          <w:color w:val="000000"/>
          <w:sz w:val="22"/>
          <w:szCs w:val="22"/>
          <w:u w:val="single"/>
        </w:rPr>
        <w:t xml:space="preserve">{室}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{厅}</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结</w:t>
      </w:r>
      <w:r>
        <w:rPr>
          <w:rFonts w:ascii="方正书宋_GBK" w:hAnsi="方正书宋_GBK" w:cs="方正书宋_GBK" w:eastAsia="方正书宋_GBK"/>
          <w:color w:val="000000"/>
          <w:sz w:val="22"/>
          <w:szCs w:val="22"/>
        </w:rPr>
        <w:t xml:space="preserve">构，建筑面积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平方米}。</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．工程施工内容：见附件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{{施工内容}}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．工程承包方式，采取下列第</w:t>
      </w:r>
      <w:r>
        <w:rPr>
          <w:rFonts w:eastAsia="方正书宋_GBK" w:cs="方正书宋_GBK" w:ascii="方正书宋_GBK" w:hAnsi="方正书宋_GBK"/>
          <w:color w:val="000000"/>
          <w:sz w:val="22"/>
          <w:szCs w:val="22"/>
        </w:rPr>
        <w:t>________</w:t>
      </w:r>
      <w:r>
        <w:rPr>
          <w:rFonts w:ascii="方正书宋_GBK" w:hAnsi="方正书宋_GBK" w:cs="方正书宋_GBK" w:eastAsia="方正书宋_GBK"/>
          <w:color w:val="000000"/>
          <w:sz w:val="22"/>
          <w:szCs w:val="22"/>
        </w:rPr>
        <w:t>种方式：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）乙方包工、包全部材料；</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）乙方包工、包部分材料，甲方提供其余部分材料；</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）乙方包工不包料（乙方包清工，甲方提供全部材料）。</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．本工程由</w:t>
      </w:r>
      <w:r>
        <w:rPr>
          <w:rFonts w:ascii="方正书宋_GBK" w:hAnsi="方正书宋_GBK" w:cs="方正书宋_GBK" w:eastAsia="方正书宋_GBK"/>
          <w:color w:val="000000"/>
          <w:sz w:val="22"/>
          <w:szCs w:val="22"/>
          <w:u w:val="single"/>
        </w:rPr>
        <w:t xml:space="preserve"> {设计单位} 设计。</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．工期：总工期为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{工期天数}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天</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开工日</w:t>
      </w:r>
      <w:r>
        <w:rPr>
          <w:rFonts w:ascii="方正书宋_GBK" w:hAnsi="方正书宋_GBK" w:cs="方正书宋_GBK" w:eastAsia="方正书宋_GBK"/>
          <w:color w:val="000000"/>
          <w:sz w:val="22"/>
          <w:szCs w:val="22"/>
        </w:rPr>
        <w:t>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{开工年份</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{开工</w:t>
      </w:r>
      <w:r>
        <w:rPr>
          <w:rFonts w:ascii="方正书宋_GBK" w:hAnsi="方正书宋_GBK" w:cs="方正书宋_GBK" w:eastAsia="方正书宋_GBK"/>
          <w:color w:val="000000"/>
          <w:sz w:val="22"/>
          <w:szCs w:val="22"/>
        </w:rPr>
        <w:t>月份}   月    {开工日}   日，竣工日期    {竣工年份}   年    {竣工月份}   月    {竣工日}   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．质量标准：{质量标准}</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二、合同价款及付款方式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cs="宋体" w:ascii="宋体" w:hAnsi="宋体"/>
          <w:color w:val="000000"/>
          <w:sz w:val="24"/>
        </w:rPr>
        <w:t>1</w:t>
      </w:r>
      <w:r>
        <w:rPr>
          <w:rFonts w:ascii="方正书宋_GBK" w:hAnsi="方正书宋_GBK" w:cs="方正书宋_GBK" w:eastAsia="方正书宋_GBK"/>
          <w:color w:val="000000"/>
          <w:sz w:val="22"/>
          <w:szCs w:val="22"/>
        </w:rPr>
        <w:t>．工程合同价款：（大写）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元（详见工程预算书。预算书的少、错、漏算等工程价款增加不得超过合同价款的</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，否则，由乙方负责，合同价款不作调整）。设计费：</w:t>
      </w:r>
      <w:r>
        <w:rPr>
          <w:rFonts w:ascii="方正书宋_GBK" w:hAnsi="方正书宋_GBK" w:cs="方正书宋_GBK" w:eastAsia="方正书宋_GBK"/>
          <w:color w:val="000000"/>
          <w:sz w:val="22"/>
          <w:szCs w:val="22"/>
          <w:u w:val="single"/>
        </w:rPr>
        <w:t>{设计费}元。经双方认可变更施</w:t>
      </w:r>
      <w:r>
        <w:rPr>
          <w:rFonts w:ascii="方正书宋_GBK" w:hAnsi="方正书宋_GBK" w:cs="方正书宋_GBK" w:eastAsia="方正书宋_GBK"/>
          <w:color w:val="000000"/>
          <w:sz w:val="22"/>
          <w:szCs w:val="22"/>
        </w:rPr>
        <w:t>工内容时，变更部分的工程款按实结算；变更部分的管理费、税金等按本合同约定的比例进行调整。</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．付款方式：{付款方式}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）设计费支付方式：                  {设计费支付方式}。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）合同签订后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{天数} 天内工程施工开工前，甲方支付工程</w:t>
      </w:r>
      <w:r>
        <w:rPr>
          <w:rFonts w:ascii="方正书宋_GBK" w:hAnsi="方正书宋_GBK" w:cs="方正书宋_GBK" w:eastAsia="方正书宋_GBK"/>
          <w:color w:val="000000"/>
          <w:sz w:val="22"/>
          <w:szCs w:val="22"/>
          <w:u w:val="single"/>
        </w:rPr>
        <w:t>合同</w:t>
      </w:r>
      <w:r>
        <w:rPr>
          <w:rFonts w:eastAsia="方正书宋_GBK" w:cs="方正书宋_GBK" w:ascii="方正书宋_GBK" w:hAnsi="方正书宋_GBK"/>
          <w:color w:val="000000"/>
          <w:sz w:val="22"/>
          <w:szCs w:val="22"/>
        </w:rPr>
        <w:t>价</w:t>
      </w:r>
      <w:r>
        <w:rPr>
          <w:rFonts w:ascii="方正书宋_GBK" w:hAnsi="方正书宋_GBK" w:cs="方正书宋_GBK" w:eastAsia="方正书宋_GBK"/>
          <w:color w:val="000000"/>
          <w:sz w:val="22"/>
          <w:szCs w:val="22"/>
        </w:rPr>
        <w:t>款</w:t>
      </w:r>
      <w:r>
        <w:rPr>
          <w:rFonts w:eastAsia="方正书宋_GBK" w:cs="方正书宋_GBK" w:ascii="方正书宋_GBK" w:hAnsi="方正书宋_GBK"/>
          <w:color w:val="000000"/>
          <w:sz w:val="22"/>
          <w:szCs w:val="22"/>
        </w:rPr>
        <w:t>的</w:t>
      </w:r>
      <w:r>
        <w:rPr>
          <w:rFonts w:eastAsia="方正书宋_GBK" w:cs="方正书宋_GBK" w:ascii="方正书宋_GBK" w:hAnsi="方正书宋_GBK"/>
          <w:color w:val="000000"/>
          <w:sz w:val="22"/>
          <w:szCs w:val="22"/>
          <w:u w:val="single"/>
        </w:rPr>
        <w:t xml:space="preserve">  {百分比</w:t>
      </w:r>
      <w:r>
        <w:rPr>
          <w:rFonts w:ascii="方正书宋_GBK" w:hAnsi="方正书宋_GBK" w:cs="方正书宋_GBK" w:eastAsia="方正书宋_GBK"/>
          <w:color w:val="000000"/>
          <w:sz w:val="22"/>
          <w:szCs w:val="22"/>
        </w:rPr>
        <w:t>} %（¥ {金额} ）；</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）木工进场前或</w:t>
      </w:r>
      <w:r>
        <w:rPr>
          <w:rFonts w:ascii="方正书宋_GBK" w:hAnsi="方正书宋_GBK" w:cs="方正书宋_GBK" w:eastAsia="方正书宋_GBK"/>
          <w:color w:val="000000"/>
          <w:sz w:val="22"/>
          <w:szCs w:val="22"/>
          <w:u w:val="single"/>
        </w:rPr>
        <w:t xml:space="preserve"> {日期}</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前，</w:t>
      </w:r>
      <w:r>
        <w:rPr>
          <w:rFonts w:ascii="方正书宋_GBK" w:hAnsi="方正书宋_GBK" w:cs="方正书宋_GBK" w:eastAsia="方正书宋_GBK"/>
          <w:color w:val="000000"/>
          <w:sz w:val="22"/>
          <w:szCs w:val="22"/>
        </w:rPr>
        <w:t>甲</w:t>
      </w:r>
      <w:r>
        <w:rPr>
          <w:rFonts w:ascii="方正书宋_GBK" w:hAnsi="方正书宋_GBK" w:cs="方正书宋_GBK" w:eastAsia="方正书宋_GBK"/>
          <w:color w:val="000000"/>
          <w:sz w:val="22"/>
          <w:szCs w:val="22"/>
          <w:u w:val="single"/>
        </w:rPr>
        <w:t>方支</w:t>
      </w:r>
      <w:r>
        <w:rPr>
          <w:rFonts w:ascii="方正书宋_GBK" w:hAnsi="方正书宋_GBK" w:cs="方正书宋_GBK" w:eastAsia="方正书宋_GBK"/>
          <w:color w:val="000000"/>
          <w:sz w:val="22"/>
          <w:szCs w:val="22"/>
        </w:rPr>
        <w:t xml:space="preserve">付工程合同价款的  %（¥ </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 xml:space="preserve"> </w:t>
      </w:r>
      <w:r>
        <w:rPr>
          <w:rFonts w:eastAsia="方正书宋_GBK" w:cs="方正书宋_GBK" w:ascii="方正书宋_GBK" w:hAnsi="方正书宋_GBK"/>
          <w:color w:val="000000"/>
          <w:sz w:val="22"/>
          <w:szCs w:val="22"/>
          <w:u w:val="single"/>
        </w:rPr>
        <w:t>）。</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）油漆进场前或</w:t>
      </w:r>
      <w:r>
        <w:rPr>
          <w:rFonts w:ascii="方正书宋_GBK" w:hAnsi="方正书宋_GBK" w:cs="方正书宋_GBK" w:eastAsia="方正书宋_GBK"/>
          <w:color w:val="000000"/>
          <w:sz w:val="22"/>
          <w:szCs w:val="22"/>
          <w:u w:val="single"/>
        </w:rPr>
        <w:t xml:space="preserve"> {日</w:t>
      </w:r>
      <w:r>
        <w:rPr>
          <w:rFonts w:ascii="方正书宋_GBK" w:hAnsi="方正书宋_GBK" w:cs="方正书宋_GBK" w:eastAsia="方正书宋_GBK"/>
          <w:color w:val="000000"/>
          <w:sz w:val="22"/>
          <w:szCs w:val="22"/>
          <w:u w:val="single"/>
          <w:lang w:val="en-US" w:eastAsia="zh-CN"/>
        </w:rPr>
        <w:t>期</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前，</w:t>
      </w:r>
      <w:r>
        <w:rPr>
          <w:rFonts w:ascii="方正书宋_GBK" w:hAnsi="方正书宋_GBK" w:cs="方正书宋_GBK" w:eastAsia="方正书宋_GBK"/>
          <w:color w:val="000000"/>
          <w:sz w:val="22"/>
          <w:szCs w:val="22"/>
        </w:rPr>
        <w:t>甲</w:t>
      </w:r>
      <w:r>
        <w:rPr>
          <w:rFonts w:ascii="方正书宋_GBK" w:hAnsi="方正书宋_GBK" w:cs="方正书宋_GBK" w:eastAsia="方正书宋_GBK"/>
          <w:color w:val="000000"/>
          <w:sz w:val="22"/>
          <w:szCs w:val="22"/>
          <w:u w:val="single"/>
        </w:rPr>
        <w:t>方支</w:t>
      </w:r>
      <w:r>
        <w:rPr>
          <w:rFonts w:ascii="方正书宋_GBK" w:hAnsi="方正书宋_GBK" w:cs="方正书宋_GBK" w:eastAsia="方正书宋_GBK"/>
          <w:color w:val="000000"/>
          <w:sz w:val="22"/>
          <w:szCs w:val="22"/>
        </w:rPr>
        <w:t xml:space="preserve">付工程合同价款的  %（¥ </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 xml:space="preserve"> </w:t>
      </w:r>
      <w:r>
        <w:rPr>
          <w:rFonts w:eastAsia="方正书宋_GBK" w:cs="方正书宋_GBK" w:ascii="方正书宋_GBK" w:hAnsi="方正书宋_GBK"/>
          <w:color w:val="000000"/>
          <w:sz w:val="22"/>
          <w:szCs w:val="22"/>
          <w:u w:val="single"/>
        </w:rPr>
        <w:t>）。</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交</w:t>
      </w:r>
      <w:r>
        <w:rPr>
          <w:rFonts w:ascii="方正书宋_GBK" w:hAnsi="方正书宋_GBK" w:cs="方正书宋_GBK" w:eastAsia="方正书宋_GBK"/>
          <w:color w:val="000000"/>
          <w:sz w:val="22"/>
          <w:szCs w:val="22"/>
        </w:rPr>
        <w:t>纳第三期款【即上述第（4</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项】时，甲、乙双方应对已变更项目的工程及工程量进行核实和计算，并按合同约定比例支付和收取。</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）若留有尾款甲方应在本工程竣工验收合格后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{付款天数}          日内一次付清。</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为保证甲、乙双方资金安全，甲方应到乙方财务部门缴纳，或直接将款转入乙方指定{专用账户}，所有往来款项凭证均需盖乙方公司财务专用章方有效，否则视作甲方没有支付该部分价款。（工作人员、施工人员不得代收；收条不予认可）。</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乙方收款部门联系电话：</w:t>
      </w:r>
      <w:r>
        <w:rPr>
          <w:rFonts w:eastAsia="方正书宋_GBK" w:cs="方正书宋_GBK" w:ascii="方正书宋_GBK" w:hAnsi="方正书宋_GBK"/>
          <w:color w:val="000000"/>
          <w:sz w:val="22"/>
          <w:szCs w:val="22"/>
        </w:rPr>
        <w:t>{联系电话}。</w:t>
      </w:r>
      <w:r>
        <w:rPr>
          <w:rFonts w:ascii="方正书宋_GBK" w:hAnsi="方正书宋_GBK" w:cs="方正书宋_GBK" w:eastAsia="方正书宋_GBK"/>
          <w:color w:val="000000"/>
          <w:sz w:val="22"/>
          <w:szCs w:val="22"/>
        </w:rPr>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三、双方的权利与义务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（一）甲方的权利义务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工程开工前，甲方应当事先告知物业服务企业，按照物业装修有关规定办理手续，并承担相应费用。接受并服从物业的统一管理和指导监督。</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房屋装修中禁止下列行为：</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）违法拆改、变动建筑主体和承重结构；</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）将无防水要求的房间或者阳台改为卫生间、厨房，或者将卫生间改在下层住户的卧室、起居室</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厅</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、书房和厨房的上方；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）违法搭建、改建建筑物、构筑物，违法挖掘房屋地下空间；</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）擅自改变房屋用途或者将配套设施挪作他用；</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）擅自改变房屋外立面；</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）擅自将雨污水混接或者在排水管上接管，损害管道燃气设施，占用、堵塞、封闭管道设施影响公共安全；</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）损坏消防设施，占用、堵塞、封闭消防通道、消防登高面等消防场地；</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）占用共用部位、共用设施设备；</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）超过设计标准或者规范，擅自增加房屋使用荷载；</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）{法律、法规和规章规定的其他影响房屋使用安全的行为}。</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3</w:t>
      </w:r>
      <w:r>
        <w:rPr>
          <w:rFonts w:eastAsia="方正书宋_GBK" w:cs="方正书宋_GBK" w:ascii="方正书宋_GBK" w:hAnsi="方正书宋_GBK"/>
          <w:color w:val="000000"/>
          <w:sz w:val="22"/>
          <w:szCs w:val="22"/>
        </w:rPr>
        <w:t>.房</w:t>
      </w:r>
      <w:r>
        <w:rPr>
          <w:rFonts w:ascii="方正书宋_GBK" w:hAnsi="方正书宋_GBK" w:cs="方正书宋_GBK" w:eastAsia="方正书宋_GBK"/>
          <w:color w:val="000000"/>
          <w:sz w:val="22"/>
          <w:szCs w:val="22"/>
        </w:rPr>
        <w:t>屋装修涉及拆改、变动建筑主体和承重结构，或者超过设计标准增加房屋使用荷载的，甲方应当在施工前委托原设计单位或者具有相应资质等级的设计单位提出设计方案，由具备专业施工资质的施工单位进行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住宅房屋装修中需要对房屋结构、墙体、使用荷载进行拆改、变动的，甲方应当在装修施工前向区、县（市）房产主管部门备案。</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甲方应在开工前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{天数}         天，向乙方进行现场交底；腾空房屋，清除影响施工的障碍物；对只能部分腾空的房屋中所滞留的家具、陈设等采取保护措施。应向乙方提供施工需要的水、电等必备设施，并说明使用注意事项。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做好施工中临时性使用公用部位操作以及产生影响邻里关系等行为的协调工作。非业主的住宅使用人，还需提供业主同意装饰装修的书面证明。</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 xml:space="preserve"> 指</w:t>
      </w:r>
      <w:r>
        <w:rPr>
          <w:rFonts w:ascii="方正书宋_GBK" w:hAnsi="方正书宋_GBK" w:cs="方正书宋_GBK" w:eastAsia="方正书宋_GBK"/>
          <w:color w:val="000000"/>
          <w:sz w:val="22"/>
          <w:szCs w:val="22"/>
          <w:u w:val="single"/>
        </w:rPr>
        <w:t xml:space="preserve">派                </w:t>
      </w:r>
      <w:r>
        <w:rPr>
          <w:rFonts w:ascii="方正书宋_GBK" w:hAnsi="方正书宋_GBK" w:cs="方正书宋_GBK" w:eastAsia="方正书宋_GBK"/>
          <w:color w:val="000000"/>
          <w:sz w:val="22"/>
          <w:szCs w:val="22"/>
        </w:rPr>
        <w:t xml:space="preserve"> {甲方代表} 为甲方代表，负责合同履行，对工程质量、进度进行监管、验收、办理变更、工程款支付等手续和其他事项。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根据《杭州市城市房屋使用安全管理条例》、《杭州市城市房屋白蚁防治管理实施办法》等有关法规的规定，由甲方在装修时办理白蚁防治手续并实施防治处理。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甲方应按本合同约定按时支付工程款。</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（二）乙方的权利义务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向甲方进行施工图纸、施工说明的现场交底，拟定方案和进度计划，交甲方审定。</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xml:space="preserve"> 指</w:t>
      </w:r>
      <w:r>
        <w:rPr>
          <w:rFonts w:ascii="方正书宋_GBK" w:hAnsi="方正书宋_GBK" w:cs="方正书宋_GBK" w:eastAsia="方正书宋_GBK"/>
          <w:color w:val="000000"/>
          <w:sz w:val="22"/>
          <w:szCs w:val="22"/>
          <w:u w:val="single"/>
        </w:rPr>
        <w:t>派 {乙方代表} 为乙方代表，负</w:t>
      </w:r>
      <w:r>
        <w:rPr>
          <w:rFonts w:ascii="方正书宋_GBK" w:hAnsi="方正书宋_GBK" w:cs="方正书宋_GBK" w:eastAsia="方正书宋_GBK"/>
          <w:color w:val="000000"/>
          <w:sz w:val="22"/>
          <w:szCs w:val="22"/>
        </w:rPr>
        <w:t>责合同履行。按双方认可的设计方案组织施工，保质、保量、按期完成施工任务，解决办理由乙方负责的各项事宜。</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未经甲方同意和房屋所在地区、县（市）房产主管部门备案批准，不得随便改变房屋结构和使用性质。</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因进行装饰装修施工造成相邻住房的管道堵塞、渗漏、停水、停电等，由乙方承担修理和赔偿责任。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严格执行有关施工现场管理的规定，不得扰民及污染环境。</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乙方不得将工程转包。</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遵守施工所在地物业服务的相关规定。</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四、材料与设备</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甲方提供的材料：详见附件</w:t>
      </w:r>
      <w:r>
        <w:rPr>
          <w:rFonts w:eastAsia="方正书宋_GBK" w:cs="方正书宋_GBK" w:ascii="方正书宋_GBK" w:hAnsi="方正书宋_GBK"/>
          <w:color w:val="000000"/>
          <w:sz w:val="22"/>
          <w:szCs w:val="22"/>
        </w:rPr>
        <w:t>2-1</w:t>
      </w:r>
      <w:r>
        <w:rPr>
          <w:rFonts w:ascii="方正书宋_GBK" w:hAnsi="方正书宋_GBK" w:cs="方正书宋_GBK" w:eastAsia="方正书宋_GBK"/>
          <w:color w:val="000000"/>
          <w:sz w:val="22"/>
          <w:szCs w:val="22"/>
        </w:rPr>
        <w:t>《{材料清单}》</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工程甲方负责采购的材料、商品，应为符合设计要求的合格产品，必须符合国家标准，有质量环保检验合格证明和有中文标识的产品名称、规格、型号、生产厂厂名、厂址等，不得用国家明令淘汰的建筑装饰装修材料和商品。并应按时供应到现场。若因甲方原因不能及时提供，造成损失、延误工期由甲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材料到场时甲、乙双方应办理验收交接手续，并由乙方承担成品及材料保管责任。如甲方供应的材料、商品发生质量问题或规格差异或无法提供有关证明的，乙方应及时向甲方书面提出，甲方坚持使用经书面认可的，由此工程造成的损失或环保不达标，责任由甲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甲供材料的价款不列入合同价内，但由乙方负责施工、安装的，甲方应支付乙方相应的人工费及管理费等。</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乙方提供的材料：详见附件</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《乙方提供的材料清单》{材料清单附件}（或在预算书上注明）。</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乙双方签字认可的工程预算书中所核定的材料按合同规定由乙方采购的，其质量必须符合国家标准，有质量环保检验合格证明和有中文标识的产品名称、规格、型号、质量等级、生产厂厂名、厂址等，不得使用国家明令淘汰的建筑装饰装修材料和商品。所提供的材料、设备应在使用前   {通知时间} 天通知甲方验收。未经甲方验收及不符合合同要求的，禁止使用。如已使用，对甲方造成的损失由乙方负责。甲方不及时验收，应视作验收，但不免除乙方不按合同约定选购及使用材料所引起的责任。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无论是甲方供料或乙方包工包料都应提供材料清单，内容包括材料名称、品牌、规格、型号、等级、数量、单价、合价；属于甲方提供材料的，还需在附件中写明送达时间和送达地点。</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五、安全文明施工与环境保护</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施工图纸、施工说明及施工现场应符合防火、防事故的要求，主要包括电气、通讯线路、煤气管道、自来水和其它管道畅通、合格。乙方在施工中应采取必要的安全防护和消防措施，保障作业人员及相邻居民的安全，防止相邻居民住房的管道堵塞、渗漏水、停水停电、物品毁坏等事故的发生。如遇上述情况发生，属甲方责任的，甲方负责修复或赔偿；属于乙方责任的，乙方负责修复或赔偿。在装修过程中形成的各种固体、可燃液体等废物，应当按规定的位置、方式和时间堆放和清运。若违反有关安全操作规程、消防条例，导致发生安全或火灾事故，乙方应承担由此引发的经济损失。</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六、变更</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乙方严格按施工图纸和施工说明施工。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在施工过程中，甲方提出设计变更及增减工程项目时须提前与乙方联系，双方在签订《工程项目变更单》后（详见附件</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乙方才能进行该项目施工。因甲方变更导致的经济支出和乙方损失，由甲方承担，工期相应顺延。凡甲方私自与除乙方代表外的人员商定更改施工内容，所引起的一切后果，甲方自负，给乙方造成损失的，甲方应予赔偿。因乙方擅自变更导致的经济支出和甲方损失，由乙方承担，工期不予顺延。</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七、工期</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乙方应按合同约定的工期按时完成施工任务。</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．因以下原因造成竣工日期延误的，由甲方承担由此延误的工期和增加的费用。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甲方原因导致工程量变化或设计变更；</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甲方未按合同约定支付工程价款的；</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甲方未按合同约定提供施工条件；</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由甲方原因引起工期顺延的其他情况。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因乙方责任不能按期完工的，工期不顺延，乙方按约定承担违约责任。</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书宋_GBK" w:hAnsi="方正书宋_GBK" w:eastAsia="方正书宋_GBK" w:cs="方正书宋_GBK"/>
          <w:color w:val="000000"/>
          <w:sz w:val="22"/>
          <w:szCs w:val="22"/>
        </w:rPr>
      </w:pPr>
      <w:r>
        <w:rPr>
          <w:rFonts w:ascii="方正小标宋_GBK" w:hAnsi="方正小标宋_GBK" w:cs="方正小标宋_GBK" w:eastAsia="方正小标宋_GBK"/>
          <w:b w:val="false"/>
          <w:bCs/>
          <w:color w:val="000000"/>
          <w:sz w:val="24"/>
        </w:rPr>
        <w:t>八、工程质量及验收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本工程质量以施工图纸、施工说明、设计变更、国家和浙江省现行有关标准为质量评定验收标准；室内环境质量应符合国家有关标准。</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双方在施工过程中分以下阶段进行验收：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）隐蔽工程验收</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val="en-US" w:eastAsia="zh-CN"/>
        </w:rPr>
        <w:t>电、气、网络管线，给排水管道等）</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）分项工程验收</w:t>
      </w:r>
      <w:r>
        <w:rPr>
          <w:rFonts w:ascii="方正书宋_GBK" w:hAnsi="方正书宋_GBK" w:cs="方正书宋_GBK" w:eastAsia="方正书宋_GBK"/>
          <w:color w:val="000000"/>
          <w:sz w:val="22"/>
          <w:szCs w:val="22"/>
          <w:lang w:eastAsia="zh-CN"/>
        </w:rPr>
        <w:t>（地面、墙体、天棚、卫生间等）</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）竣工验收。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隐蔽工程及分项工程验收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隐蔽工程和分项工程完工后，乙方应及时通知甲方进行验收（见附件</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工程质量验收单》），待双方验收合格并签字确认后，乙方方可进行下道工序施工；甲方未及时参加验收的，乙方有权暂停施工，延误工期及增加费用由甲方承担；甲方无正当理由不参加验收超过三日的，由乙方对工程进行现场验收，甲方对此验收结果予以认可。如乙方未通知甲方进行隐蔽工程或分项工程验收而擅自进行下道工序施工的，甲方有权要求乙方暂停施工进行验收，由此造成的损失由乙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竣工验收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工程内容全部施工完毕后，乙方应当以书面方式通知甲方组织竣工验收。甲方自接到验收通知后七日内须组织验收，若甲方无正当理由逾期不组织验收，视为验收合格。工程未经竣工验收，甲方不得擅自使用。如甲方擅自使用视同验收合格。竣工验收合格后，双方应当签署《工程质量验收单》（附件</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），办理工程移交手续，并签署《工程保修单》（附件</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乙方应提供其施工部分的水、电隐蔽工程工程图，质量合格证明（含试水记录）和第三方专业机构室内环境质量检测合格证书。甲方对室内空气质量有异议时，可请有国家相关部门认可的专业检测单位予以认证并自负费用；若检测不达标则检测费用由乙方承担，乙方还需负责治理工作及承担治理费。（由于甲供材料、配饰等原因引起的由甲方承担所有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）如甲、乙双方有质量争议，由法定质检机构进行检验，费用由责任方承担。</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九、违约责任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xml:space="preserve"> 本合同签订生效后，甲乙双方应履行合同所规定的各项条款（包括经双方确认的合同附件、预算及图纸等）。合同签订后施工前，任何一方若无理由终止合同，应以书面形式提出，经相对方同意后，办理终止合同手续，并由责任方按合同总价</w:t>
      </w:r>
      <w:r>
        <w:rPr>
          <w:rFonts w:ascii="方正书宋_GBK" w:hAnsi="方正书宋_GBK" w:cs="方正书宋_GBK" w:eastAsia="方正书宋_GBK"/>
          <w:color w:val="000000"/>
          <w:sz w:val="22"/>
          <w:szCs w:val="22"/>
          <w:u w:val="single"/>
        </w:rPr>
        <w:t>款{违约</w:t>
      </w:r>
      <w:r>
        <w:rPr>
          <w:rFonts w:eastAsia="方正书宋_GBK" w:cs="方正书宋_GBK" w:ascii="方正书宋_GBK" w:hAnsi="方正书宋_GBK"/>
          <w:color w:val="000000"/>
          <w:sz w:val="22"/>
          <w:szCs w:val="22"/>
        </w:rPr>
        <w:t>金</w:t>
      </w:r>
      <w:r>
        <w:rPr>
          <w:rFonts w:ascii="方正书宋_GBK" w:hAnsi="方正书宋_GBK" w:cs="方正书宋_GBK" w:eastAsia="方正书宋_GBK"/>
          <w:color w:val="000000"/>
          <w:sz w:val="22"/>
          <w:szCs w:val="22"/>
        </w:rPr>
        <w:t>比例}支付违约金，合同终止。施工过程中任何一方无理由提出终止合同，应以书面形式提出，经相对方同意后办理清算手续，并由责任方按合同</w:t>
      </w:r>
      <w:r>
        <w:rPr>
          <w:rFonts w:ascii="方正书宋_GBK" w:hAnsi="方正书宋_GBK" w:cs="方正书宋_GBK" w:eastAsia="方正书宋_GBK"/>
          <w:color w:val="000000"/>
          <w:sz w:val="22"/>
          <w:szCs w:val="22"/>
          <w:u w:val="single"/>
        </w:rPr>
        <w:t>总价款{</w:t>
      </w:r>
      <w:r>
        <w:rPr>
          <w:rFonts w:eastAsia="方正书宋_GBK" w:cs="方正书宋_GBK" w:ascii="方正书宋_GBK" w:hAnsi="方正书宋_GBK"/>
          <w:color w:val="000000"/>
          <w:sz w:val="22"/>
          <w:szCs w:val="22"/>
        </w:rPr>
        <w:t>赔</w:t>
      </w:r>
      <w:r>
        <w:rPr>
          <w:rFonts w:ascii="方正书宋_GBK" w:hAnsi="方正书宋_GBK" w:cs="方正书宋_GBK" w:eastAsia="方正书宋_GBK"/>
          <w:color w:val="000000"/>
          <w:sz w:val="22"/>
          <w:szCs w:val="22"/>
        </w:rPr>
        <w:t>偿比例}赔偿，合同终止。</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由于甲方原因导致工期延误的，工期每延长一天，甲方补偿乙方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{补偿金额}     元。</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由于乙方原因逾期竣工的，每逾期一天，乙方支付甲方</w:t>
      </w:r>
      <w:r>
        <w:rPr>
          <w:rFonts w:ascii="方正书宋_GBK" w:hAnsi="方正书宋_GBK" w:cs="方正书宋_GBK" w:eastAsia="方正书宋_GBK"/>
          <w:color w:val="000000"/>
          <w:sz w:val="22"/>
          <w:szCs w:val="22"/>
          <w:u w:val="single"/>
        </w:rPr>
        <w:t xml:space="preserve"> {违约金金额} 元违约金</w:t>
      </w:r>
      <w:r>
        <w:rPr>
          <w:rFonts w:ascii="方正书宋_GBK" w:hAnsi="方正书宋_GBK" w:cs="方正书宋_GBK" w:eastAsia="方正书宋_GBK"/>
          <w:color w:val="000000"/>
          <w:sz w:val="22"/>
          <w:szCs w:val="22"/>
        </w:rPr>
        <w:t>；逾期超</w:t>
      </w:r>
      <w:r>
        <w:rPr>
          <w:rFonts w:ascii="方正书宋_GBK" w:hAnsi="方正书宋_GBK" w:cs="方正书宋_GBK" w:eastAsia="方正书宋_GBK"/>
          <w:color w:val="000000"/>
          <w:sz w:val="22"/>
          <w:szCs w:val="22"/>
          <w:lang w:val="en-US" w:eastAsia="zh-CN"/>
        </w:rPr>
        <w:t>过</w:t>
      </w:r>
      <w:r>
        <w:rPr>
          <w:rFonts w:ascii="方正书宋_GBK" w:hAnsi="方正书宋_GBK" w:cs="方正书宋_GBK" w:eastAsia="方正书宋_GBK"/>
          <w:color w:val="000000"/>
          <w:sz w:val="22"/>
          <w:szCs w:val="22"/>
          <w:lang w:eastAsia="zh-CN"/>
        </w:rPr>
        <w:t>30天，</w:t>
      </w:r>
      <w:r>
        <w:rPr>
          <w:rFonts w:eastAsia="方正书宋_GBK" w:cs="方正书宋_GBK" w:ascii="方正书宋_GBK" w:hAnsi="方正书宋_GBK"/>
          <w:color w:val="000000"/>
          <w:sz w:val="22"/>
          <w:szCs w:val="22"/>
          <w:lang w:val="en-US" w:eastAsia="zh-CN"/>
        </w:rPr>
        <w:t>甲方</w:t>
      </w:r>
      <w:r>
        <w:rPr>
          <w:rFonts w:ascii="方正书宋_GBK" w:hAnsi="方正书宋_GBK" w:cs="方正书宋_GBK" w:eastAsia="方正书宋_GBK"/>
          <w:color w:val="000000"/>
          <w:sz w:val="22"/>
          <w:szCs w:val="22"/>
          <w:lang w:val="en-US" w:eastAsia="zh-CN"/>
        </w:rPr>
        <w:t>有权解除合同，乙方应按工程合同价款10%支</w:t>
      </w:r>
      <w:r>
        <w:rPr>
          <w:rFonts w:eastAsia="方正书宋_GBK" w:cs="方正书宋_GBK" w:ascii="方正书宋_GBK" w:hAnsi="方正书宋_GBK"/>
          <w:color w:val="000000"/>
          <w:sz w:val="22"/>
          <w:szCs w:val="22"/>
          <w:lang w:val="en-US" w:eastAsia="zh-CN"/>
        </w:rPr>
        <w:t>付违约</w:t>
      </w:r>
      <w:r>
        <w:rPr>
          <w:rFonts w:ascii="方正书宋_GBK" w:hAnsi="方正书宋_GBK" w:cs="方正书宋_GBK" w:eastAsia="方正书宋_GBK"/>
          <w:color w:val="000000"/>
          <w:sz w:val="22"/>
          <w:szCs w:val="22"/>
          <w:lang w:val="en-US" w:eastAsia="zh-CN"/>
        </w:rPr>
        <w:t>金。</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甲方未按合同的约定付款的，每逾期一天，按逾期未付款的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滞纳金比例</w:t>
      </w:r>
      <w:r>
        <w:rPr>
          <w:rFonts w:ascii="方正书宋_GBK" w:hAnsi="方正书宋_GBK" w:cs="方正书宋_GBK" w:eastAsia="方正书宋_GBK"/>
          <w:color w:val="000000"/>
          <w:sz w:val="22"/>
          <w:szCs w:val="22"/>
          <w:lang w:eastAsia="zh-CN"/>
        </w:rPr>
        <w:t>}%支付滞</w:t>
      </w:r>
      <w:r>
        <w:rPr>
          <w:rFonts w:eastAsia="方正书宋_GBK" w:cs="方正书宋_GBK" w:ascii="方正书宋_GBK" w:hAnsi="方正书宋_GBK"/>
          <w:color w:val="000000"/>
          <w:sz w:val="22"/>
          <w:szCs w:val="22"/>
          <w:lang w:val="en-US" w:eastAsia="zh-CN"/>
        </w:rPr>
        <w:t>纳金</w:t>
      </w:r>
      <w:r>
        <w:rPr>
          <w:rFonts w:ascii="方正书宋_GBK" w:hAnsi="方正书宋_GBK" w:cs="方正书宋_GBK" w:eastAsia="方正书宋_GBK"/>
          <w:color w:val="000000"/>
          <w:sz w:val="22"/>
          <w:szCs w:val="22"/>
          <w:lang w:val="en-US" w:eastAsia="zh-CN"/>
        </w:rPr>
        <w:t>；逾期超过30天，乙方有权解除合同，甲方应</w:t>
      </w:r>
      <w:r>
        <w:rPr>
          <w:rFonts w:eastAsia="方正书宋_GBK" w:cs="方正书宋_GBK" w:ascii="方正书宋_GBK" w:hAnsi="方正书宋_GBK"/>
          <w:color w:val="000000"/>
          <w:sz w:val="22"/>
          <w:szCs w:val="22"/>
          <w:lang w:val="en-US" w:eastAsia="zh-CN"/>
        </w:rPr>
        <w:t>按工程合</w:t>
      </w:r>
      <w:r>
        <w:rPr>
          <w:rFonts w:ascii="方正书宋_GBK" w:hAnsi="方正书宋_GBK" w:cs="方正书宋_GBK" w:eastAsia="方正书宋_GBK"/>
          <w:color w:val="000000"/>
          <w:sz w:val="22"/>
          <w:szCs w:val="22"/>
          <w:lang w:val="en-US" w:eastAsia="zh-CN"/>
        </w:rPr>
        <w:t>同价款10</w:t>
      </w:r>
      <w:r>
        <w:rPr>
          <w:rFonts w:ascii="方正书宋_GBK" w:hAnsi="方正书宋_GBK" w:cs="方正书宋_GBK" w:eastAsia="方正书宋_GBK"/>
          <w:color w:val="000000"/>
          <w:sz w:val="22"/>
          <w:szCs w:val="22"/>
        </w:rPr>
        <w:t xml:space="preserve"> %支付违约金。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因乙方原因致使工程质量不符合约定的，甲方有权要求乙方在合理期限内无偿修理或者返工。经过修理或者返工后，造成逾期交付的，乙方应当承担违约责任。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若乙方提供材料有欺诈行为的，除负责修复、更换外，应按提供材料款的双倍赔偿给甲方。</w:t>
      </w:r>
    </w:p>
    <w:p>
      <w:pPr>
        <w:pStyle w:val="Normal"/>
        <w:keepNext w:val="false"/>
        <w:keepLines w:val="false"/>
        <w:pageBreakBefore w:val="false"/>
        <w:kinsoku w:val="true"/>
        <w:overflowPunct w:val="true"/>
        <w:autoSpaceDE w:val="true"/>
        <w:bidi w:val="0"/>
        <w:spacing w:lineRule="exact" w:line="420"/>
        <w:textAlignment w:val="auto"/>
        <w:rPr>
          <w:rFonts w:ascii="宋体" w:hAnsi="宋体" w:cs="宋体"/>
          <w:b/>
          <w:bCs/>
          <w:color w:val="000000"/>
          <w:sz w:val="24"/>
        </w:rPr>
      </w:pPr>
      <w:r>
        <w:rPr>
          <w:rFonts w:ascii="宋体" w:hAnsi="宋体" w:cs="宋体"/>
          <w:b/>
          <w:bCs/>
          <w:color w:val="000000"/>
          <w:sz w:val="24"/>
        </w:rPr>
        <w:t>十、</w:t>
      </w:r>
      <w:r>
        <w:rPr>
          <w:rFonts w:ascii="方正小标宋_GBK" w:hAnsi="方正小标宋_GBK" w:cs="方正小标宋_GBK" w:eastAsia="方正小标宋_GBK"/>
          <w:b w:val="false"/>
          <w:bCs/>
          <w:color w:val="000000"/>
          <w:sz w:val="24"/>
        </w:rPr>
        <w:t>工</w:t>
      </w:r>
      <w:r>
        <w:rPr>
          <w:rFonts w:ascii="方正小标宋_GBK" w:hAnsi="方正小标宋_GBK" w:cs="方正小标宋_GBK" w:eastAsia="方正小标宋_GBK"/>
          <w:b w:val="false"/>
          <w:bCs/>
          <w:color w:val="000000"/>
          <w:sz w:val="24"/>
        </w:rPr>
        <w:t>程保修</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保修期限从竣工验收合格之日起计算。埋设在墙体、地面内的电气网络管线和给排水管道等隐蔽工程的保修期限为八年，有防水要求的厨房、卫生间和外墙面的防渗漏为五年，其他装修部位的保修期限为两年。</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由于甲方使用不当造成损坏或不能正常使用，不属保修范围。</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凡由甲方自行采购并自己安排施工、安装的分项工程（如木地板、复合地板铺设、卫生洁具、浴霸等商品安装）其质量保修归甲方负责。</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十一、纠纷处理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住宅室内装饰装修工程发生纠纷的，由双方协商或者调解解决。也可向杭州市建筑装饰行业协会的{咨询中心}咨询，咨询电话：{联系电话}。</w:t>
      </w:r>
      <w:r>
        <w:rPr>
          <w:rFonts w:eastAsia="方正书宋_GBK" w:cs="方正书宋_GBK" w:ascii="方正书宋_GBK" w:hAnsi="方正书宋_GBK"/>
          <w:color w:val="000000"/>
          <w:sz w:val="22"/>
          <w:szCs w:val="22"/>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不愿协商、调解或者协商、调解不成的，当事人可按下列第{处理方式}种方式处理：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．提交杭州仲裁委员会仲裁；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．依法向人民法院提起诉讼；</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十二、其它约定事项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b w:val="false"/>
          <w:bCs/>
          <w:color w:val="000000"/>
          <w:sz w:val="22"/>
          <w:szCs w:val="22"/>
          <w:u w:val="single"/>
        </w:rPr>
      </w:pPr>
      <w:r>
        <w:rPr>
          <w:rFonts w:eastAsia="方正书宋_GBK" w:cs="方正书宋_GBK" w:ascii="方正书宋_GBK" w:hAnsi="方正书宋_GBK"/>
          <w:b w:val="false"/>
          <w:bCs/>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十三、附则</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．本合同由甲乙双方签字或盖章后生效。</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．本合同一式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份，其中甲方执</w:t>
      </w:r>
      <w:r>
        <w:rPr>
          <w:rFonts w:ascii="方正书宋_GBK" w:hAnsi="方正书宋_GBK" w:cs="方正书宋_GBK" w:eastAsia="方正书宋_GBK"/>
          <w:color w:val="000000"/>
          <w:sz w:val="22"/>
          <w:szCs w:val="22"/>
          <w:u w:val="single"/>
        </w:rPr>
        <w:t>{甲方份</w:t>
      </w:r>
      <w:r>
        <w:rPr>
          <w:rFonts w:ascii="方正书宋_GBK" w:hAnsi="方正书宋_GBK" w:cs="方正书宋_GBK" w:eastAsia="方正书宋_GBK"/>
          <w:color w:val="000000"/>
          <w:sz w:val="22"/>
          <w:szCs w:val="22"/>
        </w:rPr>
        <w:t>数}份，乙</w:t>
      </w:r>
      <w:r>
        <w:rPr>
          <w:rFonts w:ascii="方正书宋_GBK" w:hAnsi="方正书宋_GBK" w:cs="方正书宋_GBK" w:eastAsia="方正书宋_GBK"/>
          <w:color w:val="000000"/>
          <w:sz w:val="22"/>
          <w:szCs w:val="22"/>
          <w:u w:val="single"/>
        </w:rPr>
        <w:t>方执{乙</w:t>
      </w:r>
      <w:r>
        <w:rPr>
          <w:rFonts w:ascii="方正书宋_GBK" w:hAnsi="方正书宋_GBK" w:cs="方正书宋_GBK" w:eastAsia="方正书宋_GBK"/>
          <w:color w:val="000000"/>
          <w:sz w:val="22"/>
          <w:szCs w:val="22"/>
        </w:rPr>
        <w:t>方份数}份。</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合同附件为本合同的组成部分，具有同等的法律效力。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w:t>
      </w:r>
      <w:r>
        <w:rPr>
          <w:rFonts w:eastAsia="方正书宋_GBK" w:cs="方正书宋_GBK" w:ascii="方正书宋_GBK" w:hAnsi="方正书宋_GBK"/>
          <w:color w:val="000000"/>
          <w:sz w:val="22"/>
          <w:szCs w:val="22"/>
        </w:rPr>
        <w:t>}</w:t>
        <w:tab/>
        <w:tab/>
        <w:tab/>
        <w:tab/>
        <w:tab/>
      </w:r>
      <w:r>
        <w:rPr>
          <w:rFonts w:eastAsia="方正书宋_GBK" w:cs="方正书宋_GBK" w:ascii="方正书宋_GBK" w:hAnsi="方正书宋_GBK"/>
          <w:color w:val="000000"/>
          <w:sz w:val="22"/>
          <w:szCs w:val="22"/>
          <w:lang w:val="en-US" w:eastAsia="zh-CN"/>
        </w:rPr>
        <w:tab/>
        <w:t xml:space="preserve">   </w:t>
      </w:r>
      <w:r>
        <w:rPr>
          <w:rFonts w:ascii="方正书宋_GBK" w:hAnsi="方正书宋_GBK" w:cs="方正书宋_GBK" w:eastAsia="方正书宋_GBK"/>
          <w:color w:val="000000"/>
          <w:sz w:val="22"/>
          <w:szCs w:val="22"/>
        </w:rPr>
        <w:t xml:space="preserve"> {乙方}</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姓名（签名）：</w:t>
      </w:r>
      <w:r>
        <w:rPr>
          <w:rFonts w:eastAsia="方正书宋_GBK" w:cs="方正书宋_GBK" w:ascii="方正书宋_GBK" w:hAnsi="方正书宋_GBK"/>
          <w:color w:val="000000"/>
          <w:sz w:val="22"/>
          <w:szCs w:val="22"/>
        </w:rPr>
        <w:t>{姓名}</w:t>
      </w:r>
      <w:r>
        <w:rPr>
          <w:rFonts w:eastAsia="方正书宋_GBK" w:cs="方正书宋_GBK" w:ascii="方正书宋_GBK" w:hAnsi="方正书宋_GBK"/>
          <w:color w:val="000000"/>
          <w:sz w:val="22"/>
          <w:szCs w:val="22"/>
          <w:lang w:val="en-US" w:eastAsia="zh-CN"/>
        </w:rPr>
        <w:tab/>
        <w:tab/>
        <w:tab/>
        <w:t>单</w:t>
      </w:r>
      <w:r>
        <w:rPr>
          <w:rFonts w:ascii="方正书宋_GBK" w:hAnsi="方正书宋_GBK" w:cs="方正书宋_GBK" w:eastAsia="方正书宋_GBK"/>
          <w:color w:val="000000"/>
          <w:sz w:val="22"/>
          <w:szCs w:val="22"/>
        </w:rPr>
        <w:t>位名称（盖章）：{单位名称}</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身份证号：{身份证号}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法定代表人：{法定代表人}</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地址：</w:t>
      </w:r>
      <w:r>
        <w:rPr>
          <w:rFonts w:eastAsia="方正书宋_GBK" w:cs="方正书宋_GBK" w:ascii="方正书宋_GBK" w:hAnsi="方正书宋_GBK"/>
          <w:color w:val="000000"/>
          <w:sz w:val="22"/>
          <w:szCs w:val="22"/>
        </w:rPr>
        <w:t xml:space="preserve">{地址}  </w:t>
      </w:r>
      <w:r>
        <w:rPr>
          <w:rFonts w:eastAsia="方正书宋_GBK" w:cs="方正书宋_GBK" w:ascii="方正书宋_GBK" w:hAnsi="方正书宋_GBK"/>
          <w:color w:val="000000"/>
          <w:sz w:val="22"/>
          <w:szCs w:val="22"/>
          <w:lang w:val="en-US" w:eastAsia="zh-CN"/>
        </w:rPr>
        <w:br/>
        <w:t>委托代</w:t>
      </w:r>
      <w:r>
        <w:rPr>
          <w:rFonts w:ascii="方正书宋_GBK" w:hAnsi="方正书宋_GBK" w:cs="方正书宋_GBK" w:eastAsia="方正书宋_GBK"/>
          <w:color w:val="000000"/>
          <w:sz w:val="22"/>
          <w:szCs w:val="22"/>
        </w:rPr>
        <w:t>理人：{委托代理人}</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邮编：</w:t>
      </w:r>
      <w:r>
        <w:rPr>
          <w:rFonts w:eastAsia="方正书宋_GBK" w:cs="方正书宋_GBK" w:ascii="方正书宋_GBK" w:hAnsi="方正书宋_GBK"/>
          <w:color w:val="000000"/>
          <w:sz w:val="22"/>
          <w:szCs w:val="22"/>
        </w:rPr>
        <w:t xml:space="preserve">{邮编}  </w:t>
      </w:r>
      <w:r>
        <w:rPr>
          <w:rFonts w:eastAsia="方正书宋_GBK" w:cs="方正书宋_GBK" w:ascii="方正书宋_GBK" w:hAnsi="方正书宋_GBK"/>
          <w:color w:val="000000"/>
          <w:sz w:val="22"/>
          <w:szCs w:val="22"/>
          <w:lang w:val="en-US" w:eastAsia="zh-CN"/>
        </w:rPr>
        <w:br/>
        <w:t>邮编：</w:t>
      </w:r>
      <w:r>
        <w:rPr>
          <w:rFonts w:ascii="方正书宋_GBK" w:hAnsi="方正书宋_GBK" w:cs="方正书宋_GBK" w:eastAsia="方正书宋_GBK"/>
          <w:color w:val="000000"/>
          <w:sz w:val="22"/>
          <w:szCs w:val="22"/>
        </w:rPr>
        <w:t>{邮编}</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电话：</w:t>
      </w:r>
      <w:r>
        <w:rPr>
          <w:rFonts w:eastAsia="方正书宋_GBK" w:cs="方正书宋_GBK" w:ascii="方正书宋_GBK" w:hAnsi="方正书宋_GBK"/>
          <w:color w:val="000000"/>
          <w:sz w:val="22"/>
          <w:szCs w:val="22"/>
        </w:rPr>
        <w:t>{联系电话}</w:t>
      </w:r>
      <w:r>
        <w:rPr>
          <w:rFonts w:eastAsia="方正书宋_GBK" w:cs="方正书宋_GBK" w:ascii="方正书宋_GBK" w:hAnsi="方正书宋_GBK"/>
          <w:color w:val="000000"/>
          <w:sz w:val="22"/>
          <w:szCs w:val="22"/>
          <w:lang w:val="en-US" w:eastAsia="zh-CN"/>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统一社会信用代码：{统一社会信用代码}</w:t>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建筑装饰装修工程资质证书号码：{号码}</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浙江省《住宅室内装饰装修施工能力》证明书号：{编号}</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开户银行：{开户银行}</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账号：{账号}</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税号：{税号}</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{日期}                                 {日期}</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numPr>
          <w:ilvl w:val="0"/>
          <w:numId w:val="0"/>
        </w:numPr>
        <w:kinsoku w:val="true"/>
        <w:overflowPunct w:val="true"/>
        <w:autoSpaceDE w:val="true"/>
        <w:bidi w:val="0"/>
        <w:spacing w:lineRule="exact" w:line="420"/>
        <w:textAlignment w:val="auto"/>
        <w:outlineLvl w:val="0"/>
        <w:rPr>
          <w:rFonts w:ascii="方正小标宋_GBK" w:hAnsi="方正小标宋_GBK" w:eastAsia="方正小标宋_GBK" w:cs="方正小标宋_GBK"/>
          <w:b w:val="false"/>
          <w:bCs/>
          <w:color w:val="000000"/>
          <w:sz w:val="24"/>
          <w:lang w:eastAsia="zh-CN"/>
        </w:rPr>
      </w:pPr>
      <w:r>
        <w:rPr>
          <w:rFonts w:ascii="方正小标宋_GBK" w:hAnsi="方正小标宋_GBK" w:cs="方正小标宋_GBK" w:eastAsia="方正小标宋_GBK"/>
          <w:b w:val="false"/>
          <w:bCs/>
          <w:color w:val="000000"/>
          <w:sz w:val="24"/>
          <w:lang w:eastAsia="zh-CN"/>
        </w:rPr>
        <w:t>附件：{内容}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：{施工内容}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2-1</w:t>
      </w:r>
      <w:r>
        <w:rPr>
          <w:rFonts w:ascii="方正书宋_GBK" w:hAnsi="方正书宋_GBK" w:cs="方正书宋_GBK" w:eastAsia="方正书宋_GBK"/>
          <w:color w:val="000000"/>
          <w:sz w:val="22"/>
          <w:szCs w:val="22"/>
        </w:rPr>
        <w:t>：{甲方提供的材料、商品清单}</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2-2</w:t>
      </w:r>
      <w:r>
        <w:rPr>
          <w:rFonts w:ascii="方正书宋_GBK" w:hAnsi="方正书宋_GBK" w:cs="方正书宋_GBK" w:eastAsia="方正书宋_GBK"/>
          <w:color w:val="000000"/>
          <w:sz w:val="22"/>
          <w:szCs w:val="22"/>
        </w:rPr>
        <w:t>：{客户自购、自选材料进度配合表}</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：{乙方提供的材料清单}</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：{工程项目变更单}</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编号}：工程质量验收单</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编号}：工程保修单</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：{施工内容}</w:t>
      </w:r>
    </w:p>
    <w:tbl>
      <w:tblPr>
        <w:tblpPr w:vertAnchor="text" w:horzAnchor="margin" w:rightFromText="180" w:tblpX="5" w:tblpY="166"/>
        <w:tblW w:w="9242" w:type="dxa"/>
        <w:jc w:val="start"/>
        <w:tblInd w:w="108" w:type="dxa"/>
        <w:tblLayout w:type="fixed"/>
        <w:tblCellMar>
          <w:top w:w="0" w:type="dxa"/>
          <w:start w:w="108" w:type="dxa"/>
          <w:bottom w:w="0" w:type="dxa"/>
          <w:end w:w="108" w:type="dxa"/>
        </w:tblCellMar>
      </w:tblPr>
      <w:tblGrid>
        <w:gridCol w:w="1848"/>
        <w:gridCol w:w="7394"/>
      </w:tblGrid>
      <w:tr>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分项工程名称</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工程要求（装饰内容、使用材料、施工要求、承包方式）</w:t>
            </w:r>
          </w:p>
        </w:tc>
      </w:tr>
      <w:tr>
        <w:trPr>
          <w:trHeight w:val="466" w:hRule="atLeast"/>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地面</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44" w:hRule="atLeast"/>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墙体</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0" w:hRule="atLeast"/>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天棚</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16" w:hRule="atLeast"/>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门窗</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1" w:hRule="atLeast"/>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家具</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73" w:hRule="atLeast"/>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卫生间</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31" w:hRule="atLeast"/>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厨房</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851" w:hRule="atLeast"/>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水电气、工建</w:t>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改造</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90" w:hRule="atLeast"/>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其他</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pacing w:lineRule="auto" w:line="360"/>
        <w:jc w:val="center"/>
        <w:rPr>
          <w:rFonts w:ascii="方正书宋_GBK" w:hAnsi="方正书宋_GBK" w:eastAsia="方正书宋_GBK" w:cs="方正书宋_GBK"/>
          <w:color w:val="000000"/>
          <w:sz w:val="18"/>
          <w:szCs w:val="18"/>
        </w:rPr>
      </w:pPr>
      <w:r/>
      <w:r>
        <w:rPr>
          <w:rFonts w:ascii="方正书宋_GBK" w:hAnsi="方正书宋_GBK" w:cs="方正书宋_GBK" w:eastAsia="方正书宋_GBK"/>
          <w:color w:val="000000"/>
          <w:sz w:val="18"/>
          <w:szCs w:val="18"/>
        </w:rPr>
        <w:t>{甲方代表}                                {乙方代表}</w:t>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{年}{月}{日}</w:t>
      </w:r>
      <w:r>
        <w:rPr>
          <w:rFonts w:ascii="方正书宋_GBK" w:hAnsi="方正书宋_GBK" w:cs="方正书宋_GBK" w:eastAsia="方正书宋_GBK"/>
          <w:color w:val="000000"/>
          <w:sz w:val="18"/>
          <w:szCs w:val="18"/>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宋体" w:hAnsi="宋体" w:eastAsia="方正书宋_GBK" w:cs="宋体"/>
          <w:b/>
          <w:color w:val="000000"/>
          <w:sz w:val="24"/>
          <w:szCs w:val="22"/>
        </w:rPr>
      </w:pPr>
      <w:r>
        <w:rPr>
          <w:rFonts w:ascii="宋体" w:hAnsi="宋体" w:cs="宋体" w:eastAsia="方正书宋_GBK"/>
          <w:b/>
          <w:color w:val="000000"/>
          <w:sz w:val="24"/>
          <w:szCs w:val="22"/>
        </w:rPr>
        <w:t>附件</w:t>
      </w:r>
      <w:r>
        <w:rPr>
          <w:rFonts w:eastAsia="方正书宋_GBK" w:cs="宋体" w:ascii="宋体" w:hAnsi="宋体"/>
          <w:b/>
          <w:color w:val="000000"/>
          <w:sz w:val="24"/>
          <w:szCs w:val="22"/>
        </w:rPr>
        <w:t>{编号</w:t>
      </w:r>
      <w:r>
        <w:rPr>
          <w:rFonts w:ascii="宋体" w:hAnsi="宋体" w:cs="宋体" w:eastAsia="方正书宋_GBK"/>
          <w:b/>
          <w:color w:val="000000"/>
          <w:sz w:val="24"/>
          <w:szCs w:val="22"/>
        </w:rPr>
        <w:t>}：甲方提供的材料、设备清单</w:t>
      </w:r>
    </w:p>
    <w:tbl>
      <w:tblPr>
        <w:tblW w:w="8280" w:type="dxa"/>
        <w:jc w:val="start"/>
        <w:tblInd w:w="108" w:type="dxa"/>
        <w:tblLayout w:type="fixed"/>
        <w:tblCellMar>
          <w:top w:w="0" w:type="dxa"/>
          <w:start w:w="108" w:type="dxa"/>
          <w:bottom w:w="0" w:type="dxa"/>
          <w:end w:w="108" w:type="dxa"/>
        </w:tblCellMar>
      </w:tblPr>
      <w:tblGrid>
        <w:gridCol w:w="458"/>
        <w:gridCol w:w="989"/>
        <w:gridCol w:w="543"/>
        <w:gridCol w:w="772"/>
        <w:gridCol w:w="543"/>
        <w:gridCol w:w="724"/>
        <w:gridCol w:w="724"/>
        <w:gridCol w:w="543"/>
        <w:gridCol w:w="724"/>
        <w:gridCol w:w="905"/>
        <w:gridCol w:w="1355"/>
      </w:tblGrid>
      <w:tr>
        <w:trPr>
          <w:trHeight w:val="993" w:hRule="atLeast"/>
        </w:trPr>
        <w:tc>
          <w:tcPr>
            <w:tcW w:w="45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序</w:t>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号</w:t>
            </w:r>
          </w:p>
        </w:tc>
        <w:tc>
          <w:tcPr>
            <w:tcW w:w="98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名称</w:t>
            </w:r>
          </w:p>
        </w:tc>
        <w:tc>
          <w:tcPr>
            <w:tcW w:w="54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品</w:t>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牌</w:t>
            </w:r>
          </w:p>
        </w:tc>
        <w:tc>
          <w:tcPr>
            <w:tcW w:w="772"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规格型号</w:t>
            </w:r>
          </w:p>
        </w:tc>
        <w:tc>
          <w:tcPr>
            <w:tcW w:w="54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单位</w:t>
            </w:r>
          </w:p>
        </w:tc>
        <w:tc>
          <w:tcPr>
            <w:tcW w:w="72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质量合格证明</w:t>
            </w:r>
          </w:p>
        </w:tc>
        <w:tc>
          <w:tcPr>
            <w:tcW w:w="72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环保合格证明</w:t>
            </w:r>
          </w:p>
        </w:tc>
        <w:tc>
          <w:tcPr>
            <w:tcW w:w="54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数量</w:t>
            </w:r>
          </w:p>
        </w:tc>
        <w:tc>
          <w:tcPr>
            <w:tcW w:w="72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供应</w:t>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时间</w:t>
            </w:r>
          </w:p>
        </w:tc>
        <w:tc>
          <w:tcPr>
            <w:tcW w:w="90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送达地点</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乙方验收意见</w:t>
            </w:r>
          </w:p>
        </w:tc>
      </w:tr>
      <w:tr>
        <w:trPr>
          <w:trHeight w:val="622" w:hRule="atLeast"/>
        </w:trPr>
        <w:tc>
          <w:tcPr>
            <w:tcW w:w="4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22" w:hRule="atLeast"/>
        </w:trPr>
        <w:tc>
          <w:tcPr>
            <w:tcW w:w="4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22" w:hRule="atLeast"/>
        </w:trPr>
        <w:tc>
          <w:tcPr>
            <w:tcW w:w="4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22" w:hRule="atLeast"/>
        </w:trPr>
        <w:tc>
          <w:tcPr>
            <w:tcW w:w="4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22" w:hRule="atLeast"/>
        </w:trPr>
        <w:tc>
          <w:tcPr>
            <w:tcW w:w="4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{甲方代表</w:t>
      </w:r>
      <w:r>
        <w:rPr>
          <w:rFonts w:eastAsia="方正书宋_GBK" w:cs="方正书宋_GBK" w:ascii="方正书宋_GBK" w:hAnsi="方正书宋_GBK"/>
          <w:color w:val="000000"/>
          <w:sz w:val="18"/>
          <w:szCs w:val="18"/>
        </w:rPr>
        <w:t>}</w:t>
        <w:tab/>
        <w:tab/>
        <w:tab/>
        <w:tab/>
        <w:tab/>
        <w:tab/>
        <w:tab/>
        <w:tab/>
        <w:tab/>
        <w:tab/>
        <w:tab/>
      </w:r>
      <w:r>
        <w:rPr>
          <w:rFonts w:ascii="方正书宋_GBK" w:hAnsi="方正书宋_GBK" w:cs="方正书宋_GBK" w:eastAsia="方正书宋_GBK"/>
          <w:color w:val="000000"/>
          <w:sz w:val="18"/>
          <w:szCs w:val="18"/>
        </w:rPr>
        <w:t>{乙方代表}</w:t>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{年}{月}{日}</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2-2</w:t>
      </w:r>
      <w:r>
        <w:rPr>
          <w:rFonts w:ascii="方正书宋_GBK" w:hAnsi="方正书宋_GBK" w:cs="方正书宋_GBK" w:eastAsia="方正书宋_GBK"/>
          <w:color w:val="000000"/>
          <w:sz w:val="22"/>
          <w:szCs w:val="22"/>
        </w:rPr>
        <w:t>：{甲方自购、自选材料进度配合参考表}</w:t>
      </w:r>
    </w:p>
    <w:tbl>
      <w:tblPr>
        <w:tblpPr w:vertAnchor="text" w:horzAnchor="margin" w:rightFromText="180" w:tblpX="5" w:tblpY="469"/>
        <w:tblW w:w="9380" w:type="dxa"/>
        <w:jc w:val="start"/>
        <w:tblInd w:w="108" w:type="dxa"/>
        <w:tblLayout w:type="fixed"/>
        <w:tblCellMar>
          <w:top w:w="0" w:type="dxa"/>
          <w:start w:w="108" w:type="dxa"/>
          <w:bottom w:w="0" w:type="dxa"/>
          <w:end w:w="108" w:type="dxa"/>
        </w:tblCellMar>
      </w:tblPr>
      <w:tblGrid>
        <w:gridCol w:w="1908"/>
        <w:gridCol w:w="1980"/>
        <w:gridCol w:w="720"/>
        <w:gridCol w:w="1440"/>
        <w:gridCol w:w="3332"/>
      </w:tblGrid>
      <w:tr>
        <w:trPr>
          <w:trHeight w:val="701"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材料名称</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材料进场时间</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尺寸</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登记</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施工阶段</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注意事项</w:t>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备注</w:t>
            </w:r>
          </w:p>
        </w:tc>
      </w:tr>
      <w:tr>
        <w:trPr>
          <w:trHeight w:val="602"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保险箱</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水电施工阶段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是否安装、高度、位置确定</w:t>
            </w:r>
          </w:p>
        </w:tc>
        <w:tc>
          <w:tcPr>
            <w:tcW w:w="33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10"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布线通</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水电施工阶段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是否安装、位置确定</w:t>
            </w:r>
          </w:p>
        </w:tc>
        <w:tc>
          <w:tcPr>
            <w:tcW w:w="33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3"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音响线</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水电施工阶段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定位</w:t>
            </w:r>
          </w:p>
        </w:tc>
        <w:tc>
          <w:tcPr>
            <w:tcW w:w="33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7" w:hRule="atLeast"/>
          <w:cantSplit w:val="true"/>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小便器、立柱盆</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水电安装阶段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下水孔、冷热水管尺寸是否常规尺寸，若非常规尺寸应提供图纸</w:t>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可在水电前期进场</w:t>
            </w:r>
          </w:p>
        </w:tc>
      </w:tr>
      <w:tr>
        <w:trPr>
          <w:trHeight w:val="618" w:hRule="atLeast"/>
          <w:cantSplit w:val="true"/>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拖把池、墙挂盆</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水电安装阶段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可在水电前期进场</w:t>
            </w:r>
          </w:p>
        </w:tc>
      </w:tr>
      <w:tr>
        <w:trPr>
          <w:trHeight w:val="457" w:hRule="atLeast"/>
          <w:cantSplit w:val="true"/>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淋浴房、浴缸</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水电安装阶段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外包尺寸、冷热水管高度</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要求、电源要求</w:t>
            </w:r>
          </w:p>
        </w:tc>
      </w:tr>
      <w:tr>
        <w:trPr>
          <w:trHeight w:val="463" w:hRule="atLeast"/>
          <w:cantSplit w:val="true"/>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热水器</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卫生间吊顶前</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5" w:hRule="atLeast"/>
          <w:cantSplit w:val="true"/>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座便器</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水电安装阶段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中心孔尺寸是否移位</w:t>
            </w:r>
          </w:p>
        </w:tc>
      </w:tr>
      <w:tr>
        <w:trPr>
          <w:trHeight w:val="617"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洗衣机</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搬家时</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水电施工阶段提供尺寸</w:t>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确定上排水或下排水</w:t>
            </w:r>
          </w:p>
        </w:tc>
      </w:tr>
      <w:tr>
        <w:trPr>
          <w:trHeight w:val="452"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冰箱</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搬家时</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水电施工阶段提供尺寸</w:t>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注意宽度、高度、深度尺寸</w:t>
            </w:r>
          </w:p>
        </w:tc>
      </w:tr>
      <w:tr>
        <w:trPr>
          <w:trHeight w:val="443"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油烟机</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瓷砖铺贴完毕</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（确定油烟机位置）包安装</w:t>
            </w:r>
          </w:p>
        </w:tc>
      </w:tr>
      <w:tr>
        <w:trPr>
          <w:trHeight w:val="462"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瓷地砖</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水电中期（前）</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确定花片位置及腰线高度</w:t>
            </w:r>
          </w:p>
        </w:tc>
      </w:tr>
      <w:tr>
        <w:trPr>
          <w:trHeight w:val="461"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饰面板</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泥工施工阶段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材料反面客户签字认可</w:t>
            </w:r>
          </w:p>
        </w:tc>
      </w:tr>
      <w:tr>
        <w:trPr>
          <w:trHeight w:val="473"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地板</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油漆后期</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地板长度、厚度在木工施工时提供尺寸</w:t>
            </w:r>
          </w:p>
        </w:tc>
      </w:tr>
      <w:tr>
        <w:trPr>
          <w:trHeight w:val="568"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水槽、煤气灶、米桶、拉篮、消毒柜。</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橱柜制作阶段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水电施工阶段提供尺寸</w:t>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台上放置另行处理</w:t>
            </w:r>
          </w:p>
        </w:tc>
      </w:tr>
      <w:tr>
        <w:trPr>
          <w:trHeight w:val="460"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浴霸、换气扇</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木工进场后</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浴霸厂家或商家安装</w:t>
            </w:r>
          </w:p>
        </w:tc>
      </w:tr>
      <w:tr>
        <w:trPr>
          <w:trHeight w:val="454"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筒灯样品、嵌入式灯具样品</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吊顶施工阶段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注意卫生间顶灯是否用嵌入式灯具</w:t>
            </w:r>
          </w:p>
        </w:tc>
      </w:tr>
      <w:tr>
        <w:trPr>
          <w:trHeight w:val="579"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门锁、拉手、裤架、挂衣杆</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木工中途柜体结束后</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拉手可提供样品，在油漆结束时安装</w:t>
            </w:r>
          </w:p>
        </w:tc>
      </w:tr>
      <w:tr>
        <w:trPr>
          <w:trHeight w:val="616"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镜子、毛巾架、挂件</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油漆基本结束，地板安装前两天</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安装时由客户与水电工配合确定位置</w:t>
            </w:r>
          </w:p>
        </w:tc>
      </w:tr>
      <w:tr>
        <w:trPr>
          <w:trHeight w:val="621"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开关插座、灯具</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油漆基本结束，地板安装前两天</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灯具外包装注明要求（安装</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高度是否有要求等等）</w:t>
            </w:r>
          </w:p>
        </w:tc>
      </w:tr>
      <w:tr>
        <w:trPr>
          <w:trHeight w:val="458"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龙头、三角阀软管</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油漆基本结束，地板安装前两天</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若遇龙头装在台板上或开孔需要，应在木工施工阶段进场</w:t>
            </w:r>
          </w:p>
        </w:tc>
      </w:tr>
      <w:tr>
        <w:trPr>
          <w:trHeight w:val="337"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空调</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地板安装前一天</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空调打孔在水电施工阶段</w:t>
            </w:r>
          </w:p>
        </w:tc>
      </w:tr>
      <w:tr>
        <w:trPr>
          <w:trHeight w:val="698"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窗帘</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安装，油漆收尾结束后挂装</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pacing w:lineRule="auto" w:line="360"/>
        <w:rPr>
          <w:rFonts w:ascii="宋体" w:hAnsi="宋体" w:cs="宋体"/>
          <w:b/>
          <w:color w:val="000000"/>
          <w:sz w:val="24"/>
        </w:rPr>
      </w:pPr>
      <w:r>
        <w:rPr>
          <w:rFonts w:cs="宋体" w:ascii="宋体" w:hAnsi="宋体"/>
          <w:b/>
          <w:color w:val="000000"/>
          <w:sz w:val="24"/>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：{乙方提供的材料清单}</w:t>
      </w:r>
    </w:p>
    <w:tbl>
      <w:tblPr>
        <w:tblpPr w:vertAnchor="text" w:horzAnchor="margin" w:rightFromText="180" w:tblpX="5" w:tblpY="158"/>
        <w:tblW w:w="8987" w:type="dxa"/>
        <w:jc w:val="start"/>
        <w:tblInd w:w="108" w:type="dxa"/>
        <w:tblLayout w:type="fixed"/>
        <w:tblCellMar>
          <w:top w:w="0" w:type="dxa"/>
          <w:start w:w="108" w:type="dxa"/>
          <w:bottom w:w="0" w:type="dxa"/>
          <w:end w:w="108" w:type="dxa"/>
        </w:tblCellMar>
      </w:tblPr>
      <w:tblGrid>
        <w:gridCol w:w="456"/>
        <w:gridCol w:w="773"/>
        <w:gridCol w:w="773"/>
        <w:gridCol w:w="878"/>
        <w:gridCol w:w="1088"/>
        <w:gridCol w:w="1194"/>
        <w:gridCol w:w="773"/>
        <w:gridCol w:w="561"/>
        <w:gridCol w:w="561"/>
        <w:gridCol w:w="456"/>
        <w:gridCol w:w="456"/>
        <w:gridCol w:w="1018"/>
      </w:tblGrid>
      <w:tr>
        <w:trPr>
          <w:trHeight w:val="1085" w:hRule="atLeast"/>
        </w:trPr>
        <w:tc>
          <w:tcPr>
            <w:tcW w:w="4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序</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号</w:t>
            </w:r>
          </w:p>
        </w:tc>
        <w:tc>
          <w:tcPr>
            <w:tcW w:w="7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名称</w:t>
            </w:r>
          </w:p>
        </w:tc>
        <w:tc>
          <w:tcPr>
            <w:tcW w:w="7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品牌</w:t>
            </w:r>
          </w:p>
        </w:tc>
        <w:tc>
          <w:tcPr>
            <w:tcW w:w="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规格型号</w:t>
            </w:r>
          </w:p>
        </w:tc>
        <w:tc>
          <w:tcPr>
            <w:tcW w:w="108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质量合格证明</w:t>
            </w:r>
          </w:p>
        </w:tc>
        <w:tc>
          <w:tcPr>
            <w:tcW w:w="119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环保合格证明</w:t>
            </w:r>
          </w:p>
        </w:tc>
        <w:tc>
          <w:tcPr>
            <w:tcW w:w="7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环保</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等级</w:t>
            </w:r>
          </w:p>
        </w:tc>
        <w:tc>
          <w:tcPr>
            <w:tcW w:w="5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数量</w:t>
            </w:r>
          </w:p>
        </w:tc>
        <w:tc>
          <w:tcPr>
            <w:tcW w:w="5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单位</w:t>
            </w:r>
          </w:p>
        </w:tc>
        <w:tc>
          <w:tcPr>
            <w:tcW w:w="4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单</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价</w:t>
            </w:r>
          </w:p>
        </w:tc>
        <w:tc>
          <w:tcPr>
            <w:tcW w:w="4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总</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价</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甲方</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验收</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意见</w:t>
            </w:r>
          </w:p>
        </w:tc>
      </w:tr>
      <w:tr>
        <w:trPr>
          <w:trHeight w:val="680" w:hRule="atLeast"/>
        </w:trPr>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7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9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80" w:hRule="atLeast"/>
        </w:trPr>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7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9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80" w:hRule="atLeast"/>
        </w:trPr>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7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9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80" w:hRule="atLeast"/>
        </w:trPr>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7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9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80" w:hRule="atLeast"/>
        </w:trPr>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7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9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80" w:hRule="atLeast"/>
        </w:trPr>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7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9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{甲方代表</w:t>
      </w:r>
      <w:r>
        <w:rPr>
          <w:rFonts w:eastAsia="方正书宋_GBK" w:cs="方正书宋_GBK" w:ascii="方正书宋_GBK" w:hAnsi="方正书宋_GBK"/>
          <w:color w:val="000000"/>
          <w:sz w:val="18"/>
          <w:szCs w:val="18"/>
        </w:rPr>
        <w:t>}</w:t>
        <w:tab/>
        <w:tab/>
        <w:tab/>
        <w:tab/>
        <w:tab/>
        <w:t xml:space="preserve">     </w:t>
      </w:r>
      <w:r>
        <w:rPr>
          <w:rFonts w:ascii="方正书宋_GBK" w:hAnsi="方正书宋_GBK" w:cs="方正书宋_GBK" w:eastAsia="方正书宋_GBK"/>
          <w:color w:val="000000"/>
          <w:sz w:val="18"/>
          <w:szCs w:val="18"/>
        </w:rPr>
        <w:t xml:space="preserve"> {乙方代表}           {年    月  </w:t>
      </w:r>
      <w:r>
        <w:t xml:space="preserve">  日}</w:t>
      </w:r>
    </w:p>
    <w:p>
      <w:pPr>
        <w:pStyle w:val="Normal"/>
        <w:spacing w:lineRule="auto" w:line="360"/>
        <w:rPr>
          <w:rFonts w:ascii="宋体" w:hAnsi="宋体" w:cs="宋体"/>
          <w:b/>
          <w:color w:val="000000"/>
          <w:sz w:val="24"/>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编号}：{工程项目名称}变更单</w:t>
      </w:r>
    </w:p>
    <w:p>
      <w:pPr>
        <w:pStyle w:val="Normal"/>
        <w:spacing w:lineRule="auto" w:line="360"/>
        <w:rPr>
          <w:rFonts w:ascii="宋体" w:hAnsi="宋体" w:cs="宋体"/>
          <w:b/>
          <w:color w:val="000000"/>
          <w:sz w:val="24"/>
        </w:rPr>
      </w:pPr>
      <w:r>
        <w:rPr>
          <w:rFonts w:cs="宋体" w:ascii="宋体" w:hAnsi="宋体"/>
          <w:b/>
          <w:color w:val="000000"/>
          <w:sz w:val="24"/>
        </w:rPr>
      </w:r>
    </w:p>
    <w:tbl>
      <w:tblPr>
        <w:tblW w:w="9108" w:type="dxa"/>
        <w:jc w:val="start"/>
        <w:tblInd w:w="0" w:type="dxa"/>
        <w:tblLayout w:type="fixed"/>
        <w:tblCellMar>
          <w:top w:w="0" w:type="dxa"/>
          <w:start w:w="108" w:type="dxa"/>
          <w:bottom w:w="0" w:type="dxa"/>
          <w:end w:w="108" w:type="dxa"/>
        </w:tblCellMar>
      </w:tblPr>
      <w:tblGrid>
        <w:gridCol w:w="2095"/>
        <w:gridCol w:w="2095"/>
        <w:gridCol w:w="2095"/>
        <w:gridCol w:w="2823"/>
      </w:tblGrid>
      <w:tr>
        <w:trPr>
          <w:trHeight w:val="459" w:hRule="atLeast"/>
        </w:trPr>
        <w:tc>
          <w:tcPr>
            <w:tcW w:w="209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变更项目内容</w:t>
            </w:r>
          </w:p>
        </w:tc>
        <w:tc>
          <w:tcPr>
            <w:tcW w:w="209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原价格</w:t>
            </w:r>
          </w:p>
        </w:tc>
        <w:tc>
          <w:tcPr>
            <w:tcW w:w="209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新价格</w:t>
            </w:r>
          </w:p>
        </w:tc>
        <w:tc>
          <w:tcPr>
            <w:tcW w:w="282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增减金额（</w:t>
            </w:r>
            <w:r>
              <w:rPr>
                <w:rFonts w:eastAsia="方正书宋_GBK" w:cs="方正书宋_GBK" w:ascii="方正书宋_GBK" w:hAnsi="方正书宋_GBK"/>
                <w:color w:val="000000"/>
                <w:sz w:val="18"/>
                <w:szCs w:val="18"/>
              </w:rPr>
              <w:t>+</w:t>
            </w:r>
            <w:r>
              <w:rPr>
                <w:rFonts w:ascii="方正书宋_GBK" w:hAnsi="方正书宋_GBK" w:cs="方正书宋_GBK" w:eastAsia="方正书宋_GBK"/>
                <w:color w:val="000000"/>
                <w:sz w:val="18"/>
                <w:szCs w:val="18"/>
              </w:rPr>
              <w:t>、</w:t>
            </w:r>
            <w:r>
              <w:rPr>
                <w:rFonts w:eastAsia="方正书宋_GBK" w:cs="方正书宋_GBK" w:ascii="方正书宋_GBK" w:hAnsi="方正书宋_GBK"/>
                <w:color w:val="000000"/>
                <w:sz w:val="18"/>
                <w:szCs w:val="18"/>
              </w:rPr>
              <w:t>-</w:t>
            </w:r>
            <w:r>
              <w:rPr>
                <w:rFonts w:ascii="方正书宋_GBK" w:hAnsi="方正书宋_GBK" w:cs="方正书宋_GBK" w:eastAsia="方正书宋_GBK"/>
                <w:color w:val="000000"/>
                <w:sz w:val="18"/>
                <w:szCs w:val="18"/>
              </w:rPr>
              <w:t>）</w:t>
            </w:r>
          </w:p>
        </w:tc>
      </w:tr>
      <w:tr>
        <w:trPr>
          <w:trHeight w:val="454" w:hRule="atLeast"/>
        </w:trPr>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82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atLeast"/>
        </w:trPr>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82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atLeast"/>
        </w:trPr>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82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atLeast"/>
        </w:trPr>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82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1445" w:hRule="atLeast"/>
        </w:trPr>
        <w:tc>
          <w:tcPr>
            <w:tcW w:w="9108" w:type="dxa"/>
            <w:gridSpan w:val="4"/>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详细说明：</w:t>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atLeast"/>
        </w:trPr>
        <w:tc>
          <w:tcPr>
            <w:tcW w:w="419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工程原定金额</w:t>
            </w:r>
          </w:p>
        </w:tc>
        <w:tc>
          <w:tcPr>
            <w:tcW w:w="491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甲方已付金额</w:t>
            </w:r>
          </w:p>
        </w:tc>
      </w:tr>
      <w:tr>
        <w:trPr>
          <w:trHeight w:val="454" w:hRule="atLeast"/>
        </w:trPr>
        <w:tc>
          <w:tcPr>
            <w:tcW w:w="419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元</w:t>
            </w:r>
          </w:p>
        </w:tc>
        <w:tc>
          <w:tcPr>
            <w:tcW w:w="491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元</w:t>
            </w:r>
          </w:p>
        </w:tc>
      </w:tr>
      <w:tr>
        <w:trPr>
          <w:trHeight w:val="454" w:hRule="atLeast"/>
        </w:trPr>
        <w:tc>
          <w:tcPr>
            <w:tcW w:w="209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增加工程金额</w:t>
            </w:r>
          </w:p>
        </w:tc>
        <w:tc>
          <w:tcPr>
            <w:tcW w:w="209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减项工程金额</w:t>
            </w:r>
          </w:p>
        </w:tc>
        <w:tc>
          <w:tcPr>
            <w:tcW w:w="209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增减金额</w:t>
            </w:r>
          </w:p>
        </w:tc>
        <w:tc>
          <w:tcPr>
            <w:tcW w:w="282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结算应付金额</w:t>
            </w:r>
          </w:p>
        </w:tc>
      </w:tr>
      <w:tr>
        <w:trPr>
          <w:trHeight w:val="454" w:hRule="atLeast"/>
        </w:trPr>
        <w:tc>
          <w:tcPr>
            <w:tcW w:w="209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元</w:t>
            </w:r>
          </w:p>
        </w:tc>
        <w:tc>
          <w:tcPr>
            <w:tcW w:w="209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元</w:t>
            </w:r>
          </w:p>
        </w:tc>
        <w:tc>
          <w:tcPr>
            <w:tcW w:w="209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元</w:t>
            </w:r>
          </w:p>
        </w:tc>
        <w:tc>
          <w:tcPr>
            <w:tcW w:w="282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元</w:t>
            </w:r>
          </w:p>
        </w:tc>
      </w:tr>
    </w:tbl>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甲方代表：{甲方代表姓名} 乙方代表：{乙方代表姓名} 年 {年份} 月 {月份} 日</w:t>
      </w:r>
    </w:p>
    <w:p>
      <w:pPr>
        <w:pStyle w:val="Normal"/>
        <w:spacing w:lineRule="auto" w:line="360"/>
        <w:rPr>
          <w:rFonts w:ascii="宋体" w:hAnsi="宋体" w:eastAsia="方正书宋_GBK" w:cs="宋体"/>
          <w:b/>
          <w:color w:val="000000"/>
          <w:sz w:val="24"/>
          <w:szCs w:val="18"/>
        </w:rPr>
      </w:pPr>
      <w:r>
        <w:rPr>
          <w:rFonts w:eastAsia="方正书宋_GBK" w:cs="宋体" w:ascii="宋体" w:hAnsi="宋体"/>
          <w:b/>
          <w:color w:val="000000"/>
          <w:sz w:val="24"/>
          <w:szCs w:val="18"/>
        </w:rPr>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spacing w:lineRule="auto" w:line="360"/>
        <w:rPr>
          <w:rFonts w:ascii="宋体" w:hAnsi="宋体" w:cs="宋体"/>
          <w:b/>
          <w:color w:val="000000"/>
          <w:sz w:val="24"/>
        </w:rPr>
      </w:pPr>
      <w:r>
        <w:rPr>
          <w:rFonts w:cs="宋体" w:ascii="宋体" w:hAnsi="宋体"/>
          <w:b/>
          <w:color w:val="000000"/>
          <w:sz w:val="24"/>
        </w:rPr>
      </w:r>
      <w:r>
        <w:br w:type="page"/>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编号}：工程质量验收单</w:t>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验收时间：{年}{月}{日}</w:t>
      </w:r>
      <w:r>
        <w:rPr>
          <w:rFonts w:ascii="方正书宋_GBK" w:hAnsi="方正书宋_GBK" w:cs="方正书宋_GBK" w:eastAsia="方正书宋_GBK"/>
          <w:color w:val="000000"/>
          <w:sz w:val="18"/>
          <w:szCs w:val="18"/>
        </w:rPr>
      </w:r>
    </w:p>
    <w:tbl>
      <w:tblPr>
        <w:tblW w:w="9033" w:type="dxa"/>
        <w:jc w:val="start"/>
        <w:tblInd w:w="0" w:type="dxa"/>
        <w:tblLayout w:type="fixed"/>
        <w:tblCellMar>
          <w:top w:w="0" w:type="dxa"/>
          <w:start w:w="108" w:type="dxa"/>
          <w:bottom w:w="0" w:type="dxa"/>
          <w:end w:w="108" w:type="dxa"/>
        </w:tblCellMar>
      </w:tblPr>
      <w:tblGrid>
        <w:gridCol w:w="1520"/>
        <w:gridCol w:w="7513"/>
      </w:tblGrid>
      <w:tr>
        <w:trPr>
          <w:trHeight w:val="454" w:hRule="atLeast"/>
        </w:trPr>
        <w:tc>
          <w:tcPr>
            <w:tcW w:w="152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工程名称</w:t>
            </w:r>
          </w:p>
        </w:tc>
        <w:tc>
          <w:tcPr>
            <w:tcW w:w="751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atLeast"/>
        </w:trPr>
        <w:tc>
          <w:tcPr>
            <w:tcW w:w="152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工程地点</w:t>
            </w:r>
          </w:p>
        </w:tc>
        <w:tc>
          <w:tcPr>
            <w:tcW w:w="751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atLeast"/>
        </w:trPr>
        <w:tc>
          <w:tcPr>
            <w:tcW w:w="152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工程进度</w:t>
            </w:r>
          </w:p>
        </w:tc>
        <w:tc>
          <w:tcPr>
            <w:tcW w:w="751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（）隐蔽工程验收        （）分项工程验收       （）竣工验收</w:t>
            </w:r>
          </w:p>
        </w:tc>
      </w:tr>
      <w:tr>
        <w:trPr>
          <w:trHeight w:val="734" w:hRule="atLeast"/>
          <w:cantSplit w:val="true"/>
        </w:trPr>
        <w:tc>
          <w:tcPr>
            <w:tcW w:w="152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验收主体</w:t>
            </w:r>
          </w:p>
        </w:tc>
        <w:tc>
          <w:tcPr>
            <w:tcW w:w="751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验收结论</w:t>
            </w:r>
          </w:p>
        </w:tc>
      </w:tr>
      <w:tr>
        <w:trPr>
          <w:trHeight w:val="1574" w:hRule="atLeast"/>
          <w:cantSplit w:val="true"/>
        </w:trPr>
        <w:tc>
          <w:tcPr>
            <w:tcW w:w="152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甲方</w:t>
            </w:r>
          </w:p>
        </w:tc>
        <w:tc>
          <w:tcPr>
            <w:tcW w:w="75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签字：</w:t>
            </w:r>
          </w:p>
        </w:tc>
      </w:tr>
      <w:tr>
        <w:trPr>
          <w:trHeight w:val="1718" w:hRule="atLeast"/>
        </w:trPr>
        <w:tc>
          <w:tcPr>
            <w:tcW w:w="15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监理单位（若有）</w:t>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5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负责人签字                            （盖章）</w:t>
            </w:r>
          </w:p>
        </w:tc>
      </w:tr>
      <w:tr>
        <w:trPr>
          <w:trHeight w:val="1478" w:hRule="atLeast"/>
        </w:trPr>
        <w:tc>
          <w:tcPr>
            <w:tcW w:w="15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乙方</w:t>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5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负责人签字                             （盖章）</w:t>
            </w:r>
          </w:p>
        </w:tc>
      </w:tr>
    </w:tbl>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备注：此表可按工程分期复印使用。</w:t>
      </w:r>
      <w:r/>
    </w:p>
    <w:p>
      <w:pPr>
        <w:pStyle w:val="Normal"/>
        <w:spacing w:lineRule="auto" w:line="360"/>
        <w:rPr>
          <w:rFonts w:ascii="宋体" w:hAnsi="宋体" w:cs="宋体"/>
          <w:b/>
          <w:color w:val="000000"/>
          <w:sz w:val="24"/>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编号}：工程保修单</w:t>
      </w:r>
    </w:p>
    <w:p>
      <w:pPr>
        <w:pStyle w:val="Normal"/>
        <w:spacing w:lineRule="auto" w:line="360"/>
        <w:rPr>
          <w:rFonts w:ascii="宋体" w:hAnsi="宋体" w:cs="宋体"/>
          <w:b/>
          <w:color w:val="000000"/>
          <w:sz w:val="24"/>
        </w:rPr>
      </w:pPr>
      <w:r>
        <w:rPr>
          <w:rFonts w:cs="宋体" w:ascii="宋体" w:hAnsi="宋体"/>
          <w:b/>
          <w:color w:val="000000"/>
          <w:sz w:val="24"/>
        </w:rPr>
      </w:r>
    </w:p>
    <w:tbl>
      <w:tblPr>
        <w:tblW w:w="9075" w:type="dxa"/>
        <w:jc w:val="start"/>
        <w:tblInd w:w="-184" w:type="dxa"/>
        <w:tblLayout w:type="fixed"/>
        <w:tblCellMar>
          <w:top w:w="0" w:type="dxa"/>
          <w:start w:w="108" w:type="dxa"/>
          <w:bottom w:w="0" w:type="dxa"/>
          <w:end w:w="108" w:type="dxa"/>
        </w:tblCellMar>
      </w:tblPr>
      <w:tblGrid>
        <w:gridCol w:w="1846"/>
        <w:gridCol w:w="1884"/>
        <w:gridCol w:w="809"/>
        <w:gridCol w:w="2835"/>
        <w:gridCol w:w="1701"/>
      </w:tblGrid>
      <w:tr>
        <w:trPr>
          <w:trHeight w:val="454" w:hRule="atLeast"/>
        </w:trPr>
        <w:tc>
          <w:tcPr>
            <w:tcW w:w="184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公司名称</w:t>
            </w:r>
          </w:p>
        </w:tc>
        <w:tc>
          <w:tcPr>
            <w:tcW w:w="269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保修电话</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atLeast"/>
        </w:trPr>
        <w:tc>
          <w:tcPr>
            <w:tcW w:w="184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客户姓名</w:t>
            </w:r>
          </w:p>
        </w:tc>
        <w:tc>
          <w:tcPr>
            <w:tcW w:w="269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联系电话</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atLeast"/>
        </w:trPr>
        <w:tc>
          <w:tcPr>
            <w:tcW w:w="184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装修房屋地址</w:t>
            </w:r>
          </w:p>
        </w:tc>
        <w:tc>
          <w:tcPr>
            <w:tcW w:w="269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合同编号</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atLeast"/>
        </w:trPr>
        <w:tc>
          <w:tcPr>
            <w:tcW w:w="184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施工单位负责人</w:t>
            </w:r>
          </w:p>
        </w:tc>
        <w:tc>
          <w:tcPr>
            <w:tcW w:w="269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联系电话</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968" w:hRule="atLeast"/>
        </w:trPr>
        <w:tc>
          <w:tcPr>
            <w:tcW w:w="184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工程竣工验收合格日期</w:t>
            </w:r>
          </w:p>
        </w:tc>
        <w:tc>
          <w:tcPr>
            <w:tcW w:w="269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737" w:hRule="atLeast"/>
          <w:cantSplit w:val="true"/>
        </w:trPr>
        <w:tc>
          <w:tcPr>
            <w:tcW w:w="1846" w:type="dxa"/>
            <w:vMerge w:val="restart"/>
            <w:tcBorders>
              <w:top w:val="single" w:sz="4" w:space="0" w:color="000000"/>
              <w:start w:val="single" w:sz="4" w:space="0" w:color="000000"/>
              <w:end w:val="single" w:sz="4" w:space="0" w:color="000000"/>
            </w:tcBorders>
            <w:vAlign w:val="center"/>
          </w:tcPr>
          <w:p>
            <w:pPr>
              <w:pStyle w:val="Normal"/>
              <w:spacing w:lineRule="auto" w:line="36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保修范围及期限</w:t>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保修范围</w:t>
            </w:r>
          </w:p>
        </w:tc>
        <w:tc>
          <w:tcPr>
            <w:tcW w:w="5345"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保修期限</w:t>
            </w:r>
          </w:p>
        </w:tc>
      </w:tr>
      <w:tr>
        <w:trPr>
          <w:trHeight w:val="735" w:hRule="atLeast"/>
          <w:cantSplit w:val="true"/>
        </w:trPr>
        <w:tc>
          <w:tcPr>
            <w:tcW w:w="1846" w:type="dxa"/>
            <w:vMerge w:val="continue"/>
            <w:tcBorders>
              <w:top w:val="single" w:sz="4" w:space="0" w:color="000000"/>
              <w:start w:val="single" w:sz="4" w:space="0" w:color="000000"/>
              <w:end w:val="single" w:sz="4" w:space="0" w:color="000000"/>
            </w:tcBorders>
            <w:vAlign w:val="center"/>
          </w:tcPr>
          <w:p>
            <w:pPr>
              <w:pStyle w:val="Normal"/>
              <w:snapToGrid w:val="false"/>
              <w:spacing w:lineRule="auto" w:line="36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隐蔽工程</w:t>
            </w:r>
          </w:p>
        </w:tc>
        <w:tc>
          <w:tcPr>
            <w:tcW w:w="5345"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年   月   日——   年   月    日</w:t>
            </w:r>
          </w:p>
        </w:tc>
      </w:tr>
      <w:tr>
        <w:trPr>
          <w:trHeight w:val="599" w:hRule="atLeast"/>
          <w:cantSplit w:val="true"/>
        </w:trPr>
        <w:tc>
          <w:tcPr>
            <w:tcW w:w="1846" w:type="dxa"/>
            <w:vMerge w:val="continue"/>
            <w:tcBorders>
              <w:top w:val="single" w:sz="4" w:space="0" w:color="000000"/>
              <w:start w:val="single" w:sz="4" w:space="0" w:color="000000"/>
              <w:end w:val="single" w:sz="4" w:space="0" w:color="000000"/>
            </w:tcBorders>
            <w:vAlign w:val="center"/>
          </w:tcPr>
          <w:p>
            <w:pPr>
              <w:pStyle w:val="Normal"/>
              <w:snapToGrid w:val="false"/>
              <w:spacing w:lineRule="auto" w:line="36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厨房、卫生间墙面</w:t>
            </w:r>
          </w:p>
        </w:tc>
        <w:tc>
          <w:tcPr>
            <w:tcW w:w="5345"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年   月   日——   年   月    日</w:t>
            </w:r>
          </w:p>
        </w:tc>
      </w:tr>
      <w:tr>
        <w:trPr>
          <w:trHeight w:val="599" w:hRule="atLeast"/>
          <w:cantSplit w:val="true"/>
        </w:trPr>
        <w:tc>
          <w:tcPr>
            <w:tcW w:w="1846" w:type="dxa"/>
            <w:vMerge w:val="continue"/>
            <w:tcBorders>
              <w:top w:val="single" w:sz="4" w:space="0" w:color="000000"/>
              <w:start w:val="single" w:sz="4" w:space="0" w:color="000000"/>
              <w:end w:val="single" w:sz="4" w:space="0" w:color="000000"/>
            </w:tcBorders>
            <w:vAlign w:val="center"/>
          </w:tcPr>
          <w:p>
            <w:pPr>
              <w:pStyle w:val="Normal"/>
              <w:snapToGrid w:val="false"/>
              <w:spacing w:lineRule="auto" w:line="36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其他部位</w:t>
            </w:r>
          </w:p>
        </w:tc>
        <w:tc>
          <w:tcPr>
            <w:tcW w:w="5345"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年   月   日——   年   月    日</w:t>
            </w:r>
          </w:p>
        </w:tc>
      </w:tr>
      <w:tr>
        <w:trPr>
          <w:trHeight w:val="1461" w:hRule="atLeast"/>
        </w:trPr>
        <w:tc>
          <w:tcPr>
            <w:tcW w:w="184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保修记录</w:t>
            </w:r>
          </w:p>
        </w:tc>
        <w:tc>
          <w:tcPr>
            <w:tcW w:w="7229"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772" w:hRule="atLeast"/>
        </w:trPr>
        <w:tc>
          <w:tcPr>
            <w:tcW w:w="184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其他约定</w:t>
            </w:r>
          </w:p>
        </w:tc>
        <w:tc>
          <w:tcPr>
            <w:tcW w:w="7229"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pacing w:lineRule="auto" w:line="360"/>
        <w:ind w:end="48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ind w:end="48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{甲方代表}                          {乙方代表}                           {年份}     {月份}     {日期}</w:t>
      </w:r>
    </w:p>
    <w:p>
      <w:pPr>
        <w:pStyle w:val="Normal"/>
        <w:spacing w:lineRule="auto" w:line="36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sectPr>
      <w:footerReference w:type="default" r:id="rId2"/>
      <w:type w:val="nextPage"/>
      <w:pgSz w:w="11906" w:h="16838"/>
      <w:pgMar w:left="1797" w:right="1797" w:gutter="0" w:header="0" w:top="1361" w:footer="992" w:bottom="1304"/>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方正书宋_GBK">
    <w:charset w:val="86"/>
    <w:family w:val="auto"/>
    <w:pitch w:val="default"/>
  </w:font>
  <w:font w:name="方正小标宋_GBK">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18">
              <wp:simplePos x="0" y="0"/>
              <wp:positionH relativeFrom="margin">
                <wp:align>center</wp:align>
              </wp:positionH>
              <wp:positionV relativeFrom="paragraph">
                <wp:posOffset>635</wp:posOffset>
              </wp:positionV>
              <wp:extent cx="116205" cy="132715"/>
              <wp:effectExtent l="0" t="0" r="0" b="0"/>
              <wp:wrapNone/>
              <wp:docPr id="1" name="Frame4"/>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14</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03.2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Style13">
    <w:name w:val="默认段落字体"/>
    <w:qFormat/>
    <w:rPr/>
  </w:style>
  <w:style w:type="character" w:styleId="1">
    <w:name w:val="标题 1字符"/>
    <w:qFormat/>
    <w:rPr>
      <w:b/>
      <w:bCs/>
      <w:kern w:val="2"/>
      <w:sz w:val="44"/>
      <w:szCs w:val="44"/>
    </w:rPr>
  </w:style>
  <w:style w:type="character" w:styleId="PageNumber">
    <w:name w:val="page number"/>
    <w:basedOn w:val="Style13"/>
    <w:rPr/>
  </w:style>
  <w:style w:type="character" w:styleId="Style14">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普通(网站)"/>
    <w:basedOn w:val="Normal"/>
    <w:qFormat/>
    <w:pPr>
      <w:widowControl/>
      <w:spacing w:before="100" w:after="100"/>
      <w:jc w:val="start"/>
    </w:pPr>
    <w:rPr>
      <w:rFonts w:ascii="宋体" w:hAnsi="宋体" w:eastAsia="宋体" w:cs="宋体"/>
      <w:kern w:val="0"/>
      <w:sz w:val="24"/>
      <w:szCs w:val="24"/>
    </w:rPr>
  </w:style>
  <w:style w:type="paragraph" w:styleId="Style18">
    <w:name w:val="批注主题"/>
    <w:basedOn w:val="Style15"/>
    <w:next w:val="Style15"/>
    <w:qFormat/>
    <w:pPr/>
    <w:rPr>
      <w:b/>
      <w:bCs/>
    </w:rPr>
  </w:style>
  <w:style w:type="paragraph" w:styleId="-11">
    <w:name w:val="彩色底纹 - 强调文字颜色 11"/>
    <w:qFormat/>
    <w:pPr>
      <w:widowControl/>
      <w:bidi w:val="0"/>
    </w:pPr>
    <w:rPr>
      <w:rFonts w:ascii="Times New Roman" w:hAnsi="Times New Roman" w:eastAsia="宋体" w:cs="Times New Roman"/>
      <w:color w:val="auto"/>
      <w:kern w:val="2"/>
      <w:sz w:val="21"/>
      <w:szCs w:val="24"/>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2017-07-22T05:43:00Z</dcterms:created>
  <dc:creator>hp</dc:creator>
  <dc:description/>
  <dc:language>zh-CN</dc:language>
  <cp:lastModifiedBy>user</cp:lastModifiedBy>
  <cp:lastPrinted>2017-10-25T17:34:00Z</cp:lastPrinted>
  <dcterms:modified xsi:type="dcterms:W3CDTF">2022-01-24T22:42:54Z</dcterms:modified>
  <cp:revision>12</cp:revision>
  <dc:subject/>
  <dc:title>杭州市住宅装饰装修施工合同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