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keepLines w:val="false"/>
        <w:pageBreakBefore w:val="false"/>
        <w:kinsoku w:val="true"/>
        <w:overflowPunct w:val="true"/>
        <w:autoSpaceDE w:val="true"/>
        <w:bidi w:val="0"/>
        <w:snapToGrid w:val="true"/>
        <w:spacing w:lineRule="exact" w:line="420"/>
        <w:ind w:hanging="7200" w:start="5760" w:end="0"/>
        <w:jc w:val="center"/>
        <w:textAlignment w:val="auto"/>
        <w:rPr>
          <w:rFonts w:ascii="宋体" w:hAnsi="宋体" w:eastAsia="宋体" w:cs="宋体"/>
          <w:b/>
          <w:color w:val="000000"/>
          <w:kern w:val="0"/>
          <w:sz w:val="48"/>
          <w:szCs w:val="48"/>
          <w:lang w:bidi="ar"/>
        </w:rPr>
      </w:pPr>
      <w:r>
        <w:rPr>
          <w:rFonts w:ascii="方正小标宋_GBK" w:hAnsi="方正小标宋_GBK" w:cs="方正小标宋_GBK" w:eastAsia="方正小标宋_GBK"/>
          <w:b w:val="false"/>
          <w:bCs/>
          <w:color w:val="000000"/>
          <w:kern w:val="0"/>
          <w:sz w:val="40"/>
          <w:szCs w:val="40"/>
          <w:lang w:bidi="ar"/>
        </w:rPr>
        <w:t>内蒙古自治区传统奶制品买卖合同</w:t>
      </w:r>
    </w:p>
    <w:p>
      <w:pPr>
        <w:pStyle w:val="Normal"/>
        <w:keepNext w:val="false"/>
        <w:keepLines w:val="false"/>
        <w:pageBreakBefore w:val="false"/>
        <w:widowControl/>
        <w:kinsoku w:val="true"/>
        <w:overflowPunct w:val="true"/>
        <w:autoSpaceDE w:val="true"/>
        <w:bidi w:val="0"/>
        <w:snapToGrid w:val="true"/>
        <w:spacing w:lineRule="exact" w:line="420"/>
        <w:ind w:firstLine="482" w:end="0"/>
        <w:textAlignment w:val="auto"/>
        <w:rPr>
          <w:rFonts w:ascii="黑体" w:hAnsi="黑体" w:eastAsia="黑体" w:cs="黑体"/>
          <w:b/>
          <w:color w:val="000000"/>
          <w:kern w:val="0"/>
          <w:sz w:val="48"/>
          <w:szCs w:val="48"/>
          <w:lang w:bidi="ar"/>
        </w:rPr>
      </w:pPr>
      <w:r>
        <w:rPr>
          <w:rFonts w:eastAsia="黑体" w:cs="黑体" w:ascii="黑体" w:hAnsi="黑体"/>
          <w:b/>
          <w:color w:val="000000"/>
          <w:kern w:val="0"/>
          <w:sz w:val="48"/>
          <w:szCs w:val="48"/>
          <w:lang w:bidi="ar"/>
        </w:rPr>
      </w:r>
    </w:p>
    <w:p>
      <w:pPr>
        <w:pStyle w:val="Normal"/>
        <w:keepNext w:val="false"/>
        <w:keepLines w:val="false"/>
        <w:pageBreakBefore w:val="false"/>
        <w:widowControl/>
        <w:kinsoku w:val="true"/>
        <w:overflowPunct w:val="true"/>
        <w:autoSpaceDE w:val="true"/>
        <w:bidi w:val="0"/>
        <w:snapToGrid w:val="true"/>
        <w:spacing w:lineRule="exact" w:line="420"/>
        <w:ind w:hanging="0" w:end="0"/>
        <w:jc w:val="center"/>
        <w:textAlignment w:val="auto"/>
        <w:rPr>
          <w:rFonts w:ascii="黑体" w:hAnsi="黑体" w:eastAsia="黑体" w:cs="黑体"/>
          <w:sz w:val="36"/>
          <w:szCs w:val="36"/>
        </w:rPr>
      </w:pPr>
      <w:r>
        <w:rPr>
          <w:rFonts w:ascii="方正楷体_GBK" w:hAnsi="方正楷体_GBK" w:cs="方正楷体_GBK" w:eastAsia="方正楷体_GBK"/>
          <w:color w:val="000000"/>
          <w:kern w:val="0"/>
          <w:sz w:val="28"/>
          <w:szCs w:val="28"/>
          <w:lang w:bidi="ar"/>
        </w:rPr>
        <w:t>（示范文本）</w:t>
      </w:r>
    </w:p>
    <w:p>
      <w:pPr>
        <w:pStyle w:val="Normal"/>
        <w:keepNext w:val="false"/>
        <w:keepLines w:val="false"/>
        <w:pageBreakBefore w:val="false"/>
        <w:widowControl/>
        <w:kinsoku w:val="true"/>
        <w:overflowPunct w:val="true"/>
        <w:autoSpaceDE w:val="true"/>
        <w:bidi w:val="0"/>
        <w:snapToGrid w:val="true"/>
        <w:spacing w:lineRule="exact" w:line="420"/>
        <w:jc w:val="center"/>
        <w:textAlignment w:val="auto"/>
        <w:rPr>
          <w:rFonts w:ascii="宋体" w:hAnsi="宋体" w:eastAsia="宋体" w:cs="宋体"/>
          <w:b/>
          <w:color w:val="000000"/>
          <w:kern w:val="0"/>
          <w:sz w:val="32"/>
          <w:szCs w:val="32"/>
          <w:lang w:bidi="ar"/>
        </w:rPr>
      </w:pPr>
      <w:r>
        <w:rPr>
          <w:rFonts w:eastAsia="宋体" w:cs="宋体" w:ascii="宋体" w:hAnsi="宋体"/>
          <w:b/>
          <w:color w:val="000000"/>
          <w:kern w:val="0"/>
          <w:sz w:val="32"/>
          <w:szCs w:val="32"/>
          <w:lang w:bidi="ar"/>
        </w:rPr>
      </w:r>
    </w:p>
    <w:p>
      <w:pPr>
        <w:pStyle w:val="Normal"/>
        <w:keepNext w:val="false"/>
        <w:keepLines w:val="false"/>
        <w:pageBreakBefore w:val="false"/>
        <w:widowControl/>
        <w:kinsoku w:val="true"/>
        <w:overflowPunct w:val="true"/>
        <w:autoSpaceDE w:val="true"/>
        <w:bidi w:val="0"/>
        <w:snapToGrid w:val="true"/>
        <w:spacing w:lineRule="exact" w:line="420"/>
        <w:jc w:val="start"/>
        <w:textAlignment w:val="auto"/>
        <w:rPr>
          <w:rFonts w:ascii="宋体" w:hAnsi="宋体" w:eastAsia="宋体" w:cs="宋体"/>
          <w:b/>
          <w:color w:val="000000"/>
          <w:kern w:val="0"/>
          <w:sz w:val="32"/>
          <w:szCs w:val="32"/>
          <w:lang w:bidi="ar"/>
        </w:rPr>
      </w:pPr>
      <w:r>
        <w:rPr>
          <w:rFonts w:eastAsia="宋体" w:cs="宋体" w:ascii="宋体" w:hAnsi="宋体"/>
          <w:b/>
          <w:color w:val="000000"/>
          <w:kern w:val="0"/>
          <w:sz w:val="32"/>
          <w:szCs w:val="32"/>
          <w:lang w:bidi="ar"/>
        </w:rPr>
      </w:r>
    </w:p>
    <w:p>
      <w:pPr>
        <w:pStyle w:val="Normal"/>
        <w:keepNext w:val="false"/>
        <w:keepLines w:val="false"/>
        <w:pageBreakBefore w:val="false"/>
        <w:widowControl/>
        <w:kinsoku w:val="true"/>
        <w:overflowPunct w:val="true"/>
        <w:autoSpaceDE w:val="true"/>
        <w:bidi w:val="0"/>
        <w:snapToGrid w:val="true"/>
        <w:spacing w:lineRule="exact" w:line="420"/>
        <w:jc w:val="start"/>
        <w:textAlignment w:val="auto"/>
        <w:rPr>
          <w:rFonts w:ascii="宋体" w:hAnsi="宋体" w:eastAsia="宋体" w:cs="宋体"/>
          <w:b/>
          <w:color w:val="000000"/>
          <w:kern w:val="0"/>
          <w:sz w:val="32"/>
          <w:szCs w:val="32"/>
          <w:lang w:bidi="ar"/>
        </w:rPr>
      </w:pPr>
      <w:r>
        <w:rPr>
          <w:rFonts w:eastAsia="宋体" w:cs="宋体" w:ascii="宋体" w:hAnsi="宋体"/>
          <w:b/>
          <w:color w:val="000000"/>
          <w:kern w:val="0"/>
          <w:sz w:val="32"/>
          <w:szCs w:val="32"/>
          <w:lang w:bidi="ar"/>
        </w:rPr>
      </w:r>
    </w:p>
    <w:p>
      <w:pPr>
        <w:pStyle w:val="Normal"/>
        <w:keepNext w:val="false"/>
        <w:keepLines w:val="false"/>
        <w:pageBreakBefore w:val="false"/>
        <w:widowControl/>
        <w:kinsoku w:val="true"/>
        <w:overflowPunct w:val="true"/>
        <w:autoSpaceDE w:val="true"/>
        <w:bidi w:val="0"/>
        <w:snapToGrid w:val="true"/>
        <w:spacing w:lineRule="exact" w:line="420"/>
        <w:jc w:val="start"/>
        <w:textAlignment w:val="auto"/>
        <w:rPr>
          <w:rFonts w:ascii="宋体" w:hAnsi="宋体" w:eastAsia="宋体" w:cs="宋体"/>
          <w:b/>
          <w:color w:val="000000"/>
          <w:kern w:val="0"/>
          <w:sz w:val="32"/>
          <w:szCs w:val="32"/>
          <w:lang w:bidi="ar"/>
        </w:rPr>
      </w:pPr>
      <w:r>
        <w:rPr>
          <w:rFonts w:eastAsia="宋体" w:cs="宋体" w:ascii="宋体" w:hAnsi="宋体"/>
          <w:b/>
          <w:color w:val="000000"/>
          <w:kern w:val="0"/>
          <w:sz w:val="32"/>
          <w:szCs w:val="32"/>
          <w:lang w:bidi="ar"/>
        </w:rPr>
      </w:r>
    </w:p>
    <w:p>
      <w:pPr>
        <w:pStyle w:val="Normal"/>
        <w:keepNext w:val="false"/>
        <w:keepLines w:val="false"/>
        <w:pageBreakBefore w:val="false"/>
        <w:widowControl/>
        <w:kinsoku w:val="true"/>
        <w:overflowPunct w:val="true"/>
        <w:autoSpaceDE w:val="true"/>
        <w:bidi w:val="0"/>
        <w:snapToGrid w:val="true"/>
        <w:spacing w:lineRule="exact" w:line="420"/>
        <w:jc w:val="start"/>
        <w:textAlignment w:val="auto"/>
        <w:rPr>
          <w:rFonts w:ascii="宋体" w:hAnsi="宋体" w:eastAsia="宋体" w:cs="宋体"/>
          <w:b/>
          <w:color w:val="000000"/>
          <w:kern w:val="0"/>
          <w:sz w:val="32"/>
          <w:szCs w:val="32"/>
          <w:lang w:bidi="ar"/>
        </w:rPr>
      </w:pPr>
      <w:r>
        <w:rPr>
          <w:rFonts w:eastAsia="宋体" w:cs="宋体" w:ascii="宋体" w:hAnsi="宋体"/>
          <w:b/>
          <w:color w:val="000000"/>
          <w:kern w:val="0"/>
          <w:sz w:val="32"/>
          <w:szCs w:val="32"/>
          <w:lang w:bidi="ar"/>
        </w:rPr>
      </w:r>
    </w:p>
    <w:p>
      <w:pPr>
        <w:pStyle w:val="Normal"/>
        <w:keepNext w:val="false"/>
        <w:keepLines w:val="false"/>
        <w:pageBreakBefore w:val="false"/>
        <w:widowControl/>
        <w:kinsoku w:val="true"/>
        <w:overflowPunct w:val="true"/>
        <w:autoSpaceDE w:val="true"/>
        <w:bidi w:val="0"/>
        <w:snapToGrid w:val="true"/>
        <w:spacing w:lineRule="exact" w:line="420"/>
        <w:jc w:val="start"/>
        <w:textAlignment w:val="auto"/>
        <w:rPr>
          <w:rFonts w:ascii="宋体" w:hAnsi="宋体" w:eastAsia="宋体" w:cs="宋体"/>
          <w:b/>
          <w:color w:val="000000"/>
          <w:kern w:val="0"/>
          <w:sz w:val="32"/>
          <w:szCs w:val="32"/>
          <w:lang w:bidi="ar"/>
        </w:rPr>
      </w:pPr>
      <w:r>
        <w:rPr>
          <w:rFonts w:eastAsia="宋体" w:cs="宋体" w:ascii="宋体" w:hAnsi="宋体"/>
          <w:b/>
          <w:color w:val="000000"/>
          <w:kern w:val="0"/>
          <w:sz w:val="32"/>
          <w:szCs w:val="32"/>
          <w:lang w:bidi="ar"/>
        </w:rPr>
      </w:r>
    </w:p>
    <w:p>
      <w:pPr>
        <w:pStyle w:val="Normal"/>
        <w:keepNext w:val="false"/>
        <w:keepLines w:val="false"/>
        <w:pageBreakBefore w:val="false"/>
        <w:widowControl/>
        <w:kinsoku w:val="true"/>
        <w:overflowPunct w:val="true"/>
        <w:autoSpaceDE w:val="true"/>
        <w:bidi w:val="0"/>
        <w:snapToGrid w:val="true"/>
        <w:spacing w:lineRule="exact" w:line="420"/>
        <w:jc w:val="start"/>
        <w:textAlignment w:val="auto"/>
        <w:rPr>
          <w:rFonts w:ascii="宋体" w:hAnsi="宋体" w:eastAsia="宋体" w:cs="宋体"/>
          <w:b/>
          <w:color w:val="000000"/>
          <w:kern w:val="0"/>
          <w:sz w:val="32"/>
          <w:szCs w:val="32"/>
          <w:lang w:bidi="ar"/>
        </w:rPr>
      </w:pPr>
      <w:r>
        <w:rPr>
          <w:rFonts w:eastAsia="宋体" w:cs="宋体" w:ascii="宋体" w:hAnsi="宋体"/>
          <w:b/>
          <w:color w:val="000000"/>
          <w:kern w:val="0"/>
          <w:sz w:val="32"/>
          <w:szCs w:val="32"/>
          <w:lang w:bidi="ar"/>
        </w:rPr>
      </w:r>
    </w:p>
    <w:p>
      <w:pPr>
        <w:pStyle w:val="Normal"/>
        <w:keepNext w:val="false"/>
        <w:keepLines w:val="false"/>
        <w:pageBreakBefore w:val="false"/>
        <w:widowControl/>
        <w:kinsoku w:val="true"/>
        <w:overflowPunct w:val="true"/>
        <w:autoSpaceDE w:val="true"/>
        <w:bidi w:val="0"/>
        <w:snapToGrid w:val="true"/>
        <w:spacing w:lineRule="exact" w:line="420"/>
        <w:jc w:val="start"/>
        <w:textAlignment w:val="auto"/>
        <w:rPr>
          <w:rFonts w:ascii="宋体" w:hAnsi="宋体" w:eastAsia="宋体" w:cs="宋体"/>
          <w:b/>
          <w:color w:val="000000"/>
          <w:kern w:val="0"/>
          <w:sz w:val="32"/>
          <w:szCs w:val="32"/>
          <w:lang w:bidi="ar"/>
        </w:rPr>
      </w:pPr>
      <w:r>
        <w:rPr>
          <w:rFonts w:eastAsia="宋体" w:cs="宋体" w:ascii="宋体" w:hAnsi="宋体"/>
          <w:b/>
          <w:color w:val="000000"/>
          <w:kern w:val="0"/>
          <w:sz w:val="32"/>
          <w:szCs w:val="32"/>
          <w:lang w:bidi="ar"/>
        </w:rPr>
      </w:r>
    </w:p>
    <w:p>
      <w:pPr>
        <w:pStyle w:val="Normal"/>
        <w:keepNext w:val="false"/>
        <w:keepLines w:val="false"/>
        <w:pageBreakBefore w:val="false"/>
        <w:widowControl/>
        <w:kinsoku w:val="true"/>
        <w:overflowPunct w:val="true"/>
        <w:autoSpaceDE w:val="true"/>
        <w:bidi w:val="0"/>
        <w:snapToGrid w:val="true"/>
        <w:spacing w:lineRule="exact" w:line="420"/>
        <w:jc w:val="start"/>
        <w:textAlignment w:val="auto"/>
        <w:rPr>
          <w:rFonts w:ascii="宋体" w:hAnsi="宋体" w:eastAsia="宋体" w:cs="宋体"/>
          <w:b/>
          <w:color w:val="000000"/>
          <w:kern w:val="0"/>
          <w:sz w:val="32"/>
          <w:szCs w:val="32"/>
          <w:lang w:bidi="ar"/>
        </w:rPr>
      </w:pPr>
      <w:r>
        <w:rPr>
          <w:rFonts w:eastAsia="宋体" w:cs="宋体" w:ascii="宋体" w:hAnsi="宋体"/>
          <w:b/>
          <w:color w:val="000000"/>
          <w:kern w:val="0"/>
          <w:sz w:val="32"/>
          <w:szCs w:val="32"/>
          <w:lang w:bidi="ar"/>
        </w:rPr>
      </w:r>
    </w:p>
    <w:p>
      <w:pPr>
        <w:pStyle w:val="Normal"/>
        <w:keepNext w:val="false"/>
        <w:keepLines w:val="false"/>
        <w:pageBreakBefore w:val="false"/>
        <w:widowControl/>
        <w:kinsoku w:val="true"/>
        <w:overflowPunct w:val="true"/>
        <w:autoSpaceDE w:val="true"/>
        <w:bidi w:val="0"/>
        <w:snapToGrid w:val="true"/>
        <w:spacing w:lineRule="exact" w:line="420"/>
        <w:jc w:val="start"/>
        <w:textAlignment w:val="auto"/>
        <w:rPr>
          <w:rFonts w:ascii="宋体" w:hAnsi="宋体" w:eastAsia="宋体" w:cs="宋体"/>
          <w:b/>
          <w:color w:val="000000"/>
          <w:kern w:val="0"/>
          <w:sz w:val="32"/>
          <w:szCs w:val="32"/>
          <w:lang w:bidi="ar"/>
        </w:rPr>
      </w:pPr>
      <w:r>
        <w:rPr>
          <w:rFonts w:eastAsia="宋体" w:cs="宋体" w:ascii="宋体" w:hAnsi="宋体"/>
          <w:b/>
          <w:color w:val="000000"/>
          <w:kern w:val="0"/>
          <w:sz w:val="32"/>
          <w:szCs w:val="32"/>
          <w:lang w:bidi="ar"/>
        </w:rPr>
      </w:r>
    </w:p>
    <w:p>
      <w:pPr>
        <w:pStyle w:val="Normal"/>
        <w:keepNext w:val="false"/>
        <w:keepLines w:val="false"/>
        <w:pageBreakBefore w:val="false"/>
        <w:widowControl/>
        <w:kinsoku w:val="true"/>
        <w:overflowPunct w:val="true"/>
        <w:autoSpaceDE w:val="true"/>
        <w:bidi w:val="0"/>
        <w:snapToGrid w:val="true"/>
        <w:spacing w:lineRule="exact" w:line="420"/>
        <w:jc w:val="start"/>
        <w:textAlignment w:val="auto"/>
        <w:rPr>
          <w:rFonts w:ascii="宋体" w:hAnsi="宋体" w:eastAsia="宋体" w:cs="宋体"/>
          <w:b/>
          <w:color w:val="000000"/>
          <w:kern w:val="0"/>
          <w:sz w:val="32"/>
          <w:szCs w:val="32"/>
          <w:lang w:bidi="ar"/>
        </w:rPr>
      </w:pPr>
      <w:r>
        <w:rPr>
          <w:rFonts w:eastAsia="宋体" w:cs="宋体" w:ascii="宋体" w:hAnsi="宋体"/>
          <w:b/>
          <w:color w:val="000000"/>
          <w:kern w:val="0"/>
          <w:sz w:val="32"/>
          <w:szCs w:val="32"/>
          <w:lang w:bidi="ar"/>
        </w:rPr>
      </w:r>
    </w:p>
    <w:p>
      <w:pPr>
        <w:pStyle w:val="Normal"/>
        <w:keepNext w:val="false"/>
        <w:keepLines w:val="false"/>
        <w:pageBreakBefore w:val="false"/>
        <w:widowControl/>
        <w:kinsoku w:val="true"/>
        <w:overflowPunct w:val="true"/>
        <w:autoSpaceDE w:val="true"/>
        <w:bidi w:val="0"/>
        <w:snapToGrid w:val="true"/>
        <w:spacing w:lineRule="exact" w:line="420"/>
        <w:jc w:val="start"/>
        <w:textAlignment w:val="auto"/>
        <w:rPr>
          <w:rFonts w:ascii="宋体" w:hAnsi="宋体" w:eastAsia="宋体" w:cs="宋体"/>
          <w:b/>
          <w:color w:val="000000"/>
          <w:kern w:val="0"/>
          <w:sz w:val="32"/>
          <w:szCs w:val="32"/>
          <w:lang w:bidi="ar"/>
        </w:rPr>
      </w:pPr>
      <w:r>
        <w:rPr>
          <w:rFonts w:eastAsia="宋体" w:cs="宋体" w:ascii="宋体" w:hAnsi="宋体"/>
          <w:b/>
          <w:color w:val="000000"/>
          <w:kern w:val="0"/>
          <w:sz w:val="32"/>
          <w:szCs w:val="32"/>
          <w:lang w:bidi="ar"/>
        </w:rPr>
      </w:r>
    </w:p>
    <w:p>
      <w:pPr>
        <w:pStyle w:val="Normal"/>
        <w:keepNext w:val="false"/>
        <w:keepLines w:val="false"/>
        <w:pageBreakBefore w:val="false"/>
        <w:widowControl/>
        <w:kinsoku w:val="true"/>
        <w:overflowPunct w:val="true"/>
        <w:autoSpaceDE w:val="true"/>
        <w:bidi w:val="0"/>
        <w:snapToGrid w:val="true"/>
        <w:spacing w:lineRule="exact" w:line="420"/>
        <w:jc w:val="start"/>
        <w:textAlignment w:val="auto"/>
        <w:rPr>
          <w:rFonts w:ascii="宋体" w:hAnsi="宋体" w:eastAsia="宋体" w:cs="宋体"/>
          <w:b/>
          <w:color w:val="000000"/>
          <w:kern w:val="0"/>
          <w:sz w:val="32"/>
          <w:szCs w:val="32"/>
          <w:lang w:bidi="ar"/>
        </w:rPr>
      </w:pPr>
      <w:r>
        <w:rPr>
          <w:rFonts w:eastAsia="宋体" w:cs="宋体" w:ascii="宋体" w:hAnsi="宋体"/>
          <w:b/>
          <w:color w:val="000000"/>
          <w:kern w:val="0"/>
          <w:sz w:val="32"/>
          <w:szCs w:val="32"/>
          <w:lang w:bidi="ar"/>
        </w:rPr>
      </w:r>
    </w:p>
    <w:p>
      <w:pPr>
        <w:pStyle w:val="Normal"/>
        <w:keepNext w:val="false"/>
        <w:keepLines w:val="false"/>
        <w:pageBreakBefore w:val="false"/>
        <w:widowControl/>
        <w:kinsoku w:val="true"/>
        <w:overflowPunct w:val="true"/>
        <w:autoSpaceDE w:val="true"/>
        <w:bidi w:val="0"/>
        <w:snapToGrid w:val="true"/>
        <w:spacing w:lineRule="exact" w:line="420"/>
        <w:jc w:val="start"/>
        <w:textAlignment w:val="auto"/>
        <w:rPr>
          <w:rFonts w:ascii="宋体" w:hAnsi="宋体" w:eastAsia="宋体" w:cs="宋体"/>
          <w:b/>
          <w:color w:val="000000"/>
          <w:kern w:val="0"/>
          <w:sz w:val="32"/>
          <w:szCs w:val="32"/>
          <w:lang w:bidi="ar"/>
        </w:rPr>
      </w:pPr>
      <w:r>
        <w:rPr>
          <w:rFonts w:eastAsia="宋体" w:cs="宋体" w:ascii="宋体" w:hAnsi="宋体"/>
          <w:b/>
          <w:color w:val="000000"/>
          <w:kern w:val="0"/>
          <w:sz w:val="32"/>
          <w:szCs w:val="32"/>
          <w:lang w:bidi="ar"/>
        </w:rPr>
      </w:r>
    </w:p>
    <w:p>
      <w:pPr>
        <w:pStyle w:val="Normal"/>
        <w:keepNext w:val="false"/>
        <w:keepLines w:val="false"/>
        <w:pageBreakBefore w:val="false"/>
        <w:widowControl/>
        <w:kinsoku w:val="true"/>
        <w:overflowPunct w:val="true"/>
        <w:autoSpaceDE w:val="true"/>
        <w:bidi w:val="0"/>
        <w:snapToGrid w:val="true"/>
        <w:spacing w:lineRule="exact" w:line="420"/>
        <w:jc w:val="start"/>
        <w:textAlignment w:val="auto"/>
        <w:rPr>
          <w:rFonts w:ascii="宋体" w:hAnsi="宋体" w:eastAsia="宋体" w:cs="宋体"/>
          <w:b/>
          <w:color w:val="000000"/>
          <w:kern w:val="0"/>
          <w:sz w:val="32"/>
          <w:szCs w:val="32"/>
          <w:lang w:bidi="ar"/>
        </w:rPr>
      </w:pPr>
      <w:r>
        <w:rPr>
          <w:rFonts w:eastAsia="宋体" w:cs="宋体" w:ascii="宋体" w:hAnsi="宋体"/>
          <w:b/>
          <w:color w:val="000000"/>
          <w:kern w:val="0"/>
          <w:sz w:val="32"/>
          <w:szCs w:val="32"/>
          <w:lang w:bidi="ar"/>
        </w:rPr>
      </w:r>
    </w:p>
    <w:p>
      <w:pPr>
        <w:pStyle w:val="Normal"/>
        <w:keepNext w:val="false"/>
        <w:keepLines w:val="false"/>
        <w:pageBreakBefore w:val="false"/>
        <w:widowControl/>
        <w:kinsoku w:val="true"/>
        <w:overflowPunct w:val="true"/>
        <w:autoSpaceDE w:val="true"/>
        <w:bidi w:val="0"/>
        <w:snapToGrid w:val="true"/>
        <w:spacing w:lineRule="exact" w:line="420"/>
        <w:ind w:hanging="0" w:end="0"/>
        <w:textAlignment w:val="auto"/>
        <w:rPr>
          <w:rFonts w:ascii="宋体" w:hAnsi="宋体" w:eastAsia="宋体" w:cs="宋体"/>
          <w:b/>
          <w:bCs w:val="false"/>
          <w:color w:val="000000"/>
          <w:kern w:val="0"/>
          <w:sz w:val="28"/>
          <w:szCs w:val="28"/>
          <w:lang w:bidi="ar"/>
        </w:rPr>
      </w:pPr>
      <w:r>
        <w:rPr>
          <w:rFonts w:eastAsia="宋体" w:cs="宋体" w:ascii="宋体" w:hAnsi="宋体"/>
          <w:b/>
          <w:bCs w:val="false"/>
          <w:color w:val="000000"/>
          <w:kern w:val="0"/>
          <w:sz w:val="28"/>
          <w:szCs w:val="28"/>
          <w:lang w:bidi="ar"/>
        </w:rPr>
      </w:r>
      <w:bookmarkStart w:id="0" w:name="_Hlk67480185"/>
      <w:bookmarkStart w:id="1" w:name="_Hlk67480185"/>
    </w:p>
    <w:p>
      <w:pPr>
        <w:pStyle w:val="Normal"/>
        <w:keepNext w:val="false"/>
        <w:keepLines w:val="false"/>
        <w:pageBreakBefore w:val="false"/>
        <w:widowControl/>
        <w:kinsoku w:val="true"/>
        <w:overflowPunct w:val="true"/>
        <w:autoSpaceDE w:val="true"/>
        <w:bidi w:val="0"/>
        <w:snapToGrid w:val="true"/>
        <w:spacing w:lineRule="exact" w:line="420"/>
        <w:ind w:hanging="0" w:end="0"/>
        <w:textAlignment w:val="auto"/>
        <w:rPr>
          <w:rFonts w:ascii="宋体" w:hAnsi="宋体" w:eastAsia="宋体" w:cs="宋体"/>
          <w:b/>
          <w:bCs w:val="false"/>
          <w:color w:val="000000"/>
          <w:kern w:val="0"/>
          <w:sz w:val="28"/>
          <w:szCs w:val="28"/>
          <w:lang w:bidi="ar"/>
        </w:rPr>
      </w:pPr>
      <w:r>
        <w:rPr>
          <w:rFonts w:eastAsia="宋体" w:cs="宋体" w:ascii="宋体" w:hAnsi="宋体"/>
          <w:b/>
          <w:bCs w:val="false"/>
          <w:color w:val="000000"/>
          <w:kern w:val="0"/>
          <w:sz w:val="28"/>
          <w:szCs w:val="28"/>
          <w:lang w:bidi="ar"/>
        </w:rPr>
      </w:r>
    </w:p>
    <w:p>
      <w:pPr>
        <w:pStyle w:val="Normal"/>
        <w:keepNext w:val="false"/>
        <w:keepLines w:val="false"/>
        <w:pageBreakBefore w:val="false"/>
        <w:widowControl/>
        <w:kinsoku w:val="true"/>
        <w:overflowPunct w:val="true"/>
        <w:autoSpaceDE w:val="true"/>
        <w:bidi w:val="0"/>
        <w:snapToGrid w:val="true"/>
        <w:spacing w:lineRule="exact" w:line="420"/>
        <w:ind w:hanging="0" w:end="0"/>
        <w:textAlignment w:val="auto"/>
        <w:rPr>
          <w:rFonts w:ascii="宋体" w:hAnsi="宋体" w:eastAsia="宋体" w:cs="宋体"/>
          <w:b/>
          <w:bCs w:val="false"/>
          <w:color w:val="000000"/>
          <w:kern w:val="0"/>
          <w:sz w:val="28"/>
          <w:szCs w:val="28"/>
          <w:lang w:bidi="ar"/>
        </w:rPr>
      </w:pPr>
      <w:r>
        <w:rPr>
          <w:rFonts w:eastAsia="宋体" w:cs="宋体" w:ascii="宋体" w:hAnsi="宋体"/>
          <w:b/>
          <w:bCs w:val="false"/>
          <w:color w:val="000000"/>
          <w:kern w:val="0"/>
          <w:sz w:val="28"/>
          <w:szCs w:val="28"/>
          <w:lang w:bidi="ar"/>
        </w:rPr>
      </w:r>
    </w:p>
    <w:p>
      <w:pPr>
        <w:pStyle w:val="Normal"/>
        <w:keepNext w:val="false"/>
        <w:keepLines w:val="false"/>
        <w:pageBreakBefore w:val="false"/>
        <w:widowControl/>
        <w:kinsoku w:val="true"/>
        <w:overflowPunct w:val="true"/>
        <w:autoSpaceDE w:val="true"/>
        <w:bidi w:val="0"/>
        <w:snapToGrid w:val="true"/>
        <w:spacing w:lineRule="exact" w:line="420"/>
        <w:ind w:hanging="0" w:end="0"/>
        <w:textAlignment w:val="auto"/>
        <w:rPr>
          <w:rFonts w:ascii="宋体" w:hAnsi="宋体" w:eastAsia="宋体" w:cs="宋体"/>
          <w:b/>
          <w:bCs w:val="false"/>
          <w:color w:val="000000"/>
          <w:kern w:val="0"/>
          <w:sz w:val="28"/>
          <w:szCs w:val="28"/>
          <w:lang w:bidi="ar"/>
        </w:rPr>
      </w:pPr>
      <w:r>
        <w:rPr>
          <w:rFonts w:eastAsia="宋体" w:cs="宋体" w:ascii="宋体" w:hAnsi="宋体"/>
          <w:b/>
          <w:bCs w:val="false"/>
          <w:color w:val="000000"/>
          <w:kern w:val="0"/>
          <w:sz w:val="28"/>
          <w:szCs w:val="28"/>
          <w:lang w:bidi="ar"/>
        </w:rPr>
      </w:r>
    </w:p>
    <w:p>
      <w:pPr>
        <w:pStyle w:val="Normal"/>
        <w:keepNext w:val="false"/>
        <w:keepLines w:val="false"/>
        <w:pageBreakBefore w:val="false"/>
        <w:widowControl/>
        <w:kinsoku w:val="true"/>
        <w:overflowPunct w:val="true"/>
        <w:autoSpaceDE w:val="true"/>
        <w:bidi w:val="0"/>
        <w:snapToGrid w:val="true"/>
        <w:spacing w:lineRule="exact" w:line="420"/>
        <w:ind w:hanging="0" w:end="0"/>
        <w:textAlignment w:val="auto"/>
        <w:rPr>
          <w:rFonts w:ascii="宋体" w:hAnsi="宋体" w:eastAsia="宋体" w:cs="宋体"/>
          <w:b/>
          <w:bCs w:val="false"/>
          <w:color w:val="000000"/>
          <w:kern w:val="0"/>
          <w:sz w:val="28"/>
          <w:szCs w:val="28"/>
          <w:lang w:bidi="ar"/>
        </w:rPr>
      </w:pPr>
      <w:r>
        <w:rPr>
          <w:rFonts w:eastAsia="宋体" w:cs="宋体" w:ascii="宋体" w:hAnsi="宋体"/>
          <w:b/>
          <w:bCs w:val="false"/>
          <w:color w:val="000000"/>
          <w:kern w:val="0"/>
          <w:sz w:val="28"/>
          <w:szCs w:val="28"/>
          <w:lang w:bidi="ar"/>
        </w:rPr>
      </w:r>
    </w:p>
    <w:p>
      <w:pPr>
        <w:pStyle w:val="Normal"/>
        <w:keepNext w:val="false"/>
        <w:keepLines w:val="false"/>
        <w:pageBreakBefore w:val="false"/>
        <w:widowControl/>
        <w:kinsoku w:val="true"/>
        <w:overflowPunct w:val="true"/>
        <w:autoSpaceDE w:val="true"/>
        <w:bidi w:val="0"/>
        <w:snapToGrid w:val="true"/>
        <w:spacing w:lineRule="exact" w:line="420"/>
        <w:ind w:hanging="0" w:end="0"/>
        <w:textAlignment w:val="auto"/>
        <w:rPr>
          <w:rFonts w:ascii="宋体" w:hAnsi="宋体" w:eastAsia="宋体" w:cs="宋体"/>
          <w:b/>
          <w:bCs w:val="false"/>
          <w:color w:val="000000"/>
          <w:kern w:val="0"/>
          <w:sz w:val="28"/>
          <w:szCs w:val="28"/>
          <w:lang w:bidi="ar"/>
        </w:rPr>
      </w:pPr>
      <w:r>
        <w:rPr>
          <w:rFonts w:eastAsia="宋体" w:cs="宋体" w:ascii="宋体" w:hAnsi="宋体"/>
          <w:b/>
          <w:bCs w:val="false"/>
          <w:color w:val="000000"/>
          <w:kern w:val="0"/>
          <w:sz w:val="28"/>
          <w:szCs w:val="28"/>
          <w:lang w:bidi="ar"/>
        </w:rPr>
      </w:r>
    </w:p>
    <w:p>
      <w:pPr>
        <w:pStyle w:val="Normal"/>
        <w:keepNext w:val="false"/>
        <w:keepLines w:val="false"/>
        <w:pageBreakBefore w:val="false"/>
        <w:widowControl/>
        <w:kinsoku w:val="true"/>
        <w:overflowPunct w:val="true"/>
        <w:autoSpaceDE w:val="true"/>
        <w:bidi w:val="0"/>
        <w:snapToGrid w:val="true"/>
        <w:spacing w:lineRule="exact" w:line="420"/>
        <w:ind w:hanging="0" w:end="0"/>
        <w:textAlignment w:val="auto"/>
        <w:rPr>
          <w:rFonts w:ascii="宋体" w:hAnsi="宋体" w:eastAsia="宋体" w:cs="宋体"/>
          <w:b/>
          <w:bCs w:val="false"/>
          <w:color w:val="000000"/>
          <w:kern w:val="0"/>
          <w:sz w:val="28"/>
          <w:szCs w:val="28"/>
          <w:lang w:bidi="ar"/>
        </w:rPr>
      </w:pPr>
      <w:r>
        <w:rPr>
          <w:rFonts w:eastAsia="宋体" w:cs="宋体" w:ascii="宋体" w:hAnsi="宋体"/>
          <w:b/>
          <w:bCs w:val="false"/>
          <w:color w:val="000000"/>
          <w:kern w:val="0"/>
          <w:sz w:val="28"/>
          <w:szCs w:val="28"/>
          <w:lang w:bidi="ar"/>
        </w:rPr>
      </w:r>
    </w:p>
    <w:p>
      <w:pPr>
        <w:pStyle w:val="Normal"/>
        <w:keepNext w:val="false"/>
        <w:keepLines w:val="false"/>
        <w:pageBreakBefore w:val="false"/>
        <w:widowControl/>
        <w:kinsoku w:val="true"/>
        <w:overflowPunct w:val="true"/>
        <w:autoSpaceDE w:val="true"/>
        <w:bidi w:val="0"/>
        <w:snapToGrid w:val="true"/>
        <w:spacing w:lineRule="exact" w:line="420"/>
        <w:ind w:hanging="0" w:end="0"/>
        <w:textAlignment w:val="auto"/>
        <w:rPr>
          <w:rFonts w:ascii="宋体" w:hAnsi="宋体" w:eastAsia="宋体" w:cs="宋体"/>
          <w:b/>
          <w:bCs w:val="false"/>
          <w:color w:val="000000"/>
          <w:kern w:val="0"/>
          <w:sz w:val="28"/>
          <w:szCs w:val="28"/>
          <w:lang w:bidi="ar"/>
        </w:rPr>
      </w:pPr>
      <w:r>
        <w:rPr>
          <w:rFonts w:eastAsia="宋体" w:cs="宋体" w:ascii="宋体" w:hAnsi="宋体"/>
          <w:b/>
          <w:bCs w:val="false"/>
          <w:color w:val="000000"/>
          <w:kern w:val="0"/>
          <w:sz w:val="28"/>
          <w:szCs w:val="28"/>
          <w:lang w:bidi="ar"/>
        </w:rPr>
      </w:r>
    </w:p>
    <w:p>
      <w:pPr>
        <w:pStyle w:val="Normal"/>
        <w:keepNext w:val="false"/>
        <w:keepLines w:val="false"/>
        <w:pageBreakBefore w:val="false"/>
        <w:widowControl/>
        <w:kinsoku w:val="true"/>
        <w:overflowPunct w:val="true"/>
        <w:autoSpaceDE w:val="true"/>
        <w:bidi w:val="0"/>
        <w:snapToGrid w:val="true"/>
        <w:spacing w:lineRule="exact" w:line="420"/>
        <w:ind w:hanging="0" w:end="0"/>
        <w:jc w:val="center"/>
        <w:textAlignment w:val="auto"/>
        <w:rPr>
          <w:rFonts w:ascii="宋体" w:hAnsi="宋体" w:eastAsia="宋体" w:cs="宋体"/>
          <w:b/>
          <w:bCs w:val="false"/>
          <w:color w:val="000000"/>
          <w:kern w:val="0"/>
          <w:sz w:val="28"/>
          <w:szCs w:val="28"/>
          <w:lang w:bidi="ar"/>
        </w:rPr>
      </w:pPr>
      <w:r>
        <w:rPr>
          <w:rFonts w:ascii="宋体" w:hAnsi="宋体" w:cs="宋体" w:eastAsia="宋体"/>
          <w:b/>
          <w:bCs w:val="false"/>
          <w:color w:val="000000"/>
          <w:kern w:val="0"/>
          <w:sz w:val="28"/>
          <w:szCs w:val="28"/>
          <w:lang w:bidi="ar"/>
        </w:rPr>
        <w:t>内蒙古自治区</w:t>
      </w:r>
      <w:r>
        <w:rPr>
          <w:rFonts w:ascii="宋体" w:hAnsi="宋体" w:cs="宋体" w:eastAsia="宋体"/>
          <w:b/>
          <w:bCs w:val="false"/>
          <w:color w:val="000000"/>
          <w:kern w:val="0"/>
          <w:sz w:val="28"/>
          <w:szCs w:val="28"/>
          <w:lang w:eastAsia="zh-CN" w:bidi="ar"/>
        </w:rPr>
        <w:t>市场监督管理局</w:t>
      </w:r>
    </w:p>
    <w:p>
      <w:pPr>
        <w:pStyle w:val="Normal"/>
        <w:keepNext w:val="false"/>
        <w:keepLines w:val="false"/>
        <w:pageBreakBefore w:val="false"/>
        <w:widowControl/>
        <w:kinsoku w:val="true"/>
        <w:overflowPunct w:val="true"/>
        <w:autoSpaceDE w:val="true"/>
        <w:bidi w:val="0"/>
        <w:snapToGrid w:val="true"/>
        <w:spacing w:lineRule="exact" w:line="420"/>
        <w:ind w:firstLine="1687" w:end="0"/>
        <w:textAlignment w:val="auto"/>
        <w:rPr>
          <w:rFonts w:ascii="宋体" w:hAnsi="宋体" w:eastAsia="宋体" w:cs="宋体"/>
          <w:b/>
          <w:bCs w:val="false"/>
          <w:color w:val="000000"/>
          <w:kern w:val="0"/>
          <w:sz w:val="28"/>
          <w:szCs w:val="28"/>
          <w:lang w:bidi="ar"/>
        </w:rPr>
      </w:pPr>
      <w:r>
        <w:rPr>
          <w:rFonts w:ascii="宋体" w:hAnsi="宋体" w:cs="宋体" w:eastAsia="宋体"/>
          <w:b/>
          <w:bCs w:val="false"/>
          <w:color w:val="000000"/>
          <w:kern w:val="0"/>
          <w:sz w:val="28"/>
          <w:szCs w:val="28"/>
          <w:lang w:bidi="ar"/>
        </w:rPr>
        <w:t>{制定}</w:t>
      </w:r>
      <w:r>
        <w:rPr>
          <w:rFonts w:ascii="宋体" w:hAnsi="宋体" w:cs="宋体" w:eastAsia="宋体"/>
          <w:b/>
          <w:bCs w:val="false"/>
          <w:color w:val="000000"/>
          <w:kern w:val="0"/>
          <w:sz w:val="28"/>
          <w:szCs w:val="28"/>
          <w:lang w:val="en-US" w:eastAsia="zh-CN" w:bidi="ar"/>
        </w:rPr>
      </w:r>
      <w:r>
        <w:rPr>
          <w:rFonts w:ascii="宋体" w:hAnsi="宋体" w:cs="宋体" w:eastAsia="宋体"/>
          <w:b/>
          <w:bCs w:val="false"/>
          <w:color w:val="000000"/>
          <w:kern w:val="0"/>
          <w:sz w:val="28"/>
          <w:szCs w:val="28"/>
          <w:lang w:bidi="ar"/>
        </w:rPr>
      </w:r>
    </w:p>
    <w:p>
      <w:pPr>
        <w:pStyle w:val="Normal"/>
        <w:keepNext w:val="false"/>
        <w:keepLines w:val="false"/>
        <w:pageBreakBefore w:val="false"/>
        <w:widowControl/>
        <w:kinsoku w:val="true"/>
        <w:overflowPunct w:val="true"/>
        <w:autoSpaceDE w:val="true"/>
        <w:bidi w:val="0"/>
        <w:snapToGrid w:val="true"/>
        <w:spacing w:lineRule="exact" w:line="420"/>
        <w:ind w:firstLine="3092" w:end="0"/>
        <w:jc w:val="both"/>
        <w:textAlignment w:val="auto"/>
        <w:rPr>
          <w:rFonts w:ascii="宋体" w:hAnsi="宋体" w:eastAsia="宋体" w:cs="宋体"/>
          <w:b/>
          <w:bCs w:val="false"/>
          <w:color w:val="000000"/>
          <w:kern w:val="0"/>
          <w:sz w:val="28"/>
          <w:szCs w:val="28"/>
          <w:lang w:eastAsia="zh-CN" w:bidi="ar"/>
        </w:rPr>
      </w:pPr>
      <w:r>
        <w:rPr>
          <w:rFonts w:ascii="宋体" w:hAnsi="宋体" w:cs="宋体" w:eastAsia="宋体"/>
          <w:b/>
          <w:bCs w:val="false"/>
          <w:color w:val="000000"/>
          <w:kern w:val="0"/>
          <w:sz w:val="28"/>
          <w:szCs w:val="28"/>
          <w:lang w:bidi="ar"/>
        </w:rPr>
        <w:t>内蒙古自治区</w:t>
      </w:r>
      <w:r>
        <w:rPr>
          <w:rFonts w:ascii="宋体" w:hAnsi="宋体" w:cs="宋体" w:eastAsia="宋体"/>
          <w:b/>
          <w:bCs w:val="false"/>
          <w:color w:val="000000"/>
          <w:kern w:val="0"/>
          <w:sz w:val="28"/>
          <w:szCs w:val="28"/>
          <w:lang w:eastAsia="zh-CN" w:bidi="ar"/>
        </w:rPr>
        <w:t>农牧厅</w:t>
      </w:r>
    </w:p>
    <w:p>
      <w:pPr>
        <w:pStyle w:val="Normal"/>
        <w:keepNext w:val="false"/>
        <w:keepLines w:val="false"/>
        <w:pageBreakBefore w:val="false"/>
        <w:widowControl/>
        <w:kinsoku w:val="true"/>
        <w:overflowPunct w:val="true"/>
        <w:autoSpaceDE w:val="true"/>
        <w:bidi w:val="0"/>
        <w:snapToGrid w:val="true"/>
        <w:spacing w:lineRule="exact" w:line="420"/>
        <w:ind w:hanging="0" w:end="0"/>
        <w:jc w:val="center"/>
        <w:textAlignment w:val="auto"/>
        <w:rPr>
          <w:rFonts w:ascii="方正黑体_GBK" w:hAnsi="方正黑体_GBK" w:eastAsia="方正黑体_GBK" w:cs="方正黑体_GBK"/>
          <w:b/>
          <w:bCs/>
          <w:color w:val="000000"/>
          <w:kern w:val="0"/>
          <w:sz w:val="28"/>
          <w:szCs w:val="28"/>
          <w:lang w:eastAsia="zh-CN" w:bidi="ar"/>
        </w:rPr>
      </w:pPr>
      <w:r>
        <w:rPr>
          <w:rFonts w:eastAsia="方正黑体_GBK" w:cs="方正黑体_GBK" w:ascii="方正黑体_GBK" w:hAnsi="方正黑体_GBK"/>
          <w:b/>
          <w:bCs/>
          <w:color w:val="000000"/>
          <w:kern w:val="0"/>
          <w:sz w:val="28"/>
          <w:szCs w:val="28"/>
          <w:lang w:eastAsia="zh-CN" w:bidi="ar"/>
        </w:rPr>
      </w:r>
    </w:p>
    <w:p>
      <w:pPr>
        <w:pStyle w:val="Normal"/>
        <w:keepNext w:val="false"/>
        <w:keepLines w:val="false"/>
        <w:pageBreakBefore w:val="false"/>
        <w:widowControl/>
        <w:kinsoku w:val="true"/>
        <w:overflowPunct w:val="true"/>
        <w:autoSpaceDE w:val="true"/>
        <w:bidi w:val="0"/>
        <w:snapToGrid w:val="true"/>
        <w:spacing w:lineRule="exact" w:line="420"/>
        <w:ind w:hanging="0" w:end="0"/>
        <w:jc w:val="center"/>
        <w:textAlignment w:val="auto"/>
        <w:rPr>
          <w:rFonts w:ascii="方正黑体_GBK" w:hAnsi="方正黑体_GBK" w:eastAsia="方正黑体_GBK" w:cs="方正黑体_GBK"/>
          <w:bCs/>
          <w:color w:val="000000"/>
          <w:kern w:val="0"/>
          <w:sz w:val="28"/>
          <w:szCs w:val="28"/>
          <w:lang w:bidi="ar"/>
        </w:rPr>
      </w:pPr>
      <w:r>
        <w:rPr>
          <w:rFonts w:ascii="方正黑体_GBK" w:hAnsi="方正黑体_GBK" w:cs="方正黑体_GBK" w:eastAsia="方正黑体_GBK"/>
          <w:bCs/>
          <w:color w:val="000000"/>
          <w:kern w:val="0"/>
          <w:sz w:val="28"/>
          <w:szCs w:val="28"/>
          <w:lang w:bidi="ar"/>
        </w:rPr>
        <w:t>说   明</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sz w:val="22"/>
          <w:szCs w:val="22"/>
        </w:rPr>
        <w:t>一、本合同是根据有关法律规定制定的示范文本，供甲、乙双方签订合同时参照使用，双方当事人也可使用本合同电子版在电子商务平台上签约。</w:t>
      </w:r>
    </w:p>
    <w:p>
      <w:pPr>
        <w:pStyle w:val="Normal"/>
        <w:keepNext w:val="false"/>
        <w:keepLines w:val="false"/>
        <w:pageBreakBefore w:val="false"/>
        <w:widowControl/>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color w:val="000000"/>
          <w:kern w:val="0"/>
          <w:sz w:val="22"/>
          <w:szCs w:val="22"/>
          <w:lang w:bidi="ar"/>
        </w:rPr>
        <w:t>二、本合同条款均为提示性条款，供双方当事人约定采用。合同中的未尽事宜，可由双方当事人协商一致后，订立补充条款予以明确。</w:t>
      </w:r>
    </w:p>
    <w:p>
      <w:pPr>
        <w:pStyle w:val="Normal"/>
        <w:keepNext w:val="false"/>
        <w:keepLines w:val="false"/>
        <w:pageBreakBefore w:val="false"/>
        <w:widowControl/>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color w:val="000000"/>
          <w:kern w:val="0"/>
          <w:sz w:val="22"/>
          <w:szCs w:val="22"/>
          <w:lang w:bidi="ar"/>
        </w:rPr>
        <w:t>三、本合同签订前，双方当事人应提交能证明主体身份的身份证或营业执照，并将证明身份的材料{复印件}作为合同{附件}。</w:t>
      </w:r>
    </w:p>
    <w:p>
      <w:pPr>
        <w:pStyle w:val="Normal"/>
        <w:keepNext w:val="false"/>
        <w:keepLines w:val="false"/>
        <w:pageBreakBefore w:val="false"/>
        <w:widowControl/>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color w:val="000000"/>
          <w:kern w:val="0"/>
          <w:sz w:val="22"/>
          <w:szCs w:val="22"/>
          <w:lang w:bidi="ar"/>
        </w:rPr>
        <w:t>四、本合同中的部分条款内容为并列的选择内容，双方当事人可根据实际情况作出选择，在签订本合同时，要仔细阅读，选择的内容以划“√”方式选定；对于实际情况未发生或双方当事人不作约定时，应当在空格部位打“</w:t>
      </w:r>
      <w:r>
        <w:rPr>
          <w:rFonts w:eastAsia="方正书宋_GBK" w:cs="方正书宋_GBK"/>
          <w:color w:val="000000"/>
          <w:kern w:val="0"/>
          <w:sz w:val="22"/>
          <w:szCs w:val="22"/>
          <w:lang w:bidi="ar"/>
        </w:rPr>
        <w:t>×”</w:t>
      </w:r>
      <w:r>
        <w:rPr>
          <w:rFonts w:ascii="方正书宋_GBK" w:hAnsi="方正书宋_GBK" w:cs="方正书宋_GBK"/>
          <w:color w:val="000000"/>
          <w:kern w:val="0"/>
          <w:sz w:val="22"/>
          <w:szCs w:val="22"/>
          <w:lang w:bidi="ar"/>
        </w:rPr>
        <w:t>，以示删除不予适用。</w:t>
      </w:r>
    </w:p>
    <w:p>
      <w:pPr>
        <w:pStyle w:val="Normal"/>
        <w:keepNext w:val="false"/>
        <w:keepLines w:val="false"/>
        <w:pageBreakBefore w:val="false"/>
        <w:widowControl/>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color w:val="000000"/>
          <w:kern w:val="0"/>
          <w:sz w:val="22"/>
          <w:szCs w:val="22"/>
          <w:lang w:bidi="ar"/>
        </w:rPr>
        <w:t>五、本合同文本空格部位填写内容及其他需要删除或添加的内容，双方当事人应当协商确定后准确填写或对合同内容进行适当调整。合同签订生效后，未被修改的文本印刷文字视为双方同意内容。</w:t>
      </w:r>
    </w:p>
    <w:p>
      <w:pPr>
        <w:pStyle w:val="Normal"/>
        <w:keepNext w:val="false"/>
        <w:keepLines w:val="false"/>
        <w:pageBreakBefore w:val="false"/>
        <w:widowControl/>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kern w:val="0"/>
          <w:sz w:val="22"/>
          <w:szCs w:val="22"/>
          <w:lang w:bidi="ar"/>
        </w:rPr>
      </w:pPr>
      <w:r>
        <w:rPr>
          <w:rFonts w:ascii="方正书宋_GBK" w:hAnsi="方正书宋_GBK" w:cs="方正书宋_GBK"/>
          <w:color w:val="000000"/>
          <w:kern w:val="0"/>
          <w:sz w:val="22"/>
          <w:szCs w:val="22"/>
          <w:lang w:bidi="ar"/>
        </w:rPr>
        <w:t>六、双方当事人可以根据实际情况决定本合同原件的份数，并在签订合同时认真核对，以确保各份合同内容一致；在任何情况下，卖方和买方都应当各自至少持有一份合同原件。</w:t>
      </w:r>
    </w:p>
    <w:p>
      <w:pPr>
        <w:pStyle w:val="Normal"/>
        <w:keepNext w:val="false"/>
        <w:keepLines w:val="false"/>
        <w:pageBreakBefore w:val="false"/>
        <w:kinsoku w:val="true"/>
        <w:overflowPunct w:val="true"/>
        <w:autoSpaceDE w:val="true"/>
        <w:bidi w:val="0"/>
        <w:snapToGrid w:val="true"/>
        <w:spacing w:lineRule="exact" w:line="420"/>
        <w:jc w:val="center"/>
        <w:textAlignment w:val="auto"/>
        <w:rPr>
          <w:rFonts w:ascii="宋体" w:hAnsi="宋体" w:eastAsia="宋体" w:cs="宋体"/>
          <w:b/>
          <w:bCs/>
          <w:color w:val="000000"/>
          <w:kern w:val="0"/>
          <w:sz w:val="44"/>
          <w:szCs w:val="44"/>
          <w:lang w:bidi="ar"/>
        </w:rPr>
      </w:pPr>
      <w:r>
        <w:rPr>
          <w:rFonts w:eastAsia="宋体" w:cs="宋体" w:ascii="宋体" w:hAnsi="宋体"/>
          <w:b/>
          <w:bCs/>
          <w:color w:val="000000"/>
          <w:kern w:val="0"/>
          <w:sz w:val="44"/>
          <w:szCs w:val="44"/>
          <w:lang w:bidi="ar"/>
        </w:rPr>
      </w:r>
    </w:p>
    <w:p>
      <w:pPr>
        <w:pStyle w:val="Normal"/>
        <w:keepNext w:val="false"/>
        <w:keepLines w:val="false"/>
        <w:pageBreakBefore w:val="false"/>
        <w:kinsoku w:val="true"/>
        <w:overflowPunct w:val="true"/>
        <w:autoSpaceDE w:val="true"/>
        <w:bidi w:val="0"/>
        <w:snapToGrid w:val="true"/>
        <w:spacing w:lineRule="exact" w:line="420"/>
        <w:jc w:val="center"/>
        <w:textAlignment w:val="auto"/>
        <w:rPr>
          <w:rFonts w:ascii="宋体" w:hAnsi="宋体" w:eastAsia="宋体" w:cs="宋体"/>
          <w:b/>
          <w:bCs/>
          <w:sz w:val="44"/>
          <w:szCs w:val="44"/>
        </w:rPr>
      </w:pPr>
      <w:r>
        <w:rPr>
          <w:rFonts w:eastAsia="宋体" w:cs="宋体" w:ascii="宋体" w:hAnsi="宋体"/>
          <w:b/>
          <w:bCs/>
          <w:sz w:val="44"/>
          <w:szCs w:val="44"/>
        </w:rPr>
      </w:r>
    </w:p>
    <w:p>
      <w:pPr>
        <w:pStyle w:val="Normal"/>
        <w:keepNext w:val="false"/>
        <w:keepLines w:val="false"/>
        <w:pageBreakBefore w:val="false"/>
        <w:kinsoku w:val="true"/>
        <w:overflowPunct w:val="true"/>
        <w:autoSpaceDE w:val="true"/>
        <w:bidi w:val="0"/>
        <w:snapToGrid w:val="true"/>
        <w:spacing w:lineRule="exact" w:line="420"/>
        <w:jc w:val="center"/>
        <w:textAlignment w:val="auto"/>
        <w:rPr>
          <w:rFonts w:ascii="宋体" w:hAnsi="宋体" w:eastAsia="宋体" w:cs="宋体"/>
          <w:b/>
          <w:bCs/>
          <w:sz w:val="44"/>
          <w:szCs w:val="44"/>
        </w:rPr>
      </w:pPr>
      <w:r>
        <w:rPr>
          <w:rFonts w:eastAsia="宋体" w:cs="宋体" w:ascii="宋体" w:hAnsi="宋体"/>
          <w:b/>
          <w:bCs/>
          <w:sz w:val="44"/>
          <w:szCs w:val="44"/>
        </w:rPr>
      </w:r>
    </w:p>
    <w:p>
      <w:pPr>
        <w:pStyle w:val="Normal"/>
        <w:keepNext w:val="false"/>
        <w:keepLines w:val="false"/>
        <w:pageBreakBefore w:val="false"/>
        <w:kinsoku w:val="true"/>
        <w:overflowPunct w:val="true"/>
        <w:autoSpaceDE w:val="true"/>
        <w:bidi w:val="0"/>
        <w:snapToGrid w:val="true"/>
        <w:spacing w:lineRule="exact" w:line="420"/>
        <w:jc w:val="center"/>
        <w:textAlignment w:val="auto"/>
        <w:rPr>
          <w:rFonts w:ascii="宋体" w:hAnsi="宋体" w:eastAsia="宋体" w:cs="宋体"/>
          <w:b/>
          <w:bCs/>
          <w:sz w:val="44"/>
          <w:szCs w:val="44"/>
        </w:rPr>
      </w:pPr>
      <w:r>
        <w:rPr>
          <w:rFonts w:eastAsia="宋体" w:cs="宋体" w:ascii="宋体" w:hAnsi="宋体"/>
          <w:b/>
          <w:bCs/>
          <w:sz w:val="44"/>
          <w:szCs w:val="44"/>
        </w:rPr>
      </w:r>
    </w:p>
    <w:p>
      <w:pPr>
        <w:pStyle w:val="Normal"/>
        <w:keepNext w:val="false"/>
        <w:keepLines w:val="false"/>
        <w:pageBreakBefore w:val="false"/>
        <w:kinsoku w:val="true"/>
        <w:overflowPunct w:val="true"/>
        <w:autoSpaceDE w:val="true"/>
        <w:bidi w:val="0"/>
        <w:snapToGrid w:val="true"/>
        <w:spacing w:lineRule="exact" w:line="420"/>
        <w:jc w:val="center"/>
        <w:textAlignment w:val="auto"/>
        <w:rPr>
          <w:rFonts w:ascii="宋体" w:hAnsi="宋体" w:eastAsia="宋体" w:cs="宋体"/>
          <w:b/>
          <w:bCs/>
          <w:sz w:val="44"/>
          <w:szCs w:val="44"/>
        </w:rPr>
      </w:pPr>
      <w:r>
        <w:rPr>
          <w:rFonts w:eastAsia="宋体" w:cs="宋体" w:ascii="宋体" w:hAnsi="宋体"/>
          <w:b/>
          <w:bCs/>
          <w:sz w:val="44"/>
          <w:szCs w:val="44"/>
        </w:rPr>
      </w:r>
    </w:p>
    <w:p>
      <w:pPr>
        <w:pStyle w:val="Normal"/>
        <w:keepNext w:val="false"/>
        <w:keepLines w:val="false"/>
        <w:pageBreakBefore w:val="false"/>
        <w:kinsoku w:val="true"/>
        <w:overflowPunct w:val="true"/>
        <w:autoSpaceDE w:val="true"/>
        <w:bidi w:val="0"/>
        <w:snapToGrid w:val="true"/>
        <w:spacing w:lineRule="exact" w:line="420"/>
        <w:jc w:val="center"/>
        <w:textAlignment w:val="auto"/>
        <w:rPr>
          <w:rFonts w:ascii="宋体" w:hAnsi="宋体" w:eastAsia="宋体" w:cs="宋体"/>
          <w:b/>
          <w:bCs/>
          <w:sz w:val="44"/>
          <w:szCs w:val="44"/>
        </w:rPr>
      </w:pPr>
      <w:r>
        <w:rPr>
          <w:rFonts w:eastAsia="宋体" w:cs="宋体" w:ascii="宋体" w:hAnsi="宋体"/>
          <w:b/>
          <w:bCs/>
          <w:sz w:val="44"/>
          <w:szCs w:val="44"/>
        </w:rPr>
      </w:r>
    </w:p>
    <w:p>
      <w:pPr>
        <w:pStyle w:val="Normal"/>
        <w:keepNext w:val="false"/>
        <w:keepLines w:val="false"/>
        <w:pageBreakBefore w:val="false"/>
        <w:kinsoku w:val="true"/>
        <w:overflowPunct w:val="true"/>
        <w:autoSpaceDE w:val="true"/>
        <w:bidi w:val="0"/>
        <w:snapToGrid w:val="true"/>
        <w:spacing w:lineRule="exact" w:line="420"/>
        <w:jc w:val="center"/>
        <w:textAlignment w:val="auto"/>
        <w:rPr>
          <w:rFonts w:ascii="宋体" w:hAnsi="宋体" w:eastAsia="宋体" w:cs="宋体"/>
          <w:b/>
          <w:bCs/>
          <w:sz w:val="44"/>
          <w:szCs w:val="44"/>
        </w:rPr>
      </w:pPr>
      <w:r>
        <w:rPr>
          <w:rFonts w:eastAsia="宋体" w:cs="宋体" w:ascii="宋体" w:hAnsi="宋体"/>
          <w:b/>
          <w:bCs/>
          <w:sz w:val="44"/>
          <w:szCs w:val="44"/>
        </w:rPr>
      </w:r>
    </w:p>
    <w:p>
      <w:pPr>
        <w:pStyle w:val="Normal"/>
        <w:keepNext w:val="false"/>
        <w:keepLines w:val="false"/>
        <w:pageBreakBefore w:val="false"/>
        <w:kinsoku w:val="true"/>
        <w:overflowPunct w:val="true"/>
        <w:autoSpaceDE w:val="true"/>
        <w:bidi w:val="0"/>
        <w:snapToGrid w:val="true"/>
        <w:spacing w:lineRule="exact" w:line="420"/>
        <w:jc w:val="center"/>
        <w:textAlignment w:val="auto"/>
        <w:rPr>
          <w:rFonts w:ascii="宋体" w:hAnsi="宋体" w:eastAsia="宋体" w:cs="宋体"/>
          <w:b/>
          <w:bCs/>
          <w:sz w:val="44"/>
          <w:szCs w:val="44"/>
        </w:rPr>
      </w:pPr>
      <w:r>
        <w:rPr>
          <w:rFonts w:eastAsia="宋体" w:cs="宋体" w:ascii="宋体" w:hAnsi="宋体"/>
          <w:b/>
          <w:bCs/>
          <w:sz w:val="44"/>
          <w:szCs w:val="44"/>
        </w:rPr>
      </w:r>
    </w:p>
    <w:p>
      <w:pPr>
        <w:pStyle w:val="Normal"/>
        <w:keepNext w:val="false"/>
        <w:keepLines w:val="false"/>
        <w:pageBreakBefore w:val="false"/>
        <w:kinsoku w:val="true"/>
        <w:overflowPunct w:val="true"/>
        <w:autoSpaceDE w:val="true"/>
        <w:bidi w:val="0"/>
        <w:snapToGrid w:val="true"/>
        <w:spacing w:lineRule="exact" w:line="420"/>
        <w:jc w:val="center"/>
        <w:textAlignment w:val="auto"/>
        <w:rPr>
          <w:rFonts w:ascii="宋体" w:hAnsi="宋体" w:eastAsia="宋体" w:cs="宋体"/>
          <w:b/>
          <w:bCs/>
          <w:sz w:val="44"/>
          <w:szCs w:val="44"/>
        </w:rPr>
      </w:pPr>
      <w:r>
        <w:rPr>
          <w:rFonts w:eastAsia="宋体" w:cs="宋体" w:ascii="宋体" w:hAnsi="宋体"/>
          <w:b/>
          <w:bCs/>
          <w:sz w:val="44"/>
          <w:szCs w:val="44"/>
        </w:rPr>
      </w:r>
    </w:p>
    <w:p>
      <w:pPr>
        <w:pStyle w:val="Normal"/>
        <w:keepNext w:val="false"/>
        <w:keepLines w:val="false"/>
        <w:pageBreakBefore w:val="false"/>
        <w:kinsoku w:val="true"/>
        <w:overflowPunct w:val="true"/>
        <w:autoSpaceDE w:val="true"/>
        <w:bidi w:val="0"/>
        <w:snapToGrid w:val="true"/>
        <w:spacing w:lineRule="exact" w:line="420"/>
        <w:jc w:val="center"/>
        <w:textAlignment w:val="auto"/>
        <w:rPr>
          <w:rFonts w:ascii="宋体" w:hAnsi="宋体" w:eastAsia="宋体" w:cs="宋体"/>
          <w:b/>
          <w:bCs/>
          <w:sz w:val="44"/>
          <w:szCs w:val="44"/>
        </w:rPr>
      </w:pPr>
      <w:r>
        <w:rPr>
          <w:rFonts w:eastAsia="宋体" w:cs="宋体" w:ascii="宋体" w:hAnsi="宋体"/>
          <w:b/>
          <w:bCs/>
          <w:sz w:val="44"/>
          <w:szCs w:val="44"/>
        </w:rPr>
      </w:r>
    </w:p>
    <w:p>
      <w:pPr>
        <w:pStyle w:val="Normal"/>
        <w:keepNext w:val="false"/>
        <w:keepLines w:val="false"/>
        <w:pageBreakBefore w:val="false"/>
        <w:kinsoku w:val="true"/>
        <w:overflowPunct w:val="true"/>
        <w:autoSpaceDE w:val="true"/>
        <w:bidi w:val="0"/>
        <w:snapToGrid w:val="true"/>
        <w:spacing w:lineRule="exact" w:line="420"/>
        <w:jc w:val="center"/>
        <w:textAlignment w:val="auto"/>
        <w:rPr>
          <w:rFonts w:ascii="宋体" w:hAnsi="宋体" w:eastAsia="宋体" w:cs="宋体"/>
          <w:b/>
          <w:bCs/>
          <w:sz w:val="44"/>
          <w:szCs w:val="44"/>
        </w:rPr>
      </w:pPr>
      <w:r>
        <w:rPr>
          <w:rFonts w:eastAsia="宋体" w:cs="宋体" w:ascii="宋体" w:hAnsi="宋体"/>
          <w:b/>
          <w:bCs/>
          <w:sz w:val="44"/>
          <w:szCs w:val="44"/>
        </w:rPr>
      </w:r>
    </w:p>
    <w:p>
      <w:pPr>
        <w:pStyle w:val="Normal"/>
        <w:keepNext w:val="false"/>
        <w:keepLines w:val="false"/>
        <w:pageBreakBefore w:val="false"/>
        <w:kinsoku w:val="true"/>
        <w:overflowPunct w:val="true"/>
        <w:autoSpaceDE w:val="true"/>
        <w:bidi w:val="0"/>
        <w:snapToGrid w:val="true"/>
        <w:spacing w:lineRule="exact" w:line="420"/>
        <w:jc w:val="center"/>
        <w:textAlignment w:val="auto"/>
        <w:rPr>
          <w:rFonts w:ascii="宋体" w:hAnsi="宋体" w:eastAsia="宋体" w:cs="宋体"/>
          <w:b/>
          <w:bCs/>
          <w:sz w:val="44"/>
          <w:szCs w:val="44"/>
        </w:rPr>
      </w:pPr>
      <w:r>
        <w:rPr>
          <w:rFonts w:eastAsia="宋体" w:cs="宋体" w:ascii="宋体" w:hAnsi="宋体"/>
          <w:b/>
          <w:bCs/>
          <w:sz w:val="44"/>
          <w:szCs w:val="44"/>
        </w:rPr>
      </w:r>
    </w:p>
    <w:p>
      <w:pPr>
        <w:pStyle w:val="Normal"/>
        <w:keepNext w:val="false"/>
        <w:keepLines w:val="false"/>
        <w:pageBreakBefore w:val="false"/>
        <w:kinsoku w:val="true"/>
        <w:overflowPunct w:val="true"/>
        <w:autoSpaceDE w:val="true"/>
        <w:bidi w:val="0"/>
        <w:snapToGrid w:val="true"/>
        <w:spacing w:lineRule="exact" w:line="420"/>
        <w:jc w:val="center"/>
        <w:textAlignment w:val="auto"/>
        <w:rPr>
          <w:rFonts w:ascii="宋体" w:hAnsi="宋体" w:eastAsia="宋体" w:cs="宋体"/>
          <w:b/>
          <w:bCs/>
          <w:sz w:val="44"/>
          <w:szCs w:val="44"/>
        </w:rPr>
      </w:pPr>
      <w:r>
        <w:rPr>
          <w:rFonts w:eastAsia="宋体" w:cs="宋体" w:ascii="宋体" w:hAnsi="宋体"/>
          <w:b/>
          <w:bCs/>
          <w:sz w:val="44"/>
          <w:szCs w:val="44"/>
        </w:rPr>
      </w:r>
    </w:p>
    <w:p>
      <w:pPr>
        <w:pStyle w:val="Normal"/>
        <w:keepNext w:val="false"/>
        <w:keepLines w:val="false"/>
        <w:pageBreakBefore w:val="false"/>
        <w:kinsoku w:val="true"/>
        <w:overflowPunct w:val="true"/>
        <w:autoSpaceDE w:val="true"/>
        <w:bidi w:val="0"/>
        <w:snapToGrid w:val="true"/>
        <w:spacing w:lineRule="exact" w:line="420"/>
        <w:jc w:val="center"/>
        <w:textAlignment w:val="auto"/>
        <w:rPr>
          <w:rFonts w:ascii="宋体" w:hAnsi="宋体" w:eastAsia="宋体" w:cs="宋体"/>
          <w:b/>
          <w:bCs/>
          <w:sz w:val="44"/>
          <w:szCs w:val="44"/>
        </w:rPr>
      </w:pPr>
      <w:r>
        <w:rPr>
          <w:rFonts w:eastAsia="宋体" w:cs="宋体" w:ascii="宋体" w:hAnsi="宋体"/>
          <w:b/>
          <w:bCs/>
          <w:sz w:val="44"/>
          <w:szCs w:val="44"/>
        </w:rPr>
      </w:r>
    </w:p>
    <w:p>
      <w:pPr>
        <w:pStyle w:val="Normal"/>
        <w:keepNext w:val="false"/>
        <w:keepLines w:val="false"/>
        <w:pageBreakBefore w:val="false"/>
        <w:kinsoku w:val="true"/>
        <w:overflowPunct w:val="true"/>
        <w:autoSpaceDE w:val="true"/>
        <w:bidi w:val="0"/>
        <w:snapToGrid w:val="true"/>
        <w:spacing w:lineRule="exact" w:line="420"/>
        <w:jc w:val="center"/>
        <w:textAlignment w:val="auto"/>
        <w:rPr>
          <w:rFonts w:ascii="宋体" w:hAnsi="宋体" w:eastAsia="宋体" w:cs="宋体"/>
          <w:b/>
          <w:bCs/>
          <w:sz w:val="44"/>
          <w:szCs w:val="44"/>
        </w:rPr>
      </w:pPr>
      <w:r>
        <w:rPr>
          <w:rFonts w:eastAsia="宋体" w:cs="宋体" w:ascii="宋体" w:hAnsi="宋体"/>
          <w:b/>
          <w:bCs/>
          <w:sz w:val="44"/>
          <w:szCs w:val="44"/>
        </w:rPr>
      </w:r>
    </w:p>
    <w:p>
      <w:pPr>
        <w:pStyle w:val="Normal"/>
        <w:keepNext w:val="false"/>
        <w:keepLines w:val="false"/>
        <w:pageBreakBefore w:val="false"/>
        <w:kinsoku w:val="true"/>
        <w:overflowPunct w:val="true"/>
        <w:autoSpaceDE w:val="true"/>
        <w:bidi w:val="0"/>
        <w:snapToGrid w:val="true"/>
        <w:spacing w:lineRule="exact" w:line="420"/>
        <w:ind w:hanging="7200" w:start="5760" w:end="0"/>
        <w:jc w:val="center"/>
        <w:textAlignment w:val="auto"/>
        <w:rPr>
          <w:rFonts w:ascii="方正小标宋_GBK" w:hAnsi="方正小标宋_GBK" w:eastAsia="方正小标宋_GBK" w:cs="方正小标宋_GBK"/>
          <w:b w:val="false"/>
          <w:bCs/>
          <w:color w:val="000000"/>
          <w:kern w:val="0"/>
          <w:sz w:val="40"/>
          <w:szCs w:val="40"/>
          <w:lang w:bidi="ar"/>
        </w:rPr>
      </w:pPr>
      <w:r>
        <w:rPr>
          <w:rFonts w:ascii="方正小标宋_GBK" w:hAnsi="方正小标宋_GBK" w:cs="方正小标宋_GBK" w:eastAsia="方正小标宋_GBK"/>
          <w:b w:val="false"/>
          <w:bCs/>
          <w:color w:val="000000"/>
          <w:kern w:val="0"/>
          <w:sz w:val="40"/>
          <w:szCs w:val="40"/>
          <w:lang w:bidi="ar"/>
        </w:rPr>
        <w:t>内蒙古自治区传统奶制品买卖合同</w:t>
      </w:r>
    </w:p>
    <w:p>
      <w:pPr>
        <w:pStyle w:val="Normal"/>
        <w:keepNext w:val="false"/>
        <w:keepLines w:val="false"/>
        <w:pageBreakBefore w:val="false"/>
        <w:widowControl/>
        <w:kinsoku w:val="true"/>
        <w:overflowPunct w:val="true"/>
        <w:autoSpaceDE w:val="true"/>
        <w:bidi w:val="0"/>
        <w:snapToGrid w:val="true"/>
        <w:spacing w:lineRule="exact" w:line="420"/>
        <w:ind w:hanging="0" w:end="0"/>
        <w:jc w:val="center"/>
        <w:textAlignment w:val="auto"/>
        <w:rPr>
          <w:rFonts w:ascii="方正楷体_GBK" w:hAnsi="方正楷体_GBK" w:eastAsia="方正楷体_GBK" w:cs="方正楷体_GBK"/>
          <w:b w:val="false"/>
          <w:bCs/>
          <w:color w:val="000000"/>
          <w:kern w:val="0"/>
          <w:sz w:val="28"/>
          <w:szCs w:val="28"/>
          <w:lang w:bidi="ar"/>
        </w:rPr>
      </w:pPr>
      <w:r>
        <w:rPr>
          <w:rFonts w:eastAsia="方正楷体_GBK" w:cs="方正楷体_GBK" w:ascii="方正楷体_GBK" w:hAnsi="方正楷体_GBK"/>
          <w:b w:val="false"/>
          <w:bCs/>
          <w:color w:val="000000"/>
          <w:kern w:val="0"/>
          <w:sz w:val="28"/>
          <w:szCs w:val="28"/>
          <w:lang w:bidi="ar"/>
        </w:rPr>
      </w:r>
    </w:p>
    <w:p>
      <w:pPr>
        <w:pStyle w:val="Normal"/>
        <w:keepNext w:val="false"/>
        <w:keepLines w:val="false"/>
        <w:pageBreakBefore w:val="false"/>
        <w:widowControl/>
        <w:kinsoku w:val="true"/>
        <w:overflowPunct w:val="true"/>
        <w:autoSpaceDE w:val="true"/>
        <w:bidi w:val="0"/>
        <w:snapToGrid w:val="true"/>
        <w:spacing w:lineRule="exact" w:line="420"/>
        <w:ind w:hanging="0" w:end="0"/>
        <w:jc w:val="center"/>
        <w:textAlignment w:val="auto"/>
        <w:rPr>
          <w:rFonts w:ascii="方正楷体_GBK" w:hAnsi="方正楷体_GBK" w:eastAsia="方正楷体_GBK" w:cs="方正楷体_GBK"/>
          <w:color w:val="000000"/>
          <w:kern w:val="0"/>
          <w:sz w:val="28"/>
          <w:szCs w:val="28"/>
          <w:lang w:bidi="ar"/>
        </w:rPr>
      </w:pPr>
      <w:r>
        <w:rPr>
          <w:rFonts w:ascii="方正楷体_GBK" w:hAnsi="方正楷体_GBK" w:cs="方正楷体_GBK" w:eastAsia="方正楷体_GBK"/>
          <w:color w:val="000000"/>
          <w:kern w:val="0"/>
          <w:sz w:val="28"/>
          <w:szCs w:val="28"/>
          <w:lang w:bidi="ar"/>
        </w:rPr>
        <w:t>（示范文本）</w:t>
      </w:r>
    </w:p>
    <w:p>
      <w:pPr>
        <w:pStyle w:val="Normal"/>
        <w:keepNext w:val="false"/>
        <w:keepLines w:val="false"/>
        <w:pageBreakBefore w:val="false"/>
        <w:widowControl/>
        <w:kinsoku w:val="true"/>
        <w:overflowPunct w:val="true"/>
        <w:autoSpaceDE w:val="true"/>
        <w:bidi w:val="0"/>
        <w:snapToGrid w:val="true"/>
        <w:spacing w:lineRule="exact" w:line="420"/>
        <w:ind w:hanging="0" w:end="0"/>
        <w:jc w:val="center"/>
        <w:textAlignment w:val="auto"/>
        <w:rPr>
          <w:rFonts w:ascii="方正楷体_GBK" w:hAnsi="方正楷体_GBK" w:eastAsia="方正楷体_GBK" w:cs="方正楷体_GBK"/>
          <w:color w:val="000000"/>
          <w:kern w:val="0"/>
          <w:sz w:val="28"/>
          <w:szCs w:val="28"/>
          <w:lang w:bidi="ar"/>
        </w:rPr>
      </w:pPr>
      <w:r>
        <w:rPr>
          <w:rFonts w:eastAsia="方正楷体_GBK" w:cs="方正楷体_GBK" w:ascii="方正楷体_GBK" w:hAnsi="方正楷体_GBK"/>
          <w:color w:val="000000"/>
          <w:kern w:val="0"/>
          <w:sz w:val="28"/>
          <w:szCs w:val="28"/>
          <w:lang w:bidi="ar"/>
        </w:rPr>
      </w:r>
    </w:p>
    <w:p>
      <w:pPr>
        <w:pStyle w:val="BodyText"/>
        <w:keepNext w:val="false"/>
        <w:keepLines w:val="false"/>
        <w:pageBreakBefore w:val="false"/>
        <w:kinsoku w:val="true"/>
        <w:overflowPunct w:val="true"/>
        <w:autoSpaceDE w:val="true"/>
        <w:bidi w:val="0"/>
        <w:snapToGrid w:val="true"/>
        <w:spacing w:lineRule="exact" w:line="420"/>
        <w:textAlignment w:val="auto"/>
        <w:rPr>
          <w:rFonts w:ascii="方正楷体_GBK" w:hAnsi="方正楷体_GBK" w:eastAsia="方正楷体_GBK" w:cs="方正楷体_GBK"/>
          <w:color w:val="000000"/>
          <w:kern w:val="0"/>
          <w:sz w:val="32"/>
          <w:szCs w:val="32"/>
          <w:lang w:bidi="ar"/>
        </w:rPr>
      </w:pPr>
      <w:r>
        <w:rPr>
          <w:rFonts w:eastAsia="方正楷体_GBK" w:cs="方正楷体_GBK" w:ascii="方正楷体_GBK" w:hAnsi="方正楷体_GBK"/>
          <w:color w:val="000000"/>
          <w:kern w:val="0"/>
          <w:sz w:val="32"/>
          <w:szCs w:val="32"/>
          <w:lang w:bidi="ar"/>
        </w:rPr>
      </w:r>
    </w:p>
    <w:p>
      <w:pPr>
        <w:pStyle w:val="BodyText"/>
        <w:keepNext w:val="false"/>
        <w:keepLines w:val="false"/>
        <w:pageBreakBefore w:val="false"/>
        <w:tabs>
          <w:tab w:val="clear" w:pos="420"/>
          <w:tab w:val="left" w:pos="3531" w:leader="none"/>
          <w:tab w:val="left" w:pos="4679" w:leader="none"/>
          <w:tab w:val="left" w:pos="8460" w:leader="none"/>
          <w:tab w:val="left" w:pos="8505" w:leader="none"/>
        </w:tabs>
        <w:kinsoku w:val="true"/>
        <w:overflowPunct w:val="true"/>
        <w:autoSpaceDE w:val="true"/>
        <w:bidi w:val="0"/>
        <w:snapToGrid w:val="true"/>
        <w:spacing w:lineRule="exact" w:line="420"/>
        <w:ind w:end="696"/>
        <w:textAlignment w:val="auto"/>
        <w:rPr>
          <w:rFonts w:ascii="方正书宋_GBK" w:hAnsi="方正书宋_GBK" w:eastAsia="方正书宋_GBK" w:cs="方正书宋_GBK"/>
          <w:color w:val="000000"/>
          <w:spacing w:val="-35"/>
          <w:sz w:val="22"/>
          <w:szCs w:val="22"/>
          <w:u w:val="none"/>
          <w:lang w:eastAsia="zh-CN"/>
        </w:rPr>
      </w:pPr>
      <w:r>
        <w:rPr>
          <w:rFonts w:ascii="方正书宋_GBK" w:hAnsi="方正书宋_GBK" w:cs="方正书宋_GBK" w:eastAsia="方正书宋_GBK"/>
          <w:b/>
          <w:color w:val="000000"/>
          <w:sz w:val="22"/>
          <w:szCs w:val="22"/>
          <w:lang w:val="en-US"/>
        </w:rPr>
        <w:t>{甲方名称}</w:t>
      </w:r>
      <w:r>
        <w:rPr>
          <w:rFonts w:ascii="方正书宋_GBK" w:hAnsi="方正书宋_GBK" w:cs="方正书宋_GBK" w:eastAsia="方正书宋_GBK"/>
          <w:color w:val="000000"/>
          <w:spacing w:val="-33"/>
          <w:sz w:val="22"/>
          <w:szCs w:val="22"/>
        </w:rPr>
        <w:t>（</w:t>
      </w:r>
      <w:r>
        <w:rPr>
          <w:rFonts w:ascii="方正书宋_GBK" w:hAnsi="方正书宋_GBK" w:cs="方正书宋_GBK" w:eastAsia="方正书宋_GBK"/>
          <w:color w:val="000000"/>
          <w:spacing w:val="-33"/>
          <w:sz w:val="22"/>
          <w:szCs w:val="22"/>
          <w:u w:val="single"/>
        </w:rPr>
        <w:t>卖方</w:t>
      </w:r>
      <w:r>
        <w:rPr>
          <w:rFonts w:eastAsia="方正书宋_GBK" w:cs="方正书宋_GBK" w:ascii="方正书宋_GBK" w:hAnsi="方正书宋_GBK"/>
          <w:color w:val="000000"/>
          <w:spacing w:val="-33"/>
          <w:sz w:val="22"/>
          <w:szCs w:val="22"/>
          <w:u w:val="single"/>
        </w:rPr>
        <w:t>）</w:t>
      </w:r>
      <w:r>
        <w:rPr>
          <w:rFonts w:ascii="方正书宋_GBK" w:hAnsi="方正书宋_GBK" w:cs="方正书宋_GBK" w:eastAsia="方正书宋_GBK"/>
          <w:color w:val="000000"/>
          <w:spacing w:val="-34"/>
          <w:sz w:val="22"/>
          <w:szCs w:val="22"/>
        </w:rPr>
        <w:t>：</w:t>
      </w:r>
      <w:r>
        <w:rPr>
          <w:rFonts w:ascii="方正书宋_GBK" w:hAnsi="方正书宋_GBK" w:cs="方正书宋_GBK" w:eastAsia="方正书宋_GBK"/>
          <w:color w:val="000000"/>
          <w:sz w:val="22"/>
          <w:szCs w:val="22"/>
        </w:rPr>
        <w:t xml:space="preserve">  </w:t>
        <w:tab/>
        <w:t>，</w:t>
      </w:r>
      <w:r>
        <w:rPr>
          <w:rFonts w:ascii="方正书宋_GBK" w:hAnsi="方正书宋_GBK" w:cs="方正书宋_GBK" w:eastAsia="方正书宋_GBK"/>
          <w:color w:val="000000"/>
          <w:sz w:val="22"/>
          <w:szCs w:val="22"/>
          <w:u w:val="single"/>
        </w:rPr>
        <w:t>证</w:t>
      </w:r>
      <w:r>
        <w:rPr>
          <w:rFonts w:ascii="方正书宋_GBK" w:hAnsi="方正书宋_GBK" w:cs="方正书宋_GBK" w:eastAsia="方正书宋_GBK"/>
          <w:color w:val="000000"/>
          <w:sz w:val="22"/>
          <w:szCs w:val="22"/>
          <w:u w:val="single"/>
          <w:lang w:val="en-US"/>
        </w:rPr>
        <w:t>件号码 {证件</w:t>
      </w:r>
      <w:r>
        <w:rPr>
          <w:rFonts w:ascii="方正书宋_GBK" w:hAnsi="方正书宋_GBK" w:cs="方正书宋_GBK" w:eastAsia="方正书宋_GBK"/>
          <w:color w:val="000000"/>
          <w:sz w:val="22"/>
          <w:szCs w:val="22"/>
          <w:u w:val="single"/>
          <w:lang w:val="en-US" w:eastAsia="zh-CN"/>
        </w:rPr>
        <w:t>号码} ，</w:t>
      </w:r>
      <w:r>
        <w:rPr>
          <w:rFonts w:ascii="方正书宋_GBK" w:hAnsi="方正书宋_GBK" w:cs="方正书宋_GBK" w:eastAsia="方正书宋_GBK"/>
          <w:color w:val="000000"/>
          <w:sz w:val="22"/>
          <w:szCs w:val="22"/>
          <w:lang w:eastAsia="zh-CN"/>
        </w:rPr>
      </w:r>
    </w:p>
    <w:p>
      <w:pPr>
        <w:pStyle w:val="BodyText"/>
        <w:keepNext w:val="false"/>
        <w:keepLines w:val="false"/>
        <w:pageBreakBefore w:val="false"/>
        <w:tabs>
          <w:tab w:val="clear" w:pos="420"/>
          <w:tab w:val="left" w:pos="3531" w:leader="none"/>
          <w:tab w:val="left" w:pos="4679" w:leader="none"/>
          <w:tab w:val="left" w:pos="8460" w:leader="none"/>
          <w:tab w:val="left" w:pos="8505" w:leader="none"/>
        </w:tabs>
        <w:kinsoku w:val="true"/>
        <w:overflowPunct w:val="true"/>
        <w:autoSpaceDE w:val="true"/>
        <w:bidi w:val="0"/>
        <w:snapToGrid w:val="true"/>
        <w:spacing w:lineRule="exact" w:line="420"/>
        <w:ind w:end="696"/>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住所：</w:t>
      </w:r>
      <w:r>
        <w:rPr>
          <w:rFonts w:ascii="方正书宋_GBK" w:hAnsi="方正书宋_GBK" w:cs="方正书宋_GBK" w:eastAsia="方正书宋_GBK"/>
          <w:color w:val="000000"/>
          <w:spacing w:val="-33"/>
          <w:sz w:val="22"/>
          <w:szCs w:val="22"/>
          <w:u w:val="single"/>
        </w:rPr>
        <w:t>{</w:t>
      </w:r>
      <w:r>
        <w:rPr>
          <w:rFonts w:eastAsia="方正书宋_GBK" w:cs="方正书宋_GBK" w:ascii="方正书宋_GBK" w:hAnsi="方正书宋_GBK"/>
          <w:color w:val="000000"/>
          <w:spacing w:val="-33"/>
          <w:sz w:val="22"/>
          <w:szCs w:val="22"/>
          <w:u w:val="single"/>
        </w:rPr>
        <w:t>住</w:t>
      </w:r>
      <w:r>
        <w:rPr>
          <w:rFonts w:eastAsia="方正书宋_GBK" w:cs="方正书宋_GBK" w:ascii="方正书宋_GBK" w:hAnsi="方正书宋_GBK"/>
          <w:color w:val="000000"/>
          <w:spacing w:val="-33"/>
          <w:sz w:val="22"/>
          <w:szCs w:val="22"/>
          <w:u w:val="single"/>
          <w:lang w:val="en-US" w:eastAsia="zh-CN"/>
        </w:rPr>
        <w:t>所地址}，联系电话</w:t>
      </w:r>
      <w:r>
        <w:rPr>
          <w:rFonts w:ascii="方正书宋_GBK" w:hAnsi="方正书宋_GBK" w:cs="方正书宋_GBK" w:eastAsia="方正书宋_GBK"/>
          <w:color w:val="000000"/>
          <w:spacing w:val="-34"/>
          <w:sz w:val="22"/>
          <w:szCs w:val="22"/>
        </w:rPr>
        <w:t>：</w:t>
      </w:r>
      <w:r>
        <w:rPr>
          <w:rFonts w:ascii="方正书宋_GBK" w:hAnsi="方正书宋_GBK" w:cs="方正书宋_GBK" w:eastAsia="方正书宋_GBK"/>
          <w:color w:val="000000"/>
          <w:sz w:val="22"/>
          <w:szCs w:val="22"/>
        </w:rPr>
        <w:t>{联系电话</w:t>
      </w:r>
      <w:r>
        <w:rPr>
          <w:rFonts w:ascii="方正书宋_GBK" w:hAnsi="方正书宋_GBK" w:cs="方正书宋_GBK" w:eastAsia="方正书宋_GBK"/>
          <w:color w:val="000000"/>
          <w:sz w:val="22"/>
          <w:szCs w:val="22"/>
          <w:u w:val="single"/>
        </w:rPr>
        <w:t>}</w:t>
      </w:r>
      <w:r>
        <w:rPr>
          <w:rFonts w:ascii="方正书宋_GBK" w:hAnsi="方正书宋_GBK" w:cs="方正书宋_GBK" w:eastAsia="方正书宋_GBK"/>
          <w:color w:val="000000"/>
          <w:sz w:val="22"/>
          <w:szCs w:val="22"/>
          <w:u w:val="single"/>
          <w:lang w:val="en-US"/>
        </w:rPr>
        <w:t>。</w:t>
      </w:r>
      <w:r>
        <w:rPr>
          <w:rFonts w:ascii="方正书宋_GBK" w:hAnsi="方正书宋_GBK" w:cs="方正书宋_GBK" w:eastAsia="方正书宋_GBK"/>
          <w:color w:val="000000"/>
          <w:sz w:val="22"/>
          <w:szCs w:val="22"/>
        </w:rPr>
      </w:r>
    </w:p>
    <w:p>
      <w:pPr>
        <w:pStyle w:val="BodyText"/>
        <w:keepNext w:val="false"/>
        <w:keepLines w:val="false"/>
        <w:pageBreakBefore w:val="false"/>
        <w:tabs>
          <w:tab w:val="clear" w:pos="420"/>
          <w:tab w:val="left" w:pos="3531" w:leader="none"/>
          <w:tab w:val="left" w:pos="4679" w:leader="none"/>
          <w:tab w:val="left" w:pos="8460" w:leader="none"/>
          <w:tab w:val="left" w:pos="8505" w:leader="none"/>
        </w:tabs>
        <w:kinsoku w:val="true"/>
        <w:overflowPunct w:val="true"/>
        <w:autoSpaceDE w:val="true"/>
        <w:bidi w:val="0"/>
        <w:snapToGrid w:val="true"/>
        <w:spacing w:lineRule="exact" w:line="420"/>
        <w:ind w:end="696"/>
        <w:textAlignment w:val="auto"/>
        <w:rPr>
          <w:rFonts w:ascii="方正书宋_GBK" w:hAnsi="方正书宋_GBK" w:eastAsia="方正书宋_GBK" w:cs="方正书宋_GBK"/>
          <w:color w:val="000000"/>
          <w:spacing w:val="-35"/>
          <w:sz w:val="22"/>
          <w:szCs w:val="22"/>
          <w:u w:val="single"/>
          <w:lang w:eastAsia="zh-CN"/>
        </w:rPr>
      </w:pPr>
      <w:r>
        <w:rPr>
          <w:rFonts w:ascii="方正书宋_GBK" w:hAnsi="方正书宋_GBK" w:cs="方正书宋_GBK" w:eastAsia="方正书宋_GBK"/>
          <w:b/>
          <w:color w:val="000000"/>
          <w:sz w:val="22"/>
          <w:szCs w:val="22"/>
          <w:lang w:val="en-US"/>
        </w:rPr>
        <w:t>乙方（买方）</w:t>
      </w:r>
      <w:r>
        <w:rPr>
          <w:rFonts w:ascii="方正书宋_GBK" w:hAnsi="方正书宋_GBK" w:cs="方正书宋_GBK" w:eastAsia="方正书宋_GBK"/>
          <w:color w:val="000000"/>
          <w:spacing w:val="-33"/>
          <w:sz w:val="22"/>
          <w:szCs w:val="22"/>
        </w:rPr>
        <w:t>：</w:t>
      </w:r>
      <w:r>
        <w:rPr>
          <w:rFonts w:ascii="方正书宋_GBK" w:hAnsi="方正书宋_GBK" w:cs="方正书宋_GBK" w:eastAsia="方正书宋_GBK"/>
          <w:color w:val="000000"/>
          <w:spacing w:val="-33"/>
          <w:sz w:val="22"/>
          <w:szCs w:val="22"/>
          <w:u w:val="single"/>
        </w:rPr>
        <w:t>{</w:t>
      </w:r>
      <w:r>
        <w:rPr>
          <w:rFonts w:eastAsia="方正书宋_GBK" w:cs="方正书宋_GBK" w:ascii="方正书宋_GBK" w:hAnsi="方正书宋_GBK"/>
          <w:color w:val="000000"/>
          <w:spacing w:val="-33"/>
          <w:sz w:val="22"/>
          <w:szCs w:val="22"/>
          <w:u w:val="single"/>
        </w:rPr>
        <w:t>买</w:t>
      </w:r>
      <w:r>
        <w:rPr>
          <w:rFonts w:ascii="方正书宋_GBK" w:hAnsi="方正书宋_GBK" w:cs="方正书宋_GBK" w:eastAsia="方正书宋_GBK"/>
          <w:color w:val="000000"/>
          <w:spacing w:val="-34"/>
          <w:sz w:val="22"/>
          <w:szCs w:val="22"/>
        </w:rPr>
        <w:t>方</w:t>
      </w:r>
      <w:r>
        <w:rPr>
          <w:rFonts w:ascii="方正书宋_GBK" w:hAnsi="方正书宋_GBK" w:cs="方正书宋_GBK" w:eastAsia="方正书宋_GBK"/>
          <w:color w:val="000000"/>
          <w:sz w:val="22"/>
          <w:szCs w:val="22"/>
        </w:rPr>
        <w:t>名称}，</w:t>
      </w:r>
      <w:r>
        <w:rPr>
          <w:rFonts w:ascii="方正书宋_GBK" w:hAnsi="方正书宋_GBK" w:cs="方正书宋_GBK" w:eastAsia="方正书宋_GBK"/>
          <w:color w:val="000000"/>
          <w:spacing w:val="-35"/>
          <w:sz w:val="22"/>
          <w:szCs w:val="22"/>
        </w:rPr>
        <w:t>证</w:t>
      </w:r>
      <w:r>
        <w:rPr>
          <w:rFonts w:ascii="方正书宋_GBK" w:hAnsi="方正书宋_GBK" w:cs="方正书宋_GBK" w:eastAsia="方正书宋_GBK"/>
          <w:color w:val="000000"/>
          <w:spacing w:val="-35"/>
          <w:sz w:val="22"/>
          <w:szCs w:val="22"/>
          <w:u w:val="single"/>
        </w:rPr>
        <w:t>件</w:t>
      </w:r>
      <w:r>
        <w:rPr>
          <w:rFonts w:ascii="方正书宋_GBK" w:hAnsi="方正书宋_GBK" w:cs="方正书宋_GBK" w:eastAsia="方正书宋_GBK"/>
          <w:color w:val="000000"/>
          <w:sz w:val="22"/>
          <w:szCs w:val="22"/>
          <w:u w:val="single"/>
        </w:rPr>
        <w:t>号</w:t>
      </w:r>
      <w:r>
        <w:rPr>
          <w:rFonts w:ascii="方正书宋_GBK" w:hAnsi="方正书宋_GBK" w:cs="方正书宋_GBK" w:eastAsia="方正书宋_GBK"/>
          <w:color w:val="000000"/>
          <w:sz w:val="22"/>
          <w:szCs w:val="22"/>
          <w:u w:val="single"/>
          <w:lang w:val="en-US"/>
        </w:rPr>
        <w:t>码：{证件号码</w:t>
      </w:r>
      <w:r>
        <w:rPr>
          <w:rFonts w:ascii="方正书宋_GBK" w:hAnsi="方正书宋_GBK" w:cs="方正书宋_GBK" w:eastAsia="方正书宋_GBK"/>
          <w:color w:val="000000"/>
          <w:sz w:val="22"/>
          <w:szCs w:val="22"/>
          <w:u w:val="single"/>
          <w:lang w:val="en-US" w:eastAsia="zh-CN"/>
        </w:rPr>
        <w:t>}，</w:t>
      </w:r>
      <w:r>
        <w:rPr>
          <w:rFonts w:ascii="方正书宋_GBK" w:hAnsi="方正书宋_GBK" w:cs="方正书宋_GBK" w:eastAsia="方正书宋_GBK"/>
          <w:color w:val="000000"/>
          <w:sz w:val="22"/>
          <w:szCs w:val="22"/>
          <w:lang w:eastAsia="zh-CN"/>
        </w:rPr>
      </w:r>
    </w:p>
    <w:p>
      <w:pPr>
        <w:pStyle w:val="BodyText"/>
        <w:keepNext w:val="false"/>
        <w:keepLines w:val="false"/>
        <w:pageBreakBefore w:val="false"/>
        <w:tabs>
          <w:tab w:val="clear" w:pos="420"/>
          <w:tab w:val="left" w:pos="3531" w:leader="none"/>
          <w:tab w:val="left" w:pos="4679" w:leader="none"/>
          <w:tab w:val="left" w:pos="8460" w:leader="none"/>
          <w:tab w:val="left" w:pos="8505" w:leader="none"/>
        </w:tabs>
        <w:kinsoku w:val="true"/>
        <w:overflowPunct w:val="true"/>
        <w:autoSpaceDE w:val="true"/>
        <w:bidi w:val="0"/>
        <w:snapToGrid w:val="true"/>
        <w:spacing w:lineRule="exact" w:line="420"/>
        <w:ind w:end="696"/>
        <w:textAlignment w:val="auto"/>
        <w:rPr>
          <w:rFonts w:ascii="方正书宋_GBK" w:hAnsi="方正书宋_GBK" w:eastAsia="方正书宋_GBK" w:cs="方正书宋_GBK"/>
          <w:color w:val="000000"/>
          <w:sz w:val="22"/>
          <w:szCs w:val="22"/>
          <w:lang w:val="en-US" w:eastAsia="zh-CN"/>
        </w:rPr>
      </w:pPr>
      <w:r>
        <w:rPr>
          <w:rFonts w:ascii="方正书宋_GBK" w:hAnsi="方正书宋_GBK" w:cs="方正书宋_GBK" w:eastAsia="方正书宋_GBK"/>
          <w:color w:val="000000"/>
          <w:sz w:val="22"/>
          <w:szCs w:val="22"/>
        </w:rPr>
        <w:t>住所：</w:t>
      </w:r>
      <w:r>
        <w:rPr>
          <w:rFonts w:ascii="方正书宋_GBK" w:hAnsi="方正书宋_GBK" w:cs="方正书宋_GBK" w:eastAsia="方正书宋_GBK"/>
          <w:color w:val="000000"/>
          <w:spacing w:val="-33"/>
          <w:sz w:val="22"/>
          <w:szCs w:val="22"/>
          <w:u w:val="single"/>
        </w:rPr>
        <w:t>{</w:t>
      </w:r>
      <w:r>
        <w:rPr>
          <w:rFonts w:eastAsia="方正书宋_GBK" w:cs="方正书宋_GBK" w:ascii="方正书宋_GBK" w:hAnsi="方正书宋_GBK"/>
          <w:color w:val="000000"/>
          <w:spacing w:val="-33"/>
          <w:sz w:val="22"/>
          <w:szCs w:val="22"/>
          <w:u w:val="single"/>
        </w:rPr>
        <w:t>住</w:t>
      </w:r>
      <w:r>
        <w:rPr>
          <w:rFonts w:eastAsia="方正书宋_GBK" w:cs="方正书宋_GBK" w:ascii="方正书宋_GBK" w:hAnsi="方正书宋_GBK"/>
          <w:color w:val="000000"/>
          <w:spacing w:val="-33"/>
          <w:sz w:val="22"/>
          <w:szCs w:val="22"/>
          <w:u w:val="single"/>
          <w:lang w:val="en-US" w:eastAsia="zh-CN"/>
        </w:rPr>
        <w:t>所地址}，联系电话</w:t>
      </w:r>
      <w:r>
        <w:rPr>
          <w:rFonts w:ascii="方正书宋_GBK" w:hAnsi="方正书宋_GBK" w:cs="方正书宋_GBK" w:eastAsia="方正书宋_GBK"/>
          <w:color w:val="000000"/>
          <w:spacing w:val="-34"/>
          <w:sz w:val="22"/>
          <w:szCs w:val="22"/>
        </w:rPr>
        <w:t>：</w:t>
      </w:r>
      <w:r>
        <w:rPr>
          <w:rFonts w:ascii="方正书宋_GBK" w:hAnsi="方正书宋_GBK" w:cs="方正书宋_GBK" w:eastAsia="方正书宋_GBK"/>
          <w:color w:val="000000"/>
          <w:sz w:val="22"/>
          <w:szCs w:val="22"/>
        </w:rPr>
        <w:t>{联系电话</w:t>
      </w:r>
      <w:r>
        <w:rPr>
          <w:rFonts w:ascii="方正书宋_GBK" w:hAnsi="方正书宋_GBK" w:cs="方正书宋_GBK" w:eastAsia="方正书宋_GBK"/>
          <w:color w:val="000000"/>
          <w:sz w:val="22"/>
          <w:szCs w:val="22"/>
          <w:u w:val="single"/>
        </w:rPr>
        <w:t>}</w:t>
      </w:r>
      <w:r>
        <w:rPr>
          <w:rFonts w:ascii="方正书宋_GBK" w:hAnsi="方正书宋_GBK" w:cs="方正书宋_GBK" w:eastAsia="方正书宋_GBK"/>
          <w:color w:val="000000"/>
          <w:sz w:val="22"/>
          <w:szCs w:val="22"/>
          <w:u w:val="single"/>
          <w:lang w:val="en-US"/>
        </w:rPr>
        <w:t>。</w:t>
      </w:r>
      <w:r>
        <w:rPr>
          <w:rFonts w:ascii="方正书宋_GBK" w:hAnsi="方正书宋_GBK" w:cs="方正书宋_GBK" w:eastAsia="方正书宋_GBK"/>
          <w:color w:val="000000"/>
          <w:sz w:val="22"/>
          <w:szCs w:val="22"/>
        </w:rPr>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sz w:val="22"/>
          <w:szCs w:val="22"/>
        </w:rPr>
        <w:t>根据《中华人民共和国民法典》等有关法律法规，经甲乙双方本着自愿、平等、互惠互利、诚实信用的原则，经双方共同友好协商，就传统奶制品买卖的相关事宜，达成如下协议，双方共同遵照执行。</w:t>
      </w:r>
    </w:p>
    <w:p>
      <w:pPr>
        <w:pStyle w:val="Heading2"/>
        <w:keepNext w:val="false"/>
        <w:keepLines w:val="false"/>
        <w:pageBreakBefore w:val="false"/>
        <w:tabs>
          <w:tab w:val="clear" w:pos="420"/>
          <w:tab w:val="left" w:pos="1945" w:leader="none"/>
        </w:tabs>
        <w:kinsoku w:val="true"/>
        <w:overflowPunct w:val="true"/>
        <w:autoSpaceDE w:val="true"/>
        <w:bidi w:val="0"/>
        <w:snapToGrid w:val="true"/>
        <w:spacing w:lineRule="exact" w:line="420" w:before="0" w:after="0"/>
        <w:ind w:firstLine="440" w:start="0" w:end="0"/>
        <w:textAlignment w:val="auto"/>
        <w:rPr>
          <w:rFonts w:ascii="方正黑体_GBK" w:hAnsi="方正黑体_GBK" w:eastAsia="方正黑体_GBK" w:cs="方正黑体_GBK"/>
          <w:b w:val="false"/>
          <w:bCs w:val="false"/>
          <w:color w:val="222222"/>
          <w:sz w:val="22"/>
          <w:szCs w:val="22"/>
        </w:rPr>
      </w:pPr>
      <w:r>
        <w:rPr>
          <w:rFonts w:ascii="方正黑体_GBK" w:hAnsi="方正黑体_GBK" w:cs="方正黑体_GBK" w:eastAsia="方正黑体_GBK"/>
          <w:b w:val="false"/>
          <w:bCs w:val="false"/>
          <w:color w:val="222222"/>
          <w:sz w:val="22"/>
          <w:szCs w:val="22"/>
        </w:rPr>
        <w:t xml:space="preserve">第一条 </w:t>
      </w:r>
      <w:r>
        <w:rPr>
          <w:rFonts w:ascii="方正黑体_GBK" w:hAnsi="方正黑体_GBK" w:cs="方正黑体_GBK" w:eastAsia="方正黑体_GBK"/>
          <w:b w:val="false"/>
          <w:bCs w:val="false"/>
          <w:sz w:val="22"/>
          <w:szCs w:val="22"/>
        </w:rPr>
        <w:t>{合同标的物}、{数量}、{价款}</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sz w:val="22"/>
          <w:szCs w:val="22"/>
        </w:rPr>
        <w:t>1</w:t>
      </w:r>
      <w:r>
        <w:rPr>
          <w:rFonts w:ascii="方正书宋_GBK" w:hAnsi="方正书宋_GBK" w:cs="方正书宋_GBK"/>
          <w:sz w:val="22"/>
          <w:szCs w:val="22"/>
          <w:lang w:eastAsia="zh-CN"/>
        </w:rPr>
        <w:t>、乙</w:t>
      </w:r>
      <w:r>
        <w:rPr>
          <w:rFonts w:ascii="方正书宋_GBK" w:hAnsi="方正书宋_GBK" w:cs="方正书宋_GBK"/>
          <w:sz w:val="22"/>
          <w:szCs w:val="22"/>
        </w:rPr>
        <w:t>方依本合同向</w:t>
      </w:r>
      <w:r>
        <w:rPr>
          <w:rFonts w:ascii="方正书宋_GBK" w:hAnsi="方正书宋_GBK" w:cs="方正书宋_GBK"/>
          <w:sz w:val="22"/>
          <w:szCs w:val="22"/>
          <w:lang w:eastAsia="zh-CN"/>
        </w:rPr>
        <w:t>甲</w:t>
      </w:r>
      <w:r>
        <w:rPr>
          <w:rFonts w:ascii="方正书宋_GBK" w:hAnsi="方正书宋_GBK" w:cs="方正书宋_GBK"/>
          <w:sz w:val="22"/>
          <w:szCs w:val="22"/>
        </w:rPr>
        <w:t>方购买商品的名称、数量、规格、单价见下表：</w:t>
      </w:r>
    </w:p>
    <w:tbl>
      <w:tblPr>
        <w:tblW w:w="9333" w:type="dxa"/>
        <w:jc w:val="start"/>
        <w:tblInd w:w="0" w:type="dxa"/>
        <w:tblLayout w:type="fixed"/>
        <w:tblCellMar>
          <w:top w:w="0" w:type="dxa"/>
          <w:start w:w="108" w:type="dxa"/>
          <w:bottom w:w="0" w:type="dxa"/>
          <w:end w:w="108" w:type="dxa"/>
        </w:tblCellMar>
      </w:tblPr>
      <w:tblGrid>
        <w:gridCol w:w="1903"/>
        <w:gridCol w:w="992"/>
        <w:gridCol w:w="1856"/>
        <w:gridCol w:w="2257"/>
        <w:gridCol w:w="1525"/>
        <w:gridCol w:w="800"/>
      </w:tblGrid>
      <w:tr>
        <w:trPr/>
        <w:tc>
          <w:tcPr>
            <w:tcW w:w="190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suppressLineNumbers w:val="0"/>
              <w:kinsoku w:val="true"/>
              <w:overflowPunct w:val="true"/>
              <w:autoSpaceDE w:val="true"/>
              <w:bidi w:val="0"/>
              <w:snapToGrid w:val="false"/>
              <w:spacing w:lineRule="exact" w:line="420" w:before="0" w:after="0"/>
              <w:ind w:end="0"/>
              <w:jc w:val="center"/>
              <w:textAlignment w:val="auto"/>
              <w:rPr>
                <w:rFonts w:ascii="方正书宋_GBK" w:hAnsi="方正书宋_GBK" w:eastAsia="方正书宋_GBK" w:cs="方正书宋_GBK"/>
                <w:b/>
                <w:bCs w:val="false"/>
                <w:color w:val="222222"/>
                <w:sz w:val="18"/>
                <w:szCs w:val="18"/>
              </w:rPr>
            </w:pPr>
            <w:r>
              <w:rPr>
                <w:rFonts w:ascii="方正书宋_GBK" w:hAnsi="方正书宋_GBK" w:cs="方正书宋_GBK"/>
                <w:b/>
                <w:bCs w:val="false"/>
                <w:color w:val="222222"/>
                <w:sz w:val="18"/>
                <w:szCs w:val="18"/>
                <w:lang w:val="en-US" w:eastAsia="zh-CN"/>
              </w:rPr>
              <w:t>产品</w:t>
            </w:r>
            <w:r>
              <w:rPr>
                <w:rFonts w:ascii="方正书宋_GBK" w:hAnsi="方正书宋_GBK" w:cs="方正书宋_GBK"/>
                <w:b/>
                <w:bCs w:val="false"/>
                <w:color w:val="222222"/>
                <w:sz w:val="18"/>
                <w:szCs w:val="18"/>
              </w:rPr>
              <w:t>名称</w:t>
            </w:r>
          </w:p>
        </w:tc>
        <w:tc>
          <w:tcPr>
            <w:tcW w:w="99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suppressLineNumbers w:val="0"/>
              <w:kinsoku w:val="true"/>
              <w:overflowPunct w:val="true"/>
              <w:autoSpaceDE w:val="true"/>
              <w:bidi w:val="0"/>
              <w:snapToGrid w:val="false"/>
              <w:spacing w:lineRule="exact" w:line="420" w:before="0" w:after="0"/>
              <w:ind w:hanging="0" w:end="0"/>
              <w:jc w:val="center"/>
              <w:textAlignment w:val="auto"/>
              <w:rPr>
                <w:rFonts w:ascii="方正书宋_GBK" w:hAnsi="方正书宋_GBK" w:eastAsia="方正书宋_GBK" w:cs="方正书宋_GBK"/>
                <w:b/>
                <w:bCs w:val="false"/>
                <w:color w:val="222222"/>
                <w:sz w:val="18"/>
                <w:szCs w:val="18"/>
              </w:rPr>
            </w:pPr>
            <w:r>
              <w:rPr>
                <w:rFonts w:ascii="方正书宋_GBK" w:hAnsi="方正书宋_GBK" w:cs="方正书宋_GBK"/>
                <w:b/>
                <w:bCs w:val="false"/>
                <w:color w:val="222222"/>
                <w:sz w:val="18"/>
                <w:szCs w:val="18"/>
              </w:rPr>
              <w:t>单位</w:t>
            </w:r>
          </w:p>
        </w:tc>
        <w:tc>
          <w:tcPr>
            <w:tcW w:w="185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suppressLineNumbers w:val="0"/>
              <w:kinsoku w:val="true"/>
              <w:overflowPunct w:val="true"/>
              <w:autoSpaceDE w:val="true"/>
              <w:bidi w:val="0"/>
              <w:snapToGrid w:val="false"/>
              <w:spacing w:lineRule="exact" w:line="420" w:before="0" w:after="0"/>
              <w:ind w:firstLine="361" w:end="0"/>
              <w:jc w:val="center"/>
              <w:textAlignment w:val="auto"/>
              <w:rPr>
                <w:rFonts w:ascii="方正书宋_GBK" w:hAnsi="方正书宋_GBK" w:eastAsia="方正书宋_GBK" w:cs="方正书宋_GBK"/>
                <w:b/>
                <w:bCs w:val="false"/>
                <w:color w:val="222222"/>
                <w:sz w:val="18"/>
                <w:szCs w:val="18"/>
              </w:rPr>
            </w:pPr>
            <w:r>
              <w:rPr>
                <w:rFonts w:ascii="方正书宋_GBK" w:hAnsi="方正书宋_GBK" w:cs="方正书宋_GBK"/>
                <w:b/>
                <w:bCs w:val="false"/>
                <w:color w:val="222222"/>
                <w:sz w:val="18"/>
                <w:szCs w:val="18"/>
              </w:rPr>
              <w:t>规格</w:t>
            </w:r>
          </w:p>
        </w:tc>
        <w:tc>
          <w:tcPr>
            <w:tcW w:w="225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suppressLineNumbers w:val="0"/>
              <w:kinsoku w:val="true"/>
              <w:overflowPunct w:val="true"/>
              <w:autoSpaceDE w:val="true"/>
              <w:bidi w:val="0"/>
              <w:snapToGrid w:val="false"/>
              <w:spacing w:lineRule="exact" w:line="420" w:before="0" w:after="0"/>
              <w:ind w:end="0"/>
              <w:jc w:val="center"/>
              <w:textAlignment w:val="auto"/>
              <w:rPr>
                <w:rFonts w:ascii="方正书宋_GBK" w:hAnsi="方正书宋_GBK" w:eastAsia="方正书宋_GBK" w:cs="方正书宋_GBK"/>
                <w:b/>
                <w:bCs w:val="false"/>
                <w:color w:val="222222"/>
                <w:sz w:val="18"/>
                <w:szCs w:val="18"/>
              </w:rPr>
            </w:pPr>
            <w:r>
              <w:rPr>
                <w:rFonts w:ascii="方正书宋_GBK" w:hAnsi="方正书宋_GBK" w:cs="方正书宋_GBK"/>
                <w:b/>
                <w:bCs w:val="false"/>
                <w:color w:val="222222"/>
                <w:sz w:val="18"/>
                <w:szCs w:val="18"/>
              </w:rPr>
              <w:t>单价（元</w:t>
            </w:r>
            <w:r>
              <w:rPr>
                <w:rFonts w:eastAsia="方正书宋_GBK" w:cs="方正书宋_GBK"/>
                <w:b/>
                <w:bCs w:val="false"/>
                <w:color w:val="222222"/>
                <w:sz w:val="18"/>
                <w:szCs w:val="18"/>
              </w:rPr>
              <w:t>/</w:t>
            </w:r>
            <w:r>
              <w:rPr>
                <w:rFonts w:eastAsia="方正书宋_GBK" w:cs="方正书宋_GBK"/>
                <w:b/>
                <w:bCs w:val="false"/>
                <w:color w:val="222222"/>
                <w:sz w:val="18"/>
                <w:szCs w:val="18"/>
                <w:u w:val="single"/>
              </w:rPr>
              <w:t xml:space="preserve">  </w:t>
            </w:r>
            <w:r>
              <w:rPr>
                <w:rFonts w:ascii="方正书宋_GBK" w:hAnsi="方正书宋_GBK" w:cs="方正书宋_GBK"/>
                <w:b/>
                <w:bCs w:val="false"/>
                <w:color w:val="222222"/>
                <w:sz w:val="18"/>
                <w:szCs w:val="18"/>
              </w:rPr>
              <w:t>）</w:t>
            </w:r>
          </w:p>
        </w:tc>
        <w:tc>
          <w:tcPr>
            <w:tcW w:w="152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suppressLineNumbers w:val="0"/>
              <w:kinsoku w:val="true"/>
              <w:overflowPunct w:val="true"/>
              <w:autoSpaceDE w:val="true"/>
              <w:bidi w:val="0"/>
              <w:snapToGrid w:val="false"/>
              <w:spacing w:lineRule="exact" w:line="420" w:before="0" w:after="0"/>
              <w:ind w:hanging="0" w:end="0"/>
              <w:jc w:val="center"/>
              <w:textAlignment w:val="auto"/>
              <w:rPr>
                <w:rFonts w:ascii="方正书宋_GBK" w:hAnsi="方正书宋_GBK" w:eastAsia="方正书宋_GBK" w:cs="方正书宋_GBK"/>
                <w:b/>
                <w:bCs w:val="false"/>
                <w:color w:val="222222"/>
                <w:sz w:val="18"/>
                <w:szCs w:val="18"/>
              </w:rPr>
            </w:pPr>
            <w:r>
              <w:rPr>
                <w:rFonts w:ascii="方正书宋_GBK" w:hAnsi="方正书宋_GBK" w:cs="方正书宋_GBK"/>
                <w:b/>
                <w:bCs w:val="false"/>
                <w:color w:val="222222"/>
                <w:sz w:val="18"/>
                <w:szCs w:val="18"/>
              </w:rPr>
              <w:t>金额（元）</w:t>
            </w:r>
          </w:p>
        </w:tc>
        <w:tc>
          <w:tcPr>
            <w:tcW w:w="80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suppressLineNumbers w:val="0"/>
              <w:kinsoku w:val="true"/>
              <w:overflowPunct w:val="true"/>
              <w:autoSpaceDE w:val="true"/>
              <w:bidi w:val="0"/>
              <w:snapToGrid w:val="false"/>
              <w:spacing w:lineRule="exact" w:line="420" w:before="0" w:after="0"/>
              <w:ind w:hanging="0" w:end="0"/>
              <w:jc w:val="center"/>
              <w:textAlignment w:val="auto"/>
              <w:rPr>
                <w:rFonts w:ascii="方正书宋_GBK" w:hAnsi="方正书宋_GBK" w:eastAsia="方正书宋_GBK" w:cs="方正书宋_GBK"/>
                <w:b/>
                <w:bCs w:val="false"/>
                <w:color w:val="222222"/>
                <w:sz w:val="18"/>
                <w:szCs w:val="18"/>
              </w:rPr>
            </w:pPr>
            <w:r>
              <w:rPr>
                <w:rFonts w:ascii="方正书宋_GBK" w:hAnsi="方正书宋_GBK" w:cs="方正书宋_GBK"/>
                <w:b/>
                <w:bCs w:val="false"/>
                <w:color w:val="222222"/>
                <w:sz w:val="18"/>
                <w:szCs w:val="18"/>
                <w:lang w:val="en-US" w:eastAsia="zh-CN"/>
              </w:rPr>
              <w:t>备</w:t>
            </w:r>
            <w:r>
              <w:rPr>
                <w:rFonts w:ascii="方正书宋_GBK" w:hAnsi="方正书宋_GBK" w:cs="方正书宋_GBK"/>
                <w:b/>
                <w:bCs w:val="false"/>
                <w:color w:val="222222"/>
                <w:sz w:val="18"/>
                <w:szCs w:val="18"/>
              </w:rPr>
              <w:t>注</w:t>
            </w:r>
          </w:p>
        </w:tc>
      </w:tr>
      <w:tr>
        <w:trPr/>
        <w:tc>
          <w:tcPr>
            <w:tcW w:w="190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suppressLineNumbers w:val="0"/>
              <w:kinsoku w:val="true"/>
              <w:overflowPunct w:val="true"/>
              <w:autoSpaceDE w:val="true"/>
              <w:bidi w:val="0"/>
              <w:snapToGrid w:val="false"/>
              <w:spacing w:lineRule="exact" w:line="420" w:before="0" w:after="0"/>
              <w:ind w:firstLine="361" w:end="0"/>
              <w:textAlignment w:val="auto"/>
              <w:rPr>
                <w:rFonts w:ascii="方正书宋_GBK" w:hAnsi="方正书宋_GBK" w:eastAsia="方正书宋_GBK" w:cs="方正书宋_GBK"/>
                <w:b/>
                <w:bCs w:val="false"/>
                <w:color w:val="222222"/>
                <w:sz w:val="18"/>
                <w:szCs w:val="18"/>
              </w:rPr>
            </w:pPr>
            <w:r>
              <w:rPr>
                <w:rFonts w:eastAsia="方正书宋_GBK" w:cs="方正书宋_GBK"/>
                <w:b/>
                <w:bCs w:val="false"/>
                <w:color w:val="222222"/>
                <w:sz w:val="18"/>
                <w:szCs w:val="18"/>
              </w:rPr>
            </w:r>
          </w:p>
        </w:tc>
        <w:tc>
          <w:tcPr>
            <w:tcW w:w="99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suppressLineNumbers w:val="0"/>
              <w:kinsoku w:val="true"/>
              <w:overflowPunct w:val="true"/>
              <w:autoSpaceDE w:val="true"/>
              <w:bidi w:val="0"/>
              <w:snapToGrid w:val="false"/>
              <w:spacing w:lineRule="exact" w:line="420" w:before="0" w:after="0"/>
              <w:ind w:firstLine="361" w:end="0"/>
              <w:textAlignment w:val="auto"/>
              <w:rPr>
                <w:rFonts w:ascii="方正书宋_GBK" w:hAnsi="方正书宋_GBK" w:eastAsia="方正书宋_GBK" w:cs="方正书宋_GBK"/>
                <w:b/>
                <w:bCs w:val="false"/>
                <w:color w:val="222222"/>
                <w:sz w:val="18"/>
                <w:szCs w:val="18"/>
              </w:rPr>
            </w:pPr>
            <w:r>
              <w:rPr>
                <w:rFonts w:eastAsia="方正书宋_GBK" w:cs="方正书宋_GBK"/>
                <w:b/>
                <w:bCs w:val="false"/>
                <w:color w:val="222222"/>
                <w:sz w:val="18"/>
                <w:szCs w:val="18"/>
              </w:rPr>
            </w:r>
          </w:p>
        </w:tc>
        <w:tc>
          <w:tcPr>
            <w:tcW w:w="185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suppressLineNumbers w:val="0"/>
              <w:kinsoku w:val="true"/>
              <w:overflowPunct w:val="true"/>
              <w:autoSpaceDE w:val="true"/>
              <w:bidi w:val="0"/>
              <w:snapToGrid w:val="false"/>
              <w:spacing w:lineRule="exact" w:line="420" w:before="0" w:after="0"/>
              <w:ind w:firstLine="361" w:end="0"/>
              <w:textAlignment w:val="auto"/>
              <w:rPr>
                <w:rFonts w:ascii="方正书宋_GBK" w:hAnsi="方正书宋_GBK" w:eastAsia="方正书宋_GBK" w:cs="方正书宋_GBK"/>
                <w:b/>
                <w:bCs w:val="false"/>
                <w:color w:val="222222"/>
                <w:sz w:val="18"/>
                <w:szCs w:val="18"/>
              </w:rPr>
            </w:pPr>
            <w:r>
              <w:rPr>
                <w:rFonts w:eastAsia="方正书宋_GBK" w:cs="方正书宋_GBK"/>
                <w:b/>
                <w:bCs w:val="false"/>
                <w:color w:val="222222"/>
                <w:sz w:val="18"/>
                <w:szCs w:val="18"/>
              </w:rPr>
            </w:r>
          </w:p>
        </w:tc>
        <w:tc>
          <w:tcPr>
            <w:tcW w:w="225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suppressLineNumbers w:val="0"/>
              <w:kinsoku w:val="true"/>
              <w:overflowPunct w:val="true"/>
              <w:autoSpaceDE w:val="true"/>
              <w:bidi w:val="0"/>
              <w:snapToGrid w:val="false"/>
              <w:spacing w:lineRule="exact" w:line="420" w:before="0" w:after="0"/>
              <w:ind w:firstLine="361" w:end="0"/>
              <w:textAlignment w:val="auto"/>
              <w:rPr>
                <w:rFonts w:ascii="方正书宋_GBK" w:hAnsi="方正书宋_GBK" w:eastAsia="方正书宋_GBK" w:cs="方正书宋_GBK"/>
                <w:b/>
                <w:bCs w:val="false"/>
                <w:color w:val="222222"/>
                <w:sz w:val="18"/>
                <w:szCs w:val="18"/>
              </w:rPr>
            </w:pPr>
            <w:r>
              <w:rPr>
                <w:rFonts w:eastAsia="方正书宋_GBK" w:cs="方正书宋_GBK"/>
                <w:b/>
                <w:bCs w:val="false"/>
                <w:color w:val="222222"/>
                <w:sz w:val="18"/>
                <w:szCs w:val="18"/>
              </w:rPr>
            </w:r>
          </w:p>
        </w:tc>
        <w:tc>
          <w:tcPr>
            <w:tcW w:w="152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suppressLineNumbers w:val="0"/>
              <w:kinsoku w:val="true"/>
              <w:overflowPunct w:val="true"/>
              <w:autoSpaceDE w:val="true"/>
              <w:bidi w:val="0"/>
              <w:snapToGrid w:val="false"/>
              <w:spacing w:lineRule="exact" w:line="420" w:before="0" w:after="0"/>
              <w:ind w:firstLine="361" w:end="0"/>
              <w:textAlignment w:val="auto"/>
              <w:rPr>
                <w:rFonts w:ascii="方正书宋_GBK" w:hAnsi="方正书宋_GBK" w:eastAsia="方正书宋_GBK" w:cs="方正书宋_GBK"/>
                <w:b/>
                <w:bCs w:val="false"/>
                <w:color w:val="222222"/>
                <w:sz w:val="18"/>
                <w:szCs w:val="18"/>
              </w:rPr>
            </w:pPr>
            <w:r>
              <w:rPr>
                <w:rFonts w:eastAsia="方正书宋_GBK" w:cs="方正书宋_GBK"/>
                <w:b/>
                <w:bCs w:val="false"/>
                <w:color w:val="222222"/>
                <w:sz w:val="18"/>
                <w:szCs w:val="18"/>
              </w:rPr>
            </w:r>
          </w:p>
        </w:tc>
        <w:tc>
          <w:tcPr>
            <w:tcW w:w="80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suppressLineNumbers w:val="0"/>
              <w:kinsoku w:val="true"/>
              <w:overflowPunct w:val="true"/>
              <w:autoSpaceDE w:val="true"/>
              <w:bidi w:val="0"/>
              <w:snapToGrid w:val="false"/>
              <w:spacing w:lineRule="exact" w:line="420" w:before="0" w:after="0"/>
              <w:ind w:firstLine="361" w:end="0"/>
              <w:textAlignment w:val="auto"/>
              <w:rPr>
                <w:rFonts w:ascii="方正书宋_GBK" w:hAnsi="方正书宋_GBK" w:eastAsia="方正书宋_GBK" w:cs="方正书宋_GBK"/>
                <w:b/>
                <w:bCs w:val="false"/>
                <w:color w:val="222222"/>
                <w:sz w:val="18"/>
                <w:szCs w:val="18"/>
              </w:rPr>
            </w:pPr>
            <w:r>
              <w:rPr>
                <w:rFonts w:eastAsia="方正书宋_GBK" w:cs="方正书宋_GBK"/>
                <w:b/>
                <w:bCs w:val="false"/>
                <w:color w:val="222222"/>
                <w:sz w:val="18"/>
                <w:szCs w:val="18"/>
              </w:rPr>
            </w:r>
          </w:p>
        </w:tc>
      </w:tr>
      <w:tr>
        <w:trPr/>
        <w:tc>
          <w:tcPr>
            <w:tcW w:w="190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suppressLineNumbers w:val="0"/>
              <w:kinsoku w:val="true"/>
              <w:overflowPunct w:val="true"/>
              <w:autoSpaceDE w:val="true"/>
              <w:bidi w:val="0"/>
              <w:snapToGrid w:val="false"/>
              <w:spacing w:lineRule="exact" w:line="420" w:before="0" w:after="0"/>
              <w:ind w:firstLine="360" w:end="0"/>
              <w:textAlignment w:val="auto"/>
              <w:rPr>
                <w:rFonts w:ascii="方正书宋_GBK" w:hAnsi="方正书宋_GBK" w:eastAsia="方正书宋_GBK" w:cs="方正书宋_GBK"/>
                <w:b/>
                <w:bCs/>
                <w:color w:val="222222"/>
                <w:sz w:val="18"/>
                <w:szCs w:val="18"/>
              </w:rPr>
            </w:pPr>
            <w:r>
              <w:rPr>
                <w:rFonts w:eastAsia="方正书宋_GBK" w:cs="方正书宋_GBK"/>
                <w:b/>
                <w:bCs/>
                <w:color w:val="222222"/>
                <w:sz w:val="18"/>
                <w:szCs w:val="18"/>
              </w:rPr>
            </w:r>
          </w:p>
        </w:tc>
        <w:tc>
          <w:tcPr>
            <w:tcW w:w="99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suppressLineNumbers w:val="0"/>
              <w:kinsoku w:val="true"/>
              <w:overflowPunct w:val="true"/>
              <w:autoSpaceDE w:val="true"/>
              <w:bidi w:val="0"/>
              <w:snapToGrid w:val="false"/>
              <w:spacing w:lineRule="exact" w:line="420" w:before="0" w:after="0"/>
              <w:ind w:firstLine="360" w:end="0"/>
              <w:textAlignment w:val="auto"/>
              <w:rPr>
                <w:rFonts w:ascii="方正书宋_GBK" w:hAnsi="方正书宋_GBK" w:eastAsia="方正书宋_GBK" w:cs="方正书宋_GBK"/>
                <w:bCs/>
                <w:color w:val="222222"/>
                <w:sz w:val="18"/>
                <w:szCs w:val="18"/>
              </w:rPr>
            </w:pPr>
            <w:r>
              <w:rPr>
                <w:rFonts w:eastAsia="方正书宋_GBK" w:cs="方正书宋_GBK"/>
                <w:bCs/>
                <w:color w:val="222222"/>
                <w:sz w:val="18"/>
                <w:szCs w:val="18"/>
              </w:rPr>
            </w:r>
          </w:p>
        </w:tc>
        <w:tc>
          <w:tcPr>
            <w:tcW w:w="185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suppressLineNumbers w:val="0"/>
              <w:kinsoku w:val="true"/>
              <w:overflowPunct w:val="true"/>
              <w:autoSpaceDE w:val="true"/>
              <w:bidi w:val="0"/>
              <w:snapToGrid w:val="false"/>
              <w:spacing w:lineRule="exact" w:line="420" w:before="0" w:after="0"/>
              <w:ind w:firstLine="360" w:end="0"/>
              <w:textAlignment w:val="auto"/>
              <w:rPr>
                <w:rFonts w:ascii="方正书宋_GBK" w:hAnsi="方正书宋_GBK" w:eastAsia="方正书宋_GBK" w:cs="方正书宋_GBK"/>
                <w:bCs/>
                <w:color w:val="222222"/>
                <w:sz w:val="18"/>
                <w:szCs w:val="18"/>
              </w:rPr>
            </w:pPr>
            <w:r>
              <w:rPr>
                <w:rFonts w:eastAsia="方正书宋_GBK" w:cs="方正书宋_GBK"/>
                <w:bCs/>
                <w:color w:val="222222"/>
                <w:sz w:val="18"/>
                <w:szCs w:val="18"/>
              </w:rPr>
            </w:r>
          </w:p>
        </w:tc>
        <w:tc>
          <w:tcPr>
            <w:tcW w:w="225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suppressLineNumbers w:val="0"/>
              <w:kinsoku w:val="true"/>
              <w:overflowPunct w:val="true"/>
              <w:autoSpaceDE w:val="true"/>
              <w:bidi w:val="0"/>
              <w:snapToGrid w:val="false"/>
              <w:spacing w:lineRule="exact" w:line="420" w:before="0" w:after="0"/>
              <w:ind w:firstLine="360" w:end="0"/>
              <w:textAlignment w:val="auto"/>
              <w:rPr>
                <w:rFonts w:ascii="方正书宋_GBK" w:hAnsi="方正书宋_GBK" w:eastAsia="方正书宋_GBK" w:cs="方正书宋_GBK"/>
                <w:bCs/>
                <w:color w:val="222222"/>
                <w:sz w:val="18"/>
                <w:szCs w:val="18"/>
              </w:rPr>
            </w:pPr>
            <w:r>
              <w:rPr>
                <w:rFonts w:eastAsia="方正书宋_GBK" w:cs="方正书宋_GBK"/>
                <w:bCs/>
                <w:color w:val="222222"/>
                <w:sz w:val="18"/>
                <w:szCs w:val="18"/>
              </w:rPr>
            </w:r>
          </w:p>
        </w:tc>
        <w:tc>
          <w:tcPr>
            <w:tcW w:w="152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suppressLineNumbers w:val="0"/>
              <w:kinsoku w:val="true"/>
              <w:overflowPunct w:val="true"/>
              <w:autoSpaceDE w:val="true"/>
              <w:bidi w:val="0"/>
              <w:snapToGrid w:val="false"/>
              <w:spacing w:lineRule="exact" w:line="420" w:before="0" w:after="0"/>
              <w:ind w:firstLine="360" w:end="0"/>
              <w:textAlignment w:val="auto"/>
              <w:rPr>
                <w:rFonts w:ascii="方正书宋_GBK" w:hAnsi="方正书宋_GBK" w:eastAsia="方正书宋_GBK" w:cs="方正书宋_GBK"/>
                <w:bCs/>
                <w:color w:val="222222"/>
                <w:sz w:val="18"/>
                <w:szCs w:val="18"/>
              </w:rPr>
            </w:pPr>
            <w:r>
              <w:rPr>
                <w:rFonts w:eastAsia="方正书宋_GBK" w:cs="方正书宋_GBK"/>
                <w:bCs/>
                <w:color w:val="222222"/>
                <w:sz w:val="18"/>
                <w:szCs w:val="18"/>
              </w:rPr>
            </w:r>
          </w:p>
        </w:tc>
        <w:tc>
          <w:tcPr>
            <w:tcW w:w="80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suppressLineNumbers w:val="0"/>
              <w:kinsoku w:val="true"/>
              <w:overflowPunct w:val="true"/>
              <w:autoSpaceDE w:val="true"/>
              <w:bidi w:val="0"/>
              <w:snapToGrid w:val="false"/>
              <w:spacing w:lineRule="exact" w:line="420" w:before="0" w:after="0"/>
              <w:ind w:firstLine="360" w:end="0"/>
              <w:textAlignment w:val="auto"/>
              <w:rPr>
                <w:rFonts w:ascii="方正书宋_GBK" w:hAnsi="方正书宋_GBK" w:eastAsia="方正书宋_GBK" w:cs="方正书宋_GBK"/>
                <w:bCs/>
                <w:color w:val="222222"/>
                <w:sz w:val="18"/>
                <w:szCs w:val="18"/>
              </w:rPr>
            </w:pPr>
            <w:r>
              <w:rPr>
                <w:rFonts w:eastAsia="方正书宋_GBK" w:cs="方正书宋_GBK"/>
                <w:bCs/>
                <w:color w:val="222222"/>
                <w:sz w:val="18"/>
                <w:szCs w:val="18"/>
              </w:rPr>
            </w:r>
          </w:p>
        </w:tc>
      </w:tr>
      <w:tr>
        <w:trPr/>
        <w:tc>
          <w:tcPr>
            <w:tcW w:w="190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suppressLineNumbers w:val="0"/>
              <w:kinsoku w:val="true"/>
              <w:overflowPunct w:val="true"/>
              <w:autoSpaceDE w:val="true"/>
              <w:bidi w:val="0"/>
              <w:snapToGrid w:val="false"/>
              <w:spacing w:lineRule="exact" w:line="420" w:before="0" w:after="0"/>
              <w:ind w:firstLine="360" w:end="0"/>
              <w:textAlignment w:val="auto"/>
              <w:rPr>
                <w:rFonts w:ascii="方正书宋_GBK" w:hAnsi="方正书宋_GBK" w:eastAsia="方正书宋_GBK" w:cs="方正书宋_GBK"/>
                <w:bCs/>
                <w:color w:val="222222"/>
                <w:sz w:val="18"/>
                <w:szCs w:val="18"/>
              </w:rPr>
            </w:pPr>
            <w:r>
              <w:rPr>
                <w:rFonts w:eastAsia="方正书宋_GBK" w:cs="方正书宋_GBK"/>
                <w:bCs/>
                <w:color w:val="222222"/>
                <w:sz w:val="18"/>
                <w:szCs w:val="18"/>
              </w:rPr>
            </w:r>
          </w:p>
        </w:tc>
        <w:tc>
          <w:tcPr>
            <w:tcW w:w="99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suppressLineNumbers w:val="0"/>
              <w:kinsoku w:val="true"/>
              <w:overflowPunct w:val="true"/>
              <w:autoSpaceDE w:val="true"/>
              <w:bidi w:val="0"/>
              <w:snapToGrid w:val="false"/>
              <w:spacing w:lineRule="exact" w:line="420" w:before="0" w:after="0"/>
              <w:ind w:firstLine="360" w:end="0"/>
              <w:textAlignment w:val="auto"/>
              <w:rPr>
                <w:rFonts w:ascii="方正书宋_GBK" w:hAnsi="方正书宋_GBK" w:eastAsia="方正书宋_GBK" w:cs="方正书宋_GBK"/>
                <w:bCs/>
                <w:color w:val="222222"/>
                <w:sz w:val="18"/>
                <w:szCs w:val="18"/>
              </w:rPr>
            </w:pPr>
            <w:r>
              <w:rPr>
                <w:rFonts w:eastAsia="方正书宋_GBK" w:cs="方正书宋_GBK"/>
                <w:bCs/>
                <w:color w:val="222222"/>
                <w:sz w:val="18"/>
                <w:szCs w:val="18"/>
              </w:rPr>
            </w:r>
          </w:p>
        </w:tc>
        <w:tc>
          <w:tcPr>
            <w:tcW w:w="185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suppressLineNumbers w:val="0"/>
              <w:kinsoku w:val="true"/>
              <w:overflowPunct w:val="true"/>
              <w:autoSpaceDE w:val="true"/>
              <w:bidi w:val="0"/>
              <w:snapToGrid w:val="false"/>
              <w:spacing w:lineRule="exact" w:line="420" w:before="0" w:after="0"/>
              <w:ind w:firstLine="360" w:end="0"/>
              <w:textAlignment w:val="auto"/>
              <w:rPr>
                <w:rFonts w:ascii="方正书宋_GBK" w:hAnsi="方正书宋_GBK" w:eastAsia="方正书宋_GBK" w:cs="方正书宋_GBK"/>
                <w:bCs/>
                <w:color w:val="222222"/>
                <w:sz w:val="18"/>
                <w:szCs w:val="18"/>
              </w:rPr>
            </w:pPr>
            <w:r>
              <w:rPr>
                <w:rFonts w:eastAsia="方正书宋_GBK" w:cs="方正书宋_GBK"/>
                <w:bCs/>
                <w:color w:val="222222"/>
                <w:sz w:val="18"/>
                <w:szCs w:val="18"/>
              </w:rPr>
            </w:r>
          </w:p>
        </w:tc>
        <w:tc>
          <w:tcPr>
            <w:tcW w:w="225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suppressLineNumbers w:val="0"/>
              <w:kinsoku w:val="true"/>
              <w:overflowPunct w:val="true"/>
              <w:autoSpaceDE w:val="true"/>
              <w:bidi w:val="0"/>
              <w:snapToGrid w:val="false"/>
              <w:spacing w:lineRule="exact" w:line="420" w:before="0" w:after="0"/>
              <w:ind w:firstLine="360" w:end="0"/>
              <w:textAlignment w:val="auto"/>
              <w:rPr>
                <w:rFonts w:ascii="方正书宋_GBK" w:hAnsi="方正书宋_GBK" w:eastAsia="方正书宋_GBK" w:cs="方正书宋_GBK"/>
                <w:bCs/>
                <w:color w:val="222222"/>
                <w:sz w:val="18"/>
                <w:szCs w:val="18"/>
              </w:rPr>
            </w:pPr>
            <w:r>
              <w:rPr>
                <w:rFonts w:eastAsia="方正书宋_GBK" w:cs="方正书宋_GBK"/>
                <w:bCs/>
                <w:color w:val="222222"/>
                <w:sz w:val="18"/>
                <w:szCs w:val="18"/>
              </w:rPr>
            </w:r>
          </w:p>
        </w:tc>
        <w:tc>
          <w:tcPr>
            <w:tcW w:w="152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suppressLineNumbers w:val="0"/>
              <w:kinsoku w:val="true"/>
              <w:overflowPunct w:val="true"/>
              <w:autoSpaceDE w:val="true"/>
              <w:bidi w:val="0"/>
              <w:snapToGrid w:val="false"/>
              <w:spacing w:lineRule="exact" w:line="420" w:before="0" w:after="0"/>
              <w:ind w:firstLine="360" w:end="0"/>
              <w:textAlignment w:val="auto"/>
              <w:rPr>
                <w:rFonts w:ascii="方正书宋_GBK" w:hAnsi="方正书宋_GBK" w:eastAsia="方正书宋_GBK" w:cs="方正书宋_GBK"/>
                <w:bCs/>
                <w:color w:val="222222"/>
                <w:sz w:val="18"/>
                <w:szCs w:val="18"/>
              </w:rPr>
            </w:pPr>
            <w:r>
              <w:rPr>
                <w:rFonts w:eastAsia="方正书宋_GBK" w:cs="方正书宋_GBK"/>
                <w:bCs/>
                <w:color w:val="222222"/>
                <w:sz w:val="18"/>
                <w:szCs w:val="18"/>
              </w:rPr>
            </w:r>
          </w:p>
        </w:tc>
        <w:tc>
          <w:tcPr>
            <w:tcW w:w="80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suppressLineNumbers w:val="0"/>
              <w:kinsoku w:val="true"/>
              <w:overflowPunct w:val="true"/>
              <w:autoSpaceDE w:val="true"/>
              <w:bidi w:val="0"/>
              <w:snapToGrid w:val="false"/>
              <w:spacing w:lineRule="exact" w:line="420" w:before="0" w:after="0"/>
              <w:ind w:firstLine="360" w:end="0"/>
              <w:textAlignment w:val="auto"/>
              <w:rPr>
                <w:rFonts w:ascii="方正书宋_GBK" w:hAnsi="方正书宋_GBK" w:eastAsia="方正书宋_GBK" w:cs="方正书宋_GBK"/>
                <w:bCs/>
                <w:color w:val="222222"/>
                <w:sz w:val="18"/>
                <w:szCs w:val="18"/>
              </w:rPr>
            </w:pPr>
            <w:r>
              <w:rPr>
                <w:rFonts w:eastAsia="方正书宋_GBK" w:cs="方正书宋_GBK"/>
                <w:bCs/>
                <w:color w:val="222222"/>
                <w:sz w:val="18"/>
                <w:szCs w:val="18"/>
              </w:rPr>
            </w:r>
          </w:p>
        </w:tc>
      </w:tr>
      <w:tr>
        <w:trPr/>
        <w:tc>
          <w:tcPr>
            <w:tcW w:w="190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suppressLineNumbers w:val="0"/>
              <w:kinsoku w:val="true"/>
              <w:overflowPunct w:val="true"/>
              <w:autoSpaceDE w:val="true"/>
              <w:bidi w:val="0"/>
              <w:snapToGrid w:val="false"/>
              <w:spacing w:lineRule="exact" w:line="420" w:before="0" w:after="0"/>
              <w:ind w:firstLine="360" w:end="0"/>
              <w:textAlignment w:val="auto"/>
              <w:rPr>
                <w:rFonts w:ascii="方正书宋_GBK" w:hAnsi="方正书宋_GBK" w:eastAsia="方正书宋_GBK" w:cs="方正书宋_GBK"/>
                <w:bCs/>
                <w:color w:val="222222"/>
                <w:sz w:val="18"/>
                <w:szCs w:val="18"/>
              </w:rPr>
            </w:pPr>
            <w:r>
              <w:rPr>
                <w:rFonts w:eastAsia="方正书宋_GBK" w:cs="方正书宋_GBK"/>
                <w:bCs/>
                <w:color w:val="222222"/>
                <w:sz w:val="18"/>
                <w:szCs w:val="18"/>
              </w:rPr>
            </w:r>
          </w:p>
        </w:tc>
        <w:tc>
          <w:tcPr>
            <w:tcW w:w="99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suppressLineNumbers w:val="0"/>
              <w:kinsoku w:val="true"/>
              <w:overflowPunct w:val="true"/>
              <w:autoSpaceDE w:val="true"/>
              <w:bidi w:val="0"/>
              <w:snapToGrid w:val="false"/>
              <w:spacing w:lineRule="exact" w:line="420" w:before="0" w:after="0"/>
              <w:ind w:firstLine="360" w:end="0"/>
              <w:textAlignment w:val="auto"/>
              <w:rPr>
                <w:rFonts w:ascii="方正书宋_GBK" w:hAnsi="方正书宋_GBK" w:eastAsia="方正书宋_GBK" w:cs="方正书宋_GBK"/>
                <w:bCs/>
                <w:color w:val="222222"/>
                <w:sz w:val="18"/>
                <w:szCs w:val="18"/>
              </w:rPr>
            </w:pPr>
            <w:r>
              <w:rPr>
                <w:rFonts w:eastAsia="方正书宋_GBK" w:cs="方正书宋_GBK"/>
                <w:bCs/>
                <w:color w:val="222222"/>
                <w:sz w:val="18"/>
                <w:szCs w:val="18"/>
              </w:rPr>
            </w:r>
          </w:p>
        </w:tc>
        <w:tc>
          <w:tcPr>
            <w:tcW w:w="185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suppressLineNumbers w:val="0"/>
              <w:kinsoku w:val="true"/>
              <w:overflowPunct w:val="true"/>
              <w:autoSpaceDE w:val="true"/>
              <w:bidi w:val="0"/>
              <w:snapToGrid w:val="false"/>
              <w:spacing w:lineRule="exact" w:line="420" w:before="0" w:after="0"/>
              <w:ind w:firstLine="360" w:end="0"/>
              <w:textAlignment w:val="auto"/>
              <w:rPr>
                <w:rFonts w:ascii="方正书宋_GBK" w:hAnsi="方正书宋_GBK" w:eastAsia="方正书宋_GBK" w:cs="方正书宋_GBK"/>
                <w:bCs/>
                <w:color w:val="222222"/>
                <w:sz w:val="18"/>
                <w:szCs w:val="18"/>
              </w:rPr>
            </w:pPr>
            <w:r>
              <w:rPr>
                <w:rFonts w:eastAsia="方正书宋_GBK" w:cs="方正书宋_GBK"/>
                <w:bCs/>
                <w:color w:val="222222"/>
                <w:sz w:val="18"/>
                <w:szCs w:val="18"/>
              </w:rPr>
            </w:r>
          </w:p>
        </w:tc>
        <w:tc>
          <w:tcPr>
            <w:tcW w:w="225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suppressLineNumbers w:val="0"/>
              <w:kinsoku w:val="true"/>
              <w:overflowPunct w:val="true"/>
              <w:autoSpaceDE w:val="true"/>
              <w:bidi w:val="0"/>
              <w:snapToGrid w:val="false"/>
              <w:spacing w:lineRule="exact" w:line="420" w:before="0" w:after="0"/>
              <w:ind w:firstLine="360" w:end="0"/>
              <w:textAlignment w:val="auto"/>
              <w:rPr>
                <w:rFonts w:ascii="方正书宋_GBK" w:hAnsi="方正书宋_GBK" w:eastAsia="方正书宋_GBK" w:cs="方正书宋_GBK"/>
                <w:bCs/>
                <w:color w:val="222222"/>
                <w:sz w:val="18"/>
                <w:szCs w:val="18"/>
              </w:rPr>
            </w:pPr>
            <w:r>
              <w:rPr>
                <w:rFonts w:eastAsia="方正书宋_GBK" w:cs="方正书宋_GBK"/>
                <w:bCs/>
                <w:color w:val="222222"/>
                <w:sz w:val="18"/>
                <w:szCs w:val="18"/>
              </w:rPr>
            </w:r>
          </w:p>
        </w:tc>
        <w:tc>
          <w:tcPr>
            <w:tcW w:w="152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suppressLineNumbers w:val="0"/>
              <w:kinsoku w:val="true"/>
              <w:overflowPunct w:val="true"/>
              <w:autoSpaceDE w:val="true"/>
              <w:bidi w:val="0"/>
              <w:snapToGrid w:val="false"/>
              <w:spacing w:lineRule="exact" w:line="420" w:before="0" w:after="0"/>
              <w:ind w:firstLine="360" w:end="0"/>
              <w:textAlignment w:val="auto"/>
              <w:rPr>
                <w:rFonts w:ascii="方正书宋_GBK" w:hAnsi="方正书宋_GBK" w:eastAsia="方正书宋_GBK" w:cs="方正书宋_GBK"/>
                <w:bCs/>
                <w:color w:val="222222"/>
                <w:sz w:val="18"/>
                <w:szCs w:val="18"/>
              </w:rPr>
            </w:pPr>
            <w:r>
              <w:rPr>
                <w:rFonts w:eastAsia="方正书宋_GBK" w:cs="方正书宋_GBK"/>
                <w:bCs/>
                <w:color w:val="222222"/>
                <w:sz w:val="18"/>
                <w:szCs w:val="18"/>
              </w:rPr>
            </w:r>
          </w:p>
        </w:tc>
        <w:tc>
          <w:tcPr>
            <w:tcW w:w="80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suppressLineNumbers w:val="0"/>
              <w:kinsoku w:val="true"/>
              <w:overflowPunct w:val="true"/>
              <w:autoSpaceDE w:val="true"/>
              <w:bidi w:val="0"/>
              <w:snapToGrid w:val="false"/>
              <w:spacing w:lineRule="exact" w:line="420" w:before="0" w:after="0"/>
              <w:ind w:firstLine="360" w:end="0"/>
              <w:textAlignment w:val="auto"/>
              <w:rPr>
                <w:rFonts w:ascii="方正书宋_GBK" w:hAnsi="方正书宋_GBK" w:eastAsia="方正书宋_GBK" w:cs="方正书宋_GBK"/>
                <w:bCs/>
                <w:color w:val="222222"/>
                <w:sz w:val="18"/>
                <w:szCs w:val="18"/>
              </w:rPr>
            </w:pPr>
            <w:r>
              <w:rPr>
                <w:rFonts w:eastAsia="方正书宋_GBK" w:cs="方正书宋_GBK"/>
                <w:bCs/>
                <w:color w:val="222222"/>
                <w:sz w:val="18"/>
                <w:szCs w:val="18"/>
              </w:rPr>
            </w:r>
          </w:p>
        </w:tc>
      </w:tr>
    </w:tbl>
    <w:p>
      <w:pPr>
        <w:pStyle w:val="Normal"/>
        <w:keepNext w:val="false"/>
        <w:keepLines w:val="false"/>
        <w:pageBreakBefore w:val="false"/>
        <w:widowControl/>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bCs/>
          <w:color w:val="222222"/>
          <w:sz w:val="22"/>
          <w:szCs w:val="22"/>
        </w:rPr>
      </w:pPr>
      <w:r>
        <w:rPr>
          <w:rFonts w:eastAsia="方正书宋_GBK" w:cs="方正书宋_GBK"/>
          <w:bCs/>
          <w:color w:val="222222"/>
          <w:sz w:val="22"/>
          <w:szCs w:val="22"/>
          <w:lang w:val="en-US" w:eastAsia="zh-CN"/>
        </w:rPr>
        <w:t>2</w:t>
      </w:r>
      <w:r>
        <w:rPr>
          <w:rFonts w:ascii="方正书宋_GBK" w:hAnsi="方正书宋_GBK" w:cs="方正书宋_GBK"/>
          <w:bCs/>
          <w:color w:val="222222"/>
          <w:sz w:val="22"/>
          <w:szCs w:val="22"/>
          <w:lang w:val="en-US" w:eastAsia="zh-CN"/>
        </w:rPr>
        <w:t>、供货方式</w:t>
      </w:r>
      <w:r>
        <w:rPr>
          <w:rFonts w:ascii="方正书宋_GBK" w:hAnsi="方正书宋_GBK" w:cs="方正书宋_GBK"/>
          <w:bCs/>
          <w:color w:val="222222"/>
          <w:sz w:val="22"/>
          <w:szCs w:val="22"/>
        </w:rPr>
        <w:t>：{供货方式}</w:t>
      </w:r>
    </w:p>
    <w:p>
      <w:pPr>
        <w:pStyle w:val="Normal"/>
        <w:keepNext w:val="false"/>
        <w:keepLines w:val="false"/>
        <w:pageBreakBefore w:val="false"/>
        <w:widowControl/>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bCs/>
          <w:color w:val="222222"/>
          <w:sz w:val="22"/>
          <w:szCs w:val="22"/>
          <w:lang w:val="en-US" w:eastAsia="zh-CN"/>
        </w:rPr>
      </w:pPr>
      <w:r>
        <w:rPr>
          <w:rFonts w:eastAsia="Wingdings 2;Wingdings" w:cs="Wingdings 2;Wingdings" w:ascii="Wingdings 2;Wingdings" w:hAnsi="Wingdings 2;Wingdings"/>
          <w:bCs/>
          <w:color w:val="222222"/>
          <w:sz w:val="22"/>
          <w:szCs w:val="22"/>
          <w:lang w:val="en-US" w:eastAsia="zh-CN"/>
        </w:rPr>
      </w:r>
      <w:r>
        <w:rPr>
          <w:rFonts w:ascii="方正书宋_GBK" w:hAnsi="方正书宋_GBK" w:cs="方正书宋_GBK"/>
          <w:bCs/>
          <w:color w:val="222222"/>
          <w:sz w:val="22"/>
          <w:szCs w:val="22"/>
          <w:lang w:val="en-US" w:eastAsia="zh-CN"/>
        </w:rPr>
        <w:t>长期供货：</w:t>
      </w:r>
      <w:r>
        <w:rPr>
          <w:rFonts w:ascii="方正书宋_GBK" w:hAnsi="方正书宋_GBK" w:cs="方正书宋_GBK"/>
          <w:bCs/>
          <w:color w:val="222222"/>
          <w:sz w:val="22"/>
          <w:szCs w:val="22"/>
        </w:rPr>
        <w:t>本合同产品数量以乙方的实际需要为标准，</w:t>
      </w:r>
      <w:r>
        <w:rPr>
          <w:rFonts w:ascii="方正书宋_GBK" w:hAnsi="方正书宋_GBK" w:cs="方正书宋_GBK"/>
          <w:bCs/>
          <w:color w:val="222222"/>
          <w:sz w:val="22"/>
          <w:szCs w:val="22"/>
          <w:lang w:val="en-US" w:eastAsia="zh-CN"/>
        </w:rPr>
        <w:t xml:space="preserve"> </w:t>
      </w:r>
      <w:r>
        <w:rPr>
          <w:rFonts w:ascii="方正书宋_GBK" w:hAnsi="方正书宋_GBK" w:cs="方正书宋_GBK"/>
          <w:bCs/>
          <w:color w:val="222222"/>
          <w:sz w:val="22"/>
          <w:szCs w:val="22"/>
        </w:rPr>
        <w:t>最终按照双方实际发生且经乙方验收合格的供货数量为标准结算。</w:t>
      </w:r>
      <w:r>
        <w:rPr>
          <w:rFonts w:ascii="方正书宋_GBK" w:hAnsi="方正书宋_GBK" w:cs="方正书宋_GBK"/>
          <w:bCs/>
          <w:color w:val="222222"/>
          <w:sz w:val="22"/>
          <w:szCs w:val="22"/>
          <w:lang w:val="en-US" w:eastAsia="zh-CN"/>
        </w:rPr>
        <w:t>供货期限为自</w:t>
      </w:r>
      <w:r>
        <w:rPr>
          <w:rFonts w:ascii="方正书宋_GBK" w:hAnsi="方正书宋_GBK" w:cs="方正书宋_GBK"/>
          <w:bCs/>
          <w:color w:val="222222"/>
          <w:sz w:val="22"/>
          <w:szCs w:val="22"/>
          <w:u w:val="single"/>
          <w:lang w:val="en-US" w:eastAsia="zh-CN"/>
        </w:rPr>
        <w:t xml:space="preserve"> {</w:t>
      </w:r>
      <w:r>
        <w:rPr>
          <w:rFonts w:ascii="方正书宋_GBK" w:hAnsi="方正书宋_GBK" w:cs="方正书宋_GBK"/>
          <w:bCs/>
          <w:color w:val="222222"/>
          <w:sz w:val="22"/>
          <w:szCs w:val="22"/>
          <w:lang w:val="en-US" w:eastAsia="zh-CN"/>
        </w:rPr>
        <w:t>开始</w:t>
      </w:r>
      <w:r>
        <w:rPr>
          <w:rFonts w:ascii="方正书宋_GBK" w:hAnsi="方正书宋_GBK" w:cs="方正书宋_GBK"/>
          <w:bCs/>
          <w:color w:val="222222"/>
          <w:sz w:val="22"/>
          <w:szCs w:val="22"/>
          <w:u w:val="single"/>
          <w:lang w:val="en-US" w:eastAsia="zh-CN"/>
        </w:rPr>
        <w:t>年}</w:t>
      </w:r>
      <w:r>
        <w:rPr>
          <w:rFonts w:ascii="方正书宋_GBK" w:hAnsi="方正书宋_GBK" w:cs="方正书宋_GBK"/>
          <w:bCs/>
          <w:color w:val="222222"/>
          <w:sz w:val="22"/>
          <w:szCs w:val="22"/>
          <w:lang w:val="en-US" w:eastAsia="zh-CN"/>
        </w:rPr>
        <w:t xml:space="preserve"> 年</w:t>
      </w:r>
      <w:r>
        <w:rPr>
          <w:rFonts w:ascii="方正书宋_GBK" w:hAnsi="方正书宋_GBK" w:cs="方正书宋_GBK"/>
          <w:bCs/>
          <w:color w:val="222222"/>
          <w:sz w:val="22"/>
          <w:szCs w:val="22"/>
          <w:u w:val="single"/>
          <w:lang w:val="en-US" w:eastAsia="zh-CN"/>
        </w:rPr>
        <w:t xml:space="preserve"> {</w:t>
      </w:r>
      <w:r>
        <w:rPr>
          <w:rFonts w:ascii="方正书宋_GBK" w:hAnsi="方正书宋_GBK" w:cs="方正书宋_GBK"/>
          <w:bCs/>
          <w:color w:val="222222"/>
          <w:sz w:val="22"/>
          <w:szCs w:val="22"/>
          <w:lang w:val="en-US" w:eastAsia="zh-CN"/>
        </w:rPr>
        <w:t>开始月</w:t>
      </w:r>
      <w:r>
        <w:rPr>
          <w:rFonts w:ascii="方正书宋_GBK" w:hAnsi="方正书宋_GBK" w:cs="方正书宋_GBK"/>
          <w:bCs/>
          <w:color w:val="222222"/>
          <w:sz w:val="22"/>
          <w:szCs w:val="22"/>
          <w:u w:val="single"/>
          <w:lang w:val="en-US" w:eastAsia="zh-CN"/>
        </w:rPr>
        <w:t xml:space="preserve">} </w:t>
      </w:r>
      <w:r>
        <w:rPr>
          <w:rFonts w:ascii="方正书宋_GBK" w:hAnsi="方正书宋_GBK" w:cs="方正书宋_GBK"/>
          <w:bCs/>
          <w:color w:val="222222"/>
          <w:sz w:val="22"/>
          <w:szCs w:val="22"/>
          <w:lang w:val="en-US" w:eastAsia="zh-CN"/>
        </w:rPr>
        <w:t xml:space="preserve">月 </w:t>
      </w:r>
      <w:r>
        <w:rPr>
          <w:rFonts w:ascii="方正书宋_GBK" w:hAnsi="方正书宋_GBK" w:cs="方正书宋_GBK"/>
          <w:bCs/>
          <w:color w:val="222222"/>
          <w:sz w:val="22"/>
          <w:szCs w:val="22"/>
          <w:u w:val="single"/>
          <w:lang w:val="en-US" w:eastAsia="zh-CN"/>
        </w:rPr>
        <w:t>{开</w:t>
      </w:r>
      <w:r>
        <w:rPr>
          <w:rFonts w:ascii="方正书宋_GBK" w:hAnsi="方正书宋_GBK" w:cs="方正书宋_GBK"/>
          <w:bCs/>
          <w:color w:val="222222"/>
          <w:sz w:val="22"/>
          <w:szCs w:val="22"/>
          <w:lang w:val="en-US" w:eastAsia="zh-CN"/>
        </w:rPr>
        <w:t>始日</w:t>
      </w:r>
      <w:r>
        <w:rPr>
          <w:rFonts w:ascii="方正书宋_GBK" w:hAnsi="方正书宋_GBK" w:cs="方正书宋_GBK"/>
          <w:bCs/>
          <w:color w:val="222222"/>
          <w:sz w:val="22"/>
          <w:szCs w:val="22"/>
          <w:u w:val="single"/>
          <w:lang w:val="en-US" w:eastAsia="zh-CN"/>
        </w:rPr>
        <w:t xml:space="preserve">} </w:t>
      </w:r>
      <w:r>
        <w:rPr>
          <w:rFonts w:ascii="方正书宋_GBK" w:hAnsi="方正书宋_GBK" w:cs="方正书宋_GBK"/>
          <w:bCs/>
          <w:color w:val="222222"/>
          <w:sz w:val="22"/>
          <w:szCs w:val="22"/>
          <w:lang w:val="en-US" w:eastAsia="zh-CN"/>
        </w:rPr>
        <w:t>日起至 {结束年} 年 {结束月} 月 {结束日} 日。</w:t>
      </w:r>
    </w:p>
    <w:p>
      <w:pPr>
        <w:pStyle w:val="Normal"/>
        <w:keepNext w:val="false"/>
        <w:keepLines w:val="false"/>
        <w:pageBreakBefore w:val="false"/>
        <w:widowControl/>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bCs/>
          <w:color w:val="222222"/>
          <w:sz w:val="22"/>
          <w:szCs w:val="22"/>
          <w:lang w:val="en-US" w:eastAsia="zh-CN"/>
        </w:rPr>
      </w:pPr>
      <w:r>
        <w:rPr>
          <w:rFonts w:eastAsia="Wingdings 2;Wingdings" w:cs="Wingdings 2;Wingdings" w:ascii="Wingdings 2;Wingdings" w:hAnsi="Wingdings 2;Wingdings"/>
          <w:bCs/>
          <w:color w:val="222222"/>
          <w:sz w:val="22"/>
          <w:szCs w:val="22"/>
          <w:lang w:val="en-US" w:eastAsia="zh-CN"/>
        </w:rPr>
      </w:r>
      <w:r>
        <w:rPr>
          <w:rFonts w:ascii="方正书宋_GBK" w:hAnsi="方正书宋_GBK" w:cs="方正书宋_GBK"/>
          <w:bCs/>
          <w:color w:val="222222"/>
          <w:sz w:val="22"/>
          <w:szCs w:val="22"/>
          <w:lang w:val="en-US" w:eastAsia="zh-CN"/>
        </w:rPr>
        <w:t>一次性供货：供货数量以书面订单及验收单据为准。</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bCs/>
          <w:color w:val="222222"/>
          <w:sz w:val="22"/>
          <w:szCs w:val="22"/>
        </w:rPr>
      </w:pPr>
      <w:r>
        <w:rPr>
          <w:rFonts w:eastAsia="方正书宋_GBK" w:cs="方正书宋_GBK"/>
          <w:bCs/>
          <w:color w:val="222222"/>
          <w:sz w:val="22"/>
          <w:szCs w:val="22"/>
          <w:lang w:val="en-US" w:eastAsia="zh-CN"/>
        </w:rPr>
        <w:t>3</w:t>
      </w:r>
      <w:r>
        <w:rPr>
          <w:rFonts w:ascii="方正书宋_GBK" w:hAnsi="方正书宋_GBK" w:cs="方正书宋_GBK"/>
          <w:bCs/>
          <w:color w:val="222222"/>
          <w:sz w:val="22"/>
          <w:szCs w:val="22"/>
        </w:rPr>
        <w:t>、价格：{产品价格}以本合同约定单价为准。本合同价格包括{相关费用明细}等甲方履行本合同义务及乙方</w:t>
      </w:r>
      <w:r>
        <w:rPr>
          <w:rFonts w:ascii="方正书宋_GBK" w:hAnsi="方正书宋_GBK" w:cs="方正书宋_GBK"/>
          <w:bCs/>
          <w:color w:val="222222"/>
          <w:sz w:val="22"/>
          <w:szCs w:val="22"/>
          <w:lang w:eastAsia="zh-CN"/>
        </w:rPr>
        <w:t>应</w:t>
      </w:r>
      <w:r>
        <w:rPr>
          <w:rFonts w:ascii="方正书宋_GBK" w:hAnsi="方正书宋_GBK" w:cs="方正书宋_GBK"/>
          <w:bCs/>
          <w:color w:val="222222"/>
          <w:sz w:val="22"/>
          <w:szCs w:val="22"/>
        </w:rPr>
        <w:t>向甲方支付的全部费用。</w:t>
      </w:r>
    </w:p>
    <w:p>
      <w:pPr>
        <w:pStyle w:val="Heading2"/>
        <w:keepNext w:val="false"/>
        <w:keepLines w:val="false"/>
        <w:pageBreakBefore w:val="false"/>
        <w:tabs>
          <w:tab w:val="clear" w:pos="420"/>
          <w:tab w:val="left" w:pos="1945" w:leader="none"/>
        </w:tabs>
        <w:kinsoku w:val="true"/>
        <w:overflowPunct w:val="true"/>
        <w:autoSpaceDE w:val="true"/>
        <w:bidi w:val="0"/>
        <w:snapToGrid w:val="true"/>
        <w:spacing w:lineRule="exact" w:line="420" w:before="0" w:after="0"/>
        <w:ind w:firstLine="440" w:start="0" w:end="0"/>
        <w:textAlignment w:val="auto"/>
        <w:rPr>
          <w:rFonts w:ascii="方正黑体_GBK" w:hAnsi="方正黑体_GBK" w:eastAsia="方正黑体_GBK" w:cs="方正黑体_GBK"/>
          <w:b w:val="false"/>
          <w:bCs w:val="false"/>
          <w:color w:val="222222"/>
          <w:sz w:val="22"/>
          <w:szCs w:val="22"/>
        </w:rPr>
      </w:pPr>
      <w:r>
        <w:rPr>
          <w:rFonts w:ascii="方正黑体_GBK" w:hAnsi="方正黑体_GBK" w:cs="方正黑体_GBK" w:eastAsia="方正黑体_GBK"/>
          <w:b w:val="false"/>
          <w:bCs w:val="false"/>
          <w:color w:val="222222"/>
          <w:sz w:val="22"/>
          <w:szCs w:val="22"/>
        </w:rPr>
        <w:t>第二条 {产品质量标准}</w:t>
      </w:r>
    </w:p>
    <w:p>
      <w:pPr>
        <w:pStyle w:val="Normal"/>
        <w:keepNext w:val="false"/>
        <w:keepLines w:val="false"/>
        <w:pageBreakBefore w:val="false"/>
        <w:kinsoku w:val="true"/>
        <w:overflowPunct w:val="true"/>
        <w:autoSpaceDE w:val="true"/>
        <w:bidi w:val="0"/>
        <w:snapToGrid w:val="true"/>
        <w:spacing w:lineRule="exact" w:line="420"/>
        <w:textAlignment w:val="auto"/>
        <w:rPr>
          <w:rFonts w:ascii="方正书宋_GBK" w:hAnsi="方正书宋_GBK" w:eastAsia="方正书宋_GBK" w:cs="方正书宋_GBK"/>
          <w:bCs/>
          <w:color w:val="222222"/>
          <w:sz w:val="22"/>
          <w:szCs w:val="22"/>
        </w:rPr>
      </w:pPr>
      <w:r>
        <w:rPr>
          <w:rFonts w:eastAsia="方正书宋_GBK" w:cs="方正书宋_GBK"/>
          <w:bCs/>
          <w:color w:val="222222"/>
          <w:sz w:val="22"/>
          <w:szCs w:val="22"/>
        </w:rPr>
        <w:t>1</w:t>
      </w:r>
      <w:r>
        <w:rPr>
          <w:rFonts w:ascii="方正书宋_GBK" w:hAnsi="方正书宋_GBK" w:cs="方正书宋_GBK"/>
          <w:bCs/>
          <w:color w:val="000000"/>
          <w:sz w:val="22"/>
          <w:szCs w:val="22"/>
          <w:lang w:eastAsia="zh-CN"/>
        </w:rPr>
        <w:t>、</w:t>
      </w:r>
      <w:r>
        <w:rPr>
          <w:rFonts w:ascii="方正书宋_GBK" w:hAnsi="方正书宋_GBK" w:cs="方正书宋_GBK"/>
          <w:bCs/>
          <w:color w:val="222222"/>
          <w:sz w:val="22"/>
          <w:szCs w:val="22"/>
        </w:rPr>
        <w:t>产品要求符合国家食品安全标准、国家卫生检疫标</w:t>
      </w:r>
      <w:r>
        <w:rPr>
          <w:rFonts w:ascii="方正书宋_GBK" w:hAnsi="方正书宋_GBK" w:cs="方正书宋_GBK"/>
          <w:bCs/>
          <w:color w:val="222222"/>
          <w:sz w:val="22"/>
          <w:szCs w:val="22"/>
          <w:u w:val="none"/>
        </w:rPr>
        <w:t>准及</w:t>
      </w:r>
      <w:r>
        <w:rPr>
          <w:rFonts w:ascii="方正书宋_GBK" w:hAnsi="方正书宋_GBK" w:cs="方正书宋_GBK"/>
          <w:bCs/>
          <w:color w:val="222222"/>
          <w:sz w:val="22"/>
          <w:szCs w:val="22"/>
          <w:u w:val="single"/>
          <w:lang w:val="en-US" w:eastAsia="zh-CN"/>
        </w:rPr>
        <w:t xml:space="preserve">      </w:t>
      </w:r>
      <w:r>
        <w:rPr>
          <w:rFonts w:ascii="方正书宋_GBK" w:hAnsi="方正书宋_GBK" w:cs="方正书宋_GBK"/>
          <w:bCs/>
          <w:color w:val="222222"/>
          <w:sz w:val="22"/>
          <w:szCs w:val="22"/>
        </w:rPr>
        <w:t>{产品质量标准}      的质量标准。</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Cs/>
          <w:color w:val="222222"/>
          <w:sz w:val="22"/>
          <w:szCs w:val="22"/>
        </w:rPr>
      </w:pPr>
      <w:r>
        <w:rPr>
          <w:rFonts w:eastAsia="方正书宋_GBK" w:cs="方正书宋_GBK"/>
          <w:bCs/>
          <w:color w:val="222222"/>
          <w:sz w:val="22"/>
          <w:szCs w:val="22"/>
        </w:rPr>
        <w:t>2</w:t>
      </w:r>
      <w:r>
        <w:rPr>
          <w:rFonts w:ascii="方正书宋_GBK" w:hAnsi="方正书宋_GBK" w:cs="方正书宋_GBK"/>
          <w:bCs/>
          <w:color w:val="000000"/>
          <w:sz w:val="22"/>
          <w:szCs w:val="22"/>
          <w:lang w:eastAsia="zh-CN"/>
        </w:rPr>
        <w:t>、</w:t>
      </w:r>
      <w:r>
        <w:rPr>
          <w:rFonts w:ascii="方正书宋_GBK" w:hAnsi="方正书宋_GBK" w:cs="方正书宋_GBK"/>
          <w:bCs/>
          <w:color w:val="222222"/>
          <w:sz w:val="22"/>
          <w:szCs w:val="22"/>
        </w:rPr>
        <w:t>产品的保质期必须在食品包装上有明确标识</w:t>
      </w:r>
      <w:r>
        <w:rPr>
          <w:rFonts w:ascii="方正书宋_GBK" w:hAnsi="方正书宋_GBK" w:cs="方正书宋_GBK"/>
          <w:bCs/>
          <w:color w:val="222222"/>
          <w:sz w:val="22"/>
          <w:szCs w:val="22"/>
          <w:lang w:eastAsia="zh-CN"/>
        </w:rPr>
        <w:t>。</w:t>
      </w:r>
      <w:r>
        <w:rPr>
          <w:rFonts w:ascii="方正书宋_GBK" w:hAnsi="方正书宋_GBK" w:cs="方正书宋_GBK"/>
          <w:bCs/>
          <w:color w:val="222222"/>
          <w:sz w:val="22"/>
          <w:szCs w:val="22"/>
        </w:rPr>
        <w:t>甲方向乙方供应的标有产品保质期的产品，所剩保质期不得低于标明保质期的三分之二。</w:t>
      </w:r>
    </w:p>
    <w:p>
      <w:pPr>
        <w:pStyle w:val="Heading2"/>
        <w:keepNext w:val="false"/>
        <w:keepLines w:val="false"/>
        <w:pageBreakBefore w:val="false"/>
        <w:tabs>
          <w:tab w:val="clear" w:pos="420"/>
          <w:tab w:val="left" w:pos="1945" w:leader="none"/>
        </w:tabs>
        <w:kinsoku w:val="true"/>
        <w:overflowPunct w:val="true"/>
        <w:autoSpaceDE w:val="true"/>
        <w:bidi w:val="0"/>
        <w:snapToGrid w:val="true"/>
        <w:spacing w:lineRule="exact" w:line="420" w:before="0" w:after="0"/>
        <w:ind w:firstLine="440" w:start="0" w:end="0"/>
        <w:textAlignment w:val="auto"/>
        <w:rPr>
          <w:rFonts w:ascii="方正黑体_GBK" w:hAnsi="方正黑体_GBK" w:eastAsia="方正黑体_GBK" w:cs="方正黑体_GBK"/>
          <w:b w:val="false"/>
          <w:bCs w:val="false"/>
          <w:color w:val="222222"/>
          <w:sz w:val="22"/>
          <w:szCs w:val="22"/>
        </w:rPr>
      </w:pPr>
      <w:r>
        <w:rPr>
          <w:rFonts w:ascii="方正黑体_GBK" w:hAnsi="方正黑体_GBK" w:cs="方正黑体_GBK" w:eastAsia="方正黑体_GBK"/>
          <w:b w:val="false"/>
          <w:bCs w:val="false"/>
          <w:color w:val="222222"/>
          <w:sz w:val="22"/>
          <w:szCs w:val="22"/>
        </w:rPr>
        <w:t>第三条 {供货订单内容}</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Cs/>
          <w:color w:val="222222"/>
          <w:sz w:val="22"/>
          <w:szCs w:val="22"/>
        </w:rPr>
      </w:pPr>
      <w:r>
        <w:rPr>
          <w:rFonts w:eastAsia="方正书宋_GBK" w:cs="方正书宋_GBK"/>
          <w:bCs/>
          <w:color w:val="222222"/>
          <w:sz w:val="22"/>
          <w:szCs w:val="22"/>
        </w:rPr>
        <w:t>1</w:t>
      </w:r>
      <w:r>
        <w:rPr>
          <w:rFonts w:ascii="方正书宋_GBK" w:hAnsi="方正书宋_GBK" w:cs="方正书宋_GBK"/>
          <w:bCs/>
          <w:color w:val="222222"/>
          <w:sz w:val="22"/>
          <w:szCs w:val="22"/>
          <w:lang w:eastAsia="zh-CN"/>
        </w:rPr>
        <w:t>、</w:t>
      </w:r>
      <w:r>
        <w:rPr>
          <w:rFonts w:ascii="方正书宋_GBK" w:hAnsi="方正书宋_GBK" w:cs="方正书宋_GBK"/>
          <w:bCs/>
          <w:color w:val="222222"/>
          <w:sz w:val="22"/>
          <w:szCs w:val="22"/>
        </w:rPr>
        <w:t>乙方需甲方供货时，将向甲方发送书面订单，并列明所需货物名称、规格、数量等信息。</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Cs/>
          <w:color w:val="222222"/>
          <w:sz w:val="22"/>
          <w:szCs w:val="22"/>
        </w:rPr>
      </w:pPr>
      <w:r>
        <w:rPr>
          <w:rFonts w:eastAsia="方正书宋_GBK" w:cs="方正书宋_GBK"/>
          <w:bCs/>
          <w:color w:val="222222"/>
          <w:sz w:val="22"/>
          <w:szCs w:val="22"/>
        </w:rPr>
        <w:t>2</w:t>
      </w:r>
      <w:r>
        <w:rPr>
          <w:rFonts w:ascii="方正书宋_GBK" w:hAnsi="方正书宋_GBK" w:cs="方正书宋_GBK"/>
          <w:bCs/>
          <w:color w:val="222222"/>
          <w:sz w:val="22"/>
          <w:szCs w:val="22"/>
          <w:lang w:eastAsia="zh-CN"/>
        </w:rPr>
        <w:t>、</w:t>
      </w:r>
      <w:r>
        <w:rPr>
          <w:rFonts w:ascii="方正书宋_GBK" w:hAnsi="方正书宋_GBK" w:cs="方正书宋_GBK"/>
          <w:bCs/>
          <w:color w:val="222222"/>
          <w:sz w:val="22"/>
          <w:szCs w:val="22"/>
        </w:rPr>
        <w:t>甲方收到乙方发送的订单后，应于</w:t>
      </w:r>
      <w:r>
        <w:rPr>
          <w:rFonts w:ascii="方正书宋_GBK" w:hAnsi="方正书宋_GBK" w:cs="方正书宋_GBK"/>
          <w:bCs/>
          <w:color w:val="222222"/>
          <w:sz w:val="22"/>
          <w:szCs w:val="22"/>
          <w:u w:val="single"/>
          <w:lang w:val="en-US" w:eastAsia="zh-CN"/>
        </w:rPr>
        <w:t xml:space="preserve"> {</w:t>
      </w:r>
      <w:r>
        <w:rPr>
          <w:rFonts w:ascii="方正书宋_GBK" w:hAnsi="方正书宋_GBK" w:cs="方正书宋_GBK"/>
          <w:bCs/>
          <w:color w:val="222222"/>
          <w:sz w:val="22"/>
          <w:szCs w:val="22"/>
        </w:rPr>
        <w:t>确认期限} 日内以书面方式进行确认，逾期视为甲方已确认。</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Cs/>
          <w:color w:val="222222"/>
          <w:sz w:val="22"/>
          <w:szCs w:val="22"/>
        </w:rPr>
      </w:pPr>
      <w:r>
        <w:rPr>
          <w:rFonts w:eastAsia="方正书宋_GBK" w:cs="方正书宋_GBK"/>
          <w:bCs/>
          <w:color w:val="222222"/>
          <w:sz w:val="22"/>
          <w:szCs w:val="22"/>
        </w:rPr>
        <w:t>3</w:t>
      </w:r>
      <w:r>
        <w:rPr>
          <w:rFonts w:ascii="方正书宋_GBK" w:hAnsi="方正书宋_GBK" w:cs="方正书宋_GBK"/>
          <w:bCs/>
          <w:color w:val="222222"/>
          <w:sz w:val="22"/>
          <w:szCs w:val="22"/>
          <w:lang w:eastAsia="zh-CN"/>
        </w:rPr>
        <w:t>、</w:t>
      </w:r>
      <w:r>
        <w:rPr>
          <w:rFonts w:ascii="方正书宋_GBK" w:hAnsi="方正书宋_GBK" w:cs="方正书宋_GBK"/>
          <w:bCs/>
          <w:color w:val="222222"/>
          <w:sz w:val="22"/>
          <w:szCs w:val="22"/>
        </w:rPr>
        <w:t>乙方订单经甲方确认后，甲方应按乙方订单要求向乙方供货，并完成货物交付。订单经甲方确认前，乙方有权撤回订单。</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Cs/>
          <w:color w:val="222222"/>
          <w:sz w:val="22"/>
          <w:szCs w:val="22"/>
        </w:rPr>
      </w:pPr>
      <w:r>
        <w:rPr>
          <w:rFonts w:ascii="方正黑体_GBK" w:hAnsi="方正黑体_GBK" w:cs="方正黑体_GBK" w:eastAsia="方正黑体_GBK"/>
          <w:b w:val="false"/>
          <w:bCs w:val="false"/>
          <w:color w:val="222222"/>
          <w:kern w:val="2"/>
          <w:sz w:val="22"/>
          <w:szCs w:val="22"/>
          <w:lang w:val="en-US" w:eastAsia="zh-CN" w:bidi="ar"/>
        </w:rPr>
        <w:t>第四条 {交货期限}</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Cs/>
          <w:color w:val="222222"/>
          <w:sz w:val="22"/>
          <w:szCs w:val="22"/>
        </w:rPr>
      </w:pPr>
      <w:r>
        <w:rPr>
          <w:rFonts w:eastAsia="方正书宋_GBK" w:cs="方正书宋_GBK"/>
          <w:bCs/>
          <w:color w:val="222222"/>
          <w:sz w:val="22"/>
          <w:szCs w:val="22"/>
        </w:rPr>
        <w:t>1</w:t>
      </w:r>
      <w:r>
        <w:rPr>
          <w:rFonts w:ascii="方正书宋_GBK" w:hAnsi="方正书宋_GBK" w:cs="方正书宋_GBK"/>
          <w:bCs/>
          <w:color w:val="222222"/>
          <w:sz w:val="22"/>
          <w:szCs w:val="22"/>
          <w:lang w:eastAsia="zh-CN"/>
        </w:rPr>
        <w:t>、</w:t>
      </w:r>
      <w:r>
        <w:rPr>
          <w:rFonts w:ascii="方正书宋_GBK" w:hAnsi="方正书宋_GBK" w:cs="方正书宋_GBK"/>
          <w:bCs/>
          <w:color w:val="222222"/>
          <w:sz w:val="22"/>
          <w:szCs w:val="22"/>
        </w:rPr>
        <w:t>双方在本合同中约定先付款后交货的，甲方应在收到乙方订单全额货款后</w:t>
      </w:r>
      <w:r>
        <w:rPr>
          <w:rFonts w:ascii="方正书宋_GBK" w:hAnsi="方正书宋_GBK" w:cs="方正书宋_GBK"/>
          <w:bCs/>
          <w:color w:val="222222"/>
          <w:sz w:val="22"/>
          <w:szCs w:val="22"/>
          <w:u w:val="single"/>
        </w:rPr>
        <w:t xml:space="preserve">  </w:t>
      </w:r>
      <w:r>
        <w:rPr>
          <w:rFonts w:ascii="方正书宋_GBK" w:hAnsi="方正书宋_GBK" w:cs="方正书宋_GBK"/>
          <w:bCs/>
          <w:color w:val="222222"/>
          <w:sz w:val="22"/>
          <w:szCs w:val="22"/>
        </w:rPr>
        <w:t>{交货时间} 日内向乙方交付货物。</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Cs/>
          <w:color w:val="222222"/>
          <w:sz w:val="22"/>
          <w:szCs w:val="22"/>
          <w:lang w:eastAsia="zh-CN"/>
        </w:rPr>
      </w:pPr>
      <w:r>
        <w:rPr>
          <w:rFonts w:eastAsia="方正书宋_GBK" w:cs="方正书宋_GBK"/>
          <w:bCs/>
          <w:color w:val="222222"/>
          <w:sz w:val="22"/>
          <w:szCs w:val="22"/>
        </w:rPr>
        <w:t>2</w:t>
      </w:r>
      <w:r>
        <w:rPr>
          <w:rFonts w:ascii="方正书宋_GBK" w:hAnsi="方正书宋_GBK" w:cs="方正书宋_GBK"/>
          <w:bCs/>
          <w:color w:val="222222"/>
          <w:sz w:val="22"/>
          <w:szCs w:val="22"/>
        </w:rPr>
        <w:t>、双方在本合同中约定先交货后付款的，乙方订单经甲方确认后</w:t>
      </w:r>
      <w:r>
        <w:rPr>
          <w:rFonts w:ascii="方正书宋_GBK" w:hAnsi="方正书宋_GBK" w:cs="方正书宋_GBK"/>
          <w:bCs/>
          <w:color w:val="222222"/>
          <w:sz w:val="22"/>
          <w:szCs w:val="22"/>
          <w:u w:val="single"/>
        </w:rPr>
        <w:t>{交</w:t>
      </w:r>
      <w:r>
        <w:rPr>
          <w:rFonts w:ascii="方正书宋_GBK" w:hAnsi="方正书宋_GBK" w:cs="方正书宋_GBK"/>
          <w:bCs/>
          <w:color w:val="222222"/>
          <w:sz w:val="22"/>
          <w:szCs w:val="22"/>
        </w:rPr>
        <w:t>货期限}日内，甲方应向乙方</w:t>
      </w:r>
      <w:r>
        <w:rPr>
          <w:rFonts w:ascii="方正书宋_GBK" w:hAnsi="方正书宋_GBK" w:cs="方正书宋_GBK"/>
          <w:bCs/>
          <w:color w:val="222222"/>
          <w:sz w:val="22"/>
          <w:szCs w:val="22"/>
          <w:lang w:eastAsia="zh-CN"/>
        </w:rPr>
        <w:t>交付货物。</w:t>
      </w:r>
    </w:p>
    <w:p>
      <w:pPr>
        <w:pStyle w:val="Heading2"/>
        <w:keepNext w:val="false"/>
        <w:keepLines w:val="false"/>
        <w:pageBreakBefore w:val="false"/>
        <w:tabs>
          <w:tab w:val="clear" w:pos="420"/>
          <w:tab w:val="left" w:pos="1945" w:leader="none"/>
        </w:tabs>
        <w:kinsoku w:val="true"/>
        <w:overflowPunct w:val="true"/>
        <w:autoSpaceDE w:val="true"/>
        <w:bidi w:val="0"/>
        <w:snapToGrid w:val="true"/>
        <w:spacing w:lineRule="exact" w:line="420" w:before="0" w:after="0"/>
        <w:ind w:firstLine="440" w:start="0" w:end="0"/>
        <w:textAlignment w:val="auto"/>
        <w:rPr>
          <w:rFonts w:ascii="方正黑体_GBK" w:hAnsi="方正黑体_GBK" w:eastAsia="方正黑体_GBK" w:cs="方正黑体_GBK"/>
          <w:b w:val="false"/>
          <w:bCs w:val="false"/>
          <w:color w:val="222222"/>
          <w:sz w:val="22"/>
          <w:szCs w:val="22"/>
        </w:rPr>
      </w:pPr>
      <w:r>
        <w:rPr>
          <w:rFonts w:ascii="方正黑体_GBK" w:hAnsi="方正黑体_GBK" w:cs="方正黑体_GBK" w:eastAsia="方正黑体_GBK"/>
          <w:b w:val="false"/>
          <w:bCs w:val="false"/>
          <w:color w:val="222222"/>
          <w:sz w:val="22"/>
          <w:szCs w:val="22"/>
        </w:rPr>
        <w:t>第五条 货款结算及{支付方式}</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Cs/>
          <w:color w:val="000000"/>
          <w:sz w:val="22"/>
          <w:szCs w:val="22"/>
        </w:rPr>
      </w:pPr>
      <w:r>
        <w:rPr>
          <w:rFonts w:eastAsia="方正书宋_GBK" w:cs="方正书宋_GBK"/>
          <w:bCs/>
          <w:color w:val="000000"/>
          <w:sz w:val="22"/>
          <w:szCs w:val="22"/>
        </w:rPr>
        <w:t>1</w:t>
      </w:r>
      <w:r>
        <w:rPr>
          <w:rFonts w:ascii="方正书宋_GBK" w:hAnsi="方正书宋_GBK" w:cs="方正书宋_GBK"/>
          <w:bCs/>
          <w:color w:val="000000"/>
          <w:sz w:val="22"/>
          <w:szCs w:val="22"/>
        </w:rPr>
        <w:t>、经双方协商一致，同意本合同价款按照以下第</w:t>
      </w:r>
      <w:r>
        <w:rPr>
          <w:rFonts w:ascii="方正书宋_GBK" w:hAnsi="方正书宋_GBK" w:cs="方正书宋_GBK"/>
          <w:bCs/>
          <w:color w:val="000000"/>
          <w:sz w:val="22"/>
          <w:szCs w:val="22"/>
          <w:u w:val="single"/>
        </w:rPr>
        <w:t xml:space="preserve">  </w:t>
      </w:r>
      <w:r>
        <w:rPr>
          <w:rFonts w:ascii="方正书宋_GBK" w:hAnsi="方正书宋_GBK" w:cs="方正书宋_GBK"/>
          <w:bCs/>
          <w:color w:val="000000"/>
          <w:sz w:val="22"/>
          <w:szCs w:val="22"/>
        </w:rPr>
        <w:t>{结算方式} 种方式进行结算及支付：</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Cs/>
          <w:color w:val="000000"/>
          <w:sz w:val="22"/>
          <w:szCs w:val="22"/>
        </w:rPr>
      </w:pPr>
      <w:r>
        <w:rPr>
          <w:rFonts w:ascii="方正书宋_GBK" w:hAnsi="方正书宋_GBK" w:cs="方正书宋_GBK"/>
          <w:bCs/>
          <w:color w:val="000000"/>
          <w:sz w:val="22"/>
          <w:szCs w:val="22"/>
        </w:rPr>
        <w:t>（</w:t>
      </w:r>
      <w:r>
        <w:rPr>
          <w:rFonts w:eastAsia="方正书宋_GBK" w:cs="方正书宋_GBK"/>
          <w:bCs/>
          <w:color w:val="000000"/>
          <w:sz w:val="22"/>
          <w:szCs w:val="22"/>
        </w:rPr>
        <w:t>1</w:t>
      </w:r>
      <w:r>
        <w:rPr>
          <w:rFonts w:ascii="方正书宋_GBK" w:hAnsi="方正书宋_GBK" w:cs="方正书宋_GBK"/>
          <w:bCs/>
          <w:color w:val="000000"/>
          <w:sz w:val="22"/>
          <w:szCs w:val="22"/>
        </w:rPr>
        <w:t>）先付款后交货结算，甲方在收到乙方订单全额货款后按合同约定的交货期限向乙方交付货物</w:t>
      </w:r>
      <w:r>
        <w:rPr>
          <w:rFonts w:ascii="方正书宋_GBK" w:hAnsi="方正书宋_GBK" w:cs="方正书宋_GBK"/>
          <w:bCs/>
          <w:color w:val="000000"/>
          <w:sz w:val="22"/>
          <w:szCs w:val="22"/>
          <w:lang w:eastAsia="zh-CN"/>
        </w:rPr>
        <w:t>。</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Cs/>
          <w:color w:val="000000"/>
          <w:sz w:val="22"/>
          <w:szCs w:val="22"/>
        </w:rPr>
      </w:pPr>
      <w:r>
        <w:rPr>
          <w:rFonts w:ascii="方正书宋_GBK" w:hAnsi="方正书宋_GBK" w:cs="方正书宋_GBK"/>
          <w:bCs/>
          <w:color w:val="000000"/>
          <w:sz w:val="22"/>
          <w:szCs w:val="22"/>
        </w:rPr>
        <w:t>（</w:t>
      </w:r>
      <w:r>
        <w:rPr>
          <w:rFonts w:eastAsia="方正书宋_GBK" w:cs="方正书宋_GBK"/>
          <w:bCs/>
          <w:color w:val="000000"/>
          <w:sz w:val="22"/>
          <w:szCs w:val="22"/>
        </w:rPr>
        <w:t>2</w:t>
      </w:r>
      <w:r>
        <w:rPr>
          <w:rFonts w:ascii="方正书宋_GBK" w:hAnsi="方正书宋_GBK" w:cs="方正书宋_GBK"/>
          <w:bCs/>
          <w:color w:val="000000"/>
          <w:sz w:val="22"/>
          <w:szCs w:val="22"/>
        </w:rPr>
        <w:t>）按订单结算，每批订单货物经乙方验收合格并完成交付后</w:t>
      </w:r>
      <w:r>
        <w:rPr>
          <w:rFonts w:ascii="方正书宋_GBK" w:hAnsi="方正书宋_GBK" w:cs="方正书宋_GBK"/>
          <w:bCs/>
          <w:color w:val="000000"/>
          <w:sz w:val="22"/>
          <w:szCs w:val="22"/>
          <w:u w:val="single"/>
        </w:rPr>
        <w:t xml:space="preserve">  </w:t>
      </w:r>
      <w:r>
        <w:rPr>
          <w:rFonts w:ascii="方正书宋_GBK" w:hAnsi="方正书宋_GBK" w:cs="方正书宋_GBK"/>
          <w:bCs/>
          <w:color w:val="000000"/>
          <w:sz w:val="22"/>
          <w:szCs w:val="22"/>
        </w:rPr>
        <w:t>{结算天数} 日内，乙方向甲方支付该</w:t>
      </w:r>
      <w:r>
        <w:rPr>
          <w:rFonts w:ascii="方正书宋_GBK" w:hAnsi="方正书宋_GBK" w:cs="方正书宋_GBK"/>
          <w:bCs/>
          <w:color w:val="000000"/>
          <w:sz w:val="22"/>
          <w:szCs w:val="22"/>
          <w:lang w:eastAsia="zh-CN"/>
        </w:rPr>
        <w:t>批货物全额货款。</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Cs/>
          <w:color w:val="000000"/>
          <w:sz w:val="22"/>
          <w:szCs w:val="22"/>
        </w:rPr>
      </w:pPr>
      <w:r>
        <w:rPr>
          <w:rFonts w:ascii="方正书宋_GBK" w:hAnsi="方正书宋_GBK" w:cs="方正书宋_GBK"/>
          <w:bCs/>
          <w:color w:val="000000"/>
          <w:sz w:val="22"/>
          <w:szCs w:val="22"/>
        </w:rPr>
        <w:t>（</w:t>
      </w:r>
      <w:r>
        <w:rPr>
          <w:rFonts w:eastAsia="方正书宋_GBK" w:cs="方正书宋_GBK"/>
          <w:bCs/>
          <w:color w:val="000000"/>
          <w:sz w:val="22"/>
          <w:szCs w:val="22"/>
        </w:rPr>
        <w:t>3</w:t>
      </w:r>
      <w:r>
        <w:rPr>
          <w:rFonts w:ascii="方正书宋_GBK" w:hAnsi="方正书宋_GBK" w:cs="方正书宋_GBK"/>
          <w:bCs/>
          <w:color w:val="000000"/>
          <w:sz w:val="22"/>
          <w:szCs w:val="22"/>
        </w:rPr>
        <w:t>）按期结算，自本合同约定的供货期限开始之日起每</w:t>
      </w:r>
      <w:r>
        <w:rPr>
          <w:rFonts w:ascii="方正书宋_GBK" w:hAnsi="方正书宋_GBK" w:cs="方正书宋_GBK"/>
          <w:bCs/>
          <w:color w:val="000000"/>
          <w:sz w:val="22"/>
          <w:szCs w:val="22"/>
          <w:u w:val="single"/>
        </w:rPr>
        <w:t xml:space="preserve">  </w:t>
      </w:r>
      <w:r>
        <w:rPr>
          <w:rFonts w:ascii="方正书宋_GBK" w:hAnsi="方正书宋_GBK" w:cs="方正书宋_GBK"/>
          <w:bCs/>
          <w:color w:val="000000"/>
          <w:sz w:val="22"/>
          <w:szCs w:val="22"/>
        </w:rPr>
        <w:t>{日数}  日为一个结算周期。每个结算周</w:t>
      </w:r>
      <w:r>
        <w:rPr>
          <w:rFonts w:ascii="方正书宋_GBK" w:hAnsi="方正书宋_GBK" w:cs="方正书宋_GBK"/>
          <w:bCs/>
          <w:color w:val="000000"/>
          <w:sz w:val="22"/>
          <w:szCs w:val="22"/>
          <w:u w:val="single"/>
          <w:lang w:val="en-US" w:eastAsia="zh-CN"/>
        </w:rPr>
        <w:t>期届</w:t>
      </w:r>
      <w:r>
        <w:rPr>
          <w:rFonts w:ascii="方正书宋_GBK" w:hAnsi="方正书宋_GBK" w:cs="方正书宋_GBK"/>
          <w:bCs/>
          <w:color w:val="000000"/>
          <w:sz w:val="22"/>
          <w:szCs w:val="22"/>
        </w:rPr>
        <w:t>满之日起  {工作日数}  个工作日内，甲乙双方对该结算周期内结算金额进行对账，结算金</w:t>
      </w:r>
      <w:r>
        <w:rPr>
          <w:rFonts w:ascii="方正书宋_GBK" w:hAnsi="方正书宋_GBK" w:cs="方正书宋_GBK"/>
          <w:bCs/>
          <w:color w:val="000000"/>
          <w:sz w:val="22"/>
          <w:szCs w:val="22"/>
          <w:u w:val="single"/>
        </w:rPr>
        <w:t>额经</w:t>
      </w:r>
      <w:r>
        <w:rPr>
          <w:rFonts w:ascii="方正书宋_GBK" w:hAnsi="方正书宋_GBK" w:cs="方正书宋_GBK"/>
          <w:bCs/>
          <w:color w:val="000000"/>
          <w:sz w:val="22"/>
          <w:szCs w:val="22"/>
        </w:rPr>
        <w:t>双方核对无误且书面确认后  {付款日数}  日内，由乙方向甲方支付相应的合同结算价款。</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
          <w:bCs/>
          <w:color w:val="0000FF"/>
          <w:sz w:val="22"/>
          <w:szCs w:val="22"/>
          <w:lang w:bidi="zh-CN"/>
        </w:rPr>
      </w:pPr>
      <w:r>
        <w:rPr>
          <w:rFonts w:eastAsia="方正书宋_GBK" w:cs="方正书宋_GBK"/>
          <w:bCs/>
          <w:color w:val="000000"/>
          <w:sz w:val="22"/>
          <w:szCs w:val="22"/>
        </w:rPr>
        <w:t>2</w:t>
      </w:r>
      <w:r>
        <w:rPr>
          <w:rFonts w:ascii="方正书宋_GBK" w:hAnsi="方正书宋_GBK" w:cs="方正书宋_GBK"/>
          <w:bCs/>
          <w:color w:val="000000"/>
          <w:sz w:val="22"/>
          <w:szCs w:val="22"/>
        </w:rPr>
        <w:t>、</w:t>
      </w:r>
      <w:r>
        <w:rPr>
          <w:rFonts w:ascii="方正书宋_GBK" w:hAnsi="方正书宋_GBK" w:cs="方正书宋_GBK"/>
          <w:bCs/>
          <w:color w:val="000000"/>
          <w:sz w:val="22"/>
          <w:szCs w:val="22"/>
          <w:lang w:bidi="zh-CN"/>
        </w:rPr>
        <w:t>乙方每次向甲方支付货款后</w:t>
      </w:r>
      <w:r>
        <w:rPr>
          <w:rFonts w:ascii="方正书宋_GBK" w:hAnsi="方正书宋_GBK" w:cs="方正书宋_GBK"/>
          <w:bCs/>
          <w:color w:val="000000"/>
          <w:sz w:val="22"/>
          <w:szCs w:val="22"/>
          <w:u w:val="single"/>
          <w:lang w:bidi="zh-CN"/>
        </w:rPr>
        <w:t xml:space="preserve">  </w:t>
      </w:r>
      <w:r>
        <w:rPr>
          <w:rFonts w:ascii="方正书宋_GBK" w:hAnsi="方正书宋_GBK" w:cs="方正书宋_GBK"/>
          <w:bCs/>
          <w:color w:val="000000"/>
          <w:sz w:val="22"/>
          <w:szCs w:val="22"/>
          <w:lang w:bidi="zh-CN"/>
        </w:rPr>
        <w:t xml:space="preserve">{填空} </w:t>
      </w:r>
      <w:r>
        <w:rPr>
          <w:rFonts w:ascii="方正书宋_GBK" w:hAnsi="方正书宋_GBK" w:cs="方正书宋_GBK"/>
          <w:bCs/>
          <w:color w:val="000000"/>
          <w:sz w:val="22"/>
          <w:szCs w:val="22"/>
        </w:rPr>
        <w:t>日内</w:t>
      </w:r>
      <w:r>
        <w:rPr>
          <w:rFonts w:ascii="方正书宋_GBK" w:hAnsi="方正书宋_GBK" w:cs="方正书宋_GBK"/>
          <w:bCs/>
          <w:color w:val="000000"/>
          <w:sz w:val="22"/>
          <w:szCs w:val="22"/>
          <w:lang w:bidi="zh-CN"/>
        </w:rPr>
        <w:t>，</w:t>
      </w:r>
      <w:r>
        <w:rPr>
          <w:rFonts w:ascii="方正书宋_GBK" w:hAnsi="方正书宋_GBK" w:cs="方正书宋_GBK"/>
          <w:bCs/>
          <w:color w:val="000000"/>
          <w:sz w:val="22"/>
          <w:szCs w:val="22"/>
        </w:rPr>
        <w:t>甲</w:t>
      </w:r>
      <w:r>
        <w:rPr>
          <w:rFonts w:ascii="方正书宋_GBK" w:hAnsi="方正书宋_GBK" w:cs="方正书宋_GBK"/>
          <w:bCs/>
          <w:color w:val="000000"/>
          <w:sz w:val="22"/>
          <w:szCs w:val="22"/>
          <w:lang w:bidi="zh-CN"/>
        </w:rPr>
        <w:t>方应向乙方</w:t>
      </w:r>
      <w:r>
        <w:rPr>
          <w:rFonts w:ascii="方正书宋_GBK" w:hAnsi="方正书宋_GBK" w:cs="方正书宋_GBK"/>
          <w:bCs/>
          <w:color w:val="000000"/>
          <w:sz w:val="22"/>
          <w:szCs w:val="22"/>
        </w:rPr>
        <w:t>开</w:t>
      </w:r>
      <w:r>
        <w:rPr>
          <w:rFonts w:ascii="方正书宋_GBK" w:hAnsi="方正书宋_GBK" w:cs="方正书宋_GBK"/>
          <w:bCs/>
          <w:color w:val="000000"/>
          <w:sz w:val="22"/>
          <w:szCs w:val="22"/>
          <w:lang w:bidi="zh-CN"/>
        </w:rPr>
        <w:t>具</w:t>
      </w:r>
      <w:r>
        <w:rPr>
          <w:rFonts w:ascii="方正书宋_GBK" w:hAnsi="方正书宋_GBK" w:cs="方正书宋_GBK"/>
          <w:bCs/>
          <w:color w:val="000000"/>
          <w:sz w:val="22"/>
          <w:szCs w:val="22"/>
        </w:rPr>
        <w:t>并交付</w:t>
      </w:r>
      <w:r>
        <w:rPr>
          <w:rFonts w:ascii="方正书宋_GBK" w:hAnsi="方正书宋_GBK" w:cs="方正书宋_GBK"/>
          <w:bCs/>
          <w:color w:val="000000"/>
          <w:sz w:val="22"/>
          <w:szCs w:val="22"/>
          <w:lang w:bidi="zh-CN"/>
        </w:rPr>
        <w:t>与</w:t>
      </w:r>
      <w:r>
        <w:rPr>
          <w:rFonts w:ascii="方正书宋_GBK" w:hAnsi="方正书宋_GBK" w:cs="方正书宋_GBK"/>
          <w:bCs/>
          <w:color w:val="000000"/>
          <w:sz w:val="22"/>
          <w:szCs w:val="22"/>
        </w:rPr>
        <w:t>乙方付款金额</w:t>
      </w:r>
      <w:r>
        <w:rPr>
          <w:rFonts w:ascii="方正书宋_GBK" w:hAnsi="方正书宋_GBK" w:cs="方正书宋_GBK"/>
          <w:bCs/>
          <w:color w:val="000000"/>
          <w:sz w:val="22"/>
          <w:szCs w:val="22"/>
          <w:lang w:bidi="zh-CN"/>
        </w:rPr>
        <w:t>等额的合法有效</w:t>
      </w:r>
      <w:r>
        <w:rPr>
          <w:rFonts w:ascii="方正书宋_GBK" w:hAnsi="方正书宋_GBK" w:cs="方正书宋_GBK"/>
          <w:bCs/>
          <w:color w:val="000000"/>
          <w:sz w:val="22"/>
          <w:szCs w:val="22"/>
        </w:rPr>
        <w:t>增值税专用发票。</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Cs/>
          <w:color w:val="000000"/>
          <w:sz w:val="22"/>
          <w:szCs w:val="22"/>
        </w:rPr>
      </w:pPr>
      <w:r>
        <w:rPr>
          <w:rFonts w:eastAsia="方正书宋_GBK" w:cs="方正书宋_GBK"/>
          <w:bCs/>
          <w:color w:val="000000"/>
          <w:sz w:val="22"/>
          <w:szCs w:val="22"/>
        </w:rPr>
        <w:t>3</w:t>
      </w:r>
      <w:r>
        <w:rPr>
          <w:rFonts w:ascii="方正书宋_GBK" w:hAnsi="方正书宋_GBK" w:cs="方正书宋_GBK"/>
          <w:bCs/>
          <w:color w:val="000000"/>
          <w:sz w:val="22"/>
          <w:szCs w:val="22"/>
        </w:rPr>
        <w:t>、双方同意按以下第</w:t>
      </w:r>
      <w:r>
        <w:rPr>
          <w:rFonts w:ascii="方正书宋_GBK" w:hAnsi="方正书宋_GBK" w:cs="方正书宋_GBK"/>
          <w:bCs/>
          <w:color w:val="000000"/>
          <w:sz w:val="22"/>
          <w:szCs w:val="22"/>
          <w:u w:val="single"/>
        </w:rPr>
        <w:t xml:space="preserve">    </w:t>
      </w:r>
      <w:r>
        <w:rPr>
          <w:rFonts w:ascii="方正书宋_GBK" w:hAnsi="方正书宋_GBK" w:cs="方正书宋_GBK"/>
          <w:bCs/>
          <w:color w:val="000000"/>
          <w:sz w:val="22"/>
          <w:szCs w:val="22"/>
        </w:rPr>
        <w:t>{付款方式}    种方式付款：</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Cs/>
          <w:color w:val="000000"/>
          <w:sz w:val="22"/>
          <w:szCs w:val="22"/>
        </w:rPr>
      </w:pPr>
      <w:r>
        <w:rPr>
          <w:rFonts w:ascii="方正书宋_GBK" w:hAnsi="方正书宋_GBK" w:cs="方正书宋_GBK"/>
          <w:bCs/>
          <w:color w:val="000000"/>
          <w:sz w:val="22"/>
          <w:szCs w:val="22"/>
        </w:rPr>
        <w:t>（</w:t>
      </w:r>
      <w:r>
        <w:rPr>
          <w:rFonts w:eastAsia="方正书宋_GBK" w:cs="方正书宋_GBK"/>
          <w:bCs/>
          <w:color w:val="000000"/>
          <w:sz w:val="22"/>
          <w:szCs w:val="22"/>
        </w:rPr>
        <w:t>1</w:t>
      </w:r>
      <w:r>
        <w:rPr>
          <w:rFonts w:ascii="方正书宋_GBK" w:hAnsi="方正书宋_GBK" w:cs="方正书宋_GBK"/>
          <w:bCs/>
          <w:color w:val="000000"/>
          <w:sz w:val="22"/>
          <w:szCs w:val="22"/>
        </w:rPr>
        <w:t>）乙方应将本合同货款通过银行转账的方式支付至甲方以下{收款账户信</w:t>
      </w:r>
      <w:r>
        <w:rPr>
          <w:rFonts w:eastAsia="方正书宋_GBK" w:cs="方正书宋_GBK"/>
          <w:bCs/>
          <w:color w:val="000000"/>
          <w:sz w:val="22"/>
          <w:szCs w:val="22"/>
        </w:rPr>
        <w:t>息}:</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Cs/>
          <w:color w:val="000000"/>
          <w:sz w:val="22"/>
          <w:szCs w:val="22"/>
        </w:rPr>
      </w:pPr>
      <w:r>
        <w:rPr>
          <w:rFonts w:ascii="方正书宋_GBK" w:hAnsi="方正书宋_GBK" w:cs="方正书宋_GBK"/>
          <w:bCs/>
          <w:color w:val="000000"/>
          <w:sz w:val="22"/>
          <w:szCs w:val="22"/>
        </w:rPr>
        <w:t>开户银行：</w:t>
      </w:r>
      <w:r>
        <w:rPr>
          <w:rFonts w:ascii="方正书宋_GBK" w:hAnsi="方正书宋_GBK" w:cs="方正书宋_GBK"/>
          <w:bCs/>
          <w:color w:val="000000"/>
          <w:sz w:val="22"/>
          <w:szCs w:val="22"/>
          <w:u w:val="single"/>
        </w:rPr>
        <w:t>{开户银行}</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Cs/>
          <w:color w:val="000000"/>
          <w:sz w:val="22"/>
          <w:szCs w:val="22"/>
        </w:rPr>
      </w:pPr>
      <w:r>
        <w:rPr>
          <w:rFonts w:ascii="方正书宋_GBK" w:hAnsi="方正书宋_GBK" w:cs="方正书宋_GBK"/>
          <w:bCs/>
          <w:color w:val="000000"/>
          <w:sz w:val="22"/>
          <w:szCs w:val="22"/>
        </w:rPr>
        <w:t>账户名称：</w:t>
      </w:r>
      <w:r>
        <w:rPr>
          <w:rFonts w:ascii="方正书宋_GBK" w:hAnsi="方正书宋_GBK" w:cs="方正书宋_GBK"/>
          <w:bCs/>
          <w:color w:val="000000"/>
          <w:sz w:val="22"/>
          <w:szCs w:val="22"/>
          <w:u w:val="single"/>
        </w:rPr>
        <w:t>{账户名称}</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Cs/>
          <w:color w:val="000000"/>
          <w:sz w:val="22"/>
          <w:szCs w:val="22"/>
        </w:rPr>
      </w:pPr>
      <w:r>
        <w:rPr>
          <w:rFonts w:ascii="方正书宋_GBK" w:hAnsi="方正书宋_GBK" w:cs="方正书宋_GBK"/>
          <w:bCs/>
          <w:color w:val="000000"/>
          <w:sz w:val="22"/>
          <w:szCs w:val="22"/>
        </w:rPr>
        <w:t>账号</w:t>
      </w:r>
      <w:r>
        <w:rPr>
          <w:rFonts w:eastAsia="方正书宋_GBK" w:cs="方正书宋_GBK"/>
          <w:bCs/>
          <w:color w:val="000000"/>
          <w:sz w:val="22"/>
          <w:szCs w:val="22"/>
        </w:rPr>
        <w:t>:</w:t>
      </w:r>
      <w:r>
        <w:rPr>
          <w:rFonts w:eastAsia="方正书宋_GBK" w:cs="方正书宋_GBK"/>
          <w:bCs/>
          <w:color w:val="000000"/>
          <w:sz w:val="22"/>
          <w:szCs w:val="22"/>
          <w:u w:val="single"/>
        </w:rPr>
        <w:t xml:space="preserve"> {账号}</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Cs/>
          <w:color w:val="000000"/>
          <w:sz w:val="22"/>
          <w:szCs w:val="22"/>
        </w:rPr>
      </w:pPr>
      <w:r>
        <w:rPr>
          <w:rFonts w:ascii="方正书宋_GBK" w:hAnsi="方正书宋_GBK" w:cs="方正书宋_GBK"/>
          <w:bCs/>
          <w:color w:val="000000"/>
          <w:sz w:val="22"/>
          <w:szCs w:val="22"/>
        </w:rPr>
        <w:t>上述收款账户变更的，甲方应在乙方付款前</w:t>
      </w:r>
      <w:r>
        <w:rPr>
          <w:rFonts w:ascii="方正书宋_GBK" w:hAnsi="方正书宋_GBK" w:cs="方正书宋_GBK"/>
          <w:bCs/>
          <w:color w:val="000000"/>
          <w:sz w:val="22"/>
          <w:szCs w:val="22"/>
          <w:u w:val="single"/>
          <w:lang w:val="en-US" w:eastAsia="zh-CN"/>
        </w:rPr>
        <w:t xml:space="preserve"> {</w:t>
      </w:r>
      <w:r>
        <w:rPr>
          <w:rFonts w:ascii="方正书宋_GBK" w:hAnsi="方正书宋_GBK" w:cs="方正书宋_GBK"/>
          <w:bCs/>
          <w:color w:val="000000"/>
          <w:sz w:val="22"/>
          <w:szCs w:val="22"/>
        </w:rPr>
        <w:t>工作日数} 个工作日以书面</w:t>
      </w:r>
      <w:r>
        <w:rPr>
          <w:rFonts w:ascii="方正书宋_GBK" w:hAnsi="方正书宋_GBK" w:cs="方正书宋_GBK"/>
          <w:bCs/>
          <w:color w:val="000000"/>
          <w:sz w:val="22"/>
          <w:szCs w:val="22"/>
          <w:lang w:eastAsia="zh-CN"/>
        </w:rPr>
        <w:t>方</w:t>
      </w:r>
      <w:r>
        <w:rPr>
          <w:rFonts w:ascii="方正书宋_GBK" w:hAnsi="方正书宋_GBK" w:cs="方正书宋_GBK"/>
          <w:bCs/>
          <w:color w:val="000000"/>
          <w:sz w:val="22"/>
          <w:szCs w:val="22"/>
        </w:rPr>
        <w:t>式通知乙方。甲方书面通知到达乙方前乙方已向上述账户付款的，视为乙方已履行完毕付款义务，由此导致的损失由甲方承担。</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Cs/>
          <w:color w:val="000000"/>
          <w:sz w:val="22"/>
          <w:szCs w:val="22"/>
        </w:rPr>
      </w:pPr>
      <w:r>
        <w:rPr>
          <w:rFonts w:ascii="方正书宋_GBK" w:hAnsi="方正书宋_GBK" w:cs="方正书宋_GBK"/>
          <w:bCs/>
          <w:color w:val="000000"/>
          <w:sz w:val="22"/>
          <w:szCs w:val="22"/>
        </w:rPr>
        <w:t>（</w:t>
      </w:r>
      <w:r>
        <w:rPr>
          <w:rFonts w:eastAsia="方正书宋_GBK" w:cs="方正书宋_GBK"/>
          <w:bCs/>
          <w:color w:val="000000"/>
          <w:sz w:val="22"/>
          <w:szCs w:val="22"/>
        </w:rPr>
        <w:t>2</w:t>
      </w:r>
      <w:r>
        <w:rPr>
          <w:rFonts w:ascii="方正书宋_GBK" w:hAnsi="方正书宋_GBK" w:cs="方正书宋_GBK"/>
          <w:bCs/>
          <w:color w:val="000000"/>
          <w:sz w:val="22"/>
          <w:szCs w:val="22"/>
        </w:rPr>
        <w:t>）</w:t>
      </w:r>
      <w:r>
        <w:rPr>
          <w:rFonts w:ascii="方正书宋_GBK" w:hAnsi="方正书宋_GBK" w:cs="方正书宋_GBK"/>
          <w:bCs/>
          <w:color w:val="000000"/>
          <w:sz w:val="22"/>
          <w:szCs w:val="22"/>
          <w:u w:val="single"/>
        </w:rPr>
        <w:t xml:space="preserve">                           </w:t>
      </w:r>
      <w:r>
        <w:rPr>
          <w:rFonts w:ascii="方正书宋_GBK" w:hAnsi="方正书宋_GBK" w:cs="方正书宋_GBK"/>
          <w:bCs/>
          <w:color w:val="000000"/>
          <w:sz w:val="22"/>
          <w:szCs w:val="22"/>
        </w:rPr>
        <w:t>{内容}</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
          <w:bCs/>
          <w:sz w:val="22"/>
          <w:szCs w:val="22"/>
          <w:lang w:bidi="zh-CN"/>
        </w:rPr>
      </w:pPr>
      <w:r>
        <w:rPr>
          <w:rFonts w:ascii="方正黑体_GBK" w:hAnsi="方正黑体_GBK" w:cs="方正黑体_GBK" w:eastAsia="方正黑体_GBK"/>
          <w:b w:val="false"/>
          <w:bCs w:val="false"/>
          <w:color w:val="222222"/>
          <w:kern w:val="2"/>
          <w:sz w:val="22"/>
          <w:szCs w:val="22"/>
          <w:lang w:val="en-US" w:eastAsia="zh-CN" w:bidi="ar"/>
        </w:rPr>
        <w:t>第六条 {交货方式与交货地点}</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sz w:val="22"/>
          <w:szCs w:val="22"/>
        </w:rPr>
        <w:t>1</w:t>
      </w:r>
      <w:r>
        <w:rPr>
          <w:rFonts w:ascii="方正书宋_GBK" w:hAnsi="方正书宋_GBK" w:cs="方正书宋_GBK"/>
          <w:sz w:val="22"/>
          <w:szCs w:val="22"/>
        </w:rPr>
        <w:t>、双方同意按以下第</w:t>
      </w:r>
      <w:r>
        <w:rPr>
          <w:rFonts w:ascii="方正书宋_GBK" w:hAnsi="方正书宋_GBK" w:cs="方正书宋_GBK"/>
          <w:sz w:val="22"/>
          <w:szCs w:val="22"/>
          <w:u w:val="single"/>
        </w:rPr>
        <w:t xml:space="preserve">   </w:t>
      </w:r>
      <w:r>
        <w:rPr>
          <w:rFonts w:ascii="方正书宋_GBK" w:hAnsi="方正书宋_GBK" w:cs="方正书宋_GBK"/>
          <w:sz w:val="22"/>
          <w:szCs w:val="22"/>
        </w:rPr>
        <w:t>{交付方式}   种方式交付本合同标的物：</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sz w:val="22"/>
          <w:szCs w:val="22"/>
        </w:rPr>
        <w:t>（</w:t>
      </w:r>
      <w:r>
        <w:rPr>
          <w:rFonts w:eastAsia="方正书宋_GBK" w:cs="方正书宋_GBK"/>
          <w:sz w:val="22"/>
          <w:szCs w:val="22"/>
        </w:rPr>
        <w:t>1</w:t>
      </w:r>
      <w:r>
        <w:rPr>
          <w:rFonts w:ascii="方正书宋_GBK" w:hAnsi="方正书宋_GBK" w:cs="方正书宋_GBK"/>
          <w:sz w:val="22"/>
          <w:szCs w:val="22"/>
        </w:rPr>
        <w:t>）甲方送货：甲方应于本合同约定供货期限内将货物运送至{交货地点}。</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sz w:val="22"/>
          <w:szCs w:val="22"/>
        </w:rPr>
        <w:t>（</w:t>
      </w:r>
      <w:r>
        <w:rPr>
          <w:rFonts w:eastAsia="方正书宋_GBK" w:cs="方正书宋_GBK"/>
          <w:sz w:val="22"/>
          <w:szCs w:val="22"/>
        </w:rPr>
        <w:t>2</w:t>
      </w:r>
      <w:r>
        <w:rPr>
          <w:rFonts w:ascii="方正书宋_GBK" w:hAnsi="方正书宋_GBK" w:cs="方正书宋_GBK"/>
          <w:sz w:val="22"/>
          <w:szCs w:val="22"/>
        </w:rPr>
        <w:t>）乙方自提：乙方应于本合同约定供货期限内自行到{交货地点}提取货物。</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sz w:val="22"/>
          <w:szCs w:val="22"/>
        </w:rPr>
        <w:t>（</w:t>
      </w:r>
      <w:r>
        <w:rPr>
          <w:rFonts w:eastAsia="方正书宋_GBK" w:cs="方正书宋_GBK"/>
          <w:sz w:val="22"/>
          <w:szCs w:val="22"/>
        </w:rPr>
        <w:t>3</w:t>
      </w:r>
      <w:r>
        <w:rPr>
          <w:rFonts w:ascii="方正书宋_GBK" w:hAnsi="方正书宋_GBK" w:cs="方正书宋_GBK"/>
          <w:sz w:val="22"/>
          <w:szCs w:val="22"/>
        </w:rPr>
        <w:t>）甲方代办托运：本合同约定供货期限内，甲方将到期货物交付乙方指定的承运单位运送至合同约定交货地点，运输费用由乙方承担。甲方办理托运付款方式为货到付款，{乙方指定的承运单位}应确保支持货到付款业务，如{乙方指定的承运单位}不支持货到付款业务，甲方有权委托其它支持货到付款业务的运输单位承运。</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sz w:val="22"/>
          <w:szCs w:val="22"/>
        </w:rPr>
        <w:t>2</w:t>
      </w:r>
      <w:r>
        <w:rPr>
          <w:rFonts w:ascii="方正书宋_GBK" w:hAnsi="方正书宋_GBK" w:cs="方正书宋_GBK"/>
          <w:sz w:val="22"/>
          <w:szCs w:val="22"/>
        </w:rPr>
        <w:t>、交货地点：</w:t>
      </w:r>
      <w:r>
        <w:rPr>
          <w:rFonts w:ascii="方正书宋_GBK" w:hAnsi="方正书宋_GBK" w:cs="方正书宋_GBK"/>
          <w:sz w:val="22"/>
          <w:szCs w:val="22"/>
          <w:u w:val="single"/>
        </w:rPr>
        <w:t xml:space="preserve"> {交货地点} 。</w:t>
      </w:r>
      <w:r>
        <w:rPr>
          <w:rFonts w:ascii="方正书宋_GBK" w:hAnsi="方正书宋_GBK" w:cs="方正书宋_GBK"/>
          <w:sz w:val="22"/>
          <w:szCs w:val="22"/>
        </w:rPr>
      </w:r>
    </w:p>
    <w:p>
      <w:pPr>
        <w:pStyle w:val="Heading2"/>
        <w:keepNext w:val="false"/>
        <w:keepLines w:val="false"/>
        <w:pageBreakBefore w:val="false"/>
        <w:tabs>
          <w:tab w:val="clear" w:pos="420"/>
          <w:tab w:val="left" w:pos="1945" w:leader="none"/>
        </w:tabs>
        <w:kinsoku w:val="true"/>
        <w:overflowPunct w:val="true"/>
        <w:autoSpaceDE w:val="true"/>
        <w:bidi w:val="0"/>
        <w:snapToGrid w:val="true"/>
        <w:spacing w:lineRule="exact" w:line="420" w:before="0" w:after="0"/>
        <w:ind w:firstLine="440" w:start="0" w:end="0"/>
        <w:textAlignment w:val="auto"/>
        <w:rPr>
          <w:rFonts w:ascii="方正黑体_GBK" w:hAnsi="方正黑体_GBK" w:eastAsia="方正黑体_GBK" w:cs="方正黑体_GBK"/>
          <w:b w:val="false"/>
          <w:bCs w:val="false"/>
          <w:color w:val="222222"/>
          <w:sz w:val="22"/>
          <w:szCs w:val="22"/>
        </w:rPr>
      </w:pPr>
      <w:r>
        <w:rPr>
          <w:rFonts w:ascii="方正黑体_GBK" w:hAnsi="方正黑体_GBK" w:cs="方正黑体_GBK" w:eastAsia="方正黑体_GBK"/>
          <w:b w:val="false"/>
          <w:bCs w:val="false"/>
          <w:color w:val="222222"/>
          <w:sz w:val="22"/>
          <w:szCs w:val="22"/>
        </w:rPr>
        <w:t>第七条 {货物验收条款}</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sz w:val="22"/>
          <w:szCs w:val="22"/>
        </w:rPr>
        <w:t>1</w:t>
      </w:r>
      <w:r>
        <w:rPr>
          <w:rFonts w:ascii="方正书宋_GBK" w:hAnsi="方正书宋_GBK" w:cs="方正书宋_GBK"/>
          <w:bCs/>
          <w:color w:val="000000"/>
          <w:sz w:val="22"/>
          <w:szCs w:val="22"/>
          <w:lang w:eastAsia="zh-CN"/>
        </w:rPr>
        <w:t>、</w:t>
      </w:r>
      <w:r>
        <w:rPr>
          <w:rFonts w:ascii="方正书宋_GBK" w:hAnsi="方正书宋_GBK" w:cs="方正书宋_GBK"/>
          <w:sz w:val="22"/>
          <w:szCs w:val="22"/>
        </w:rPr>
        <w:t>产品验收标准</w:t>
      </w:r>
      <w:r>
        <w:rPr>
          <w:rFonts w:eastAsia="方正书宋_GBK" w:cs="方正书宋_GBK"/>
          <w:sz w:val="22"/>
          <w:szCs w:val="22"/>
        </w:rPr>
        <w:t>:</w:t>
      </w:r>
      <w:r>
        <w:rPr>
          <w:rFonts w:ascii="方正书宋_GBK" w:hAnsi="方正书宋_GBK" w:cs="方正书宋_GBK"/>
          <w:sz w:val="22"/>
          <w:szCs w:val="22"/>
        </w:rPr>
        <w:t>严格按本合同{第一</w:t>
      </w:r>
      <w:r>
        <w:rPr>
          <w:rFonts w:ascii="方正书宋_GBK" w:hAnsi="方正书宋_GBK" w:cs="方正书宋_GBK"/>
          <w:color w:val="000000"/>
          <w:sz w:val="22"/>
          <w:szCs w:val="22"/>
        </w:rPr>
        <w:t>条}及{</w:t>
      </w:r>
      <w:r>
        <w:rPr>
          <w:rFonts w:ascii="方正书宋_GBK" w:hAnsi="方正书宋_GBK" w:cs="方正书宋_GBK"/>
          <w:sz w:val="22"/>
          <w:szCs w:val="22"/>
        </w:rPr>
        <w:t>第二条}约定的标准进行验收。</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sz w:val="22"/>
          <w:szCs w:val="22"/>
        </w:rPr>
        <w:t>2</w:t>
      </w:r>
      <w:r>
        <w:rPr>
          <w:rFonts w:ascii="方正书宋_GBK" w:hAnsi="方正书宋_GBK" w:cs="方正书宋_GBK"/>
          <w:bCs/>
          <w:color w:val="000000"/>
          <w:sz w:val="22"/>
          <w:szCs w:val="22"/>
          <w:lang w:eastAsia="zh-CN"/>
        </w:rPr>
        <w:t>、</w:t>
      </w:r>
      <w:r>
        <w:rPr>
          <w:rFonts w:ascii="方正书宋_GBK" w:hAnsi="方正书宋_GBK" w:cs="方正书宋_GBK"/>
          <w:sz w:val="22"/>
          <w:szCs w:val="22"/>
        </w:rPr>
        <w:t>产品运至本合同约定交货地点</w:t>
      </w:r>
      <w:r>
        <w:rPr>
          <w:rFonts w:ascii="方正书宋_GBK" w:hAnsi="方正书宋_GBK" w:cs="方正书宋_GBK"/>
          <w:color w:val="000000"/>
          <w:sz w:val="22"/>
          <w:szCs w:val="22"/>
        </w:rPr>
        <w:t>或乙方到合同约定交货地点提取货物</w:t>
      </w:r>
      <w:r>
        <w:rPr>
          <w:rFonts w:ascii="方正书宋_GBK" w:hAnsi="方正书宋_GBK" w:cs="方正书宋_GBK"/>
          <w:sz w:val="22"/>
          <w:szCs w:val="22"/>
        </w:rPr>
        <w:t>后</w:t>
      </w:r>
      <w:r>
        <w:rPr>
          <w:rFonts w:ascii="方正书宋_GBK" w:hAnsi="方正书宋_GBK" w:cs="方正书宋_GBK"/>
          <w:sz w:val="22"/>
          <w:szCs w:val="22"/>
          <w:u w:val="single"/>
        </w:rPr>
        <w:t>{验</w:t>
      </w:r>
      <w:r>
        <w:rPr>
          <w:rFonts w:ascii="方正书宋_GBK" w:hAnsi="方正书宋_GBK" w:cs="方正书宋_GBK"/>
          <w:sz w:val="22"/>
          <w:szCs w:val="22"/>
        </w:rPr>
        <w:t>收期限}日，甲乙双方按以下方式进行验收。</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sz w:val="22"/>
          <w:szCs w:val="22"/>
        </w:rPr>
        <w:t>（</w:t>
      </w:r>
      <w:r>
        <w:rPr>
          <w:rFonts w:eastAsia="方正书宋_GBK" w:cs="方正书宋_GBK"/>
          <w:sz w:val="22"/>
          <w:szCs w:val="22"/>
        </w:rPr>
        <w:t>1</w:t>
      </w:r>
      <w:r>
        <w:rPr>
          <w:rFonts w:ascii="方正书宋_GBK" w:hAnsi="方正书宋_GBK" w:cs="方正书宋_GBK"/>
          <w:sz w:val="22"/>
          <w:szCs w:val="22"/>
        </w:rPr>
        <w:t>）数量及外观验收。</w:t>
      </w:r>
      <w:r>
        <w:rPr>
          <w:rFonts w:ascii="方正书宋_GBK" w:hAnsi="方正书宋_GBK" w:cs="方正书宋_GBK"/>
          <w:color w:val="000000"/>
          <w:sz w:val="22"/>
          <w:szCs w:val="22"/>
        </w:rPr>
        <w:t>由甲方、乙方</w:t>
      </w:r>
      <w:r>
        <w:rPr>
          <w:rFonts w:ascii="方正书宋_GBK" w:hAnsi="方正书宋_GBK" w:cs="方正书宋_GBK"/>
          <w:sz w:val="22"/>
          <w:szCs w:val="22"/>
        </w:rPr>
        <w:t>共同对产品数量及外观进行验收，经验收合格的，由</w:t>
      </w:r>
      <w:r>
        <w:rPr>
          <w:rFonts w:ascii="方正书宋_GBK" w:hAnsi="方正书宋_GBK" w:cs="方正书宋_GBK"/>
          <w:color w:val="000000"/>
          <w:sz w:val="22"/>
          <w:szCs w:val="22"/>
        </w:rPr>
        <w:t>乙方向甲方出具到货验收合格单。</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FF0000"/>
          <w:sz w:val="22"/>
          <w:szCs w:val="22"/>
        </w:rPr>
      </w:pPr>
      <w:r>
        <w:rPr>
          <w:rFonts w:ascii="方正书宋_GBK" w:hAnsi="方正书宋_GBK" w:cs="方正书宋_GBK"/>
          <w:sz w:val="22"/>
          <w:szCs w:val="22"/>
        </w:rPr>
        <w:t>（</w:t>
      </w:r>
      <w:r>
        <w:rPr>
          <w:rFonts w:eastAsia="方正书宋_GBK" w:cs="方正书宋_GBK"/>
          <w:sz w:val="22"/>
          <w:szCs w:val="22"/>
        </w:rPr>
        <w:t>2</w:t>
      </w:r>
      <w:r>
        <w:rPr>
          <w:rFonts w:ascii="方正书宋_GBK" w:hAnsi="方正书宋_GBK" w:cs="方正书宋_GBK"/>
          <w:sz w:val="22"/>
          <w:szCs w:val="22"/>
        </w:rPr>
        <w:t>）质量抽样验收。由甲方、乙方按本合同第二条约定的质量要求对产品进行抽样验收，抽样产品经验收合格的，由乙方向甲方出具货物质量</w:t>
      </w:r>
      <w:r>
        <w:rPr>
          <w:rFonts w:ascii="方正书宋_GBK" w:hAnsi="方正书宋_GBK" w:cs="方正书宋_GBK"/>
          <w:color w:val="000000"/>
          <w:sz w:val="22"/>
          <w:szCs w:val="22"/>
        </w:rPr>
        <w:t>验收合格单。</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color w:val="000000"/>
          <w:sz w:val="22"/>
          <w:szCs w:val="22"/>
          <w:lang w:val="en-US" w:eastAsia="zh-CN"/>
        </w:rPr>
        <w:t>3</w:t>
      </w:r>
      <w:r>
        <w:rPr>
          <w:rFonts w:ascii="方正书宋_GBK" w:hAnsi="方正书宋_GBK" w:cs="方正书宋_GBK"/>
          <w:color w:val="000000"/>
          <w:sz w:val="22"/>
          <w:szCs w:val="22"/>
          <w:lang w:val="en-US" w:eastAsia="zh-CN"/>
        </w:rPr>
        <w:t>、</w:t>
      </w:r>
      <w:r>
        <w:rPr>
          <w:rFonts w:ascii="方正书宋_GBK" w:hAnsi="方正书宋_GBK" w:cs="方正书宋_GBK"/>
          <w:color w:val="000000"/>
          <w:sz w:val="22"/>
          <w:szCs w:val="22"/>
        </w:rPr>
        <w:t>货物经质量验收合格的，并不免除甲方应承担的质量保证责任。</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color w:val="000000"/>
          <w:sz w:val="22"/>
          <w:szCs w:val="22"/>
          <w:lang w:val="en-US" w:eastAsia="zh-CN"/>
        </w:rPr>
        <w:t>4</w:t>
      </w:r>
      <w:r>
        <w:rPr>
          <w:rFonts w:ascii="方正书宋_GBK" w:hAnsi="方正书宋_GBK" w:cs="方正书宋_GBK"/>
          <w:color w:val="000000"/>
          <w:sz w:val="22"/>
          <w:szCs w:val="22"/>
          <w:lang w:val="en-US" w:eastAsia="zh-CN"/>
        </w:rPr>
        <w:t>、</w:t>
      </w:r>
      <w:r>
        <w:rPr>
          <w:rFonts w:ascii="方正书宋_GBK" w:hAnsi="方正书宋_GBK" w:cs="方正书宋_GBK"/>
          <w:color w:val="000000"/>
          <w:sz w:val="22"/>
          <w:szCs w:val="22"/>
        </w:rPr>
        <w:t>乙方在本合同约定的合理期限内不组织验收、对产品质量未书面提出异议的，合同约定的验收期届满后，视为货物验收合格。</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u w:val="single"/>
          <w:lang w:val="en-US" w:eastAsia="zh-CN"/>
        </w:rPr>
      </w:pPr>
      <w:r>
        <w:rPr>
          <w:rFonts w:eastAsia="方正书宋_GBK" w:cs="方正书宋_GBK"/>
          <w:color w:val="000000"/>
          <w:sz w:val="22"/>
          <w:szCs w:val="22"/>
        </w:rPr>
        <w:t>5</w:t>
      </w:r>
      <w:r>
        <w:rPr>
          <w:rFonts w:ascii="方正书宋_GBK" w:hAnsi="方正书宋_GBK" w:cs="方正书宋_GBK"/>
          <w:color w:val="000000"/>
          <w:sz w:val="22"/>
          <w:szCs w:val="22"/>
          <w:lang w:eastAsia="zh-CN"/>
        </w:rPr>
        <w:t>、</w:t>
      </w:r>
      <w:r>
        <w:rPr>
          <w:rFonts w:ascii="方正书宋_GBK" w:hAnsi="方正书宋_GBK" w:cs="方正书宋_GBK"/>
          <w:color w:val="000000"/>
          <w:sz w:val="22"/>
          <w:szCs w:val="22"/>
        </w:rPr>
        <w:t>货物经任何一次验收不合格的，乙方有权拒收货物，并向甲方提出书面异议，甲方应于接到乙方提出问题之</w:t>
      </w:r>
      <w:r>
        <w:rPr>
          <w:rFonts w:ascii="方正书宋_GBK" w:hAnsi="方正书宋_GBK" w:cs="方正书宋_GBK"/>
          <w:color w:val="000000"/>
          <w:sz w:val="22"/>
          <w:szCs w:val="22"/>
          <w:u w:val="none"/>
        </w:rPr>
        <w:t>日起</w:t>
      </w:r>
      <w:r>
        <w:rPr>
          <w:rFonts w:ascii="方正书宋_GBK" w:hAnsi="方正书宋_GBK" w:cs="方正书宋_GBK"/>
          <w:color w:val="000000"/>
          <w:sz w:val="22"/>
          <w:szCs w:val="22"/>
          <w:u w:val="single"/>
          <w:lang w:val="en-US" w:eastAsia="zh-CN"/>
        </w:rPr>
        <w:t xml:space="preserve">   {时限}  </w:t>
      </w:r>
    </w:p>
    <w:p>
      <w:pPr>
        <w:pStyle w:val="Normal"/>
        <w:keepNext w:val="false"/>
        <w:keepLines w:val="false"/>
        <w:pageBreakBefore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color w:val="000000"/>
          <w:sz w:val="22"/>
          <w:szCs w:val="22"/>
          <w:u w:val="single"/>
          <w:lang w:val="en-US" w:eastAsia="zh-CN"/>
        </w:rPr>
        <w:t>{书面</w:t>
      </w:r>
      <w:r>
        <w:rPr>
          <w:rFonts w:ascii="方正书宋_GBK" w:hAnsi="方正书宋_GBK" w:cs="方正书宋_GBK"/>
          <w:color w:val="000000"/>
          <w:sz w:val="22"/>
          <w:szCs w:val="22"/>
          <w:u w:val="none"/>
        </w:rPr>
        <w:t>答</w:t>
      </w:r>
      <w:r>
        <w:rPr>
          <w:rFonts w:ascii="方正书宋_GBK" w:hAnsi="方正书宋_GBK" w:cs="方正书宋_GBK"/>
          <w:color w:val="000000"/>
          <w:sz w:val="22"/>
          <w:szCs w:val="22"/>
        </w:rPr>
        <w:t>复}</w:t>
      </w:r>
      <w:r>
        <w:rPr>
          <w:rFonts w:ascii="方正书宋_GBK" w:hAnsi="方正书宋_GBK" w:cs="方正书宋_GBK"/>
          <w:color w:val="000000"/>
          <w:sz w:val="22"/>
          <w:szCs w:val="22"/>
          <w:lang w:eastAsia="zh-CN"/>
        </w:rPr>
      </w:r>
      <w:r>
        <w:rPr>
          <w:rFonts w:ascii="方正书宋_GBK" w:hAnsi="方正书宋_GBK" w:cs="方正书宋_GBK"/>
          <w:color w:val="000000"/>
          <w:sz w:val="22"/>
          <w:szCs w:val="22"/>
        </w:rPr>
      </w:r>
      <w:r>
        <w:rPr>
          <w:rFonts w:ascii="方正书宋_GBK" w:hAnsi="方正书宋_GBK" w:cs="方正书宋_GBK"/>
          <w:color w:val="000000"/>
          <w:sz w:val="22"/>
          <w:szCs w:val="22"/>
          <w:lang w:eastAsia="zh-CN"/>
        </w:rPr>
      </w:r>
      <w:r>
        <w:rPr>
          <w:rFonts w:ascii="方正书宋_GBK" w:hAnsi="方正书宋_GBK" w:cs="方正书宋_GBK"/>
          <w:color w:val="000000"/>
          <w:sz w:val="22"/>
          <w:szCs w:val="22"/>
        </w:rPr>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color w:val="000000"/>
          <w:sz w:val="22"/>
          <w:szCs w:val="22"/>
          <w:lang w:val="en-US" w:eastAsia="zh-CN"/>
        </w:rPr>
        <w:t>6</w:t>
      </w:r>
      <w:r>
        <w:rPr>
          <w:rFonts w:ascii="方正书宋_GBK" w:hAnsi="方正书宋_GBK" w:cs="方正书宋_GBK"/>
          <w:color w:val="000000"/>
          <w:sz w:val="22"/>
          <w:szCs w:val="22"/>
          <w:lang w:val="en-US" w:eastAsia="zh-CN"/>
        </w:rPr>
        <w:t>、</w:t>
      </w:r>
      <w:r>
        <w:rPr>
          <w:rFonts w:ascii="方正书宋_GBK" w:hAnsi="方正书宋_GBK" w:cs="方正书宋_GBK"/>
          <w:color w:val="000000"/>
          <w:sz w:val="22"/>
          <w:szCs w:val="22"/>
        </w:rPr>
        <w:t>双方对甲方交付的货物是否符合合同约定有异议的，双方可共同委托具有相应资质的鉴定机构进行鉴定</w:t>
      </w:r>
      <w:r>
        <w:rPr>
          <w:rFonts w:ascii="方正书宋_GBK" w:hAnsi="方正书宋_GBK" w:cs="方正书宋_GBK"/>
          <w:color w:val="000000"/>
          <w:sz w:val="22"/>
          <w:szCs w:val="22"/>
          <w:lang w:eastAsia="zh-CN"/>
        </w:rPr>
        <w:t>。</w:t>
      </w:r>
      <w:r>
        <w:rPr>
          <w:rFonts w:ascii="方正书宋_GBK" w:hAnsi="方正书宋_GBK" w:cs="方正书宋_GBK"/>
          <w:color w:val="000000"/>
          <w:sz w:val="22"/>
          <w:szCs w:val="22"/>
        </w:rPr>
        <w:t>甲方收到乙方鉴定要求后</w:t>
      </w:r>
      <w:r>
        <w:rPr>
          <w:rFonts w:ascii="方正书宋_GBK" w:hAnsi="方正书宋_GBK" w:cs="方正书宋_GBK"/>
          <w:color w:val="000000"/>
          <w:sz w:val="22"/>
          <w:szCs w:val="22"/>
          <w:u w:val="single"/>
        </w:rPr>
        <w:t xml:space="preserve">  </w:t>
      </w:r>
      <w:r>
        <w:rPr>
          <w:rFonts w:ascii="方正书宋_GBK" w:hAnsi="方正书宋_GBK" w:cs="方正书宋_GBK"/>
          <w:color w:val="000000"/>
          <w:sz w:val="22"/>
          <w:szCs w:val="22"/>
        </w:rPr>
        <w:t>{鉴定期限} 日内未与乙方共同委托鉴定机构的，乙方有权自行委托鉴定机构进行鉴定。该货物是否符合合同约定以鉴定结论为准。鉴定结论认为甲方交付的货物符合合同约定的，该货物鉴定所支付的费用由乙方承担；鉴定结论认为甲方交付的货物不符合合同约定的，该货物鉴定所支付的费用由甲方承担。</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
          <w:color w:val="000000"/>
          <w:sz w:val="22"/>
          <w:szCs w:val="22"/>
        </w:rPr>
      </w:pPr>
      <w:r>
        <w:rPr>
          <w:rFonts w:eastAsia="方正书宋_GBK" w:cs="方正书宋_GBK"/>
          <w:color w:val="000000"/>
          <w:sz w:val="22"/>
          <w:szCs w:val="22"/>
          <w:lang w:val="en-US" w:eastAsia="zh-CN"/>
        </w:rPr>
        <w:t>7</w:t>
      </w:r>
      <w:r>
        <w:rPr>
          <w:rFonts w:ascii="方正书宋_GBK" w:hAnsi="方正书宋_GBK" w:cs="方正书宋_GBK"/>
          <w:color w:val="000000"/>
          <w:sz w:val="22"/>
          <w:szCs w:val="22"/>
          <w:lang w:val="en-US" w:eastAsia="zh-CN"/>
        </w:rPr>
        <w:t>、</w:t>
      </w:r>
      <w:r>
        <w:rPr>
          <w:rFonts w:ascii="方正书宋_GBK" w:hAnsi="方正书宋_GBK" w:cs="方正书宋_GBK"/>
          <w:color w:val="000000"/>
          <w:sz w:val="22"/>
          <w:szCs w:val="22"/>
        </w:rPr>
        <w:t xml:space="preserve"> 因货物不合格或甲方提前交货至乙方指定场所的，乙方有权拒收。如甲方要求乙方代为保管货物的，保管期间产生的一切{保管费用}及{风险}由甲方承担。</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
          <w:color w:val="000000"/>
          <w:sz w:val="22"/>
          <w:szCs w:val="22"/>
        </w:rPr>
      </w:pPr>
      <w:r>
        <w:rPr>
          <w:rFonts w:ascii="方正黑体_GBK" w:hAnsi="方正黑体_GBK" w:cs="方正黑体_GBK" w:eastAsia="方正黑体_GBK"/>
          <w:b w:val="false"/>
          <w:bCs w:val="false"/>
          <w:color w:val="222222"/>
          <w:kern w:val="2"/>
          <w:sz w:val="22"/>
          <w:szCs w:val="22"/>
          <w:lang w:val="en-US" w:eastAsia="zh-CN" w:bidi="ar"/>
        </w:rPr>
        <w:t>第八条 违约责任</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color w:val="000000"/>
          <w:sz w:val="22"/>
          <w:szCs w:val="22"/>
        </w:rPr>
        <w:t>1</w:t>
      </w:r>
      <w:r>
        <w:rPr>
          <w:rFonts w:ascii="方正书宋_GBK" w:hAnsi="方正书宋_GBK" w:cs="方正书宋_GBK"/>
          <w:color w:val="000000"/>
          <w:sz w:val="22"/>
          <w:szCs w:val="22"/>
          <w:lang w:eastAsia="zh-CN"/>
        </w:rPr>
        <w:t>、</w:t>
      </w:r>
      <w:r>
        <w:rPr>
          <w:rFonts w:ascii="方正书宋_GBK" w:hAnsi="方正书宋_GBK" w:cs="方正书宋_GBK"/>
          <w:color w:val="000000"/>
          <w:sz w:val="22"/>
          <w:szCs w:val="22"/>
        </w:rPr>
        <w:t>乙方逾期支付合同价款的，每逾期一日，应按逾期支付金额的万分之</w:t>
      </w:r>
      <w:r>
        <w:rPr>
          <w:rFonts w:ascii="方正书宋_GBK" w:hAnsi="方正书宋_GBK" w:cs="方正书宋_GBK"/>
          <w:color w:val="000000"/>
          <w:sz w:val="22"/>
          <w:szCs w:val="22"/>
          <w:u w:val="single"/>
        </w:rPr>
        <w:t>{万</w:t>
      </w:r>
      <w:r>
        <w:rPr>
          <w:rFonts w:ascii="方正书宋_GBK" w:hAnsi="方正书宋_GBK" w:cs="方正书宋_GBK"/>
          <w:color w:val="000000"/>
          <w:sz w:val="22"/>
          <w:szCs w:val="22"/>
        </w:rPr>
        <w:t>分比}向甲方支付</w:t>
      </w:r>
      <w:r>
        <w:rPr>
          <w:rFonts w:ascii="方正书宋_GBK" w:hAnsi="方正书宋_GBK" w:cs="方正书宋_GBK"/>
          <w:color w:val="000000"/>
          <w:sz w:val="22"/>
          <w:szCs w:val="22"/>
          <w:lang w:eastAsia="zh-CN"/>
        </w:rPr>
        <w:t>违</w:t>
      </w:r>
      <w:r>
        <w:rPr>
          <w:rFonts w:ascii="方正书宋_GBK" w:hAnsi="方正书宋_GBK" w:cs="方正书宋_GBK"/>
          <w:color w:val="000000"/>
          <w:sz w:val="22"/>
          <w:szCs w:val="22"/>
        </w:rPr>
        <w:t>约金。逾</w:t>
      </w:r>
      <w:r>
        <w:rPr>
          <w:rFonts w:ascii="方正书宋_GBK" w:hAnsi="方正书宋_GBK" w:cs="方正书宋_GBK"/>
          <w:color w:val="000000"/>
          <w:sz w:val="22"/>
          <w:szCs w:val="22"/>
          <w:u w:val="single"/>
        </w:rPr>
        <w:t>期超</w:t>
      </w:r>
      <w:r>
        <w:rPr>
          <w:rFonts w:ascii="方正书宋_GBK" w:hAnsi="方正书宋_GBK" w:cs="方正书宋_GBK"/>
          <w:color w:val="000000"/>
          <w:sz w:val="22"/>
          <w:szCs w:val="22"/>
        </w:rPr>
        <w:t>过{</w:t>
      </w:r>
      <w:r>
        <w:rPr>
          <w:rFonts w:ascii="方正书宋_GBK" w:hAnsi="方正书宋_GBK" w:cs="方正书宋_GBK"/>
          <w:color w:val="000000"/>
          <w:sz w:val="22"/>
          <w:szCs w:val="22"/>
          <w:lang w:val="en-US" w:eastAsia="zh-CN"/>
        </w:rPr>
        <w:t>逾</w:t>
      </w:r>
      <w:r>
        <w:rPr>
          <w:rFonts w:ascii="方正书宋_GBK" w:hAnsi="方正书宋_GBK" w:cs="方正书宋_GBK"/>
          <w:color w:val="000000"/>
          <w:sz w:val="22"/>
          <w:szCs w:val="22"/>
        </w:rPr>
        <w:t>期天数}日，甲方</w:t>
      </w:r>
      <w:r>
        <w:rPr>
          <w:rFonts w:ascii="方正书宋_GBK" w:hAnsi="方正书宋_GBK" w:cs="方正书宋_GBK"/>
          <w:color w:val="000000"/>
          <w:sz w:val="22"/>
          <w:szCs w:val="22"/>
          <w:lang w:val="en-US" w:eastAsia="zh-CN"/>
        </w:rPr>
        <w:t>有</w:t>
      </w:r>
      <w:r>
        <w:rPr>
          <w:rFonts w:ascii="方正书宋_GBK" w:hAnsi="方正书宋_GBK" w:cs="方正书宋_GBK"/>
          <w:color w:val="000000"/>
          <w:sz w:val="22"/>
          <w:szCs w:val="22"/>
        </w:rPr>
        <w:t>权解除合同，乙方应</w:t>
      </w:r>
      <w:r>
        <w:rPr>
          <w:rFonts w:ascii="方正书宋_GBK" w:hAnsi="方正书宋_GBK" w:cs="方正书宋_GBK"/>
          <w:color w:val="000000"/>
          <w:sz w:val="22"/>
          <w:szCs w:val="22"/>
          <w:u w:val="single"/>
        </w:rPr>
        <w:t>按合</w:t>
      </w:r>
      <w:r>
        <w:rPr>
          <w:rFonts w:eastAsia="方正书宋_GBK" w:cs="方正书宋_GBK"/>
          <w:color w:val="000000"/>
          <w:sz w:val="22"/>
          <w:szCs w:val="22"/>
        </w:rPr>
        <w:t>同</w:t>
      </w:r>
      <w:r>
        <w:rPr>
          <w:rFonts w:ascii="方正书宋_GBK" w:hAnsi="方正书宋_GBK" w:cs="方正书宋_GBK"/>
          <w:color w:val="000000"/>
          <w:sz w:val="22"/>
          <w:szCs w:val="22"/>
        </w:rPr>
        <w:t>总</w:t>
      </w:r>
      <w:r>
        <w:rPr>
          <w:rFonts w:ascii="方正书宋_GBK" w:hAnsi="方正书宋_GBK" w:cs="方正书宋_GBK"/>
          <w:color w:val="000000"/>
          <w:sz w:val="22"/>
          <w:szCs w:val="22"/>
          <w:lang w:val="en-US" w:eastAsia="zh-CN"/>
        </w:rPr>
        <w:t>价</w:t>
      </w:r>
      <w:r>
        <w:rPr>
          <w:rFonts w:ascii="方正书宋_GBK" w:hAnsi="方正书宋_GBK" w:cs="方正书宋_GBK"/>
          <w:color w:val="000000"/>
          <w:sz w:val="22"/>
          <w:szCs w:val="22"/>
        </w:rPr>
        <w:t>款的{违约金</w:t>
      </w:r>
      <w:r>
        <w:rPr>
          <w:rFonts w:ascii="方正书宋_GBK" w:hAnsi="方正书宋_GBK" w:cs="方正书宋_GBK"/>
          <w:color w:val="000000"/>
          <w:sz w:val="22"/>
          <w:szCs w:val="22"/>
          <w:lang w:eastAsia="zh-CN"/>
        </w:rPr>
        <w:t>比</w:t>
      </w:r>
      <w:r>
        <w:rPr>
          <w:rFonts w:ascii="方正书宋_GBK" w:hAnsi="方正书宋_GBK" w:cs="方正书宋_GBK"/>
          <w:color w:val="000000"/>
          <w:sz w:val="22"/>
          <w:szCs w:val="22"/>
        </w:rPr>
        <w:t>例}%向甲方支付</w:t>
      </w:r>
      <w:r>
        <w:rPr>
          <w:rFonts w:ascii="方正书宋_GBK" w:hAnsi="方正书宋_GBK" w:cs="方正书宋_GBK"/>
          <w:color w:val="000000"/>
          <w:sz w:val="22"/>
          <w:szCs w:val="22"/>
          <w:lang w:eastAsia="zh-CN"/>
        </w:rPr>
        <w:t>违</w:t>
      </w:r>
      <w:r>
        <w:rPr>
          <w:rFonts w:ascii="方正书宋_GBK" w:hAnsi="方正书宋_GBK" w:cs="方正书宋_GBK"/>
          <w:color w:val="000000"/>
          <w:sz w:val="22"/>
          <w:szCs w:val="22"/>
        </w:rPr>
        <w:t>约金。违约</w:t>
      </w:r>
      <w:r>
        <w:rPr>
          <w:rFonts w:ascii="方正书宋_GBK" w:hAnsi="方正书宋_GBK" w:cs="方正书宋_GBK"/>
          <w:color w:val="000000"/>
          <w:sz w:val="22"/>
          <w:szCs w:val="22"/>
          <w:lang w:val="en-US" w:eastAsia="zh-CN"/>
        </w:rPr>
        <w:t>金</w:t>
      </w:r>
      <w:r>
        <w:rPr>
          <w:rFonts w:ascii="方正书宋_GBK" w:hAnsi="方正书宋_GBK" w:cs="方正书宋_GBK"/>
          <w:color w:val="000000"/>
          <w:sz w:val="22"/>
          <w:szCs w:val="22"/>
        </w:rPr>
        <w:t>不足以弥</w:t>
      </w:r>
      <w:r>
        <w:rPr>
          <w:rFonts w:ascii="方正书宋_GBK" w:hAnsi="方正书宋_GBK" w:cs="方正书宋_GBK"/>
          <w:color w:val="000000"/>
          <w:sz w:val="22"/>
          <w:szCs w:val="22"/>
          <w:lang w:val="en-US" w:eastAsia="zh-CN"/>
        </w:rPr>
        <w:t>补</w:t>
      </w:r>
      <w:r>
        <w:rPr>
          <w:rFonts w:ascii="方正书宋_GBK" w:hAnsi="方正书宋_GBK" w:cs="方正书宋_GBK"/>
          <w:color w:val="000000"/>
          <w:sz w:val="22"/>
          <w:szCs w:val="22"/>
        </w:rPr>
        <w:t>甲方损失的，乙方应赔偿甲方由此造成的全部损失。</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u w:val="single"/>
          <w:lang w:val="en-US" w:eastAsia="zh-CN"/>
        </w:rPr>
      </w:pPr>
      <w:r>
        <w:rPr>
          <w:rFonts w:eastAsia="方正书宋_GBK" w:cs="方正书宋_GBK"/>
          <w:color w:val="000000"/>
          <w:sz w:val="22"/>
          <w:szCs w:val="22"/>
        </w:rPr>
        <w:t>2</w:t>
      </w:r>
      <w:r>
        <w:rPr>
          <w:rFonts w:ascii="方正书宋_GBK" w:hAnsi="方正书宋_GBK" w:cs="方正书宋_GBK"/>
          <w:color w:val="000000"/>
          <w:sz w:val="22"/>
          <w:szCs w:val="22"/>
          <w:lang w:eastAsia="zh-CN"/>
        </w:rPr>
        <w:t>、</w:t>
      </w:r>
      <w:r>
        <w:rPr>
          <w:rFonts w:ascii="方正书宋_GBK" w:hAnsi="方正书宋_GBK" w:cs="方正书宋_GBK"/>
          <w:color w:val="000000"/>
          <w:sz w:val="22"/>
          <w:szCs w:val="22"/>
        </w:rPr>
        <w:t>甲方逾期向乙方交付货物的，每逾期一日，应按逾期交付货物价款的万分之</w:t>
      </w:r>
      <w:r>
        <w:rPr>
          <w:rFonts w:ascii="方正书宋_GBK" w:hAnsi="方正书宋_GBK" w:cs="方正书宋_GBK"/>
          <w:color w:val="000000"/>
          <w:sz w:val="22"/>
          <w:szCs w:val="22"/>
          <w:u w:val="single"/>
        </w:rPr>
        <w:t>{万</w:t>
      </w:r>
      <w:r>
        <w:rPr>
          <w:rFonts w:ascii="方正书宋_GBK" w:hAnsi="方正书宋_GBK" w:cs="方正书宋_GBK"/>
          <w:color w:val="000000"/>
          <w:sz w:val="22"/>
          <w:szCs w:val="22"/>
        </w:rPr>
        <w:t>分比}向乙方支付违约金，逾</w:t>
      </w:r>
      <w:r>
        <w:rPr>
          <w:rFonts w:ascii="方正书宋_GBK" w:hAnsi="方正书宋_GBK" w:cs="方正书宋_GBK"/>
          <w:color w:val="000000"/>
          <w:sz w:val="22"/>
          <w:szCs w:val="22"/>
          <w:u w:val="single"/>
        </w:rPr>
        <w:t>期超过{逾期天数}</w:t>
      </w:r>
    </w:p>
    <w:p>
      <w:pPr>
        <w:pStyle w:val="Normal"/>
        <w:keepNext w:val="false"/>
        <w:keepLines w:val="false"/>
        <w:pageBreakBefore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color w:val="000000"/>
          <w:sz w:val="22"/>
          <w:szCs w:val="22"/>
        </w:rPr>
        <w:t>{日期}，乙方有权解除合同，甲方应按合同总</w:t>
      </w:r>
      <w:r>
        <w:rPr>
          <w:rFonts w:ascii="方正书宋_GBK" w:hAnsi="方正书宋_GBK" w:cs="方正书宋_GBK"/>
          <w:color w:val="000000"/>
          <w:sz w:val="22"/>
          <w:szCs w:val="22"/>
          <w:u w:val="single"/>
        </w:rPr>
        <w:t>价款</w:t>
      </w:r>
      <w:r>
        <w:rPr>
          <w:rFonts w:eastAsia="方正书宋_GBK" w:cs="方正书宋_GBK"/>
          <w:color w:val="000000"/>
          <w:sz w:val="22"/>
          <w:szCs w:val="22"/>
        </w:rPr>
        <w:t>的</w:t>
      </w:r>
      <w:r>
        <w:rPr>
          <w:rFonts w:ascii="方正书宋_GBK" w:hAnsi="方正书宋_GBK" w:cs="方正书宋_GBK"/>
          <w:color w:val="000000"/>
          <w:sz w:val="22"/>
          <w:szCs w:val="22"/>
        </w:rPr>
        <w:t xml:space="preserve">  %向乙方支付违约金，违约金不足以弥补乙方损失的，甲方应赔偿乙方由此造成的全部损失。</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
          <w:color w:val="222222"/>
          <w:sz w:val="22"/>
          <w:szCs w:val="22"/>
        </w:rPr>
      </w:pPr>
      <w:r>
        <w:rPr>
          <w:rFonts w:ascii="方正黑体_GBK" w:hAnsi="方正黑体_GBK" w:cs="方正黑体_GBK" w:eastAsia="方正黑体_GBK"/>
          <w:b w:val="false"/>
          <w:bCs w:val="false"/>
          <w:color w:val="222222"/>
          <w:kern w:val="2"/>
          <w:sz w:val="22"/>
          <w:szCs w:val="22"/>
          <w:lang w:val="en-US" w:eastAsia="zh-CN" w:bidi="ar"/>
        </w:rPr>
        <w:t>第九条 {合同履行期限及争议解决}</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Cs/>
          <w:color w:val="222222"/>
          <w:sz w:val="22"/>
          <w:szCs w:val="22"/>
        </w:rPr>
      </w:pPr>
      <w:r>
        <w:rPr>
          <w:rFonts w:eastAsia="方正书宋_GBK" w:cs="方正书宋_GBK"/>
          <w:bCs/>
          <w:color w:val="222222"/>
          <w:sz w:val="22"/>
          <w:szCs w:val="22"/>
        </w:rPr>
        <w:t>1</w:t>
      </w:r>
      <w:r>
        <w:rPr>
          <w:rFonts w:ascii="方正书宋_GBK" w:hAnsi="方正书宋_GBK" w:cs="方正书宋_GBK"/>
          <w:bCs/>
          <w:color w:val="222222"/>
          <w:sz w:val="22"/>
          <w:szCs w:val="22"/>
        </w:rPr>
        <w:t>、本合同履行期限自</w:t>
      </w:r>
      <w:r>
        <w:rPr>
          <w:rFonts w:eastAsia="方正书宋_GBK" w:cs="方正书宋_GBK"/>
          <w:bCs/>
          <w:color w:val="222222"/>
          <w:sz w:val="22"/>
          <w:szCs w:val="22"/>
        </w:rPr>
        <w:t>___</w:t>
      </w:r>
      <w:r>
        <w:rPr>
          <w:rFonts w:ascii="方正书宋_GBK" w:hAnsi="方正书宋_GBK" w:cs="方正书宋_GBK"/>
          <w:bCs/>
          <w:color w:val="222222"/>
          <w:sz w:val="22"/>
          <w:szCs w:val="22"/>
        </w:rPr>
        <w:t>年</w:t>
      </w:r>
      <w:r>
        <w:rPr>
          <w:rFonts w:eastAsia="方正书宋_GBK" w:cs="方正书宋_GBK"/>
          <w:bCs/>
          <w:color w:val="222222"/>
          <w:sz w:val="22"/>
          <w:szCs w:val="22"/>
        </w:rPr>
        <w:t>__</w:t>
      </w:r>
      <w:r>
        <w:rPr>
          <w:rFonts w:ascii="方正书宋_GBK" w:hAnsi="方正书宋_GBK" w:cs="方正书宋_GBK"/>
          <w:bCs/>
          <w:color w:val="222222"/>
          <w:sz w:val="22"/>
          <w:szCs w:val="22"/>
        </w:rPr>
        <w:t>月</w:t>
      </w:r>
      <w:r>
        <w:rPr>
          <w:rFonts w:eastAsia="方正书宋_GBK" w:cs="方正书宋_GBK"/>
          <w:bCs/>
          <w:color w:val="222222"/>
          <w:sz w:val="22"/>
          <w:szCs w:val="22"/>
        </w:rPr>
        <w:t>__</w:t>
      </w:r>
      <w:r>
        <w:rPr>
          <w:rFonts w:ascii="方正书宋_GBK" w:hAnsi="方正书宋_GBK" w:cs="方正书宋_GBK"/>
          <w:bCs/>
          <w:color w:val="222222"/>
          <w:sz w:val="22"/>
          <w:szCs w:val="22"/>
        </w:rPr>
        <w:t>日起至</w:t>
      </w:r>
      <w:r>
        <w:rPr>
          <w:rFonts w:eastAsia="方正书宋_GBK" w:cs="方正书宋_GBK"/>
          <w:bCs/>
          <w:color w:val="222222"/>
          <w:sz w:val="22"/>
          <w:szCs w:val="22"/>
        </w:rPr>
        <w:t>___</w:t>
      </w:r>
      <w:r>
        <w:rPr>
          <w:rFonts w:ascii="方正书宋_GBK" w:hAnsi="方正书宋_GBK" w:cs="方正书宋_GBK"/>
          <w:bCs/>
          <w:color w:val="222222"/>
          <w:sz w:val="22"/>
          <w:szCs w:val="22"/>
        </w:rPr>
        <w:t>年</w:t>
      </w:r>
      <w:r>
        <w:rPr>
          <w:rFonts w:eastAsia="方正书宋_GBK" w:cs="方正书宋_GBK"/>
          <w:bCs/>
          <w:color w:val="222222"/>
          <w:sz w:val="22"/>
          <w:szCs w:val="22"/>
        </w:rPr>
        <w:t>___</w:t>
      </w:r>
      <w:r>
        <w:rPr>
          <w:rFonts w:ascii="方正书宋_GBK" w:hAnsi="方正书宋_GBK" w:cs="方正书宋_GBK"/>
          <w:bCs/>
          <w:color w:val="222222"/>
          <w:sz w:val="22"/>
          <w:szCs w:val="22"/>
        </w:rPr>
        <w:t>月</w:t>
      </w:r>
      <w:r>
        <w:rPr>
          <w:rFonts w:eastAsia="方正书宋_GBK" w:cs="方正书宋_GBK"/>
          <w:bCs/>
          <w:color w:val="222222"/>
          <w:sz w:val="22"/>
          <w:szCs w:val="22"/>
        </w:rPr>
        <w:t>__</w:t>
      </w:r>
      <w:r>
        <w:rPr>
          <w:rFonts w:ascii="方正书宋_GBK" w:hAnsi="方正书宋_GBK" w:cs="方正书宋_GBK"/>
          <w:bCs/>
          <w:color w:val="222222"/>
          <w:sz w:val="22"/>
          <w:szCs w:val="22"/>
        </w:rPr>
        <w:t>日止。</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Cs/>
          <w:color w:val="222222"/>
          <w:sz w:val="22"/>
          <w:szCs w:val="22"/>
        </w:rPr>
      </w:pPr>
      <w:r>
        <w:rPr>
          <w:rFonts w:eastAsia="方正书宋_GBK" w:cs="方正书宋_GBK"/>
          <w:bCs/>
          <w:color w:val="222222"/>
          <w:sz w:val="22"/>
          <w:szCs w:val="22"/>
        </w:rPr>
        <w:t>2</w:t>
      </w:r>
      <w:r>
        <w:rPr>
          <w:rFonts w:ascii="方正书宋_GBK" w:hAnsi="方正书宋_GBK" w:cs="方正书宋_GBK"/>
          <w:bCs/>
          <w:color w:val="222222"/>
          <w:sz w:val="22"/>
          <w:szCs w:val="22"/>
        </w:rPr>
        <w:t>、因本合同的执行发生任何争议，双方首先通过友好协商解决。协商不成的，</w:t>
      </w:r>
      <w:r>
        <w:rPr>
          <w:rFonts w:ascii="方正书宋_GBK" w:hAnsi="方正书宋_GBK" w:cs="方正书宋_GBK"/>
          <w:bCs/>
          <w:color w:val="000000"/>
          <w:sz w:val="22"/>
          <w:szCs w:val="22"/>
        </w:rPr>
        <w:t>双方按照以下第</w:t>
      </w:r>
      <w:r>
        <w:rPr>
          <w:rFonts w:ascii="方正书宋_GBK" w:hAnsi="方正书宋_GBK" w:cs="方正书宋_GBK"/>
          <w:bCs/>
          <w:color w:val="000000"/>
          <w:sz w:val="22"/>
          <w:szCs w:val="22"/>
          <w:u w:val="single"/>
        </w:rPr>
        <w:t xml:space="preserve">  </w:t>
      </w:r>
      <w:r>
        <w:rPr>
          <w:rFonts w:ascii="方正书宋_GBK" w:hAnsi="方正书宋_GBK" w:cs="方正书宋_GBK"/>
          <w:bCs/>
          <w:color w:val="000000"/>
          <w:sz w:val="22"/>
          <w:szCs w:val="22"/>
        </w:rPr>
        <w:t>{争议解决方式}  种方式解决：</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Cs/>
          <w:color w:val="000000"/>
          <w:sz w:val="22"/>
          <w:szCs w:val="22"/>
          <w:u w:val="single"/>
        </w:rPr>
      </w:pPr>
      <w:r>
        <w:rPr>
          <w:rFonts w:ascii="方正书宋_GBK" w:hAnsi="方正书宋_GBK" w:cs="方正书宋_GBK"/>
          <w:bCs/>
          <w:color w:val="000000"/>
          <w:sz w:val="22"/>
          <w:szCs w:val="22"/>
        </w:rPr>
        <w:t>（</w:t>
      </w:r>
      <w:r>
        <w:rPr>
          <w:rFonts w:eastAsia="方正书宋_GBK" w:cs="方正书宋_GBK"/>
          <w:bCs/>
          <w:color w:val="000000"/>
          <w:sz w:val="22"/>
          <w:szCs w:val="22"/>
        </w:rPr>
        <w:t>1</w:t>
      </w:r>
      <w:r>
        <w:rPr>
          <w:rFonts w:ascii="方正书宋_GBK" w:hAnsi="方正书宋_GBK" w:cs="方正书宋_GBK"/>
          <w:bCs/>
          <w:color w:val="000000"/>
          <w:sz w:val="22"/>
          <w:szCs w:val="22"/>
        </w:rPr>
        <w:t>）依法向</w:t>
      </w:r>
      <w:r>
        <w:rPr>
          <w:rFonts w:ascii="方正书宋_GBK" w:hAnsi="方正书宋_GBK" w:cs="方正书宋_GBK"/>
          <w:bCs/>
          <w:color w:val="000000"/>
          <w:sz w:val="22"/>
          <w:szCs w:val="22"/>
          <w:u w:val="single"/>
        </w:rPr>
        <w:t xml:space="preserve"> {仲裁委员会} 申请仲裁。</w:t>
      </w:r>
      <w:r>
        <w:rPr>
          <w:rFonts w:ascii="方正书宋_GBK" w:hAnsi="方正书宋_GBK" w:cs="方正书宋_GBK"/>
          <w:bCs/>
          <w:color w:val="000000"/>
          <w:sz w:val="22"/>
          <w:szCs w:val="22"/>
        </w:rPr>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Cs/>
          <w:color w:val="000000"/>
          <w:sz w:val="22"/>
          <w:szCs w:val="22"/>
        </w:rPr>
      </w:pPr>
      <w:r>
        <w:rPr>
          <w:rFonts w:ascii="方正书宋_GBK" w:hAnsi="方正书宋_GBK" w:cs="方正书宋_GBK"/>
          <w:bCs/>
          <w:color w:val="000000"/>
          <w:sz w:val="22"/>
          <w:szCs w:val="22"/>
        </w:rPr>
        <w:t>（</w:t>
      </w:r>
      <w:r>
        <w:rPr>
          <w:rFonts w:eastAsia="方正书宋_GBK" w:cs="方正书宋_GBK"/>
          <w:bCs/>
          <w:color w:val="000000"/>
          <w:sz w:val="22"/>
          <w:szCs w:val="22"/>
        </w:rPr>
        <w:t>2</w:t>
      </w:r>
      <w:r>
        <w:rPr>
          <w:rFonts w:ascii="方正书宋_GBK" w:hAnsi="方正书宋_GBK" w:cs="方正书宋_GBK"/>
          <w:bCs/>
          <w:color w:val="000000"/>
          <w:sz w:val="22"/>
          <w:szCs w:val="22"/>
        </w:rPr>
        <w:t>）依法向</w:t>
      </w:r>
      <w:r>
        <w:rPr>
          <w:rFonts w:ascii="方正书宋_GBK" w:hAnsi="方正书宋_GBK" w:cs="方正书宋_GBK"/>
          <w:bCs/>
          <w:color w:val="000000"/>
          <w:sz w:val="22"/>
          <w:szCs w:val="22"/>
          <w:u w:val="single"/>
        </w:rPr>
        <w:t xml:space="preserve"> {人民法院} 提起诉讼。</w:t>
      </w:r>
      <w:r>
        <w:rPr>
          <w:rFonts w:ascii="方正书宋_GBK" w:hAnsi="方正书宋_GBK" w:cs="方正书宋_GBK"/>
          <w:bCs/>
          <w:color w:val="000000"/>
          <w:sz w:val="22"/>
          <w:szCs w:val="22"/>
        </w:rPr>
      </w:r>
    </w:p>
    <w:p>
      <w:pPr>
        <w:pStyle w:val="Heading2"/>
        <w:keepNext w:val="false"/>
        <w:keepLines w:val="false"/>
        <w:pageBreakBefore w:val="false"/>
        <w:tabs>
          <w:tab w:val="clear" w:pos="420"/>
          <w:tab w:val="left" w:pos="1945" w:leader="none"/>
        </w:tabs>
        <w:kinsoku w:val="true"/>
        <w:overflowPunct w:val="true"/>
        <w:autoSpaceDE w:val="true"/>
        <w:bidi w:val="0"/>
        <w:snapToGrid w:val="true"/>
        <w:spacing w:lineRule="exact" w:line="420" w:before="0" w:after="0"/>
        <w:ind w:firstLine="440" w:start="0" w:end="0"/>
        <w:textAlignment w:val="auto"/>
        <w:rPr>
          <w:rFonts w:ascii="方正黑体_GBK" w:hAnsi="方正黑体_GBK" w:eastAsia="方正黑体_GBK" w:cs="方正黑体_GBK"/>
          <w:b w:val="false"/>
          <w:bCs w:val="false"/>
          <w:color w:val="222222"/>
          <w:sz w:val="22"/>
          <w:szCs w:val="22"/>
        </w:rPr>
      </w:pPr>
      <w:r>
        <w:rPr>
          <w:rFonts w:ascii="方正黑体_GBK" w:hAnsi="方正黑体_GBK" w:cs="方正黑体_GBK" w:eastAsia="方正黑体_GBK"/>
          <w:b w:val="false"/>
          <w:bCs w:val="false"/>
          <w:color w:val="222222"/>
          <w:sz w:val="22"/>
          <w:szCs w:val="22"/>
        </w:rPr>
        <w:t xml:space="preserve">第十条 </w:t>
      </w:r>
      <w:r>
        <w:rPr>
          <w:rFonts w:ascii="方正黑体_GBK" w:hAnsi="方正黑体_GBK" w:cs="方正黑体_GBK" w:eastAsia="方正黑体_GBK"/>
          <w:b w:val="false"/>
          <w:bCs w:val="false"/>
          <w:color w:val="222222"/>
          <w:sz w:val="22"/>
          <w:szCs w:val="22"/>
          <w:lang w:val="en-US" w:eastAsia="zh-CN"/>
        </w:rPr>
        <w:t>附则</w:t>
      </w:r>
    </w:p>
    <w:p>
      <w:pPr>
        <w:pStyle w:val="Normal"/>
        <w:keepNext w:val="false"/>
        <w:keepLines w:val="false"/>
        <w:pageBreakBefore w:val="false"/>
        <w:kinsoku w:val="true"/>
        <w:overflowPunct w:val="true"/>
        <w:autoSpaceDE w:val="true"/>
        <w:bidi w:val="0"/>
        <w:snapToGrid w:val="true"/>
        <w:spacing w:lineRule="exact" w:line="420"/>
        <w:textAlignment w:val="auto"/>
        <w:rPr>
          <w:rFonts w:ascii="方正书宋_GBK" w:hAnsi="方正书宋_GBK" w:eastAsia="方正书宋_GBK" w:cs="方正书宋_GBK"/>
          <w:bCs/>
          <w:color w:val="000000"/>
          <w:sz w:val="22"/>
          <w:szCs w:val="22"/>
        </w:rPr>
      </w:pPr>
      <w:r>
        <w:rPr>
          <w:rFonts w:eastAsia="方正书宋_GBK" w:cs="方正书宋_GBK"/>
          <w:bCs/>
          <w:color w:val="000000"/>
          <w:sz w:val="22"/>
          <w:szCs w:val="22"/>
          <w:lang w:val="en-US" w:eastAsia="zh-CN"/>
        </w:rPr>
        <w:t>1</w:t>
      </w:r>
      <w:r>
        <w:rPr>
          <w:rFonts w:ascii="方正书宋_GBK" w:hAnsi="方正书宋_GBK" w:cs="方正书宋_GBK"/>
          <w:bCs/>
          <w:color w:val="000000"/>
          <w:sz w:val="22"/>
          <w:szCs w:val="22"/>
        </w:rPr>
        <w:t>、本合同自双方</w:t>
      </w:r>
      <w:r>
        <w:rPr>
          <w:rFonts w:ascii="方正书宋_GBK" w:hAnsi="方正书宋_GBK" w:cs="方正书宋_GBK"/>
          <w:bCs/>
          <w:color w:val="000000"/>
          <w:sz w:val="22"/>
          <w:szCs w:val="22"/>
          <w:lang w:val="en-US" w:eastAsia="zh-CN"/>
        </w:rPr>
        <w:t>签字盖章</w:t>
      </w:r>
      <w:r>
        <w:rPr>
          <w:rFonts w:ascii="方正书宋_GBK" w:hAnsi="方正书宋_GBK" w:cs="方正书宋_GBK"/>
          <w:bCs/>
          <w:color w:val="000000"/>
          <w:sz w:val="22"/>
          <w:szCs w:val="22"/>
        </w:rPr>
        <w:t>后生效，一式</w:t>
      </w:r>
      <w:r>
        <w:rPr>
          <w:rFonts w:ascii="方正书宋_GBK" w:hAnsi="方正书宋_GBK" w:cs="方正书宋_GBK"/>
          <w:bCs/>
          <w:color w:val="000000"/>
          <w:sz w:val="22"/>
          <w:szCs w:val="22"/>
          <w:u w:val="single"/>
        </w:rPr>
        <w:t xml:space="preserve"> {</w:t>
      </w:r>
      <w:r>
        <w:rPr>
          <w:rFonts w:ascii="方正书宋_GBK" w:hAnsi="方正书宋_GBK" w:cs="方正书宋_GBK"/>
          <w:bCs/>
          <w:color w:val="000000"/>
          <w:sz w:val="22"/>
          <w:szCs w:val="22"/>
        </w:rPr>
        <w:t>份数} 份，</w:t>
      </w:r>
      <w:r>
        <w:rPr>
          <w:rFonts w:ascii="方正书宋_GBK" w:hAnsi="方正书宋_GBK" w:cs="方正书宋_GBK"/>
          <w:bCs/>
          <w:color w:val="000000"/>
          <w:sz w:val="22"/>
          <w:szCs w:val="22"/>
          <w:u w:val="single"/>
        </w:rPr>
        <w:t>双方</w:t>
      </w:r>
      <w:r>
        <w:rPr>
          <w:rFonts w:ascii="方正书宋_GBK" w:hAnsi="方正书宋_GBK" w:cs="方正书宋_GBK"/>
          <w:bCs/>
          <w:color w:val="000000"/>
          <w:sz w:val="22"/>
          <w:szCs w:val="22"/>
        </w:rPr>
        <w:t>各执 {份数} 份，具有同等法律效力。</w:t>
      </w:r>
    </w:p>
    <w:p>
      <w:pPr>
        <w:pStyle w:val="Normal"/>
        <w:keepNext w:val="false"/>
        <w:keepLines w:val="false"/>
        <w:pageBreakBefore w:val="false"/>
        <w:kinsoku w:val="true"/>
        <w:overflowPunct w:val="true"/>
        <w:autoSpaceDE w:val="true"/>
        <w:bidi w:val="0"/>
        <w:snapToGrid w:val="true"/>
        <w:spacing w:lineRule="exact" w:line="420"/>
        <w:textAlignment w:val="auto"/>
        <w:rPr>
          <w:rFonts w:ascii="方正书宋_GBK" w:hAnsi="方正书宋_GBK" w:eastAsia="方正书宋_GBK" w:cs="方正书宋_GBK"/>
          <w:bCs/>
          <w:color w:val="000000"/>
          <w:sz w:val="22"/>
          <w:szCs w:val="22"/>
        </w:rPr>
      </w:pPr>
      <w:r>
        <w:rPr>
          <w:rFonts w:eastAsia="方正书宋_GBK" w:cs="方正书宋_GBK"/>
          <w:bCs/>
          <w:color w:val="000000"/>
          <w:sz w:val="22"/>
          <w:szCs w:val="22"/>
          <w:lang w:val="en-US" w:eastAsia="zh-CN"/>
        </w:rPr>
        <w:t>2</w:t>
      </w:r>
      <w:r>
        <w:rPr>
          <w:rFonts w:ascii="方正书宋_GBK" w:hAnsi="方正书宋_GBK" w:cs="方正书宋_GBK"/>
          <w:bCs/>
          <w:color w:val="000000"/>
          <w:sz w:val="22"/>
          <w:szCs w:val="22"/>
        </w:rPr>
        <w:t>、本合同未尽事宜，经双方</w:t>
      </w:r>
      <w:r>
        <w:rPr>
          <w:rFonts w:ascii="方正书宋_GBK" w:hAnsi="方正书宋_GBK" w:cs="方正书宋_GBK"/>
          <w:bCs/>
          <w:color w:val="000000"/>
          <w:sz w:val="22"/>
          <w:szCs w:val="22"/>
          <w:lang w:eastAsia="zh-CN"/>
        </w:rPr>
        <w:t>协商</w:t>
      </w:r>
      <w:r>
        <w:rPr>
          <w:rFonts w:ascii="方正书宋_GBK" w:hAnsi="方正书宋_GBK" w:cs="方正书宋_GBK"/>
          <w:bCs/>
          <w:color w:val="000000"/>
          <w:sz w:val="22"/>
          <w:szCs w:val="22"/>
        </w:rPr>
        <w:t>一致，可签订补充协议。补充协议与本合同具有同等法律效力。</w:t>
      </w:r>
    </w:p>
    <w:p>
      <w:pPr>
        <w:pStyle w:val="Normal"/>
        <w:keepNext w:val="false"/>
        <w:keepLines w:val="false"/>
        <w:pageBreakBefore w:val="false"/>
        <w:kinsoku w:val="true"/>
        <w:overflowPunct w:val="true"/>
        <w:autoSpaceDE w:val="true"/>
        <w:bidi w:val="0"/>
        <w:snapToGrid w:val="true"/>
        <w:spacing w:lineRule="exact" w:line="420"/>
        <w:ind w:start="640" w:end="0"/>
        <w:textAlignment w:val="auto"/>
        <w:rPr>
          <w:rFonts w:ascii="方正书宋_GBK" w:hAnsi="方正书宋_GBK" w:eastAsia="方正书宋_GBK" w:cs="方正书宋_GBK"/>
          <w:bCs/>
          <w:color w:val="000000"/>
          <w:sz w:val="22"/>
          <w:szCs w:val="22"/>
        </w:rPr>
      </w:pPr>
      <w:r>
        <w:rPr>
          <w:rFonts w:ascii="方正书宋_GBK" w:hAnsi="方正书宋_GBK" w:cs="方正书宋_GBK"/>
          <w:bCs/>
          <w:color w:val="000000"/>
          <w:sz w:val="22"/>
          <w:szCs w:val="22"/>
        </w:rPr>
        <w:t xml:space="preserve">   </w:t>
      </w:r>
      <w:r>
        <w:rPr>
          <w:rFonts w:ascii="方正书宋_GBK" w:hAnsi="方正书宋_GBK" w:cs="方正书宋_GBK"/>
          <w:bCs/>
          <w:color w:val="000000"/>
          <w:sz w:val="22"/>
          <w:szCs w:val="22"/>
          <w:lang w:val="en-US" w:eastAsia="zh-CN"/>
        </w:rPr>
        <w:t xml:space="preserve"> </w:t>
      </w:r>
    </w:p>
    <w:p>
      <w:pPr>
        <w:pStyle w:val="Normal"/>
        <w:keepNext w:val="false"/>
        <w:keepLines w:val="false"/>
        <w:pageBreakBefore w:val="false"/>
        <w:kinsoku w:val="true"/>
        <w:overflowPunct w:val="true"/>
        <w:autoSpaceDE w:val="true"/>
        <w:bidi w:val="0"/>
        <w:snapToGrid w:val="true"/>
        <w:spacing w:lineRule="exact" w:line="420"/>
        <w:ind w:start="440" w:end="0"/>
        <w:textAlignment w:val="auto"/>
        <w:rPr>
          <w:rFonts w:ascii="方正书宋_GBK" w:hAnsi="方正书宋_GBK" w:eastAsia="方正书宋_GBK" w:cs="方正书宋_GBK"/>
          <w:bCs/>
          <w:color w:val="000000"/>
          <w:sz w:val="22"/>
          <w:szCs w:val="22"/>
        </w:rPr>
      </w:pPr>
      <w:r>
        <w:rPr>
          <w:rFonts w:ascii="方正书宋_GBK" w:hAnsi="方正书宋_GBK" w:cs="方正书宋_GBK"/>
          <w:bCs/>
          <w:color w:val="000000"/>
          <w:sz w:val="22"/>
          <w:szCs w:val="22"/>
        </w:rPr>
        <w:t xml:space="preserve">              </w:t>
      </w:r>
    </w:p>
    <w:p>
      <w:pPr>
        <w:pStyle w:val="Normal"/>
        <w:keepNext w:val="false"/>
        <w:keepLines w:val="false"/>
        <w:pageBreakBefore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sz w:val="22"/>
          <w:szCs w:val="22"/>
        </w:rPr>
        <w:t>{甲</w:t>
      </w:r>
      <w:r>
        <w:rPr>
          <w:rFonts w:ascii="方正书宋_GBK" w:hAnsi="方正书宋_GBK" w:cs="方正书宋_GBK"/>
          <w:sz w:val="22"/>
          <w:szCs w:val="22"/>
          <w:lang w:eastAsia="zh-CN"/>
        </w:rPr>
        <w:t>方</w:t>
      </w:r>
      <w:r>
        <w:rPr>
          <w:rFonts w:ascii="方正书宋_GBK" w:hAnsi="方正书宋_GBK" w:cs="方正书宋_GBK"/>
          <w:sz w:val="22"/>
          <w:szCs w:val="22"/>
        </w:rPr>
        <w:t>}：{乙方}：</w:t>
      </w:r>
      <w:r>
        <w:rPr>
          <w:rFonts w:ascii="方正书宋_GBK" w:hAnsi="方正书宋_GBK" w:cs="方正书宋_GBK"/>
          <w:sz w:val="22"/>
          <w:szCs w:val="22"/>
          <w:lang w:val="en-US" w:eastAsia="zh-CN"/>
        </w:rPr>
      </w:r>
      <w:r>
        <w:rPr>
          <w:rFonts w:ascii="方正书宋_GBK" w:hAnsi="方正书宋_GBK" w:cs="方正书宋_GBK"/>
          <w:sz w:val="22"/>
          <w:szCs w:val="22"/>
        </w:rPr>
      </w:r>
      <w:r>
        <w:rPr>
          <w:rFonts w:ascii="方正书宋_GBK" w:hAnsi="方正书宋_GBK" w:cs="方正书宋_GBK"/>
          <w:sz w:val="22"/>
          <w:szCs w:val="22"/>
          <w:lang w:eastAsia="zh-CN"/>
        </w:rPr>
      </w:r>
    </w:p>
    <w:p>
      <w:pPr>
        <w:pStyle w:val="Normal"/>
        <w:keepNext w:val="false"/>
        <w:keepLines w:val="false"/>
        <w:pageBreakBefore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sz w:val="22"/>
          <w:szCs w:val="22"/>
        </w:rPr>
        <w:t>甲方电话：{甲方电话}          乙方电话：{乙方电话}</w:t>
      </w:r>
    </w:p>
    <w:p>
      <w:pPr>
        <w:pStyle w:val="Normal"/>
        <w:keepNext w:val="false"/>
        <w:keepLines w:val="false"/>
        <w:pageBreakBefore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sz w:val="22"/>
          <w:szCs w:val="22"/>
        </w:rPr>
        <w:t xml:space="preserve">授权代表 ： {授权代表}  </w:t>
        <w:br/>
        <w:t>授权代表： {授权代表}</w:t>
      </w:r>
    </w:p>
    <w:p>
      <w:pPr>
        <w:pStyle w:val="Normal"/>
        <w:keepNext w:val="false"/>
        <w:keepLines w:val="false"/>
        <w:pageBreakBefore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sz w:val="22"/>
          <w:szCs w:val="22"/>
        </w:rPr>
        <w:t>地址：{地址}</w:t>
      </w:r>
    </w:p>
    <w:p>
      <w:pPr>
        <w:pStyle w:val="Normal"/>
        <w:keepNext w:val="false"/>
        <w:keepLines w:val="false"/>
        <w:pageBreakBefore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方正书宋_GBK" w:hAnsi="方正书宋_GBK" w:cs="方正书宋_GBK"/>
          <w:sz w:val="22"/>
          <w:szCs w:val="22"/>
        </w:rPr>
        <w:t>签订日期：  {年}  {月}  {日</w:t>
      </w:r>
      <w:r>
        <w:rPr>
          <w:rFonts w:ascii="方正书宋_GBK" w:hAnsi="方正书宋_GBK" w:cs="方正书宋_GBK"/>
          <w:sz w:val="22"/>
          <w:szCs w:val="22"/>
          <w:lang w:val="en-US" w:eastAsia="zh-CN"/>
        </w:rPr>
        <w:t xml:space="preserve">}  </w:t>
      </w:r>
      <w:r>
        <w:rPr>
          <w:rFonts w:ascii="方正书宋_GBK" w:hAnsi="方正书宋_GBK" w:cs="方正书宋_GBK"/>
          <w:sz w:val="22"/>
          <w:szCs w:val="22"/>
        </w:rPr>
        <w:t xml:space="preserve">       签订日期： </w:t>
      </w:r>
      <w:r>
        <w:rPr>
          <w:rFonts w:cs="方正书宋_GBK"/>
          <w:sz w:val="22"/>
          <w:szCs w:val="22"/>
          <w:lang w:val="en-US" w:eastAsia="zh-CN"/>
        </w:rPr>
        <w:t xml:space="preserve"> </w:t>
      </w:r>
      <w:r>
        <w:rPr>
          <w:rFonts w:ascii="方正书宋_GBK" w:hAnsi="方正书宋_GBK" w:cs="方正书宋_GBK"/>
          <w:sz w:val="22"/>
          <w:szCs w:val="22"/>
        </w:rPr>
        <w:t>{年}  {月}  {日}</w:t>
      </w:r>
      <w:bookmarkEnd w:id="1"/>
    </w:p>
    <w:p>
      <w:pPr>
        <w:pStyle w:val="Normal"/>
        <w:keepNext w:val="false"/>
        <w:keepLines w:val="false"/>
        <w:pageBreakBefore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eastAsia="宋体" w:cs="宋体" w:ascii="宋体" w:hAnsi="宋体"/>
          <w:sz w:val="22"/>
          <w:szCs w:val="22"/>
        </w:rPr>
      </w:r>
    </w:p>
    <w:sectPr>
      <w:type w:val="nextPage"/>
      <w:pgSz w:w="11906" w:h="16838"/>
      <w:pgMar w:left="1587" w:right="1474" w:gutter="0" w:header="0" w:top="2098" w:footer="0" w:bottom="1984"/>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方正书宋_GBK">
    <w:charset w:val="86"/>
    <w:family w:val="auto"/>
    <w:pitch w:val="default"/>
  </w:font>
  <w:font w:name="宋体">
    <w:charset w:val="86"/>
    <w:family w:val="auto"/>
    <w:pitch w:val="default"/>
  </w:font>
  <w:font w:name="Liberation Sans">
    <w:altName w:val="Arial"/>
    <w:charset w:val="01" w:characterSet="utf-8"/>
    <w:family w:val="swiss"/>
    <w:pitch w:val="variable"/>
  </w:font>
  <w:font w:name="方正小标宋_GBK">
    <w:charset w:val="86"/>
    <w:family w:val="auto"/>
    <w:pitch w:val="default"/>
  </w:font>
  <w:font w:name="黑体">
    <w:charset w:val="86"/>
    <w:family w:val="auto"/>
    <w:pitch w:val="default"/>
  </w:font>
  <w:font w:name="方正楷体_GBK">
    <w:charset w:val="86"/>
    <w:family w:val="auto"/>
    <w:pitch w:val="default"/>
  </w:font>
  <w:font w:name="方正黑体_GBK">
    <w:charset w:val="86"/>
    <w:family w:val="auto"/>
    <w:pitch w:val="default"/>
  </w:font>
  <w:font w:name="Wingdings 2">
    <w:altName w:val="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spacing w:lineRule="exact" w:line="420"/>
      <w:ind w:firstLine="640" w:start="0" w:end="0"/>
      <w:jc w:val="both"/>
    </w:pPr>
    <w:rPr>
      <w:rFonts w:ascii="方正书宋_GBK" w:hAnsi="方正书宋_GBK" w:eastAsia="方正书宋_GBK" w:cs="Times New Roman"/>
      <w:color w:val="auto"/>
      <w:kern w:val="2"/>
      <w:sz w:val="22"/>
      <w:szCs w:val="22"/>
      <w:lang w:val="en-US" w:eastAsia="zh-CN" w:bidi="ar-SA"/>
    </w:rPr>
  </w:style>
  <w:style w:type="paragraph" w:styleId="Heading2">
    <w:name w:val="heading 2"/>
    <w:basedOn w:val="Normal"/>
    <w:next w:val="Normal"/>
    <w:qFormat/>
    <w:pPr>
      <w:keepNext w:val="false"/>
      <w:keepLines w:val="false"/>
      <w:widowControl w:val="false"/>
      <w:numPr>
        <w:ilvl w:val="1"/>
        <w:numId w:val="1"/>
      </w:numPr>
      <w:spacing w:before="1" w:after="0"/>
      <w:ind w:firstLine="640" w:start="901" w:end="0"/>
      <w:jc w:val="both"/>
      <w:outlineLvl w:val="1"/>
    </w:pPr>
    <w:rPr>
      <w:rFonts w:ascii="宋体" w:hAnsi="宋体" w:eastAsia="宋体" w:cs="宋体"/>
      <w:b/>
      <w:bCs/>
      <w:kern w:val="2"/>
      <w:sz w:val="28"/>
      <w:szCs w:val="28"/>
      <w:lang w:val="en-US" w:eastAsia="zh-CN" w:bidi="ar"/>
    </w:rPr>
  </w:style>
  <w:style w:type="character" w:styleId="Style13">
    <w:name w:val="默认段落字体"/>
    <w:qFormat/>
    <w:rPr/>
  </w:style>
  <w:style w:type="character" w:styleId="Style14">
    <w:name w:val="批注引用"/>
    <w:basedOn w:val="Style13"/>
    <w:qFormat/>
    <w:rPr>
      <w:sz w:val="21"/>
      <w:szCs w:val="21"/>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keepNext w:val="false"/>
      <w:keepLines w:val="false"/>
      <w:widowControl w:val="false"/>
      <w:spacing w:before="0" w:after="0"/>
      <w:ind w:firstLine="640" w:start="0" w:end="0"/>
      <w:jc w:val="both"/>
    </w:pPr>
    <w:rPr>
      <w:rFonts w:ascii="宋体" w:hAnsi="宋体" w:eastAsia="宋体" w:cs="宋体"/>
      <w:kern w:val="2"/>
      <w:sz w:val="28"/>
      <w:szCs w:val="28"/>
      <w:lang w:val="en-US" w:eastAsia="zh-CN" w:bidi="a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33120</TotalTime>
  <Application>LibreOffice/25.2.2.2$MacOSX_AARCH64 LibreOffice_project/7370d4be9e3cf6031a51beef54ff3bda878e3fac</Application>
  <AppVersion>15.0000</AppVersion>
  <Pages>7</Pages>
  <Words>3121</Words>
  <Characters>3134</Characters>
  <CharactersWithSpaces>3623</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2014-10-29T20:08:00Z</dcterms:created>
  <dc:creator>zhaoxinlei</dc:creator>
  <dc:description/>
  <dc:language>zh-CN</dc:language>
  <cp:lastModifiedBy>ApTx_4869</cp:lastModifiedBy>
  <dcterms:modified xsi:type="dcterms:W3CDTF">2022-01-27T15:30:51Z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37EDB03628C64DD797E6563CDF74F55A</vt:lpwstr>
  </property>
  <property fmtid="{D5CDD505-2E9C-101B-9397-08002B2CF9AE}" pid="3" name="KSOProductBuildVer">
    <vt:lpwstr>2052-11.1.0.11294</vt:lpwstr>
  </property>
</Properties>
</file>