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color w:val="000000"/>
          <w:kern w:val="0"/>
          <w:sz w:val="28"/>
          <w:szCs w:val="28"/>
          <w:lang w:val="en-US" w:eastAsia="zh-CN" w:bidi="ar-SA"/>
        </w:rPr>
      </w:pPr>
      <w:r>
        <w:rPr>
          <w:color w:val="000000"/>
          <w:kern w:val="0"/>
          <w:sz w:val="28"/>
          <w:szCs w:val="28"/>
          <w:lang w:val="en-US" w:eastAsia="zh-CN" w:bidi="ar-SA"/>
        </w:rPr>
        <w:t>B</w:t>
      </w:r>
      <w:r>
        <w:rPr>
          <w:rFonts w:eastAsia="Times New Roman" w:cs="Times New Roman"/>
          <w:b w:val="false"/>
          <w:bCs w:val="false"/>
          <w:spacing w:val="0"/>
          <w:sz w:val="28"/>
          <w:szCs w:val="28"/>
        </w:rPr>
        <w:t>F—2023—</w:t>
      </w:r>
      <w:r>
        <w:rPr>
          <w:rFonts w:eastAsia="Times New Roman" w:cs="Times New Roman"/>
          <w:b w:val="false"/>
          <w:bCs w:val="false"/>
          <w:spacing w:val="0"/>
          <w:sz w:val="28"/>
          <w:szCs w:val="28"/>
        </w:rPr>
        <w:t>2737</w:t>
      </w:r>
      <w:r>
        <w:rPr>
          <w:rFonts w:eastAsia="宋体" w:cs="Times New Roman"/>
          <w:b/>
          <w:bCs/>
          <w:spacing w:val="0"/>
          <w:sz w:val="28"/>
          <w:szCs w:val="28"/>
          <w:lang w:val="en-US" w:eastAsia="zh-CN"/>
        </w:rPr>
        <w:t xml:space="preserve">                          </w:t>
      </w:r>
      <w:r>
        <w:rPr>
          <w:rFonts w:ascii="方正书宋_GBK;微软雅黑" w:hAnsi="方正书宋_GBK;微软雅黑" w:cs="方正书宋_GBK;微软雅黑" w:eastAsia="方正书宋_GBK;微软雅黑"/>
          <w:b w:val="false"/>
          <w:bCs w:val="false"/>
          <w:spacing w:val="0"/>
          <w:sz w:val="28"/>
          <w:szCs w:val="28"/>
          <w:lang w:val="en-US" w:eastAsia="zh-CN"/>
        </w:rPr>
        <w:t>合同编号：{合同编号}</w:t>
      </w:r>
    </w:p>
    <w:p>
      <w:pPr>
        <w:pStyle w:val="Normal"/>
        <w:spacing w:lineRule="auto" w:line="240"/>
        <w:rPr>
          <w:rFonts w:ascii="Arial" w:hAnsi="Arial"/>
          <w:color w:val="000000"/>
          <w:kern w:val="0"/>
          <w:sz w:val="21"/>
          <w:szCs w:val="28"/>
          <w:lang w:val="en-US" w:eastAsia="zh-CN" w:bidi="ar-SA"/>
        </w:rPr>
      </w:pPr>
      <w:r>
        <w:rPr>
          <w:rFonts w:ascii="Arial" w:hAnsi="Arial"/>
          <w:color w:val="000000"/>
          <w:kern w:val="0"/>
          <w:sz w:val="21"/>
          <w:szCs w:val="28"/>
          <w:lang w:val="en-US" w:eastAsia="zh-CN" w:bidi="ar-SA"/>
        </w:rPr>
      </w:r>
    </w:p>
    <w:p>
      <w:pPr>
        <w:pStyle w:val="Normal"/>
        <w:spacing w:lineRule="auto" w:line="240"/>
        <w:rPr>
          <w:rFonts w:ascii="Arial" w:hAnsi="Arial"/>
          <w:sz w:val="21"/>
        </w:rPr>
      </w:pPr>
      <w:r>
        <w:rPr>
          <w:rFonts w:ascii="Arial" w:hAnsi="Arial"/>
          <w:sz w:val="21"/>
        </w:rPr>
      </w:r>
    </w:p>
    <w:p>
      <w:pPr>
        <w:pStyle w:val="Normal"/>
        <w:spacing w:lineRule="auto" w:line="240"/>
        <w:rPr>
          <w:rFonts w:ascii="Arial" w:hAnsi="Arial"/>
          <w:sz w:val="21"/>
        </w:rPr>
      </w:pPr>
      <w:r>
        <w:rPr>
          <w:rFonts w:ascii="Arial" w:hAnsi="Arial"/>
          <w:sz w:val="21"/>
        </w:rPr>
      </w:r>
    </w:p>
    <w:p>
      <w:pPr>
        <w:pStyle w:val="Normal"/>
        <w:spacing w:lineRule="auto" w:line="240"/>
        <w:rPr>
          <w:rFonts w:ascii="Arial" w:hAnsi="Arial"/>
          <w:sz w:val="21"/>
        </w:rPr>
      </w:pPr>
      <w:r>
        <w:rPr>
          <w:rFonts w:ascii="Arial" w:hAnsi="Arial"/>
          <w:sz w:val="21"/>
        </w:rPr>
      </w:r>
    </w:p>
    <w:p>
      <w:pPr>
        <w:pStyle w:val="Normal"/>
        <w:spacing w:lineRule="auto" w:line="240"/>
        <w:rPr>
          <w:rFonts w:ascii="Arial" w:hAnsi="Arial"/>
          <w:sz w:val="21"/>
        </w:rPr>
      </w:pPr>
      <w:r>
        <w:rPr>
          <w:rFonts w:ascii="Arial" w:hAnsi="Arial"/>
          <w:sz w:val="21"/>
        </w:rPr>
      </w:r>
    </w:p>
    <w:p>
      <w:pPr>
        <w:pStyle w:val="toc11"/>
        <w:rPr>
          <w:rFonts w:ascii="Arial" w:hAnsi="Arial"/>
          <w:sz w:val="21"/>
        </w:rPr>
      </w:pPr>
      <w:r>
        <w:rPr>
          <w:rFonts w:ascii="Arial" w:hAnsi="Arial"/>
          <w:sz w:val="21"/>
        </w:rPr>
      </w:r>
    </w:p>
    <w:p>
      <w:pPr>
        <w:pStyle w:val="Normal"/>
        <w:rPr>
          <w:rFonts w:ascii="Arial" w:hAnsi="Arial"/>
          <w:sz w:val="21"/>
        </w:rPr>
      </w:pPr>
      <w:r>
        <w:rPr>
          <w:rFonts w:ascii="Arial" w:hAnsi="Arial"/>
          <w:sz w:val="21"/>
        </w:rPr>
      </w:r>
    </w:p>
    <w:p>
      <w:pPr>
        <w:pStyle w:val="Normal"/>
        <w:spacing w:lineRule="auto" w:line="240"/>
        <w:rPr>
          <w:rFonts w:ascii="Arial" w:hAnsi="Arial"/>
          <w:sz w:val="21"/>
        </w:rPr>
      </w:pPr>
      <w:r>
        <w:rPr>
          <w:rFonts w:ascii="Arial" w:hAnsi="Arial"/>
          <w:sz w:val="21"/>
        </w:rPr>
      </w:r>
    </w:p>
    <w:p>
      <w:pPr>
        <w:pStyle w:val="Normal"/>
        <w:spacing w:lineRule="auto" w:line="218" w:before="0" w:after="0"/>
        <w:jc w:val="center"/>
        <w:rPr>
          <w:rFonts w:ascii="方正小标宋简体;方正舒体" w:hAnsi="方正小标宋简体;方正舒体" w:eastAsia="方正小标宋简体;方正舒体" w:cs="方正小标宋简体;方正舒体"/>
          <w:b w:val="false"/>
          <w:bCs w:val="false"/>
          <w:sz w:val="40"/>
          <w:szCs w:val="40"/>
        </w:rPr>
      </w:pPr>
      <w:r>
        <w:rPr>
          <w:rFonts w:ascii="方正小标宋简体;方正舒体" w:hAnsi="方正小标宋简体;方正舒体" w:cs="方正小标宋简体;方正舒体" w:eastAsia="方正小标宋简体;方正舒体"/>
          <w:b w:val="false"/>
          <w:bCs w:val="false"/>
          <w:sz w:val="40"/>
          <w:szCs w:val="40"/>
        </w:rPr>
        <w:t>北京市医疗美容服务合同</w:t>
      </w:r>
    </w:p>
    <w:p>
      <w:pPr>
        <w:pStyle w:val="Normal"/>
        <w:spacing w:lineRule="auto" w:line="247"/>
        <w:jc w:val="center"/>
        <w:rPr>
          <w:rFonts w:ascii="方正楷体_GBK;微软雅黑" w:hAnsi="方正楷体_GBK;微软雅黑" w:eastAsia="方正楷体_GBK;微软雅黑" w:cs="方正楷体_GBK;微软雅黑"/>
          <w:sz w:val="28"/>
          <w:szCs w:val="28"/>
          <w:lang w:val="en-US" w:eastAsia="zh-CN"/>
        </w:rPr>
      </w:pPr>
      <w:r>
        <w:rPr>
          <w:rFonts w:ascii="方正楷体_GBK;微软雅黑" w:hAnsi="方正楷体_GBK;微软雅黑" w:cs="方正楷体_GBK;微软雅黑" w:eastAsia="方正楷体_GBK;微软雅黑"/>
          <w:sz w:val="28"/>
          <w:szCs w:val="28"/>
          <w:lang w:val="en-US" w:eastAsia="zh-CN"/>
        </w:rPr>
        <w:t>（试行）</w:t>
      </w:r>
    </w:p>
    <w:p>
      <w:pPr>
        <w:pStyle w:val="Normal"/>
        <w:spacing w:lineRule="auto" w:line="247"/>
        <w:rPr>
          <w:rFonts w:ascii="楷体" w:hAnsi="楷体" w:eastAsia="楷体" w:cs="楷体"/>
          <w:sz w:val="32"/>
          <w:szCs w:val="32"/>
          <w:lang w:val="en-US" w:eastAsia="zh-CN"/>
        </w:rPr>
      </w:pPr>
      <w:r>
        <w:rPr>
          <w:rFonts w:eastAsia="楷体" w:cs="楷体" w:ascii="楷体" w:hAnsi="楷体"/>
          <w:sz w:val="32"/>
          <w:szCs w:val="32"/>
          <w:lang w:val="en-US" w:eastAsia="zh-CN"/>
        </w:rPr>
      </w:r>
    </w:p>
    <w:p>
      <w:pPr>
        <w:pStyle w:val="Normal"/>
        <w:spacing w:lineRule="auto" w:line="247"/>
        <w:rPr>
          <w:rFonts w:ascii="Arial" w:hAnsi="Arial" w:eastAsia="楷体" w:cs="楷体"/>
          <w:sz w:val="21"/>
          <w:szCs w:val="32"/>
        </w:rPr>
      </w:pPr>
      <w:r>
        <w:rPr>
          <w:rFonts w:eastAsia="楷体" w:cs="楷体" w:ascii="Arial" w:hAnsi="Arial"/>
          <w:sz w:val="21"/>
          <w:szCs w:val="32"/>
        </w:rPr>
      </w:r>
    </w:p>
    <w:p>
      <w:pPr>
        <w:pStyle w:val="Normal"/>
        <w:spacing w:lineRule="auto" w:line="247"/>
        <w:rPr>
          <w:rFonts w:ascii="Arial" w:hAnsi="Arial"/>
          <w:sz w:val="21"/>
        </w:rPr>
      </w:pPr>
      <w:r>
        <w:rPr>
          <w:rFonts w:ascii="Arial" w:hAnsi="Arial"/>
          <w:sz w:val="21"/>
        </w:rPr>
      </w:r>
    </w:p>
    <w:p>
      <w:pPr>
        <w:pStyle w:val="Normal"/>
        <w:spacing w:lineRule="auto" w:line="247"/>
        <w:rPr>
          <w:rFonts w:ascii="Arial" w:hAnsi="Arial"/>
          <w:sz w:val="21"/>
        </w:rPr>
      </w:pPr>
      <w:r>
        <w:rPr>
          <w:rFonts w:ascii="Arial" w:hAnsi="Arial"/>
          <w:sz w:val="21"/>
        </w:rPr>
      </w:r>
    </w:p>
    <w:p>
      <w:pPr>
        <w:pStyle w:val="Normal"/>
        <w:spacing w:lineRule="auto" w:line="247"/>
        <w:rPr>
          <w:rFonts w:ascii="Arial" w:hAnsi="Arial"/>
          <w:sz w:val="21"/>
        </w:rPr>
      </w:pPr>
      <w:r>
        <w:rPr>
          <w:rFonts w:ascii="Arial" w:hAnsi="Arial"/>
          <w:sz w:val="21"/>
        </w:rPr>
      </w:r>
    </w:p>
    <w:p>
      <w:pPr>
        <w:pStyle w:val="Normal"/>
        <w:spacing w:lineRule="auto" w:line="247"/>
        <w:rPr>
          <w:rFonts w:ascii="Arial" w:hAnsi="Arial"/>
          <w:sz w:val="21"/>
        </w:rPr>
      </w:pPr>
      <w:r>
        <w:rPr>
          <w:rFonts w:ascii="Arial" w:hAnsi="Arial"/>
          <w:sz w:val="21"/>
        </w:rPr>
      </w:r>
    </w:p>
    <w:p>
      <w:pPr>
        <w:pStyle w:val="Normal"/>
        <w:spacing w:lineRule="auto" w:line="247"/>
        <w:rPr>
          <w:rFonts w:ascii="Arial" w:hAnsi="Arial"/>
          <w:sz w:val="21"/>
        </w:rPr>
      </w:pPr>
      <w:r>
        <w:rPr>
          <w:rFonts w:ascii="Arial" w:hAnsi="Arial"/>
          <w:sz w:val="21"/>
        </w:rPr>
      </w:r>
    </w:p>
    <w:p>
      <w:pPr>
        <w:pStyle w:val="Normal"/>
        <w:spacing w:lineRule="auto" w:line="247"/>
        <w:rPr>
          <w:rFonts w:ascii="Arial" w:hAnsi="Arial"/>
          <w:sz w:val="21"/>
        </w:rPr>
      </w:pPr>
      <w:r>
        <w:rPr>
          <w:rFonts w:ascii="Arial" w:hAnsi="Arial"/>
          <w:sz w:val="21"/>
        </w:rPr>
      </w:r>
    </w:p>
    <w:p>
      <w:pPr>
        <w:pStyle w:val="Normal"/>
        <w:spacing w:lineRule="auto" w:line="247"/>
        <w:rPr>
          <w:rFonts w:ascii="Arial" w:hAnsi="Arial"/>
          <w:sz w:val="21"/>
        </w:rPr>
      </w:pPr>
      <w:r>
        <w:rPr>
          <w:rFonts w:ascii="Arial" w:hAnsi="Arial"/>
          <w:sz w:val="21"/>
        </w:rPr>
      </w:r>
    </w:p>
    <w:p>
      <w:pPr>
        <w:pStyle w:val="Normal"/>
        <w:spacing w:lineRule="auto" w:line="247"/>
        <w:rPr>
          <w:rFonts w:ascii="Arial" w:hAnsi="Arial"/>
          <w:sz w:val="21"/>
        </w:rPr>
      </w:pPr>
      <w:r>
        <w:rPr>
          <w:rFonts w:ascii="Arial" w:hAnsi="Arial"/>
          <w:sz w:val="21"/>
        </w:rPr>
      </w:r>
    </w:p>
    <w:p>
      <w:pPr>
        <w:pStyle w:val="Normal"/>
        <w:spacing w:lineRule="auto" w:line="247"/>
        <w:rPr>
          <w:rFonts w:ascii="Arial" w:hAnsi="Arial"/>
          <w:sz w:val="21"/>
        </w:rPr>
      </w:pPr>
      <w:r>
        <w:rPr>
          <w:rFonts w:ascii="Arial" w:hAnsi="Arial"/>
          <w:sz w:val="21"/>
        </w:rPr>
      </w:r>
    </w:p>
    <w:p>
      <w:pPr>
        <w:pStyle w:val="Normal"/>
        <w:spacing w:lineRule="auto" w:line="247"/>
        <w:rPr>
          <w:rFonts w:ascii="Arial" w:hAnsi="Arial"/>
          <w:sz w:val="21"/>
        </w:rPr>
      </w:pPr>
      <w:r>
        <w:rPr>
          <w:rFonts w:ascii="Arial" w:hAnsi="Arial"/>
          <w:sz w:val="21"/>
        </w:rPr>
      </w:r>
    </w:p>
    <w:p>
      <w:pPr>
        <w:pStyle w:val="Normal"/>
        <w:spacing w:lineRule="auto" w:line="247"/>
        <w:rPr>
          <w:rFonts w:ascii="Arial" w:hAnsi="Arial"/>
          <w:sz w:val="21"/>
        </w:rPr>
      </w:pPr>
      <w:r>
        <w:rPr>
          <w:rFonts w:ascii="Arial" w:hAnsi="Arial"/>
          <w:sz w:val="21"/>
        </w:rPr>
      </w:r>
    </w:p>
    <w:p>
      <w:pPr>
        <w:pStyle w:val="Normal"/>
        <w:spacing w:lineRule="auto" w:line="247"/>
        <w:rPr>
          <w:rFonts w:ascii="Arial" w:hAnsi="Arial"/>
          <w:sz w:val="21"/>
        </w:rPr>
      </w:pPr>
      <w:r>
        <w:rPr>
          <w:rFonts w:ascii="Arial" w:hAnsi="Arial"/>
          <w:sz w:val="21"/>
        </w:rPr>
      </w:r>
    </w:p>
    <w:p>
      <w:pPr>
        <w:pStyle w:val="Normal"/>
        <w:spacing w:lineRule="auto" w:line="240" w:before="0" w:after="0"/>
        <w:jc w:val="center"/>
        <w:rPr>
          <w:rFonts w:ascii="方正黑体_GBK;微软雅黑" w:hAnsi="方正黑体_GBK;微软雅黑" w:eastAsia="方正黑体_GBK;微软雅黑" w:cs="方正黑体_GBK;微软雅黑"/>
          <w:b w:val="false"/>
          <w:bCs w:val="false"/>
          <w:spacing w:val="0"/>
          <w:sz w:val="28"/>
          <w:szCs w:val="28"/>
          <w:lang w:eastAsia="zh-CN"/>
        </w:rPr>
      </w:pPr>
      <w:r>
        <w:rPr>
          <w:rFonts w:ascii="方正黑体_GBK;微软雅黑" w:hAnsi="方正黑体_GBK;微软雅黑" w:cs="方正黑体_GBK;微软雅黑" w:eastAsia="方正黑体_GBK;微软雅黑"/>
          <w:b w:val="false"/>
          <w:bCs w:val="false"/>
          <w:spacing w:val="0"/>
          <w:sz w:val="28"/>
          <w:szCs w:val="28"/>
          <w:lang w:eastAsia="zh-CN"/>
        </w:rPr>
        <w:t>北京市卫生健康委员会</w:t>
      </w:r>
    </w:p>
    <w:p>
      <w:pPr>
        <w:pStyle w:val="Normal"/>
        <w:spacing w:lineRule="auto" w:line="240" w:before="0" w:after="0"/>
        <w:ind w:end="0"/>
        <w:jc w:val="center"/>
        <w:rPr>
          <w:rFonts w:ascii="方正黑体_GBK;微软雅黑" w:hAnsi="方正黑体_GBK;微软雅黑" w:eastAsia="方正黑体_GBK;微软雅黑" w:cs="方正黑体_GBK;微软雅黑"/>
          <w:b w:val="false"/>
          <w:bCs w:val="false"/>
          <w:color w:val="000000"/>
          <w:sz w:val="28"/>
          <w:szCs w:val="28"/>
        </w:rPr>
      </w:pPr>
      <w:r>
        <w:rPr>
          <w:rFonts w:ascii="方正黑体_GBK;微软雅黑" w:hAnsi="方正黑体_GBK;微软雅黑" w:cs="方正黑体_GBK;微软雅黑" w:eastAsia="方正黑体_GBK;微软雅黑"/>
          <w:b w:val="false"/>
          <w:bCs w:val="false"/>
          <w:color w:val="000000"/>
          <w:sz w:val="28"/>
          <w:szCs w:val="28"/>
        </w:rPr>
        <w:t>北京市市场监督管理</w:t>
      </w:r>
      <w:r>
        <w:rPr>
          <w:rFonts w:ascii="方正黑体_GBK;微软雅黑" w:hAnsi="方正黑体_GBK;微软雅黑" w:cs="方正黑体_GBK;微软雅黑" w:eastAsia="方正黑体_GBK;微软雅黑"/>
          <w:b w:val="false"/>
          <w:bCs w:val="false"/>
          <w:color w:val="000000"/>
          <w:sz w:val="28"/>
          <w:szCs w:val="28"/>
          <w:lang w:eastAsia="zh-CN"/>
        </w:rPr>
        <w:t>局</w:t>
      </w:r>
    </w:p>
    <w:p>
      <w:pPr>
        <w:sectPr>
          <w:footerReference w:type="default" r:id="rId2"/>
          <w:type w:val="nextPage"/>
          <w:pgSz w:w="11860" w:h="16838"/>
          <w:pgMar w:left="1800" w:right="1800" w:gutter="0" w:header="0" w:top="1440" w:footer="1531" w:bottom="1587"/>
          <w:pgNumType w:start="1" w:fmt="decimal"/>
          <w:formProt w:val="false"/>
          <w:textDirection w:val="lrTb"/>
          <w:docGrid w:type="lines" w:linePitch="312" w:charSpace="0"/>
        </w:sectPr>
        <w:pStyle w:val="Normal"/>
        <w:spacing w:lineRule="auto" w:line="240"/>
        <w:ind w:end="0"/>
        <w:jc w:val="center"/>
        <w:rPr>
          <w:rFonts w:ascii="方正黑体_GBK;微软雅黑" w:hAnsi="方正黑体_GBK;微软雅黑" w:eastAsia="方正黑体_GBK;微软雅黑" w:cs="方正黑体_GBK;微软雅黑"/>
          <w:b w:val="false"/>
          <w:bCs w:val="false"/>
          <w:spacing w:val="0"/>
          <w:sz w:val="28"/>
          <w:szCs w:val="28"/>
          <w:lang w:eastAsia="zh-CN"/>
        </w:rPr>
      </w:pPr>
      <w:r>
        <w:rPr>
          <w:rFonts w:eastAsia="方正黑体_GBK;微软雅黑" w:cs="方正黑体_GBK;微软雅黑" w:ascii="方正黑体_GBK;微软雅黑" w:hAnsi="方正黑体_GBK;微软雅黑"/>
          <w:b w:val="false"/>
          <w:bCs w:val="false"/>
          <w:spacing w:val="0"/>
          <w:sz w:val="28"/>
          <w:szCs w:val="28"/>
          <w:lang w:eastAsia="zh-CN"/>
        </w:rPr>
        <w:t>2</w:t>
      </w:r>
      <w:r>
        <w:rPr>
          <w:rFonts w:eastAsia="方正黑体_GBK;微软雅黑" w:cs="方正黑体_GBK;微软雅黑" w:ascii="方正黑体_GBK;微软雅黑" w:hAnsi="方正黑体_GBK;微软雅黑"/>
          <w:b w:val="false"/>
          <w:bCs w:val="false"/>
          <w:spacing w:val="0"/>
          <w:sz w:val="28"/>
          <w:szCs w:val="28"/>
          <w:lang w:val="en-US" w:eastAsia="zh-CN"/>
        </w:rPr>
        <w:t>023</w:t>
      </w:r>
      <w:r>
        <w:rPr>
          <w:rFonts w:ascii="方正黑体_GBK;微软雅黑" w:hAnsi="方正黑体_GBK;微软雅黑" w:cs="方正黑体_GBK;微软雅黑" w:eastAsia="方正黑体_GBK;微软雅黑"/>
          <w:b w:val="false"/>
          <w:bCs w:val="false"/>
          <w:spacing w:val="0"/>
          <w:sz w:val="28"/>
          <w:szCs w:val="28"/>
        </w:rPr>
        <w:t>年</w:t>
      </w:r>
      <w:r>
        <w:rPr>
          <w:rFonts w:eastAsia="方正黑体_GBK;微软雅黑" w:cs="方正黑体_GBK;微软雅黑" w:ascii="方正黑体_GBK;微软雅黑" w:hAnsi="方正黑体_GBK;微软雅黑"/>
          <w:b w:val="false"/>
          <w:bCs w:val="false"/>
          <w:spacing w:val="0"/>
          <w:sz w:val="28"/>
          <w:szCs w:val="28"/>
          <w:lang w:val="en-US" w:eastAsia="zh-CN"/>
        </w:rPr>
        <w:t>7</w:t>
      </w:r>
      <w:r>
        <w:rPr>
          <w:rFonts w:ascii="方正黑体_GBK;微软雅黑" w:hAnsi="方正黑体_GBK;微软雅黑" w:cs="方正黑体_GBK;微软雅黑" w:eastAsia="方正黑体_GBK;微软雅黑"/>
          <w:b w:val="false"/>
          <w:bCs w:val="false"/>
          <w:spacing w:val="0"/>
          <w:sz w:val="28"/>
          <w:szCs w:val="28"/>
        </w:rPr>
        <w:t>月</w:t>
      </w:r>
    </w:p>
    <w:p>
      <w:pPr>
        <w:pStyle w:val="Normal"/>
        <w:spacing w:lineRule="auto" w:line="266"/>
        <w:jc w:val="center"/>
        <w:rPr>
          <w:rFonts w:ascii="方正小标宋简体;方正舒体" w:hAnsi="方正小标宋简体;方正舒体" w:eastAsia="方正小标宋简体;方正舒体" w:cs="方正小标宋简体;方正舒体"/>
          <w:b w:val="false"/>
          <w:bCs w:val="false"/>
          <w:sz w:val="40"/>
          <w:szCs w:val="40"/>
        </w:rPr>
      </w:pPr>
      <w:r>
        <w:rPr>
          <w:rFonts w:ascii="方正小标宋简体;方正舒体" w:hAnsi="方正小标宋简体;方正舒体" w:cs="方正小标宋简体;方正舒体" w:eastAsia="方正小标宋简体;方正舒体"/>
          <w:b w:val="false"/>
          <w:bCs w:val="false"/>
          <w:sz w:val="40"/>
          <w:szCs w:val="40"/>
        </w:rPr>
        <w:t>使用说明</w:t>
      </w:r>
    </w:p>
    <w:p>
      <w:pPr>
        <w:pStyle w:val="Normal"/>
        <w:keepNext w:val="false"/>
        <w:keepLines w:val="false"/>
        <w:pageBreakBefore w:val="false"/>
        <w:kinsoku w:val="true"/>
        <w:overflowPunct w:val="true"/>
        <w:bidi w:val="0"/>
        <w:spacing w:lineRule="exact" w:line="420"/>
        <w:textAlignment w:val="auto"/>
        <w:rPr>
          <w:rFonts w:ascii="方正书宋_GBK;微软雅黑" w:hAnsi="方正书宋_GBK;微软雅黑" w:eastAsia="方正书宋_GBK;微软雅黑" w:cs="方正书宋_GBK;微软雅黑"/>
          <w:b w:val="false"/>
          <w:bCs w:val="false"/>
          <w:sz w:val="22"/>
          <w:szCs w:val="22"/>
        </w:rPr>
      </w:pPr>
      <w:r>
        <w:rPr>
          <w:rFonts w:eastAsia="方正书宋_GBK;微软雅黑" w:cs="方正书宋_GBK;微软雅黑" w:ascii="方正书宋_GBK;微软雅黑" w:hAnsi="方正书宋_GBK;微软雅黑"/>
          <w:b w:val="false"/>
          <w:bCs w:val="false"/>
          <w:sz w:val="22"/>
          <w:szCs w:val="22"/>
        </w:rPr>
      </w:r>
    </w:p>
    <w:p>
      <w:pPr>
        <w:pStyle w:val="Normal"/>
        <w:keepNext w:val="false"/>
        <w:keepLines w:val="false"/>
        <w:pageBreakBefore w:val="false"/>
        <w:widowControl/>
        <w:kinsoku w:val="tru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一、本合同文本为示范文本，供营利性美容医疗机构与接受医疗美容服务的消费者签订服务合同使用，非营利性美容医疗机构可根据情况参照使用。提供生活美容服务不适用本合同文本。</w:t>
      </w:r>
      <w:r>
        <w:rPr>
          <w:rFonts w:ascii="方正书宋_GBK;微软雅黑" w:hAnsi="方正书宋_GBK;微软雅黑" w:cs="方正书宋_GBK;微软雅黑" w:eastAsia="方正书宋_GBK;微软雅黑"/>
          <w:sz w:val="22"/>
          <w:szCs w:val="22"/>
          <w:lang w:eastAsia="zh-CN"/>
        </w:rPr>
        <w:t>美容医疗机构可以使用本合同，也可以参照本合同自行制定合同文本。</w:t>
      </w:r>
    </w:p>
    <w:p>
      <w:pPr>
        <w:pStyle w:val="Normal"/>
        <w:keepNext w:val="false"/>
        <w:keepLines w:val="false"/>
        <w:pageBreakBefore w:val="false"/>
        <w:widowControl/>
        <w:kinsoku w:val="tru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二、双方当事人在签约之前应当仔细阅读本合同文本全部内容，结合具体情况确定具有选择性、补充性、填充性、修改性的内容，相应内容以手写项为优先，并承担合同订立、履行所产生的法律后果。</w:t>
      </w:r>
    </w:p>
    <w:p>
      <w:pPr>
        <w:pStyle w:val="Normal"/>
        <w:keepNext w:val="false"/>
        <w:keepLines w:val="false"/>
        <w:pageBreakBefore w:val="false"/>
        <w:widowControl/>
        <w:kinsoku w:val="tru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三、当事人可以对本合同文本条款内容进行修改、增补或删除，但不得不公平、不合理地排除或者限制消费者权利、减轻或者免除美容医疗机构责任、加重消费者责任等。</w:t>
      </w:r>
    </w:p>
    <w:p>
      <w:pPr>
        <w:pStyle w:val="Normal"/>
        <w:keepNext w:val="false"/>
        <w:keepLines w:val="false"/>
        <w:pageBreakBefore w:val="false"/>
        <w:widowControl/>
        <w:kinsoku w:val="tru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四、如消费者为无民事行为能力人或限制民事行为能力人，应当由监护人代为签约。</w:t>
      </w:r>
    </w:p>
    <w:p>
      <w:pPr>
        <w:pStyle w:val="Normal"/>
        <w:keepNext w:val="false"/>
        <w:keepLines w:val="false"/>
        <w:pageBreakBefore w:val="false"/>
        <w:widowControl/>
        <w:kinsoku w:val="tru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color w:val="000000"/>
          <w:sz w:val="22"/>
          <w:szCs w:val="22"/>
          <w:lang w:eastAsia="zh-CN"/>
        </w:rPr>
      </w:pPr>
      <w:r>
        <w:rPr>
          <w:rFonts w:ascii="方正书宋_GBK;微软雅黑" w:hAnsi="方正书宋_GBK;微软雅黑" w:cs="方正书宋_GBK;微软雅黑" w:eastAsia="方正书宋_GBK;微软雅黑"/>
          <w:color w:val="000000"/>
          <w:sz w:val="22"/>
          <w:szCs w:val="22"/>
          <w:lang w:eastAsia="zh-CN"/>
        </w:rPr>
        <w:t>五</w:t>
      </w:r>
      <w:r>
        <w:rPr>
          <w:rFonts w:ascii="方正书宋_GBK;微软雅黑" w:hAnsi="方正书宋_GBK;微软雅黑" w:cs="方正书宋_GBK;微软雅黑" w:eastAsia="方正书宋_GBK;微软雅黑"/>
          <w:sz w:val="22"/>
          <w:szCs w:val="22"/>
        </w:rPr>
        <w:t>、依照《诊所备案管理暂行办法》等规定</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经过备案开展执业活动的美容</w:t>
      </w:r>
      <w:r>
        <w:rPr>
          <w:rFonts w:ascii="方正书宋_GBK;微软雅黑" w:hAnsi="方正书宋_GBK;微软雅黑" w:cs="方正书宋_GBK;微软雅黑" w:eastAsia="方正书宋_GBK;微软雅黑"/>
          <w:sz w:val="22"/>
          <w:szCs w:val="22"/>
          <w:lang w:eastAsia="zh-CN"/>
        </w:rPr>
        <w:t>医疗</w:t>
      </w:r>
      <w:r>
        <w:rPr>
          <w:rFonts w:ascii="方正书宋_GBK;微软雅黑" w:hAnsi="方正书宋_GBK;微软雅黑" w:cs="方正书宋_GBK;微软雅黑" w:eastAsia="方正书宋_GBK;微软雅黑"/>
          <w:sz w:val="22"/>
          <w:szCs w:val="22"/>
        </w:rPr>
        <w:t>诊所使用本合同文本时，在相应合同条款中可以用诊所备案凭证代替《医疗机构执业许可证》</w:t>
      </w:r>
      <w:r>
        <w:rPr>
          <w:rFonts w:ascii="方正书宋_GBK;微软雅黑" w:hAnsi="方正书宋_GBK;微软雅黑" w:cs="方正书宋_GBK;微软雅黑" w:eastAsia="方正书宋_GBK;微软雅黑"/>
          <w:sz w:val="22"/>
          <w:szCs w:val="22"/>
          <w:lang w:eastAsia="zh-CN"/>
        </w:rPr>
        <w:t>。</w:t>
      </w:r>
    </w:p>
    <w:p>
      <w:pPr>
        <w:pStyle w:val="Normal"/>
        <w:keepNext w:val="false"/>
        <w:keepLines w:val="false"/>
        <w:pageBreakBefore w:val="false"/>
        <w:kinsoku w:val="true"/>
        <w:overflowPunct w:val="true"/>
        <w:bidi w:val="0"/>
        <w:spacing w:lineRule="exact" w:line="420"/>
        <w:ind w:firstLine="440" w:end="0"/>
        <w:textAlignment w:val="auto"/>
        <w:rPr>
          <w:rFonts w:ascii="方正书宋_GBK;微软雅黑" w:hAnsi="方正书宋_GBK;微软雅黑" w:eastAsia="方正书宋_GBK;微软雅黑" w:cs="方正书宋_GBK;微软雅黑"/>
          <w:color w:val="000000"/>
          <w:sz w:val="22"/>
          <w:szCs w:val="22"/>
          <w:lang w:eastAsia="zh-CN"/>
        </w:rPr>
      </w:pPr>
      <w:r>
        <w:rPr>
          <w:rFonts w:ascii="方正书宋_GBK;微软雅黑" w:hAnsi="方正书宋_GBK;微软雅黑" w:cs="方正书宋_GBK;微软雅黑" w:eastAsia="方正书宋_GBK;微软雅黑"/>
          <w:color w:val="000000"/>
          <w:sz w:val="22"/>
          <w:szCs w:val="22"/>
          <w:lang w:eastAsia="zh-CN"/>
        </w:rPr>
        <w:t>六、合同双方</w:t>
      </w:r>
      <w:r>
        <w:rPr>
          <w:rFonts w:ascii="方正书宋_GBK;微软雅黑" w:hAnsi="方正书宋_GBK;微软雅黑" w:cs="方正书宋_GBK;微软雅黑" w:eastAsia="方正书宋_GBK;微软雅黑"/>
          <w:color w:val="000000"/>
          <w:sz w:val="22"/>
          <w:szCs w:val="22"/>
        </w:rPr>
        <w:t>可以根据实际情况决定本合同原件的份数，并在签订合同时认真核对，以确保各份合同内容一致；在任何情况下，各方当事人都有权持有至少一份合同原件。</w:t>
      </w:r>
    </w:p>
    <w:p>
      <w:pPr>
        <w:pStyle w:val="Normal"/>
        <w:keepNext w:val="false"/>
        <w:keepLines w:val="false"/>
        <w:pageBreakBefore w:val="false"/>
        <w:kinsoku w:val="true"/>
        <w:overflowPunct w:val="true"/>
        <w:bidi w:val="0"/>
        <w:spacing w:lineRule="exact" w:line="420"/>
        <w:ind w:firstLine="440" w:end="0"/>
        <w:textAlignment w:val="auto"/>
        <w:rPr>
          <w:rFonts w:ascii="方正书宋_GBK;微软雅黑" w:hAnsi="方正书宋_GBK;微软雅黑" w:eastAsia="方正书宋_GBK;微软雅黑" w:cs="方正书宋_GBK;微软雅黑"/>
          <w:color w:val="000000"/>
          <w:sz w:val="22"/>
          <w:szCs w:val="22"/>
          <w:lang w:eastAsia="zh-CN"/>
        </w:rPr>
      </w:pPr>
      <w:r>
        <w:rPr>
          <w:rFonts w:ascii="方正书宋_GBK;微软雅黑" w:hAnsi="方正书宋_GBK;微软雅黑" w:cs="方正书宋_GBK;微软雅黑" w:eastAsia="方正书宋_GBK;微软雅黑"/>
          <w:color w:val="000000"/>
          <w:sz w:val="22"/>
          <w:szCs w:val="22"/>
          <w:lang w:eastAsia="zh-CN"/>
        </w:rPr>
        <w:t>七、</w:t>
      </w:r>
      <w:r>
        <w:rPr>
          <w:rFonts w:ascii="方正书宋_GBK;微软雅黑" w:hAnsi="方正书宋_GBK;微软雅黑" w:cs="方正书宋_GBK;微软雅黑" w:eastAsia="方正书宋_GBK;微软雅黑"/>
          <w:color w:val="000000"/>
          <w:sz w:val="22"/>
          <w:szCs w:val="22"/>
        </w:rPr>
        <w:t>本示范文本由</w:t>
      </w:r>
      <w:r>
        <w:rPr>
          <w:rFonts w:ascii="方正书宋_GBK;微软雅黑" w:hAnsi="方正书宋_GBK;微软雅黑" w:cs="方正书宋_GBK;微软雅黑" w:eastAsia="方正书宋_GBK;微软雅黑"/>
          <w:color w:val="000000"/>
          <w:sz w:val="22"/>
          <w:szCs w:val="22"/>
          <w:lang w:eastAsia="zh-CN"/>
        </w:rPr>
        <w:t>北京市</w:t>
      </w:r>
      <w:r>
        <w:rPr>
          <w:rFonts w:ascii="方正书宋_GBK;微软雅黑" w:hAnsi="方正书宋_GBK;微软雅黑" w:cs="方正书宋_GBK;微软雅黑" w:eastAsia="方正书宋_GBK;微软雅黑"/>
          <w:color w:val="000000"/>
          <w:sz w:val="22"/>
          <w:szCs w:val="22"/>
        </w:rPr>
        <w:t>卫生健康</w:t>
      </w:r>
      <w:r>
        <w:rPr>
          <w:rFonts w:ascii="方正书宋_GBK;微软雅黑" w:hAnsi="方正书宋_GBK;微软雅黑" w:cs="方正书宋_GBK;微软雅黑" w:eastAsia="方正书宋_GBK;微软雅黑"/>
          <w:color w:val="000000"/>
          <w:sz w:val="22"/>
          <w:szCs w:val="22"/>
          <w:lang w:eastAsia="zh-CN"/>
        </w:rPr>
        <w:t>委员会和北京市</w:t>
      </w:r>
      <w:r>
        <w:rPr>
          <w:rFonts w:ascii="方正书宋_GBK;微软雅黑" w:hAnsi="方正书宋_GBK;微软雅黑" w:cs="方正书宋_GBK;微软雅黑" w:eastAsia="方正书宋_GBK;微软雅黑"/>
          <w:color w:val="000000"/>
          <w:sz w:val="22"/>
          <w:szCs w:val="22"/>
        </w:rPr>
        <w:t>市场</w:t>
      </w:r>
      <w:r>
        <w:rPr>
          <w:rFonts w:ascii="方正书宋_GBK;微软雅黑" w:hAnsi="方正书宋_GBK;微软雅黑" w:cs="方正书宋_GBK;微软雅黑" w:eastAsia="方正书宋_GBK;微软雅黑"/>
          <w:color w:val="000000"/>
          <w:sz w:val="22"/>
          <w:szCs w:val="22"/>
          <w:lang w:eastAsia="zh-CN"/>
        </w:rPr>
        <w:t>监督管理局</w:t>
      </w:r>
      <w:r>
        <w:rPr>
          <w:rFonts w:ascii="方正书宋_GBK;微软雅黑" w:hAnsi="方正书宋_GBK;微软雅黑" w:cs="方正书宋_GBK;微软雅黑" w:eastAsia="方正书宋_GBK;微软雅黑"/>
          <w:color w:val="000000"/>
          <w:sz w:val="22"/>
          <w:szCs w:val="22"/>
        </w:rPr>
        <w:t>共同制定。</w:t>
      </w:r>
    </w:p>
    <w:p>
      <w:pPr>
        <w:pStyle w:val="Normal"/>
        <w:keepNext w:val="false"/>
        <w:keepLines w:val="false"/>
        <w:pageBreakBefore w:val="false"/>
        <w:widowControl/>
        <w:kinsoku w:val="tru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八</w:t>
      </w:r>
      <w:r>
        <w:rPr>
          <w:rFonts w:ascii="方正书宋_GBK;微软雅黑" w:hAnsi="方正书宋_GBK;微软雅黑" w:cs="方正书宋_GBK;微软雅黑" w:eastAsia="方正书宋_GBK;微软雅黑"/>
          <w:sz w:val="22"/>
          <w:szCs w:val="22"/>
        </w:rPr>
        <w:t>、名词解释</w:t>
      </w:r>
    </w:p>
    <w:p>
      <w:pPr>
        <w:pStyle w:val="Normal"/>
        <w:keepNext w:val="false"/>
        <w:keepLines w:val="false"/>
        <w:pageBreakBefore w:val="false"/>
        <w:widowControl/>
        <w:kinsoku w:val="tru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一</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医疗美容：{运用手术、药物、医疗器械以及其他具有创伤性或者侵入性的医学技术方法对人的容貌和人体各部位形态进行的修复与再塑。}</w:t>
      </w:r>
    </w:p>
    <w:p>
      <w:pPr>
        <w:pStyle w:val="Normal"/>
        <w:keepNext w:val="false"/>
        <w:keepLines w:val="false"/>
        <w:pageBreakBefore w:val="false"/>
        <w:widowControl/>
        <w:kinsoku w:val="tru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二</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美容医疗机构：具备《医疗机构执业许可证》</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依据《医疗美容服务管理办法》等法律法规提供医疗美容服务的医疗机构。</w:t>
      </w:r>
    </w:p>
    <w:p>
      <w:pPr>
        <w:pStyle w:val="Normal"/>
        <w:keepNext w:val="false"/>
        <w:keepLines w:val="false"/>
        <w:pageBreakBefore w:val="false"/>
        <w:kinsoku w:val="true"/>
        <w:overflowPunct w:val="true"/>
        <w:bidi w:val="0"/>
        <w:spacing w:lineRule="exact" w:line="420"/>
        <w:textAlignment w:val="auto"/>
        <w:rPr>
          <w:rFonts w:ascii="仿宋_GB2312;仿宋" w:hAnsi="仿宋_GB2312;仿宋" w:eastAsia="仿宋_GB2312;仿宋" w:cs="仿宋_GB2312;仿宋"/>
          <w:sz w:val="32"/>
          <w:szCs w:val="32"/>
          <w:lang w:eastAsia="zh-CN"/>
        </w:rPr>
      </w:pPr>
      <w:r>
        <w:rPr>
          <w:rFonts w:eastAsia="仿宋_GB2312;仿宋" w:cs="仿宋_GB2312;仿宋" w:ascii="仿宋_GB2312;仿宋" w:hAnsi="仿宋_GB2312;仿宋"/>
          <w:sz w:val="32"/>
          <w:szCs w:val="32"/>
          <w:lang w:eastAsia="zh-CN"/>
        </w:rPr>
      </w:r>
    </w:p>
    <w:p>
      <w:pPr>
        <w:pStyle w:val="Normal"/>
        <w:spacing w:lineRule="auto" w:line="218" w:before="0" w:after="0"/>
        <w:ind w:start="3438" w:end="0"/>
        <w:rPr>
          <w:rFonts w:ascii="仿宋_GB2312;仿宋" w:hAnsi="仿宋_GB2312;仿宋" w:eastAsia="仿宋_GB2312;仿宋" w:cs="仿宋_GB2312;仿宋"/>
          <w:b/>
          <w:bCs/>
          <w:spacing w:val="0"/>
          <w:sz w:val="32"/>
          <w:szCs w:val="32"/>
        </w:rPr>
      </w:pPr>
      <w:r>
        <w:rPr>
          <w:rFonts w:eastAsia="仿宋_GB2312;仿宋" w:cs="仿宋_GB2312;仿宋" w:ascii="仿宋_GB2312;仿宋" w:hAnsi="仿宋_GB2312;仿宋"/>
          <w:b/>
          <w:bCs/>
          <w:spacing w:val="0"/>
          <w:sz w:val="32"/>
          <w:szCs w:val="32"/>
        </w:rPr>
      </w:r>
    </w:p>
    <w:p>
      <w:pPr>
        <w:pStyle w:val="Normal"/>
        <w:spacing w:lineRule="auto" w:line="218" w:before="0" w:after="0"/>
        <w:ind w:start="3438" w:end="0"/>
        <w:rPr>
          <w:rFonts w:ascii="仿宋_GB2312;仿宋" w:hAnsi="仿宋_GB2312;仿宋" w:eastAsia="仿宋_GB2312;仿宋" w:cs="仿宋_GB2312;仿宋"/>
          <w:b/>
          <w:bCs/>
          <w:spacing w:val="0"/>
          <w:sz w:val="32"/>
          <w:szCs w:val="32"/>
        </w:rPr>
      </w:pPr>
      <w:r>
        <w:rPr>
          <w:rFonts w:eastAsia="仿宋_GB2312;仿宋" w:cs="仿宋_GB2312;仿宋" w:ascii="仿宋_GB2312;仿宋" w:hAnsi="仿宋_GB2312;仿宋"/>
          <w:b/>
          <w:bCs/>
          <w:spacing w:val="0"/>
          <w:sz w:val="32"/>
          <w:szCs w:val="32"/>
        </w:rPr>
      </w:r>
    </w:p>
    <w:p>
      <w:pPr>
        <w:pStyle w:val="Normal"/>
        <w:spacing w:lineRule="auto" w:line="218" w:before="0" w:after="0"/>
        <w:ind w:start="3438" w:end="0"/>
        <w:rPr>
          <w:rFonts w:ascii="仿宋_GB2312;仿宋" w:hAnsi="仿宋_GB2312;仿宋" w:eastAsia="仿宋_GB2312;仿宋" w:cs="仿宋_GB2312;仿宋"/>
          <w:b/>
          <w:bCs/>
          <w:spacing w:val="0"/>
          <w:sz w:val="32"/>
          <w:szCs w:val="32"/>
        </w:rPr>
      </w:pPr>
      <w:r>
        <w:rPr>
          <w:rFonts w:eastAsia="仿宋_GB2312;仿宋" w:cs="仿宋_GB2312;仿宋" w:ascii="仿宋_GB2312;仿宋" w:hAnsi="仿宋_GB2312;仿宋"/>
          <w:b/>
          <w:bCs/>
          <w:spacing w:val="0"/>
          <w:sz w:val="32"/>
          <w:szCs w:val="32"/>
        </w:rPr>
      </w:r>
    </w:p>
    <w:p>
      <w:pPr>
        <w:pStyle w:val="Normal"/>
        <w:spacing w:lineRule="auto" w:line="218" w:before="0" w:after="0"/>
        <w:ind w:start="3438" w:end="0"/>
        <w:rPr>
          <w:rFonts w:ascii="仿宋_GB2312;仿宋" w:hAnsi="仿宋_GB2312;仿宋" w:eastAsia="仿宋_GB2312;仿宋" w:cs="仿宋_GB2312;仿宋"/>
          <w:b/>
          <w:bCs/>
          <w:spacing w:val="0"/>
          <w:sz w:val="32"/>
          <w:szCs w:val="32"/>
        </w:rPr>
      </w:pPr>
      <w:r>
        <w:rPr>
          <w:rFonts w:eastAsia="仿宋_GB2312;仿宋" w:cs="仿宋_GB2312;仿宋" w:ascii="仿宋_GB2312;仿宋" w:hAnsi="仿宋_GB2312;仿宋"/>
          <w:b/>
          <w:bCs/>
          <w:spacing w:val="0"/>
          <w:sz w:val="32"/>
          <w:szCs w:val="32"/>
        </w:rPr>
      </w:r>
    </w:p>
    <w:p>
      <w:pPr>
        <w:pStyle w:val="Normal"/>
        <w:spacing w:lineRule="auto" w:line="218" w:before="0" w:after="0"/>
        <w:ind w:start="3438" w:end="0"/>
        <w:rPr>
          <w:rFonts w:ascii="仿宋_GB2312;仿宋" w:hAnsi="仿宋_GB2312;仿宋" w:eastAsia="仿宋_GB2312;仿宋" w:cs="仿宋_GB2312;仿宋"/>
          <w:b/>
          <w:bCs/>
          <w:spacing w:val="0"/>
          <w:sz w:val="32"/>
          <w:szCs w:val="32"/>
        </w:rPr>
      </w:pPr>
      <w:r>
        <w:rPr>
          <w:rFonts w:eastAsia="仿宋_GB2312;仿宋" w:cs="仿宋_GB2312;仿宋" w:ascii="仿宋_GB2312;仿宋" w:hAnsi="仿宋_GB2312;仿宋"/>
          <w:b/>
          <w:bCs/>
          <w:spacing w:val="0"/>
          <w:sz w:val="32"/>
          <w:szCs w:val="32"/>
        </w:rPr>
      </w:r>
    </w:p>
    <w:p>
      <w:pPr>
        <w:pStyle w:val="Normal"/>
        <w:spacing w:lineRule="auto" w:line="266"/>
        <w:jc w:val="center"/>
        <w:rPr>
          <w:rFonts w:ascii="方正小标宋简体;方正舒体" w:hAnsi="方正小标宋简体;方正舒体" w:eastAsia="方正小标宋简体;方正舒体" w:cs="方正小标宋简体;方正舒体"/>
          <w:b w:val="false"/>
          <w:bCs w:val="false"/>
          <w:sz w:val="40"/>
          <w:szCs w:val="40"/>
        </w:rPr>
      </w:pPr>
      <w:r>
        <w:rPr>
          <w:rFonts w:ascii="方正小标宋简体;方正舒体" w:hAnsi="方正小标宋简体;方正舒体" w:cs="方正小标宋简体;方正舒体" w:eastAsia="方正小标宋简体;方正舒体"/>
          <w:b w:val="false"/>
          <w:bCs w:val="false"/>
          <w:sz w:val="40"/>
          <w:szCs w:val="40"/>
        </w:rPr>
        <w:t>特别提示</w:t>
      </w:r>
    </w:p>
    <w:p>
      <w:pPr>
        <w:pStyle w:val="Normal"/>
        <w:keepNext w:val="false"/>
        <w:keepLines w:val="false"/>
        <w:pageBreakBefore w:val="false"/>
        <w:kinsoku w:val="true"/>
        <w:overflowPunct w:val="true"/>
        <w:bidi w:val="0"/>
        <w:snapToGrid w:val="false"/>
        <w:spacing w:lineRule="exact" w:line="410"/>
        <w:textAlignment w:val="auto"/>
        <w:rPr>
          <w:rFonts w:ascii="方正书宋_GBK;微软雅黑" w:hAnsi="方正书宋_GBK;微软雅黑" w:eastAsia="方正书宋_GBK;微软雅黑" w:cs="方正书宋_GBK;微软雅黑"/>
          <w:b w:val="false"/>
          <w:bCs w:val="false"/>
          <w:sz w:val="22"/>
          <w:szCs w:val="22"/>
        </w:rPr>
      </w:pPr>
      <w:r>
        <w:rPr>
          <w:rFonts w:eastAsia="方正书宋_GBK;微软雅黑" w:cs="方正书宋_GBK;微软雅黑" w:ascii="方正书宋_GBK;微软雅黑" w:hAnsi="方正书宋_GBK;微软雅黑"/>
          <w:b w:val="false"/>
          <w:bCs w:val="false"/>
          <w:sz w:val="22"/>
          <w:szCs w:val="22"/>
        </w:rPr>
      </w:r>
    </w:p>
    <w:p>
      <w:pPr>
        <w:pStyle w:val="Normal"/>
        <w:keepNext w:val="false"/>
        <w:keepLines w:val="false"/>
        <w:pageBreakBefore w:val="false"/>
        <w:numPr>
          <w:ilvl w:val="0"/>
          <w:numId w:val="0"/>
        </w:numPr>
        <w:kinsoku w:val="true"/>
        <w:overflowPunct w:val="true"/>
        <w:bidi w:val="0"/>
        <w:snapToGrid w:val="false"/>
        <w:spacing w:lineRule="exact" w:line="410" w:before="0" w:after="0"/>
        <w:ind w:firstLine="440" w:end="0"/>
        <w:textAlignment w:val="auto"/>
        <w:outlineLvl w:val="0"/>
        <w:rPr>
          <w:rFonts w:ascii="方正黑体_GBK;微软雅黑" w:hAnsi="方正黑体_GBK;微软雅黑" w:eastAsia="方正黑体_GBK;微软雅黑" w:cs="方正黑体_GBK;微软雅黑"/>
          <w:b w:val="false"/>
          <w:bCs w:val="false"/>
          <w:spacing w:val="0"/>
          <w:sz w:val="22"/>
          <w:szCs w:val="22"/>
        </w:rPr>
      </w:pPr>
      <w:r>
        <w:rPr>
          <w:rFonts w:ascii="方正黑体_GBK;微软雅黑" w:hAnsi="方正黑体_GBK;微软雅黑" w:cs="方正黑体_GBK;微软雅黑" w:eastAsia="方正黑体_GBK;微软雅黑"/>
          <w:b w:val="false"/>
          <w:bCs w:val="false"/>
          <w:spacing w:val="0"/>
          <w:sz w:val="22"/>
          <w:szCs w:val="22"/>
        </w:rPr>
        <w:t>一、对</w:t>
      </w:r>
      <w:r>
        <w:rPr>
          <w:rFonts w:ascii="方正黑体_GBK;微软雅黑" w:hAnsi="方正黑体_GBK;微软雅黑" w:cs="方正黑体_GBK;微软雅黑" w:eastAsia="方正黑体_GBK;微软雅黑"/>
          <w:sz w:val="22"/>
          <w:szCs w:val="22"/>
          <w:lang w:val="en-US" w:eastAsia="zh-CN"/>
        </w:rPr>
        <w:t>消费者</w:t>
      </w:r>
      <w:r>
        <w:rPr>
          <w:rFonts w:ascii="方正黑体_GBK;微软雅黑" w:hAnsi="方正黑体_GBK;微软雅黑" w:cs="方正黑体_GBK;微软雅黑" w:eastAsia="方正黑体_GBK;微软雅黑"/>
          <w:b w:val="false"/>
          <w:bCs w:val="false"/>
          <w:spacing w:val="0"/>
          <w:sz w:val="22"/>
          <w:szCs w:val="22"/>
        </w:rPr>
        <w:t>的提示</w:t>
      </w:r>
    </w:p>
    <w:p>
      <w:pPr>
        <w:pStyle w:val="Normal"/>
        <w:keepNext w:val="false"/>
        <w:keepLines w:val="false"/>
        <w:pageBreakBefore w:val="false"/>
        <w:widowControl/>
        <w:kinsoku w:val="true"/>
        <w:overflowPunct w:val="true"/>
        <w:autoSpaceDE w:val="false"/>
        <w:bidi w:val="0"/>
        <w:snapToGrid w:val="false"/>
        <w:spacing w:lineRule="exact" w:line="410"/>
        <w:ind w:firstLine="440" w:end="0"/>
        <w:jc w:val="start"/>
        <w:textAlignment w:val="auto"/>
        <w:rPr>
          <w:rFonts w:ascii="方正书宋_GBK;微软雅黑" w:hAnsi="方正书宋_GBK;微软雅黑" w:eastAsia="方正书宋_GBK;微软雅黑" w:cs="方正书宋_GBK;微软雅黑"/>
          <w:spacing w:val="0"/>
          <w:sz w:val="22"/>
          <w:szCs w:val="22"/>
          <w:lang w:eastAsia="zh-CN"/>
        </w:rPr>
      </w:pP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一</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医疗美容服务是一种医疗行为，具有较高的专业性、复杂性和一定的风险性，而对医疗美容效果的心理预期和对实际效果的评价往往带有一定的主观性。请</w:t>
      </w:r>
      <w:r>
        <w:rPr>
          <w:rFonts w:ascii="方正书宋_GBK;微软雅黑" w:hAnsi="方正书宋_GBK;微软雅黑" w:cs="方正书宋_GBK;微软雅黑" w:eastAsia="方正书宋_GBK;微软雅黑"/>
          <w:sz w:val="22"/>
          <w:szCs w:val="22"/>
          <w:lang w:val="en-US" w:eastAsia="zh-CN"/>
        </w:rPr>
        <w:t>消费者</w:t>
      </w:r>
      <w:r>
        <w:rPr>
          <w:rFonts w:ascii="方正书宋_GBK;微软雅黑" w:hAnsi="方正书宋_GBK;微软雅黑" w:cs="方正书宋_GBK;微软雅黑" w:eastAsia="方正书宋_GBK;微软雅黑"/>
          <w:spacing w:val="0"/>
          <w:sz w:val="22"/>
          <w:szCs w:val="22"/>
        </w:rPr>
        <w:t>增强对医疗美容服务风险的了解和认知，形成对服务效果的合理期待，理性适度消费。</w:t>
      </w:r>
    </w:p>
    <w:p>
      <w:pPr>
        <w:pStyle w:val="Normal"/>
        <w:keepNext w:val="false"/>
        <w:keepLines w:val="false"/>
        <w:pageBreakBefore w:val="false"/>
        <w:widowControl/>
        <w:kinsoku w:val="true"/>
        <w:overflowPunct w:val="true"/>
        <w:autoSpaceDE w:val="false"/>
        <w:bidi w:val="0"/>
        <w:snapToGrid w:val="false"/>
        <w:spacing w:lineRule="exact" w:line="410"/>
        <w:ind w:firstLine="440" w:end="0"/>
        <w:jc w:val="both"/>
        <w:textAlignment w:val="auto"/>
        <w:rPr>
          <w:rFonts w:ascii="方正书宋_GBK;微软雅黑" w:hAnsi="方正书宋_GBK;微软雅黑" w:eastAsia="方正书宋_GBK;微软雅黑" w:cs="方正书宋_GBK;微软雅黑"/>
          <w:spacing w:val="0"/>
          <w:sz w:val="22"/>
          <w:szCs w:val="22"/>
          <w:lang w:eastAsia="zh-CN"/>
        </w:rPr>
      </w:pP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二</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z w:val="22"/>
          <w:szCs w:val="22"/>
          <w:lang w:val="en-US" w:eastAsia="zh-CN"/>
        </w:rPr>
        <w:t>消费者</w:t>
      </w:r>
      <w:r>
        <w:rPr>
          <w:rFonts w:ascii="方正书宋_GBK;微软雅黑" w:hAnsi="方正书宋_GBK;微软雅黑" w:cs="方正书宋_GBK;微软雅黑" w:eastAsia="方正书宋_GBK;微软雅黑"/>
          <w:spacing w:val="0"/>
          <w:sz w:val="22"/>
          <w:szCs w:val="22"/>
        </w:rPr>
        <w:t>可以登录</w:t>
      </w:r>
      <w:r>
        <w:rPr>
          <w:rFonts w:ascii="方正书宋_GBK;微软雅黑" w:hAnsi="方正书宋_GBK;微软雅黑" w:cs="方正书宋_GBK;微软雅黑" w:eastAsia="方正书宋_GBK;微软雅黑"/>
          <w:spacing w:val="0"/>
          <w:sz w:val="22"/>
          <w:szCs w:val="22"/>
          <w:lang w:eastAsia="zh-CN"/>
        </w:rPr>
        <w:t>北京市</w:t>
      </w:r>
      <w:r>
        <w:rPr>
          <w:rFonts w:ascii="方正书宋_GBK;微软雅黑" w:hAnsi="方正书宋_GBK;微软雅黑" w:cs="方正书宋_GBK;微软雅黑" w:eastAsia="方正书宋_GBK;微软雅黑"/>
          <w:spacing w:val="0"/>
          <w:sz w:val="22"/>
          <w:szCs w:val="22"/>
        </w:rPr>
        <w:t>卫生健康委员会官网</w:t>
      </w: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pacing w:val="0"/>
          <w:sz w:val="22"/>
          <w:szCs w:val="22"/>
          <w:lang w:eastAsia="zh-CN"/>
        </w:rPr>
        <w:t>（</w:t>
      </w:r>
      <w:r>
        <w:rPr>
          <w:rFonts w:eastAsia="方正书宋_GBK;微软雅黑" w:cs="方正书宋_GBK;微软雅黑" w:ascii="方正书宋_GBK;微软雅黑" w:hAnsi="方正书宋_GBK;微软雅黑"/>
          <w:sz w:val="22"/>
          <w:szCs w:val="22"/>
        </w:rPr>
        <w:t>http://wjw.beijing.gov.cn</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和国家药品监督管理局官</w:t>
      </w:r>
      <w:r>
        <w:rPr>
          <w:rFonts w:ascii="方正书宋_GBK;微软雅黑" w:hAnsi="方正书宋_GBK;微软雅黑" w:cs="方正书宋_GBK;微软雅黑" w:eastAsia="方正书宋_GBK;微软雅黑"/>
          <w:spacing w:val="0"/>
          <w:sz w:val="22"/>
          <w:szCs w:val="22"/>
          <w:lang w:eastAsia="zh-CN"/>
        </w:rPr>
        <w:t>网（</w:t>
      </w:r>
      <w:hyperlink r:id="rId3">
        <w:r>
          <w:rPr>
            <w:rStyle w:val="Hyperlink"/>
            <w:rFonts w:eastAsia="方正书宋_GBK;微软雅黑" w:cs="方正书宋_GBK;微软雅黑" w:ascii="方正书宋_GBK;微软雅黑" w:hAnsi="方正书宋_GBK;微软雅黑"/>
            <w:sz w:val="22"/>
            <w:szCs w:val="22"/>
          </w:rPr>
          <w:t>https</w:t>
        </w:r>
        <w:r>
          <w:rPr>
            <w:rStyle w:val="Hyperlink"/>
            <w:rFonts w:eastAsia="方正书宋_GBK;微软雅黑" w:cs="方正书宋_GBK;微软雅黑" w:ascii="方正书宋_GBK;微软雅黑" w:hAnsi="方正书宋_GBK;微软雅黑"/>
            <w:spacing w:val="0"/>
            <w:sz w:val="22"/>
            <w:szCs w:val="22"/>
          </w:rPr>
          <w:t>://</w:t>
        </w:r>
        <w:r>
          <w:rPr>
            <w:rStyle w:val="Hyperlink"/>
            <w:rFonts w:eastAsia="方正书宋_GBK;微软雅黑" w:cs="方正书宋_GBK;微软雅黑" w:ascii="方正书宋_GBK;微软雅黑" w:hAnsi="方正书宋_GBK;微软雅黑"/>
            <w:sz w:val="22"/>
            <w:szCs w:val="22"/>
          </w:rPr>
          <w:t>www</w:t>
        </w:r>
        <w:r>
          <w:rPr>
            <w:rStyle w:val="Hyperlink"/>
            <w:rFonts w:eastAsia="方正书宋_GBK;微软雅黑" w:cs="方正书宋_GBK;微软雅黑" w:ascii="方正书宋_GBK;微软雅黑" w:hAnsi="方正书宋_GBK;微软雅黑"/>
            <w:spacing w:val="0"/>
            <w:sz w:val="22"/>
            <w:szCs w:val="22"/>
          </w:rPr>
          <w:t>.</w:t>
        </w:r>
        <w:r>
          <w:rPr>
            <w:rStyle w:val="Hyperlink"/>
            <w:rFonts w:eastAsia="方正书宋_GBK;微软雅黑" w:cs="方正书宋_GBK;微软雅黑" w:ascii="方正书宋_GBK;微软雅黑" w:hAnsi="方正书宋_GBK;微软雅黑"/>
            <w:sz w:val="22"/>
            <w:szCs w:val="22"/>
          </w:rPr>
          <w:t>nmpa</w:t>
        </w:r>
        <w:r>
          <w:rPr>
            <w:rStyle w:val="Hyperlink"/>
            <w:rFonts w:eastAsia="方正书宋_GBK;微软雅黑" w:cs="方正书宋_GBK;微软雅黑" w:ascii="方正书宋_GBK;微软雅黑" w:hAnsi="方正书宋_GBK;微软雅黑"/>
            <w:spacing w:val="0"/>
            <w:sz w:val="22"/>
            <w:szCs w:val="22"/>
          </w:rPr>
          <w:t>.</w:t>
        </w:r>
        <w:r>
          <w:rPr>
            <w:rStyle w:val="Hyperlink"/>
            <w:rFonts w:eastAsia="方正书宋_GBK;微软雅黑" w:cs="方正书宋_GBK;微软雅黑" w:ascii="方正书宋_GBK;微软雅黑" w:hAnsi="方正书宋_GBK;微软雅黑"/>
            <w:sz w:val="22"/>
            <w:szCs w:val="22"/>
          </w:rPr>
          <w:t>gov</w:t>
        </w:r>
        <w:r>
          <w:rPr>
            <w:rStyle w:val="Hyperlink"/>
            <w:rFonts w:eastAsia="方正书宋_GBK;微软雅黑" w:cs="方正书宋_GBK;微软雅黑" w:ascii="方正书宋_GBK;微软雅黑" w:hAnsi="方正书宋_GBK;微软雅黑"/>
            <w:spacing w:val="0"/>
            <w:sz w:val="22"/>
            <w:szCs w:val="22"/>
          </w:rPr>
          <w:t>.</w:t>
        </w:r>
        <w:r>
          <w:rPr>
            <w:rStyle w:val="Hyperlink"/>
            <w:rFonts w:eastAsia="方正书宋_GBK;微软雅黑" w:cs="方正书宋_GBK;微软雅黑" w:ascii="方正书宋_GBK;微软雅黑" w:hAnsi="方正书宋_GBK;微软雅黑"/>
            <w:sz w:val="22"/>
            <w:szCs w:val="22"/>
          </w:rPr>
          <w:t>cn</w:t>
        </w:r>
      </w:hyperlink>
      <w:r>
        <w:rPr>
          <w:rFonts w:ascii="方正书宋_GBK;微软雅黑" w:hAnsi="方正书宋_GBK;微软雅黑" w:cs="方正书宋_GBK;微软雅黑" w:eastAsia="方正书宋_GBK;微软雅黑"/>
          <w:spacing w:val="0"/>
          <w:sz w:val="22"/>
          <w:szCs w:val="22"/>
          <w:lang w:eastAsia="zh-CN"/>
        </w:rPr>
        <w:t>ht</w:t>
      </w:r>
      <w:r>
        <w:rPr>
          <w:rFonts w:ascii="方正书宋_GBK;微软雅黑" w:hAnsi="方正书宋_GBK;微软雅黑" w:cs="方正书宋_GBK;微软雅黑" w:eastAsia="方正书宋_GBK;微软雅黑"/>
          <w:spacing w:val="0"/>
          <w:sz w:val="22"/>
          <w:szCs w:val="22"/>
        </w:rPr>
        <w:t>tps://www.nm</w:t>
      </w:r>
      <w:r>
        <w:rPr>
          <w:rFonts w:ascii="方正书宋_GBK;微软雅黑" w:hAnsi="方正书宋_GBK;微软雅黑" w:cs="方正书宋_GBK;微软雅黑" w:eastAsia="方正书宋_GBK;微软雅黑"/>
          <w:sz w:val="22"/>
          <w:szCs w:val="22"/>
        </w:rPr>
        <w:t>pa.gov.c</w:t>
      </w:r>
      <w:r>
        <w:rPr>
          <w:rFonts w:ascii="方正书宋_GBK;微软雅黑" w:hAnsi="方正书宋_GBK;微软雅黑" w:cs="方正书宋_GBK;微软雅黑" w:eastAsia="方正书宋_GBK;微软雅黑"/>
          <w:spacing w:val="0"/>
          <w:sz w:val="22"/>
          <w:szCs w:val="22"/>
        </w:rPr>
        <w:t>n），对《医疗机构执业许可证》《医师执业证书》、药品和医疗器械等{相关信息}进行核实，避免接受不具备相应资质或从业资格的机构和个人提供的医疗美容服务，或使用未经政府主管部门批准、注册或备案的药品和医疗器械。</w:t>
      </w:r>
    </w:p>
    <w:p>
      <w:pPr>
        <w:pStyle w:val="Normal"/>
        <w:keepNext w:val="false"/>
        <w:keepLines w:val="false"/>
        <w:pageBreakBefore w:val="false"/>
        <w:widowControl/>
        <w:kinsoku w:val="true"/>
        <w:overflowPunct w:val="true"/>
        <w:autoSpaceDE w:val="false"/>
        <w:bidi w:val="0"/>
        <w:snapToGrid w:val="false"/>
        <w:spacing w:lineRule="exact" w:line="410"/>
        <w:ind w:firstLine="440" w:end="0"/>
        <w:jc w:val="both"/>
        <w:textAlignment w:val="auto"/>
        <w:rPr>
          <w:rFonts w:ascii="方正书宋_GBK;微软雅黑" w:hAnsi="方正书宋_GBK;微软雅黑" w:eastAsia="方正书宋_GBK;微软雅黑" w:cs="方正书宋_GBK;微软雅黑"/>
          <w:spacing w:val="0"/>
          <w:sz w:val="22"/>
          <w:szCs w:val="22"/>
          <w:lang w:eastAsia="zh-CN"/>
        </w:rPr>
      </w:pP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三</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z w:val="22"/>
          <w:szCs w:val="22"/>
          <w:lang w:val="en-US" w:eastAsia="zh-CN"/>
        </w:rPr>
        <w:t>消费者</w:t>
      </w:r>
      <w:r>
        <w:rPr>
          <w:rFonts w:ascii="方正书宋_GBK;微软雅黑" w:hAnsi="方正书宋_GBK;微软雅黑" w:cs="方正书宋_GBK;微软雅黑" w:eastAsia="方正书宋_GBK;微软雅黑"/>
          <w:spacing w:val="0"/>
          <w:sz w:val="22"/>
          <w:szCs w:val="22"/>
        </w:rPr>
        <w:t>可以向美容医疗机构索要服务项目所用肉毒毒素、玻尿酸、胶原蛋白及假体等填充材料及其他高净值药械产品的合格证、溯源码等资料。</w:t>
      </w:r>
    </w:p>
    <w:p>
      <w:pPr>
        <w:pStyle w:val="Normal"/>
        <w:keepNext w:val="false"/>
        <w:keepLines w:val="false"/>
        <w:pageBreakBefore w:val="false"/>
        <w:widowControl/>
        <w:kinsoku w:val="true"/>
        <w:overflowPunct w:val="true"/>
        <w:autoSpaceDE w:val="false"/>
        <w:bidi w:val="0"/>
        <w:snapToGrid w:val="false"/>
        <w:spacing w:lineRule="exact" w:line="410"/>
        <w:ind w:firstLine="440" w:end="0"/>
        <w:jc w:val="both"/>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四</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lang w:val="en-US" w:eastAsia="zh-CN"/>
        </w:rPr>
        <w:t>消费者</w:t>
      </w:r>
      <w:r>
        <w:rPr>
          <w:rFonts w:ascii="方正书宋_GBK;微软雅黑" w:hAnsi="方正书宋_GBK;微软雅黑" w:cs="方正书宋_GBK;微软雅黑" w:eastAsia="方正书宋_GBK;微软雅黑"/>
          <w:sz w:val="22"/>
          <w:szCs w:val="22"/>
        </w:rPr>
        <w:t>应当注意留存接受服务前后的对比照片、费用支出凭据、签名文书等相关材料，避免在空白或有留白的文书中签名。</w:t>
      </w:r>
    </w:p>
    <w:p>
      <w:pPr>
        <w:pStyle w:val="Normal"/>
        <w:keepNext w:val="false"/>
        <w:keepLines w:val="false"/>
        <w:pageBreakBefore w:val="false"/>
        <w:widowControl/>
        <w:kinsoku w:val="true"/>
        <w:overflowPunct w:val="true"/>
        <w:autoSpaceDE w:val="false"/>
        <w:bidi w:val="0"/>
        <w:snapToGrid w:val="false"/>
        <w:spacing w:lineRule="exact" w:line="410"/>
        <w:ind w:firstLine="440" w:end="0"/>
        <w:jc w:val="start"/>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五</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lang w:val="en-US" w:eastAsia="zh-CN"/>
        </w:rPr>
        <w:t>消费者应</w:t>
      </w:r>
      <w:r>
        <w:rPr>
          <w:rFonts w:ascii="方正书宋_GBK;微软雅黑" w:hAnsi="方正书宋_GBK;微软雅黑" w:cs="方正书宋_GBK;微软雅黑" w:eastAsia="方正书宋_GBK;微软雅黑"/>
          <w:sz w:val="22"/>
          <w:szCs w:val="22"/>
        </w:rPr>
        <w:t>以实名接受医疗美容服务，否则在发生纠纷时将要承担相应的举证责任。</w:t>
      </w:r>
    </w:p>
    <w:p>
      <w:pPr>
        <w:pStyle w:val="Normal"/>
        <w:keepNext w:val="false"/>
        <w:keepLines w:val="false"/>
        <w:pageBreakBefore w:val="false"/>
        <w:widowControl/>
        <w:kinsoku w:val="true"/>
        <w:overflowPunct w:val="true"/>
        <w:autoSpaceDE w:val="false"/>
        <w:bidi w:val="0"/>
        <w:snapToGrid w:val="false"/>
        <w:spacing w:lineRule="exact" w:line="410"/>
        <w:ind w:firstLine="440" w:end="0"/>
        <w:jc w:val="start"/>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六</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lang w:val="en-US" w:eastAsia="zh-CN"/>
        </w:rPr>
        <w:t>消费者</w:t>
      </w:r>
      <w:r>
        <w:rPr>
          <w:rFonts w:ascii="方正书宋_GBK;微软雅黑" w:hAnsi="方正书宋_GBK;微软雅黑" w:cs="方正书宋_GBK;微软雅黑" w:eastAsia="方正书宋_GBK;微软雅黑"/>
          <w:sz w:val="22"/>
          <w:szCs w:val="22"/>
        </w:rPr>
        <w:t>应当注意，一般情况下，对医疗美容服务的效果应当于恢复期结束后才能进行准确判断。</w:t>
      </w:r>
    </w:p>
    <w:p>
      <w:pPr>
        <w:pStyle w:val="Normal"/>
        <w:keepNext w:val="false"/>
        <w:keepLines w:val="false"/>
        <w:pageBreakBefore w:val="false"/>
        <w:numPr>
          <w:ilvl w:val="0"/>
          <w:numId w:val="0"/>
        </w:numPr>
        <w:kinsoku w:val="true"/>
        <w:overflowPunct w:val="true"/>
        <w:bidi w:val="0"/>
        <w:snapToGrid w:val="false"/>
        <w:spacing w:lineRule="exact" w:line="410" w:before="0" w:after="0"/>
        <w:ind w:firstLine="440" w:end="0"/>
        <w:textAlignment w:val="auto"/>
        <w:outlineLvl w:val="0"/>
        <w:rPr>
          <w:rFonts w:ascii="方正黑体_GBK;微软雅黑" w:hAnsi="方正黑体_GBK;微软雅黑" w:eastAsia="方正黑体_GBK;微软雅黑" w:cs="方正黑体_GBK;微软雅黑"/>
          <w:b w:val="false"/>
          <w:bCs w:val="false"/>
          <w:spacing w:val="0"/>
          <w:sz w:val="22"/>
          <w:szCs w:val="22"/>
        </w:rPr>
      </w:pPr>
      <w:r>
        <w:rPr>
          <w:rFonts w:ascii="方正黑体_GBK;微软雅黑" w:hAnsi="方正黑体_GBK;微软雅黑" w:cs="方正黑体_GBK;微软雅黑" w:eastAsia="方正黑体_GBK;微软雅黑"/>
          <w:b w:val="false"/>
          <w:bCs w:val="false"/>
          <w:spacing w:val="0"/>
          <w:sz w:val="22"/>
          <w:szCs w:val="22"/>
        </w:rPr>
        <w:t>二、对美容医疗机构的提示</w:t>
      </w:r>
    </w:p>
    <w:p>
      <w:pPr>
        <w:pStyle w:val="Normal"/>
        <w:keepNext w:val="false"/>
        <w:keepLines w:val="false"/>
        <w:pageBreakBefore w:val="false"/>
        <w:widowControl/>
        <w:kinsoku w:val="true"/>
        <w:overflowPunct w:val="true"/>
        <w:autoSpaceDE w:val="false"/>
        <w:bidi w:val="0"/>
        <w:snapToGrid w:val="false"/>
        <w:spacing w:lineRule="exact" w:line="410"/>
        <w:ind w:firstLine="440" w:end="0"/>
        <w:jc w:val="both"/>
        <w:textAlignment w:val="auto"/>
        <w:rPr>
          <w:rFonts w:ascii="方正书宋_GBK;微软雅黑" w:hAnsi="方正书宋_GBK;微软雅黑" w:eastAsia="方正书宋_GBK;微软雅黑" w:cs="方正书宋_GBK;微软雅黑"/>
          <w:spacing w:val="0"/>
          <w:sz w:val="22"/>
          <w:szCs w:val="22"/>
          <w:lang w:eastAsia="zh-CN"/>
        </w:rPr>
      </w:pP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一</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美容医疗机构应当规范营销行为，如实介绍、宣传服务内容和效果，杜绝虚假宣传，不得违背社会良好风尚，不得制造“容貌焦虑”。</w:t>
      </w:r>
    </w:p>
    <w:p>
      <w:pPr>
        <w:pStyle w:val="Normal"/>
        <w:keepNext w:val="false"/>
        <w:keepLines w:val="false"/>
        <w:pageBreakBefore w:val="false"/>
        <w:widowControl/>
        <w:kinsoku w:val="true"/>
        <w:overflowPunct w:val="true"/>
        <w:autoSpaceDE w:val="false"/>
        <w:bidi w:val="0"/>
        <w:snapToGrid w:val="false"/>
        <w:spacing w:lineRule="exact" w:line="410"/>
        <w:ind w:firstLine="440" w:end="0"/>
        <w:jc w:val="both"/>
        <w:textAlignment w:val="auto"/>
        <w:rPr>
          <w:rFonts w:ascii="方正书宋_GBK;微软雅黑" w:hAnsi="方正书宋_GBK;微软雅黑" w:eastAsia="方正书宋_GBK;微软雅黑" w:cs="方正书宋_GBK;微软雅黑"/>
          <w:spacing w:val="0"/>
          <w:sz w:val="22"/>
          <w:szCs w:val="22"/>
          <w:lang w:eastAsia="zh-CN"/>
        </w:rPr>
      </w:pP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二</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美容医疗机构应当加大信息公开力度，主动公示机构资质和人员执业资格情况、使用药品和医疗器械信息、服务价格等内容，提升服务透明度。</w:t>
      </w:r>
    </w:p>
    <w:p>
      <w:pPr>
        <w:pStyle w:val="Normal"/>
        <w:keepNext w:val="false"/>
        <w:keepLines w:val="false"/>
        <w:pageBreakBefore w:val="false"/>
        <w:widowControl/>
        <w:kinsoku w:val="true"/>
        <w:overflowPunct w:val="true"/>
        <w:autoSpaceDE w:val="false"/>
        <w:bidi w:val="0"/>
        <w:snapToGrid w:val="false"/>
        <w:spacing w:lineRule="exact" w:line="410"/>
        <w:ind w:firstLine="440" w:end="0"/>
        <w:jc w:val="both"/>
        <w:textAlignment w:val="auto"/>
        <w:rPr>
          <w:rFonts w:ascii="方正书宋_GBK;微软雅黑" w:hAnsi="方正书宋_GBK;微软雅黑" w:eastAsia="方正书宋_GBK;微软雅黑" w:cs="方正书宋_GBK;微软雅黑"/>
          <w:spacing w:val="0"/>
          <w:sz w:val="22"/>
          <w:szCs w:val="22"/>
          <w:lang w:eastAsia="zh-CN"/>
        </w:rPr>
      </w:pP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三</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美容医疗机构应当规范价格行为，落实明码标价要求，不得在标价之外加价，不得收取任何未予标明的费用，不得实施价格欺诈行为。</w:t>
      </w:r>
    </w:p>
    <w:p>
      <w:pPr>
        <w:pStyle w:val="Normal"/>
        <w:keepNext w:val="false"/>
        <w:keepLines w:val="false"/>
        <w:pageBreakBefore w:val="false"/>
        <w:widowControl/>
        <w:kinsoku w:val="true"/>
        <w:overflowPunct w:val="true"/>
        <w:autoSpaceDE w:val="false"/>
        <w:bidi w:val="0"/>
        <w:snapToGrid w:val="false"/>
        <w:spacing w:lineRule="exact" w:line="410"/>
        <w:ind w:firstLine="440" w:end="0"/>
        <w:jc w:val="both"/>
        <w:textAlignment w:val="auto"/>
        <w:rPr>
          <w:rFonts w:ascii="方正书宋_GBK;微软雅黑" w:hAnsi="方正书宋_GBK;微软雅黑" w:eastAsia="方正书宋_GBK;微软雅黑" w:cs="方正书宋_GBK;微软雅黑"/>
          <w:spacing w:val="0"/>
          <w:sz w:val="22"/>
          <w:szCs w:val="22"/>
          <w:lang w:eastAsia="zh-CN"/>
        </w:rPr>
      </w:pP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四</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美容医疗机构应当根据自身条件和能力在卫生健康主管部门批准或备案的诊疗科目范围内开展医疗服务，不得擅自扩大诊疗范围。</w:t>
      </w:r>
    </w:p>
    <w:p>
      <w:pPr>
        <w:pStyle w:val="Normal"/>
        <w:keepNext w:val="false"/>
        <w:keepLines w:val="false"/>
        <w:pageBreakBefore w:val="false"/>
        <w:widowControl/>
        <w:kinsoku w:val="true"/>
        <w:overflowPunct w:val="true"/>
        <w:autoSpaceDE w:val="false"/>
        <w:bidi w:val="0"/>
        <w:snapToGrid w:val="false"/>
        <w:spacing w:lineRule="exact" w:line="410"/>
        <w:ind w:firstLine="440" w:end="0"/>
        <w:jc w:val="both"/>
        <w:textAlignment w:val="auto"/>
        <w:rPr>
          <w:rFonts w:ascii="方正书宋_GBK;微软雅黑" w:hAnsi="方正书宋_GBK;微软雅黑" w:eastAsia="方正书宋_GBK;微软雅黑" w:cs="方正书宋_GBK;微软雅黑"/>
          <w:spacing w:val="0"/>
          <w:sz w:val="22"/>
          <w:szCs w:val="22"/>
          <w:lang w:eastAsia="zh-CN"/>
        </w:rPr>
      </w:pP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五</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美容医疗机构应当教育、引导和督促从业人员严格遵守相关法律法规和诊疗规范要求，使用来源合法的药品和医疗器械，保障</w:t>
      </w:r>
      <w:r>
        <w:rPr>
          <w:rFonts w:ascii="方正书宋_GBK;微软雅黑" w:hAnsi="方正书宋_GBK;微软雅黑" w:cs="方正书宋_GBK;微软雅黑" w:eastAsia="方正书宋_GBK;微软雅黑"/>
          <w:sz w:val="22"/>
          <w:szCs w:val="22"/>
          <w:lang w:val="en-US" w:eastAsia="zh-CN"/>
        </w:rPr>
        <w:t>消费者</w:t>
      </w:r>
      <w:r>
        <w:rPr>
          <w:rFonts w:ascii="方正书宋_GBK;微软雅黑" w:hAnsi="方正书宋_GBK;微软雅黑" w:cs="方正书宋_GBK;微软雅黑" w:eastAsia="方正书宋_GBK;微软雅黑"/>
          <w:spacing w:val="0"/>
          <w:sz w:val="22"/>
          <w:szCs w:val="22"/>
        </w:rPr>
        <w:t>人身安全。</w:t>
      </w:r>
    </w:p>
    <w:p>
      <w:pPr>
        <w:sectPr>
          <w:footerReference w:type="default" r:id="rId4"/>
          <w:footerReference w:type="first" r:id="rId5"/>
          <w:type w:val="nextPage"/>
          <w:pgSz w:w="11860" w:h="16838"/>
          <w:pgMar w:left="1587" w:right="1474" w:gutter="0" w:header="0" w:top="2098" w:footer="1531" w:bottom="1984"/>
          <w:pgNumType w:fmt="decimal"/>
          <w:formProt w:val="false"/>
          <w:textDirection w:val="lrTb"/>
          <w:docGrid w:type="lines" w:linePitch="312" w:charSpace="0"/>
        </w:sectPr>
        <w:pStyle w:val="Normal"/>
        <w:keepNext w:val="false"/>
        <w:keepLines w:val="false"/>
        <w:pageBreakBefore w:val="false"/>
        <w:kinsoku w:val="true"/>
        <w:overflowPunct w:val="true"/>
        <w:bidi w:val="0"/>
        <w:snapToGrid w:val="false"/>
        <w:spacing w:lineRule="exact" w:line="410"/>
        <w:ind w:firstLine="440" w:end="0"/>
        <w:jc w:val="both"/>
        <w:textAlignment w:val="auto"/>
        <w:rPr>
          <w:rFonts w:ascii="仿宋_GB2312;仿宋" w:hAnsi="仿宋_GB2312;仿宋" w:eastAsia="仿宋_GB2312;仿宋" w:cs="仿宋_GB2312;仿宋"/>
          <w:sz w:val="22"/>
          <w:szCs w:val="22"/>
        </w:rPr>
      </w:pP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六</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美容医疗机构应当建立健全服务前、服务中和服务后全过</w:t>
      </w:r>
      <w:r>
        <w:rPr>
          <w:rFonts w:ascii="方正书宋_GBK;微软雅黑" w:hAnsi="方正书宋_GBK;微软雅黑" w:cs="方正书宋_GBK;微软雅黑" w:eastAsia="方正书宋_GBK;微软雅黑"/>
          <w:spacing w:val="0"/>
          <w:sz w:val="22"/>
          <w:szCs w:val="22"/>
          <w:lang w:eastAsia="zh-CN"/>
        </w:rPr>
        <w:t>程风险告知和防范机制，积极稳妥化解医疗美容服务纠纷。</w:t>
      </w:r>
    </w:p>
    <w:p>
      <w:pPr>
        <w:pStyle w:val="Normal"/>
        <w:spacing w:lineRule="auto" w:line="218" w:before="0" w:after="0"/>
        <w:ind w:end="0"/>
        <w:jc w:val="center"/>
        <w:rPr>
          <w:rFonts w:ascii="方正小标宋简体;方正舒体" w:hAnsi="方正小标宋简体;方正舒体" w:eastAsia="方正小标宋简体;方正舒体" w:cs="方正小标宋简体;方正舒体"/>
          <w:b w:val="false"/>
          <w:bCs w:val="false"/>
          <w:spacing w:val="0"/>
          <w:sz w:val="40"/>
          <w:szCs w:val="40"/>
          <w:lang w:eastAsia="zh-CN"/>
        </w:rPr>
      </w:pPr>
      <w:r>
        <w:rPr>
          <w:rFonts w:ascii="方正小标宋简体;方正舒体" w:hAnsi="方正小标宋简体;方正舒体" w:cs="方正小标宋简体;方正舒体" w:eastAsia="方正小标宋简体;方正舒体"/>
          <w:b w:val="false"/>
          <w:bCs w:val="false"/>
          <w:spacing w:val="0"/>
          <w:sz w:val="40"/>
          <w:szCs w:val="40"/>
          <w:lang w:eastAsia="zh-CN"/>
        </w:rPr>
        <w:t>北京市</w:t>
      </w:r>
      <w:r>
        <w:rPr>
          <w:rFonts w:ascii="方正小标宋简体;方正舒体" w:hAnsi="方正小标宋简体;方正舒体" w:cs="方正小标宋简体;方正舒体" w:eastAsia="方正小标宋简体;方正舒体"/>
          <w:b w:val="false"/>
          <w:bCs w:val="false"/>
          <w:spacing w:val="0"/>
          <w:sz w:val="40"/>
          <w:szCs w:val="40"/>
        </w:rPr>
        <w:t>医疗美容服务合同</w:t>
      </w:r>
    </w:p>
    <w:p>
      <w:pPr>
        <w:pStyle w:val="Normal"/>
        <w:spacing w:lineRule="auto" w:line="223"/>
        <w:ind w:start="3451" w:end="0"/>
        <w:rPr>
          <w:rFonts w:ascii="仿宋_GB2312;仿宋" w:hAnsi="仿宋_GB2312;仿宋" w:eastAsia="仿宋_GB2312;仿宋" w:cs="仿宋_GB2312;仿宋"/>
          <w:b w:val="false"/>
          <w:bCs w:val="false"/>
          <w:spacing w:val="0"/>
          <w:sz w:val="32"/>
          <w:szCs w:val="32"/>
          <w:lang w:eastAsia="zh-CN"/>
        </w:rPr>
      </w:pPr>
      <w:r>
        <w:rPr>
          <w:rFonts w:eastAsia="仿宋_GB2312;仿宋" w:cs="仿宋_GB2312;仿宋" w:ascii="仿宋_GB2312;仿宋" w:hAnsi="仿宋_GB2312;仿宋"/>
          <w:b w:val="false"/>
          <w:bCs w:val="false"/>
          <w:spacing w:val="0"/>
          <w:sz w:val="32"/>
          <w:szCs w:val="32"/>
          <w:lang w:eastAsia="zh-CN"/>
        </w:rPr>
      </w:r>
    </w:p>
    <w:p>
      <w:pPr>
        <w:pStyle w:val="Normal"/>
        <w:keepNext w:val="false"/>
        <w:keepLines w:val="false"/>
        <w:pageBreakBefore w:val="false"/>
        <w:widowControl w:val="false"/>
        <w:overflowPunct w:val="true"/>
        <w:bidi w:val="0"/>
        <w:spacing w:lineRule="exact" w:line="420" w:before="0" w:after="0"/>
        <w:ind w:start="244" w:end="0"/>
        <w:textAlignment w:val="auto"/>
        <w:rPr>
          <w:rFonts w:ascii="方正书宋_GBK;微软雅黑" w:hAnsi="方正书宋_GBK;微软雅黑" w:eastAsia="方正书宋_GBK;微软雅黑" w:cs="方正书宋_GBK;微软雅黑"/>
          <w:b/>
          <w:bCs/>
          <w:spacing w:val="0"/>
          <w:sz w:val="22"/>
          <w:szCs w:val="22"/>
        </w:rPr>
      </w:pPr>
      <w:r>
        <w:rPr>
          <w:rFonts w:ascii="方正书宋_GBK;微软雅黑" w:hAnsi="方正书宋_GBK;微软雅黑" w:cs="方正书宋_GBK;微软雅黑" w:eastAsia="方正书宋_GBK;微软雅黑"/>
          <w:b/>
          <w:bCs/>
          <w:spacing w:val="0"/>
          <w:sz w:val="22"/>
          <w:szCs w:val="22"/>
        </w:rPr>
        <w:t>{甲</w:t>
      </w:r>
      <w:r>
        <w:rPr>
          <w:rFonts w:ascii="方正书宋_GBK;微软雅黑" w:hAnsi="方正书宋_GBK;微软雅黑" w:cs="方正书宋_GBK;微软雅黑" w:eastAsia="方正书宋_GBK;微软雅黑"/>
          <w:b/>
          <w:bCs/>
          <w:spacing w:val="0"/>
          <w:sz w:val="22"/>
          <w:szCs w:val="22"/>
          <w:lang w:eastAsia="zh-CN"/>
        </w:rPr>
        <w:t>方（消费者</w:t>
      </w:r>
      <w:r>
        <w:rPr>
          <w:rFonts w:eastAsia="方正书宋_GBK;微软雅黑" w:cs="方正书宋_GBK;微软雅黑" w:ascii="方正书宋_GBK;微软雅黑" w:hAnsi="方正书宋_GBK;微软雅黑"/>
          <w:b/>
          <w:bCs/>
          <w:spacing w:val="0"/>
          <w:sz w:val="22"/>
          <w:szCs w:val="22"/>
        </w:rPr>
        <w:t>）</w:t>
      </w:r>
      <w:r>
        <w:rPr>
          <w:rFonts w:eastAsia="方正书宋_GBK;微软雅黑" w:cs="方正书宋_GBK;微软雅黑" w:ascii="方正书宋_GBK;微软雅黑" w:hAnsi="方正书宋_GBK;微软雅黑"/>
          <w:spacing w:val="0"/>
          <w:sz w:val="22"/>
          <w:szCs w:val="22"/>
        </w:rPr>
        <w:t>}</w:t>
      </w:r>
      <w:r>
        <w:rPr>
          <w:rFonts w:eastAsia="方正书宋_GBK;微软雅黑" w:cs="方正书宋_GBK;微软雅黑" w:ascii="方正书宋_GBK;微软雅黑" w:hAnsi="方正书宋_GBK;微软雅黑"/>
          <w:sz w:val="22"/>
          <w:szCs w:val="22"/>
          <w:u w:val="single"/>
        </w:rPr>
      </w:r>
    </w:p>
    <w:p>
      <w:pPr>
        <w:pStyle w:val="Normal"/>
        <w:keepNext w:val="false"/>
        <w:keepLines w:val="false"/>
        <w:pageBreakBefore w:val="false"/>
        <w:widowControl w:val="false"/>
        <w:overflowPunct w:val="true"/>
        <w:bidi w:val="0"/>
        <w:spacing w:lineRule="exact" w:line="420" w:before="0" w:after="0"/>
        <w:ind w:start="240" w:end="0"/>
        <w:textAlignment w:val="auto"/>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身份证件类型：</w:t>
      </w:r>
      <w:r>
        <w:rPr>
          <w:rFonts w:ascii="方正书宋_GBK;微软雅黑" w:hAnsi="方正书宋_GBK;微软雅黑" w:cs="方正书宋_GBK;微软雅黑" w:eastAsia="方正书宋_GBK;微软雅黑"/>
          <w:spacing w:val="0"/>
          <w:sz w:val="22"/>
          <w:szCs w:val="22"/>
          <w:u w:val="single"/>
        </w:rPr>
        <w:t xml:space="preserve">{证件类型}    </w:t>
      </w:r>
      <w:r>
        <w:rPr>
          <w:rFonts w:ascii="方正书宋_GBK;微软雅黑" w:hAnsi="方正书宋_GBK;微软雅黑" w:cs="方正书宋_GBK;微软雅黑" w:eastAsia="方正书宋_GBK;微软雅黑"/>
          <w:spacing w:val="0"/>
          <w:sz w:val="22"/>
          <w:szCs w:val="22"/>
        </w:rPr>
        <w:t xml:space="preserve">       </w:t>
      </w:r>
      <w:r>
        <w:rPr>
          <w:rFonts w:ascii="方正书宋_GBK;微软雅黑" w:hAnsi="方正书宋_GBK;微软雅黑" w:cs="方正书宋_GBK;微软雅黑" w:eastAsia="方正书宋_GBK;微软雅黑"/>
          <w:sz w:val="22"/>
          <w:szCs w:val="22"/>
          <w:u w:val="single"/>
        </w:rPr>
        <w:t>证件号码：{证件号码}</w:t>
      </w:r>
    </w:p>
    <w:p>
      <w:pPr>
        <w:pStyle w:val="Normal"/>
        <w:keepNext w:val="false"/>
        <w:keepLines w:val="false"/>
        <w:pageBreakBefore w:val="false"/>
        <w:widowControl w:val="false"/>
        <w:overflowPunct w:val="true"/>
        <w:bidi w:val="0"/>
        <w:spacing w:lineRule="exact" w:line="420"/>
        <w:ind w:start="240" w:end="0"/>
        <w:textAlignment w:val="auto"/>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联系电话：{</w:t>
      </w:r>
      <w:r>
        <w:rPr>
          <w:rFonts w:ascii="方正书宋_GBK;微软雅黑" w:hAnsi="方正书宋_GBK;微软雅黑" w:cs="方正书宋_GBK;微软雅黑" w:eastAsia="方正书宋_GBK;微软雅黑"/>
          <w:sz w:val="22"/>
          <w:szCs w:val="22"/>
          <w:u w:val="single"/>
        </w:rPr>
        <w:t>联系电话}</w:t>
      </w:r>
    </w:p>
    <w:p>
      <w:pPr>
        <w:pStyle w:val="Normal"/>
        <w:keepNext w:val="false"/>
        <w:keepLines w:val="false"/>
        <w:pageBreakBefore w:val="false"/>
        <w:widowControl w:val="false"/>
        <w:overflowPunct w:val="true"/>
        <w:bidi w:val="0"/>
        <w:spacing w:lineRule="exact" w:line="420" w:before="0" w:after="0"/>
        <w:ind w:start="240" w:end="0"/>
        <w:textAlignment w:val="auto"/>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联系地址：{</w:t>
      </w:r>
      <w:r>
        <w:rPr>
          <w:rFonts w:ascii="方正书宋_GBK;微软雅黑" w:hAnsi="方正书宋_GBK;微软雅黑" w:cs="方正书宋_GBK;微软雅黑" w:eastAsia="方正书宋_GBK;微软雅黑"/>
          <w:sz w:val="22"/>
          <w:szCs w:val="22"/>
          <w:u w:val="single"/>
        </w:rPr>
        <w:t>地址}</w:t>
      </w:r>
      <w:r>
        <w:rPr>
          <w:rFonts w:ascii="方正书宋_GBK;微软雅黑" w:hAnsi="方正书宋_GBK;微软雅黑" w:cs="方正书宋_GBK;微软雅黑" w:eastAsia="方正书宋_GBK;微软雅黑"/>
          <w:sz w:val="22"/>
          <w:szCs w:val="22"/>
          <w:u w:val="single"/>
          <w:lang w:val="en-US" w:eastAsia="zh-CN"/>
        </w:rPr>
      </w:r>
      <w:r>
        <w:rPr>
          <w:rFonts w:ascii="方正书宋_GBK;微软雅黑" w:hAnsi="方正书宋_GBK;微软雅黑" w:cs="方正书宋_GBK;微软雅黑" w:eastAsia="方正书宋_GBK;微软雅黑"/>
          <w:sz w:val="22"/>
          <w:szCs w:val="22"/>
          <w:u w:val="single"/>
        </w:rPr>
      </w:r>
    </w:p>
    <w:p>
      <w:pPr>
        <w:pStyle w:val="Normal"/>
        <w:keepNext w:val="false"/>
        <w:keepLines w:val="false"/>
        <w:pageBreakBefore w:val="false"/>
        <w:widowControl w:val="false"/>
        <w:overflowPunct w:val="true"/>
        <w:bidi w:val="0"/>
        <w:spacing w:lineRule="exact" w:line="420"/>
        <w:ind w:start="244" w:end="0"/>
        <w:textAlignment w:val="auto"/>
        <w:rPr>
          <w:rFonts w:ascii="方正书宋_GBK;微软雅黑" w:hAnsi="方正书宋_GBK;微软雅黑" w:eastAsia="方正书宋_GBK;微软雅黑" w:cs="方正书宋_GBK;微软雅黑"/>
          <w:b/>
          <w:bCs/>
          <w:spacing w:val="0"/>
          <w:sz w:val="22"/>
          <w:szCs w:val="22"/>
        </w:rPr>
      </w:pPr>
      <w:r>
        <w:rPr>
          <w:rFonts w:ascii="方正书宋_GBK;微软雅黑" w:hAnsi="方正书宋_GBK;微软雅黑" w:cs="方正书宋_GBK;微软雅黑" w:eastAsia="方正书宋_GBK;微软雅黑"/>
          <w:b/>
          <w:bCs/>
          <w:spacing w:val="0"/>
          <w:sz w:val="22"/>
          <w:szCs w:val="22"/>
        </w:rPr>
        <w:t>甲方监护人</w:t>
      </w:r>
      <w:r>
        <w:rPr>
          <w:rFonts w:ascii="方正书宋_GBK;微软雅黑" w:hAnsi="方正书宋_GBK;微软雅黑" w:cs="方正书宋_GBK;微软雅黑" w:eastAsia="方正书宋_GBK;微软雅黑"/>
          <w:b/>
          <w:bCs/>
          <w:spacing w:val="0"/>
          <w:sz w:val="22"/>
          <w:szCs w:val="22"/>
          <w:lang w:eastAsia="zh-CN"/>
        </w:rPr>
        <w:t>（</w:t>
      </w:r>
      <w:r>
        <w:rPr>
          <w:rFonts w:ascii="方正书宋_GBK;微软雅黑" w:hAnsi="方正书宋_GBK;微软雅黑" w:cs="方正书宋_GBK;微软雅黑" w:eastAsia="方正书宋_GBK;微软雅黑"/>
          <w:b/>
          <w:bCs/>
          <w:spacing w:val="0"/>
          <w:sz w:val="22"/>
          <w:szCs w:val="22"/>
        </w:rPr>
        <w:t>如需</w:t>
      </w:r>
      <w:r>
        <w:rPr>
          <w:rFonts w:ascii="方正书宋_GBK;微软雅黑" w:hAnsi="方正书宋_GBK;微软雅黑" w:cs="方正书宋_GBK;微软雅黑" w:eastAsia="方正书宋_GBK;微软雅黑"/>
          <w:b/>
          <w:bCs/>
          <w:spacing w:val="0"/>
          <w:sz w:val="22"/>
          <w:szCs w:val="22"/>
          <w:lang w:eastAsia="zh-CN"/>
        </w:rPr>
        <w:t>）</w:t>
      </w:r>
      <w:r>
        <w:rPr>
          <w:rFonts w:eastAsia="方正书宋_GBK;微软雅黑" w:cs="方正书宋_GBK;微软雅黑" w:ascii="方正书宋_GBK;微软雅黑" w:hAnsi="方正书宋_GBK;微软雅黑"/>
          <w:b/>
          <w:bCs/>
          <w:spacing w:val="0"/>
          <w:sz w:val="22"/>
          <w:szCs w:val="22"/>
        </w:rPr>
        <w:t>:</w:t>
      </w:r>
      <w:r>
        <w:rPr>
          <w:rFonts w:eastAsia="方正书宋_GBK;微软雅黑" w:cs="方正书宋_GBK;微软雅黑" w:ascii="方正书宋_GBK;微软雅黑" w:hAnsi="方正书宋_GBK;微软雅黑"/>
          <w:spacing w:val="0"/>
          <w:sz w:val="22"/>
          <w:szCs w:val="22"/>
        </w:rPr>
        <w:t xml:space="preserve"> </w:t>
      </w:r>
      <w:r>
        <w:rPr>
          <w:rFonts w:eastAsia="方正书宋_GBK;微软雅黑" w:cs="方正书宋_GBK;微软雅黑" w:ascii="方正书宋_GBK;微软雅黑" w:hAnsi="方正书宋_GBK;微软雅黑"/>
          <w:spacing w:val="0"/>
          <w:sz w:val="22"/>
          <w:szCs w:val="22"/>
          <w:u w:val="single"/>
        </w:rPr>
        <w:t>{甲方监护人姓名} 与甲方</w:t>
      </w:r>
      <w:r>
        <w:rPr>
          <w:rFonts w:eastAsia="方正书宋_GBK;微软雅黑" w:cs="方正书宋_GBK;微软雅黑" w:ascii="方正书宋_GBK;微软雅黑" w:hAnsi="方正书宋_GBK;微软雅黑"/>
          <w:spacing w:val="0"/>
          <w:sz w:val="22"/>
          <w:szCs w:val="22"/>
        </w:rPr>
        <w:t>关</w:t>
      </w:r>
      <w:r>
        <w:rPr>
          <w:rFonts w:ascii="方正书宋_GBK;微软雅黑" w:hAnsi="方正书宋_GBK;微软雅黑" w:cs="方正书宋_GBK;微软雅黑" w:eastAsia="方正书宋_GBK;微软雅黑"/>
          <w:spacing w:val="0"/>
          <w:sz w:val="22"/>
          <w:szCs w:val="22"/>
        </w:rPr>
        <w:t>系：{与甲方</w:t>
      </w:r>
      <w:r>
        <w:rPr>
          <w:rFonts w:ascii="方正书宋_GBK;微软雅黑" w:hAnsi="方正书宋_GBK;微软雅黑" w:cs="方正书宋_GBK;微软雅黑" w:eastAsia="方正书宋_GBK;微软雅黑"/>
          <w:sz w:val="22"/>
          <w:szCs w:val="22"/>
          <w:u w:val="single"/>
        </w:rPr>
        <w:t>关系}</w:t>
      </w:r>
      <w:r>
        <w:rPr>
          <w:rFonts w:ascii="方正书宋_GBK;微软雅黑" w:hAnsi="方正书宋_GBK;微软雅黑" w:cs="方正书宋_GBK;微软雅黑" w:eastAsia="方正书宋_GBK;微软雅黑"/>
          <w:sz w:val="22"/>
          <w:szCs w:val="22"/>
          <w:u w:val="single"/>
          <w:lang w:val="en-US" w:eastAsia="zh-CN"/>
        </w:rPr>
      </w:r>
      <w:r>
        <w:rPr>
          <w:rFonts w:ascii="方正书宋_GBK;微软雅黑" w:hAnsi="方正书宋_GBK;微软雅黑" w:cs="方正书宋_GBK;微软雅黑" w:eastAsia="方正书宋_GBK;微软雅黑"/>
          <w:sz w:val="22"/>
          <w:szCs w:val="22"/>
          <w:u w:val="single"/>
        </w:rPr>
      </w:r>
    </w:p>
    <w:p>
      <w:pPr>
        <w:pStyle w:val="Normal"/>
        <w:keepNext w:val="false"/>
        <w:keepLines w:val="false"/>
        <w:pageBreakBefore w:val="false"/>
        <w:widowControl w:val="false"/>
        <w:overflowPunct w:val="true"/>
        <w:bidi w:val="0"/>
        <w:spacing w:lineRule="exact" w:line="420" w:before="0" w:after="0"/>
        <w:ind w:start="240" w:end="0"/>
        <w:textAlignment w:val="auto"/>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证件类型：{证</w:t>
      </w:r>
      <w:r>
        <w:rPr>
          <w:rFonts w:ascii="方正书宋_GBK;微软雅黑" w:hAnsi="方正书宋_GBK;微软雅黑" w:cs="方正书宋_GBK;微软雅黑" w:eastAsia="方正书宋_GBK;微软雅黑"/>
          <w:spacing w:val="0"/>
          <w:sz w:val="22"/>
          <w:szCs w:val="22"/>
          <w:u w:val="single"/>
        </w:rPr>
        <w:t xml:space="preserve">件类型}  </w:t>
        <w:br/>
        <w:t>证件号</w:t>
      </w:r>
      <w:r>
        <w:rPr>
          <w:rFonts w:ascii="方正书宋_GBK;微软雅黑" w:hAnsi="方正书宋_GBK;微软雅黑" w:cs="方正书宋_GBK;微软雅黑" w:eastAsia="方正书宋_GBK;微软雅黑"/>
          <w:spacing w:val="0"/>
          <w:sz w:val="22"/>
          <w:szCs w:val="22"/>
        </w:rPr>
        <w:t>码：{证件号</w:t>
      </w:r>
      <w:r>
        <w:rPr>
          <w:rFonts w:ascii="方正书宋_GBK;微软雅黑" w:hAnsi="方正书宋_GBK;微软雅黑" w:cs="方正书宋_GBK;微软雅黑" w:eastAsia="方正书宋_GBK;微软雅黑"/>
          <w:sz w:val="22"/>
          <w:szCs w:val="22"/>
          <w:u w:val="single"/>
        </w:rPr>
        <w:t>码}</w:t>
      </w:r>
      <w:r>
        <w:rPr>
          <w:rFonts w:ascii="方正书宋_GBK;微软雅黑" w:hAnsi="方正书宋_GBK;微软雅黑" w:cs="方正书宋_GBK;微软雅黑" w:eastAsia="方正书宋_GBK;微软雅黑"/>
          <w:sz w:val="22"/>
          <w:szCs w:val="22"/>
          <w:u w:val="single"/>
          <w:lang w:val="en-US" w:eastAsia="zh-CN"/>
        </w:rPr>
      </w:r>
      <w:r>
        <w:rPr>
          <w:rFonts w:ascii="方正书宋_GBK;微软雅黑" w:hAnsi="方正书宋_GBK;微软雅黑" w:cs="方正书宋_GBK;微软雅黑" w:eastAsia="方正书宋_GBK;微软雅黑"/>
          <w:sz w:val="22"/>
          <w:szCs w:val="22"/>
          <w:u w:val="single"/>
        </w:rPr>
      </w:r>
    </w:p>
    <w:p>
      <w:pPr>
        <w:pStyle w:val="Normal"/>
        <w:keepNext w:val="false"/>
        <w:keepLines w:val="false"/>
        <w:pageBreakBefore w:val="false"/>
        <w:widowControl w:val="false"/>
        <w:overflowPunct w:val="true"/>
        <w:bidi w:val="0"/>
        <w:spacing w:lineRule="exact" w:line="420"/>
        <w:ind w:start="240" w:end="0"/>
        <w:textAlignment w:val="auto"/>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联系电话：{</w:t>
      </w:r>
      <w:r>
        <w:rPr>
          <w:rFonts w:ascii="方正书宋_GBK;微软雅黑" w:hAnsi="方正书宋_GBK;微软雅黑" w:cs="方正书宋_GBK;微软雅黑" w:eastAsia="方正书宋_GBK;微软雅黑"/>
          <w:sz w:val="22"/>
          <w:szCs w:val="22"/>
          <w:u w:val="single"/>
        </w:rPr>
        <w:t>联系电话}</w:t>
      </w:r>
    </w:p>
    <w:p>
      <w:pPr>
        <w:pStyle w:val="Normal"/>
        <w:keepNext w:val="false"/>
        <w:keepLines w:val="false"/>
        <w:pageBreakBefore w:val="false"/>
        <w:widowControl w:val="false"/>
        <w:overflowPunct w:val="true"/>
        <w:bidi w:val="0"/>
        <w:spacing w:lineRule="exact" w:line="420" w:before="0" w:after="0"/>
        <w:ind w:start="240" w:end="0"/>
        <w:textAlignment w:val="auto"/>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联系地址：{</w:t>
      </w:r>
      <w:r>
        <w:rPr>
          <w:rFonts w:ascii="方正书宋_GBK;微软雅黑" w:hAnsi="方正书宋_GBK;微软雅黑" w:cs="方正书宋_GBK;微软雅黑" w:eastAsia="方正书宋_GBK;微软雅黑"/>
          <w:sz w:val="22"/>
          <w:szCs w:val="22"/>
          <w:u w:val="single"/>
        </w:rPr>
        <w:t>地址}</w:t>
      </w:r>
      <w:r>
        <w:rPr>
          <w:rFonts w:ascii="方正书宋_GBK;微软雅黑" w:hAnsi="方正书宋_GBK;微软雅黑" w:cs="方正书宋_GBK;微软雅黑" w:eastAsia="方正书宋_GBK;微软雅黑"/>
          <w:sz w:val="22"/>
          <w:szCs w:val="22"/>
          <w:u w:val="single"/>
          <w:lang w:val="en-US" w:eastAsia="zh-CN"/>
        </w:rPr>
      </w:r>
      <w:r>
        <w:rPr>
          <w:rFonts w:ascii="方正书宋_GBK;微软雅黑" w:hAnsi="方正书宋_GBK;微软雅黑" w:cs="方正书宋_GBK;微软雅黑" w:eastAsia="方正书宋_GBK;微软雅黑"/>
          <w:sz w:val="22"/>
          <w:szCs w:val="22"/>
          <w:u w:val="single"/>
        </w:rPr>
      </w:r>
    </w:p>
    <w:p>
      <w:pPr>
        <w:pStyle w:val="Normal"/>
        <w:keepNext w:val="false"/>
        <w:keepLines w:val="false"/>
        <w:pageBreakBefore w:val="false"/>
        <w:widowControl w:val="false"/>
        <w:overflowPunct w:val="true"/>
        <w:bidi w:val="0"/>
        <w:spacing w:lineRule="exact" w:line="420"/>
        <w:textAlignment w:val="auto"/>
        <w:rPr>
          <w:rFonts w:ascii="方正书宋_GBK;微软雅黑" w:hAnsi="方正书宋_GBK;微软雅黑" w:eastAsia="方正书宋_GBK;微软雅黑" w:cs="方正书宋_GBK;微软雅黑"/>
          <w:spacing w:val="0"/>
          <w:sz w:val="22"/>
          <w:szCs w:val="22"/>
        </w:rPr>
      </w:pPr>
      <w:r>
        <w:rPr>
          <w:rFonts w:eastAsia="方正书宋_GBK;微软雅黑" w:cs="方正书宋_GBK;微软雅黑" w:ascii="方正书宋_GBK;微软雅黑" w:hAnsi="方正书宋_GBK;微软雅黑"/>
          <w:spacing w:val="0"/>
          <w:sz w:val="22"/>
          <w:szCs w:val="22"/>
        </w:rPr>
      </w:r>
    </w:p>
    <w:p>
      <w:pPr>
        <w:pStyle w:val="Normal"/>
        <w:keepNext w:val="false"/>
        <w:keepLines w:val="false"/>
        <w:pageBreakBefore w:val="false"/>
        <w:widowControl w:val="false"/>
        <w:overflowPunct w:val="true"/>
        <w:bidi w:val="0"/>
        <w:spacing w:lineRule="exact" w:line="420" w:before="0" w:after="0"/>
        <w:ind w:start="244" w:end="0"/>
        <w:textAlignment w:val="auto"/>
        <w:rPr>
          <w:rFonts w:ascii="方正书宋_GBK;微软雅黑" w:hAnsi="方正书宋_GBK;微软雅黑" w:eastAsia="方正书宋_GBK;微软雅黑" w:cs="方正书宋_GBK;微软雅黑"/>
          <w:b/>
          <w:bCs/>
          <w:spacing w:val="0"/>
          <w:sz w:val="22"/>
          <w:szCs w:val="22"/>
        </w:rPr>
      </w:pPr>
      <w:r>
        <w:rPr>
          <w:rFonts w:ascii="方正书宋_GBK;微软雅黑" w:hAnsi="方正书宋_GBK;微软雅黑" w:cs="方正书宋_GBK;微软雅黑" w:eastAsia="方正书宋_GBK;微软雅黑"/>
          <w:b/>
          <w:bCs/>
          <w:spacing w:val="0"/>
          <w:sz w:val="22"/>
          <w:szCs w:val="22"/>
        </w:rPr>
        <w:t>{乙</w:t>
      </w:r>
      <w:r>
        <w:rPr>
          <w:rFonts w:ascii="方正书宋_GBK;微软雅黑" w:hAnsi="方正书宋_GBK;微软雅黑" w:cs="方正书宋_GBK;微软雅黑" w:eastAsia="方正书宋_GBK;微软雅黑"/>
          <w:b/>
          <w:bCs/>
          <w:spacing w:val="0"/>
          <w:sz w:val="22"/>
          <w:szCs w:val="22"/>
          <w:lang w:eastAsia="zh-CN"/>
        </w:rPr>
        <w:t>方</w:t>
      </w:r>
      <w:r>
        <w:rPr>
          <w:rFonts w:ascii="方正书宋_GBK;微软雅黑" w:hAnsi="方正书宋_GBK;微软雅黑" w:cs="方正书宋_GBK;微软雅黑" w:eastAsia="方正书宋_GBK;微软雅黑"/>
          <w:b/>
          <w:bCs/>
          <w:spacing w:val="0"/>
          <w:sz w:val="22"/>
          <w:szCs w:val="22"/>
        </w:rPr>
        <w:t>（美容医疗机</w:t>
      </w:r>
      <w:r>
        <w:rPr>
          <w:rFonts w:ascii="方正书宋_GBK;微软雅黑" w:hAnsi="方正书宋_GBK;微软雅黑" w:cs="方正书宋_GBK;微软雅黑" w:eastAsia="方正书宋_GBK;微软雅黑"/>
          <w:b/>
          <w:bCs/>
          <w:spacing w:val="0"/>
          <w:sz w:val="22"/>
          <w:szCs w:val="22"/>
          <w:lang w:eastAsia="zh-CN"/>
        </w:rPr>
        <w:t>构</w:t>
      </w:r>
      <w:r>
        <w:rPr>
          <w:rFonts w:eastAsia="方正书宋_GBK;微软雅黑" w:cs="方正书宋_GBK;微软雅黑" w:ascii="方正书宋_GBK;微软雅黑" w:hAnsi="方正书宋_GBK;微软雅黑"/>
          <w:b/>
          <w:bCs/>
          <w:spacing w:val="0"/>
          <w:sz w:val="22"/>
          <w:szCs w:val="22"/>
        </w:rPr>
        <w:t>）</w:t>
      </w:r>
      <w:r>
        <w:rPr>
          <w:rFonts w:eastAsia="方正书宋_GBK;微软雅黑" w:cs="方正书宋_GBK;微软雅黑" w:ascii="方正书宋_GBK;微软雅黑" w:hAnsi="方正书宋_GBK;微软雅黑"/>
          <w:spacing w:val="0"/>
          <w:sz w:val="22"/>
          <w:szCs w:val="22"/>
        </w:rPr>
        <w:t>}</w:t>
      </w:r>
      <w:r>
        <w:rPr>
          <w:rFonts w:eastAsia="方正书宋_GBK;微软雅黑" w:cs="方正书宋_GBK;微软雅黑" w:ascii="方正书宋_GBK;微软雅黑" w:hAnsi="方正书宋_GBK;微软雅黑"/>
          <w:sz w:val="22"/>
          <w:szCs w:val="22"/>
          <w:u w:val="single"/>
        </w:rPr>
      </w:r>
      <w:r>
        <w:rPr>
          <w:rFonts w:eastAsia="方正书宋_GBK;微软雅黑" w:cs="方正书宋_GBK;微软雅黑" w:ascii="方正书宋_GBK;微软雅黑" w:hAnsi="方正书宋_GBK;微软雅黑"/>
          <w:sz w:val="22"/>
          <w:szCs w:val="22"/>
          <w:u w:val="single"/>
          <w:lang w:val="en-US" w:eastAsia="zh-CN"/>
        </w:rPr>
      </w:r>
      <w:r>
        <w:rPr>
          <w:rFonts w:eastAsia="方正书宋_GBK;微软雅黑" w:cs="方正书宋_GBK;微软雅黑" w:ascii="方正书宋_GBK;微软雅黑" w:hAnsi="方正书宋_GBK;微软雅黑"/>
          <w:sz w:val="22"/>
          <w:szCs w:val="22"/>
          <w:u w:val="single"/>
        </w:rPr>
      </w:r>
    </w:p>
    <w:p>
      <w:pPr>
        <w:pStyle w:val="Normal"/>
        <w:keepNext w:val="false"/>
        <w:keepLines w:val="false"/>
        <w:pageBreakBefore w:val="false"/>
        <w:widowControl w:val="false"/>
        <w:overflowPunct w:val="true"/>
        <w:bidi w:val="0"/>
        <w:spacing w:lineRule="exact" w:line="420" w:before="0" w:after="0"/>
        <w:ind w:start="240" w:end="0"/>
        <w:textAlignment w:val="auto"/>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统一社会信用代码：{</w:t>
      </w:r>
      <w:r>
        <w:rPr>
          <w:rFonts w:ascii="方正书宋_GBK;微软雅黑" w:hAnsi="方正书宋_GBK;微软雅黑" w:cs="方正书宋_GBK;微软雅黑" w:eastAsia="方正书宋_GBK;微软雅黑"/>
          <w:sz w:val="22"/>
          <w:szCs w:val="22"/>
          <w:u w:val="single"/>
        </w:rPr>
        <w:t>统一社会信用代码}</w:t>
      </w:r>
    </w:p>
    <w:p>
      <w:pPr>
        <w:pStyle w:val="Normal"/>
        <w:keepNext w:val="false"/>
        <w:keepLines w:val="false"/>
        <w:pageBreakBefore w:val="false"/>
        <w:widowControl w:val="false"/>
        <w:overflowPunct w:val="true"/>
        <w:bidi w:val="0"/>
        <w:spacing w:lineRule="exact" w:line="420" w:before="0" w:after="0"/>
        <w:ind w:start="240" w:end="0"/>
        <w:textAlignment w:val="auto"/>
        <w:rPr>
          <w:rFonts w:ascii="方正书宋_GBK;微软雅黑" w:hAnsi="方正书宋_GBK;微软雅黑" w:eastAsia="方正书宋_GBK;微软雅黑" w:cs="方正书宋_GBK;微软雅黑"/>
          <w:spacing w:val="0"/>
          <w:sz w:val="22"/>
          <w:szCs w:val="22"/>
          <w:lang w:eastAsia="zh-CN"/>
        </w:rPr>
      </w:pPr>
      <w:r>
        <w:rPr>
          <w:rFonts w:ascii="方正书宋_GBK;微软雅黑" w:hAnsi="方正书宋_GBK;微软雅黑" w:cs="方正书宋_GBK;微软雅黑" w:eastAsia="方正书宋_GBK;微软雅黑"/>
          <w:spacing w:val="0"/>
          <w:sz w:val="22"/>
          <w:szCs w:val="22"/>
          <w:lang w:eastAsia="zh-CN"/>
        </w:rPr>
        <w:t>服务场所</w:t>
      </w:r>
      <w:r>
        <w:rPr>
          <w:rFonts w:ascii="方正书宋_GBK;微软雅黑" w:hAnsi="方正书宋_GBK;微软雅黑" w:cs="方正书宋_GBK;微软雅黑" w:eastAsia="方正书宋_GBK;微软雅黑"/>
          <w:spacing w:val="0"/>
          <w:sz w:val="22"/>
          <w:szCs w:val="22"/>
        </w:rPr>
        <w:t>：{</w:t>
      </w:r>
      <w:r>
        <w:rPr>
          <w:rFonts w:ascii="方正书宋_GBK;微软雅黑" w:hAnsi="方正书宋_GBK;微软雅黑" w:cs="方正书宋_GBK;微软雅黑" w:eastAsia="方正书宋_GBK;微软雅黑"/>
          <w:sz w:val="22"/>
          <w:szCs w:val="22"/>
          <w:u w:val="single"/>
        </w:rPr>
        <w:t>服务场所}</w:t>
      </w:r>
    </w:p>
    <w:p>
      <w:pPr>
        <w:pStyle w:val="Normal"/>
        <w:keepNext w:val="false"/>
        <w:keepLines w:val="false"/>
        <w:pageBreakBefore w:val="false"/>
        <w:widowControl w:val="false"/>
        <w:overflowPunct w:val="true"/>
        <w:bidi w:val="0"/>
        <w:spacing w:lineRule="exact" w:line="420"/>
        <w:ind w:start="240" w:end="0"/>
        <w:textAlignment w:val="auto"/>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法定代表人</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负责人</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lang w:val="en-US" w:eastAsia="zh-CN"/>
        </w:rPr>
        <w:t>：</w:t>
      </w:r>
      <w:r>
        <w:rPr>
          <w:rFonts w:ascii="方正书宋_GBK;微软雅黑" w:hAnsi="方正书宋_GBK;微软雅黑" w:cs="方正书宋_GBK;微软雅黑" w:eastAsia="方正书宋_GBK;微软雅黑"/>
          <w:sz w:val="22"/>
          <w:szCs w:val="22"/>
          <w:u w:val="single"/>
        </w:rPr>
        <w:t>{法定代表人}</w:t>
      </w:r>
    </w:p>
    <w:p>
      <w:pPr>
        <w:pStyle w:val="Normal"/>
        <w:keepNext w:val="false"/>
        <w:keepLines w:val="false"/>
        <w:pageBreakBefore w:val="false"/>
        <w:widowControl w:val="false"/>
        <w:overflowPunct w:val="true"/>
        <w:bidi w:val="0"/>
        <w:spacing w:lineRule="exact" w:line="420" w:before="0" w:after="0"/>
        <w:ind w:start="240" w:end="0"/>
        <w:textAlignment w:val="auto"/>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 xml:space="preserve">医疗机构执业许可证登记号： </w:t>
      </w:r>
      <w:r>
        <w:rPr>
          <w:rFonts w:ascii="方正书宋_GBK;微软雅黑" w:hAnsi="方正书宋_GBK;微软雅黑" w:cs="方正书宋_GBK;微软雅黑" w:eastAsia="方正书宋_GBK;微软雅黑"/>
          <w:sz w:val="22"/>
          <w:szCs w:val="22"/>
          <w:u w:val="single"/>
        </w:rPr>
        <w:t>{登记号}</w:t>
      </w:r>
      <w:r>
        <w:rPr>
          <w:rFonts w:ascii="方正书宋_GBK;微软雅黑" w:hAnsi="方正书宋_GBK;微软雅黑" w:cs="方正书宋_GBK;微软雅黑" w:eastAsia="方正书宋_GBK;微软雅黑"/>
          <w:sz w:val="22"/>
          <w:szCs w:val="22"/>
          <w:u w:val="single"/>
          <w:lang w:val="en-US" w:eastAsia="zh-CN"/>
        </w:rPr>
      </w:r>
      <w:r>
        <w:rPr>
          <w:rFonts w:ascii="方正书宋_GBK;微软雅黑" w:hAnsi="方正书宋_GBK;微软雅黑" w:cs="方正书宋_GBK;微软雅黑" w:eastAsia="方正书宋_GBK;微软雅黑"/>
          <w:sz w:val="22"/>
          <w:szCs w:val="22"/>
          <w:u w:val="single"/>
        </w:rPr>
      </w:r>
    </w:p>
    <w:p>
      <w:pPr>
        <w:pStyle w:val="Normal"/>
        <w:keepNext w:val="false"/>
        <w:keepLines w:val="false"/>
        <w:pageBreakBefore w:val="false"/>
        <w:widowControl w:val="false"/>
        <w:overflowPunct w:val="true"/>
        <w:bidi w:val="0"/>
        <w:spacing w:lineRule="exact" w:line="420" w:before="0" w:after="0"/>
        <w:ind w:start="240" w:end="0"/>
        <w:textAlignment w:val="auto"/>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医疗机构执业许可证有效期至：{</w:t>
      </w:r>
      <w:r>
        <w:rPr>
          <w:rFonts w:ascii="方正书宋_GBK;微软雅黑" w:hAnsi="方正书宋_GBK;微软雅黑" w:cs="方正书宋_GBK;微软雅黑" w:eastAsia="方正书宋_GBK;微软雅黑"/>
          <w:spacing w:val="0"/>
          <w:sz w:val="22"/>
          <w:szCs w:val="22"/>
          <w:u w:val="single"/>
        </w:rPr>
        <w:t>日期}</w:t>
      </w:r>
      <w:r>
        <w:rPr>
          <w:rFonts w:ascii="方正书宋_GBK;微软雅黑" w:hAnsi="方正书宋_GBK;微软雅黑" w:cs="方正书宋_GBK;微软雅黑" w:eastAsia="方正书宋_GBK;微软雅黑"/>
          <w:spacing w:val="0"/>
          <w:sz w:val="22"/>
          <w:szCs w:val="22"/>
        </w:rPr>
      </w:r>
      <w:r>
        <w:rPr>
          <w:rFonts w:ascii="方正书宋_GBK;微软雅黑" w:hAnsi="方正书宋_GBK;微软雅黑" w:cs="方正书宋_GBK;微软雅黑" w:eastAsia="方正书宋_GBK;微软雅黑"/>
          <w:spacing w:val="0"/>
          <w:sz w:val="22"/>
          <w:szCs w:val="22"/>
          <w:u w:val="single"/>
        </w:rPr>
      </w:r>
      <w:r>
        <w:rPr>
          <w:rFonts w:ascii="方正书宋_GBK;微软雅黑" w:hAnsi="方正书宋_GBK;微软雅黑" w:cs="方正书宋_GBK;微软雅黑" w:eastAsia="方正书宋_GBK;微软雅黑"/>
          <w:spacing w:val="0"/>
          <w:sz w:val="22"/>
          <w:szCs w:val="22"/>
        </w:rPr>
      </w:r>
      <w:r>
        <w:rPr>
          <w:rFonts w:ascii="方正书宋_GBK;微软雅黑" w:hAnsi="方正书宋_GBK;微软雅黑" w:cs="方正书宋_GBK;微软雅黑" w:eastAsia="方正书宋_GBK;微软雅黑"/>
          <w:spacing w:val="0"/>
          <w:sz w:val="22"/>
          <w:szCs w:val="22"/>
          <w:u w:val="single"/>
        </w:rPr>
      </w:r>
      <w:r>
        <w:rPr>
          <w:rFonts w:ascii="方正书宋_GBK;微软雅黑" w:hAnsi="方正书宋_GBK;微软雅黑" w:cs="方正书宋_GBK;微软雅黑" w:eastAsia="方正书宋_GBK;微软雅黑"/>
          <w:spacing w:val="0"/>
          <w:sz w:val="22"/>
          <w:szCs w:val="22"/>
        </w:rPr>
      </w:r>
    </w:p>
    <w:p>
      <w:pPr>
        <w:pStyle w:val="Normal"/>
        <w:keepNext w:val="false"/>
        <w:keepLines w:val="false"/>
        <w:pageBreakBefore w:val="false"/>
        <w:widowControl w:val="false"/>
        <w:overflowPunct w:val="true"/>
        <w:bidi w:val="0"/>
        <w:spacing w:lineRule="exact" w:line="420" w:before="0" w:after="0"/>
        <w:ind w:start="240" w:end="0"/>
        <w:textAlignment w:val="auto"/>
        <w:rPr>
          <w:rFonts w:ascii="方正书宋_GBK;微软雅黑" w:hAnsi="方正书宋_GBK;微软雅黑" w:eastAsia="方正书宋_GBK;微软雅黑" w:cs="方正书宋_GBK;微软雅黑"/>
          <w:spacing w:val="0"/>
          <w:sz w:val="22"/>
          <w:szCs w:val="22"/>
          <w:u w:val="none"/>
        </w:rPr>
      </w:pPr>
      <w:r>
        <w:rPr>
          <w:rFonts w:ascii="方正书宋_GBK;微软雅黑" w:hAnsi="方正书宋_GBK;微软雅黑" w:cs="方正书宋_GBK;微软雅黑" w:eastAsia="方正书宋_GBK;微软雅黑"/>
          <w:spacing w:val="0"/>
          <w:sz w:val="22"/>
          <w:szCs w:val="22"/>
          <w:u w:val="none"/>
        </w:rPr>
        <w:t>联系人：</w:t>
      </w:r>
      <w:r>
        <w:rPr>
          <w:rFonts w:ascii="方正书宋_GBK;微软雅黑" w:hAnsi="方正书宋_GBK;微软雅黑" w:cs="方正书宋_GBK;微软雅黑" w:eastAsia="方正书宋_GBK;微软雅黑"/>
          <w:spacing w:val="0"/>
          <w:sz w:val="22"/>
          <w:szCs w:val="22"/>
          <w:u w:val="single"/>
        </w:rPr>
        <w:t>{</w:t>
      </w:r>
      <w:r>
        <w:rPr>
          <w:rFonts w:ascii="方正书宋_GBK;微软雅黑" w:hAnsi="方正书宋_GBK;微软雅黑" w:cs="方正书宋_GBK;微软雅黑" w:eastAsia="方正书宋_GBK;微软雅黑"/>
          <w:sz w:val="22"/>
          <w:szCs w:val="22"/>
          <w:u w:val="single"/>
        </w:rPr>
        <w:t>联系人姓名} 联系电话：{联系</w:t>
      </w:r>
      <w:r>
        <w:rPr>
          <w:rFonts w:ascii="方正书宋_GBK;微软雅黑" w:hAnsi="方正书宋_GBK;微软雅黑" w:cs="方正书宋_GBK;微软雅黑" w:eastAsia="方正书宋_GBK;微软雅黑"/>
          <w:spacing w:val="0"/>
          <w:sz w:val="22"/>
          <w:szCs w:val="22"/>
          <w:u w:val="single"/>
        </w:rPr>
        <w:t>电</w:t>
      </w:r>
      <w:r>
        <w:rPr>
          <w:rFonts w:ascii="方正书宋_GBK;微软雅黑" w:hAnsi="方正书宋_GBK;微软雅黑" w:cs="方正书宋_GBK;微软雅黑" w:eastAsia="方正书宋_GBK;微软雅黑"/>
          <w:spacing w:val="0"/>
          <w:sz w:val="22"/>
          <w:szCs w:val="22"/>
          <w:u w:val="none"/>
        </w:rPr>
        <w:t>话}</w:t>
      </w:r>
      <w:r>
        <w:rPr>
          <w:rFonts w:ascii="方正书宋_GBK;微软雅黑" w:hAnsi="方正书宋_GBK;微软雅黑" w:cs="方正书宋_GBK;微软雅黑" w:eastAsia="方正书宋_GBK;微软雅黑"/>
          <w:spacing w:val="0"/>
          <w:sz w:val="22"/>
          <w:szCs w:val="22"/>
          <w:u w:val="single"/>
        </w:rPr>
      </w:r>
      <w:r>
        <w:rPr>
          <w:rFonts w:ascii="方正书宋_GBK;微软雅黑" w:hAnsi="方正书宋_GBK;微软雅黑" w:cs="方正书宋_GBK;微软雅黑" w:eastAsia="方正书宋_GBK;微软雅黑"/>
          <w:sz w:val="22"/>
          <w:szCs w:val="22"/>
          <w:u w:val="single"/>
        </w:rPr>
      </w:r>
      <w:r>
        <w:rPr>
          <w:rFonts w:ascii="方正书宋_GBK;微软雅黑" w:hAnsi="方正书宋_GBK;微软雅黑" w:cs="方正书宋_GBK;微软雅黑" w:eastAsia="方正书宋_GBK;微软雅黑"/>
          <w:sz w:val="22"/>
          <w:szCs w:val="22"/>
          <w:u w:val="single"/>
          <w:lang w:val="en-US" w:eastAsia="zh-CN"/>
        </w:rPr>
      </w:r>
      <w:r>
        <w:rPr>
          <w:rFonts w:ascii="方正书宋_GBK;微软雅黑" w:hAnsi="方正书宋_GBK;微软雅黑" w:cs="方正书宋_GBK;微软雅黑" w:eastAsia="方正书宋_GBK;微软雅黑"/>
          <w:sz w:val="22"/>
          <w:szCs w:val="22"/>
          <w:u w:val="single"/>
        </w:rPr>
      </w:r>
    </w:p>
    <w:p>
      <w:pPr>
        <w:pStyle w:val="Normal"/>
        <w:keepNext w:val="false"/>
        <w:keepLines w:val="false"/>
        <w:pageBreakBefore w:val="false"/>
        <w:widowControl w:val="false"/>
        <w:overflowPunct w:val="true"/>
        <w:bidi w:val="0"/>
        <w:spacing w:lineRule="exact" w:line="420"/>
        <w:textAlignment w:val="auto"/>
        <w:rPr>
          <w:rFonts w:ascii="方正书宋_GBK;微软雅黑" w:hAnsi="方正书宋_GBK;微软雅黑" w:eastAsia="方正书宋_GBK;微软雅黑" w:cs="方正书宋_GBK;微软雅黑"/>
          <w:spacing w:val="0"/>
          <w:sz w:val="22"/>
          <w:szCs w:val="22"/>
          <w:u w:val="none"/>
        </w:rPr>
      </w:pPr>
      <w:r>
        <w:rPr>
          <w:rFonts w:eastAsia="方正书宋_GBK;微软雅黑" w:cs="方正书宋_GBK;微软雅黑" w:ascii="方正书宋_GBK;微软雅黑" w:hAnsi="方正书宋_GBK;微软雅黑"/>
          <w:spacing w:val="0"/>
          <w:sz w:val="22"/>
          <w:szCs w:val="22"/>
          <w:u w:val="none"/>
        </w:rPr>
      </w:r>
    </w:p>
    <w:p>
      <w:pPr>
        <w:pStyle w:val="11"/>
        <w:keepNext w:val="false"/>
        <w:keepLines w:val="false"/>
        <w:pageBreakBefore w:val="false"/>
        <w:widowControl w:val="false"/>
        <w:pBdr/>
        <w:shd w:fill="FFFFFF" w:val="clear"/>
        <w:kinsoku w:val="false"/>
        <w:overflowPunct w:val="true"/>
        <w:bidi w:val="0"/>
        <w:spacing w:lineRule="exact" w:line="420" w:before="0" w:after="100"/>
        <w:ind w:firstLine="440" w:end="0"/>
        <w:textAlignment w:val="auto"/>
        <w:rPr>
          <w:rFonts w:ascii="方正书宋_GBK;微软雅黑" w:hAnsi="方正书宋_GBK;微软雅黑" w:eastAsia="方正书宋_GBK;微软雅黑" w:cs="方正书宋_GBK;微软雅黑"/>
          <w:b w:val="false"/>
          <w:spacing w:val="0"/>
          <w:kern w:val="0"/>
          <w:sz w:val="22"/>
          <w:szCs w:val="22"/>
          <w:lang w:bidi="ar-SA"/>
        </w:rPr>
      </w:pPr>
      <w:r>
        <w:rPr>
          <w:rFonts w:eastAsia="方正书宋_GBK;微软雅黑" w:cs="方正书宋_GBK;微软雅黑" w:ascii="方正书宋_GBK;微软雅黑" w:hAnsi="方正书宋_GBK;微软雅黑"/>
          <w:b w:val="false"/>
          <w:spacing w:val="0"/>
          <w:kern w:val="0"/>
          <w:sz w:val="22"/>
          <w:szCs w:val="22"/>
          <w:lang w:bidi="ar-SA"/>
        </w:rPr>
      </w:r>
    </w:p>
    <w:p>
      <w:pPr>
        <w:pStyle w:val="11"/>
        <w:keepNext w:val="false"/>
        <w:keepLines w:val="false"/>
        <w:pageBreakBefore w:val="false"/>
        <w:widowControl w:val="false"/>
        <w:pBdr/>
        <w:shd w:fill="FFFFFF" w:val="clear"/>
        <w:kinsoku w:val="false"/>
        <w:overflowPunct w:val="true"/>
        <w:bidi w:val="0"/>
        <w:spacing w:lineRule="exact" w:line="420" w:before="0" w:after="100"/>
        <w:ind w:firstLine="440" w:end="0"/>
        <w:textAlignment w:val="auto"/>
        <w:rPr>
          <w:rFonts w:ascii="方正书宋_GBK;微软雅黑" w:hAnsi="方正书宋_GBK;微软雅黑" w:eastAsia="方正书宋_GBK;微软雅黑" w:cs="方正书宋_GBK;微软雅黑"/>
          <w:b w:val="false"/>
          <w:spacing w:val="0"/>
          <w:kern w:val="0"/>
          <w:sz w:val="22"/>
          <w:szCs w:val="22"/>
          <w:lang w:bidi="ar-SA"/>
        </w:rPr>
      </w:pPr>
      <w:r>
        <w:rPr>
          <w:rFonts w:ascii="方正书宋_GBK;微软雅黑" w:hAnsi="方正书宋_GBK;微软雅黑" w:cs="方正书宋_GBK;微软雅黑" w:eastAsia="方正书宋_GBK;微软雅黑"/>
          <w:b w:val="false"/>
          <w:spacing w:val="0"/>
          <w:kern w:val="0"/>
          <w:sz w:val="22"/>
          <w:szCs w:val="22"/>
          <w:lang w:bidi="ar-SA"/>
        </w:rPr>
        <w:t>根据《中华人民共和国民法典》《中华人民共和国消费者权益保护法》《医疗机构管理条例》《医疗美容服务管理办法》</w:t>
      </w:r>
      <w:r>
        <w:rPr>
          <w:rFonts w:ascii="方正书宋_GBK;微软雅黑" w:hAnsi="方正书宋_GBK;微软雅黑" w:cs="方正书宋_GBK;微软雅黑" w:eastAsia="方正书宋_GBK;微软雅黑"/>
          <w:b w:val="false"/>
          <w:spacing w:val="0"/>
          <w:kern w:val="0"/>
          <w:sz w:val="22"/>
          <w:szCs w:val="22"/>
          <w:lang w:val="en-US" w:eastAsia="zh-CN" w:bidi="ar-SA"/>
        </w:rPr>
        <w:t>《医师法》《护士条例》《</w:t>
      </w:r>
      <w:r>
        <w:rPr>
          <w:rFonts w:ascii="方正书宋_GBK;微软雅黑" w:hAnsi="方正书宋_GBK;微软雅黑" w:cs="方正书宋_GBK;微软雅黑" w:eastAsia="方正书宋_GBK;微软雅黑"/>
          <w:b w:val="false"/>
          <w:i w:val="false"/>
          <w:color w:val="000000"/>
          <w:spacing w:val="0"/>
          <w:kern w:val="0"/>
          <w:sz w:val="22"/>
          <w:szCs w:val="22"/>
          <w:shd w:fill="auto" w:val="clear"/>
          <w:lang w:bidi="ar-SA"/>
        </w:rPr>
        <w:t>北京市单用途预付卡管理条例</w:t>
      </w:r>
      <w:r>
        <w:rPr>
          <w:rFonts w:ascii="方正书宋_GBK;微软雅黑" w:hAnsi="方正书宋_GBK;微软雅黑" w:cs="方正书宋_GBK;微软雅黑" w:eastAsia="方正书宋_GBK;微软雅黑"/>
          <w:b w:val="false"/>
          <w:bCs/>
          <w:spacing w:val="0"/>
          <w:sz w:val="22"/>
          <w:szCs w:val="22"/>
          <w:lang w:val="en-US" w:eastAsia="zh-CN"/>
        </w:rPr>
        <w:t>》</w:t>
      </w:r>
      <w:r>
        <w:rPr>
          <w:rFonts w:ascii="方正书宋_GBK;微软雅黑" w:hAnsi="方正书宋_GBK;微软雅黑" w:cs="方正书宋_GBK;微软雅黑" w:eastAsia="方正书宋_GBK;微软雅黑"/>
          <w:b w:val="false"/>
          <w:bCs/>
          <w:spacing w:val="0"/>
          <w:sz w:val="22"/>
          <w:szCs w:val="22"/>
        </w:rPr>
        <w:t>等法律法规，甲乙双方遵循平等、自愿、公平和诚信原则，经协商一致，就医疗美容服务事宜签订本合同。</w:t>
      </w:r>
    </w:p>
    <w:p>
      <w:pPr>
        <w:pStyle w:val="Normal"/>
        <w:keepNext w:val="false"/>
        <w:keepLines w:val="false"/>
        <w:pageBreakBefore w:val="false"/>
        <w:widowControl w:val="false"/>
        <w:overflowPunct w:val="true"/>
        <w:bidi w:val="0"/>
        <w:spacing w:lineRule="exact" w:line="420" w:before="0" w:after="0"/>
        <w:ind w:firstLine="440" w:end="0"/>
        <w:textAlignment w:val="auto"/>
        <w:rPr>
          <w:rFonts w:ascii="方正黑体_GBK;微软雅黑" w:hAnsi="方正黑体_GBK;微软雅黑" w:eastAsia="方正黑体_GBK;微软雅黑" w:cs="方正黑体_GBK;微软雅黑"/>
          <w:b w:val="false"/>
          <w:bCs w:val="false"/>
          <w:spacing w:val="0"/>
          <w:sz w:val="22"/>
          <w:szCs w:val="22"/>
        </w:rPr>
      </w:pPr>
      <w:r>
        <w:rPr>
          <w:rFonts w:ascii="方正黑体_GBK;微软雅黑" w:hAnsi="方正黑体_GBK;微软雅黑" w:cs="方正黑体_GBK;微软雅黑" w:eastAsia="方正黑体_GBK;微软雅黑"/>
          <w:b w:val="false"/>
          <w:bCs w:val="false"/>
          <w:spacing w:val="0"/>
          <w:sz w:val="22"/>
          <w:szCs w:val="22"/>
        </w:rPr>
        <w:t>第一条</w:t>
      </w:r>
      <w:r>
        <w:rPr>
          <w:rFonts w:ascii="方正黑体_GBK;微软雅黑" w:hAnsi="方正黑体_GBK;微软雅黑" w:cs="方正黑体_GBK;微软雅黑" w:eastAsia="方正黑体_GBK;微软雅黑"/>
          <w:b w:val="false"/>
          <w:bCs w:val="false"/>
          <w:spacing w:val="0"/>
          <w:sz w:val="22"/>
          <w:szCs w:val="22"/>
          <w:lang w:val="en-US" w:eastAsia="zh-CN"/>
        </w:rPr>
        <w:t xml:space="preserve"> </w:t>
      </w:r>
      <w:r>
        <w:rPr>
          <w:rFonts w:ascii="方正黑体_GBK;微软雅黑" w:hAnsi="方正黑体_GBK;微软雅黑" w:cs="方正黑体_GBK;微软雅黑" w:eastAsia="方正黑体_GBK;微软雅黑"/>
          <w:b w:val="false"/>
          <w:bCs w:val="false"/>
          <w:spacing w:val="0"/>
          <w:sz w:val="22"/>
          <w:szCs w:val="22"/>
        </w:rPr>
        <w:t>{服务项目</w:t>
      </w:r>
      <w:r>
        <w:rPr>
          <w:rFonts w:ascii="方正黑体_GBK;微软雅黑" w:hAnsi="方正黑体_GBK;微软雅黑" w:cs="方正黑体_GBK;微软雅黑" w:eastAsia="方正黑体_GBK;微软雅黑"/>
          <w:b w:val="false"/>
          <w:bCs w:val="false"/>
          <w:spacing w:val="0"/>
          <w:sz w:val="22"/>
          <w:szCs w:val="22"/>
          <w:lang w:eastAsia="zh-CN"/>
        </w:rPr>
        <w:t>及目的}</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pacing w:val="0"/>
          <w:sz w:val="22"/>
          <w:szCs w:val="22"/>
          <w:lang w:eastAsia="zh-CN"/>
        </w:rPr>
      </w:pP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一</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服务项目：{</w:t>
      </w:r>
      <w:r>
        <w:rPr>
          <w:rFonts w:ascii="方正书宋_GBK;微软雅黑" w:hAnsi="方正书宋_GBK;微软雅黑" w:cs="方正书宋_GBK;微软雅黑" w:eastAsia="方正书宋_GBK;微软雅黑"/>
          <w:sz w:val="22"/>
          <w:szCs w:val="22"/>
          <w:u w:val="single"/>
        </w:rPr>
        <w:t>服务项目}，共{项目数量}个项目。</w:t>
      </w:r>
      <w:r>
        <w:rPr>
          <w:rFonts w:ascii="方正书宋_GBK;微软雅黑" w:hAnsi="方正书宋_GBK;微软雅黑" w:cs="方正书宋_GBK;微软雅黑" w:eastAsia="方正书宋_GBK;微软雅黑"/>
          <w:spacing w:val="0"/>
          <w:sz w:val="22"/>
          <w:szCs w:val="22"/>
          <w:lang w:eastAsia="zh-CN"/>
        </w:rPr>
      </w:r>
      <w:r>
        <w:rPr>
          <w:rFonts w:ascii="方正书宋_GBK;微软雅黑" w:hAnsi="方正书宋_GBK;微软雅黑" w:cs="方正书宋_GBK;微软雅黑" w:eastAsia="方正书宋_GBK;微软雅黑"/>
          <w:spacing w:val="0"/>
          <w:sz w:val="22"/>
          <w:szCs w:val="22"/>
        </w:rPr>
      </w:r>
      <w:r>
        <w:rPr>
          <w:rFonts w:ascii="方正书宋_GBK;微软雅黑" w:hAnsi="方正书宋_GBK;微软雅黑" w:cs="方正书宋_GBK;微软雅黑" w:eastAsia="方正书宋_GBK;微软雅黑"/>
          <w:spacing w:val="0"/>
          <w:sz w:val="22"/>
          <w:szCs w:val="22"/>
          <w:u w:val="single"/>
        </w:rPr>
      </w:r>
      <w:r>
        <w:rPr>
          <w:rFonts w:ascii="方正书宋_GBK;微软雅黑" w:hAnsi="方正书宋_GBK;微软雅黑" w:cs="方正书宋_GBK;微软雅黑" w:eastAsia="方正书宋_GBK;微软雅黑"/>
          <w:spacing w:val="0"/>
          <w:sz w:val="22"/>
          <w:szCs w:val="22"/>
        </w:rPr>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服务项目的具体内容、主诊医师、所用药品和医疗器械等信息见附件《医疗美容服务项目单》</w:t>
      </w:r>
      <w:r>
        <w:rPr>
          <w:rFonts w:ascii="方正书宋_GBK;微软雅黑" w:hAnsi="方正书宋_GBK;微软雅黑" w:cs="方正书宋_GBK;微软雅黑" w:eastAsia="方正书宋_GBK;微软雅黑"/>
          <w:spacing w:val="0"/>
          <w:sz w:val="22"/>
          <w:szCs w:val="22"/>
          <w:lang w:eastAsia="zh-CN"/>
        </w:rPr>
        <w:t>（附件</w:t>
      </w:r>
      <w:r>
        <w:rPr>
          <w:rFonts w:eastAsia="方正书宋_GBK;微软雅黑" w:cs="方正书宋_GBK;微软雅黑" w:ascii="方正书宋_GBK;微软雅黑" w:hAnsi="方正书宋_GBK;微软雅黑"/>
          <w:spacing w:val="0"/>
          <w:sz w:val="22"/>
          <w:szCs w:val="22"/>
          <w:lang w:val="en-US" w:eastAsia="zh-CN"/>
        </w:rPr>
        <w:t>1</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lang w:val="en-US" w:eastAsia="zh-CN"/>
        </w:rPr>
        <w:t>二</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服务</w:t>
      </w:r>
      <w:r>
        <w:rPr>
          <w:rFonts w:ascii="方正书宋_GBK;微软雅黑" w:hAnsi="方正书宋_GBK;微软雅黑" w:cs="方正书宋_GBK;微软雅黑" w:eastAsia="方正书宋_GBK;微软雅黑"/>
          <w:sz w:val="22"/>
          <w:szCs w:val="22"/>
          <w:lang w:eastAsia="zh-CN"/>
        </w:rPr>
        <w:t>拟</w:t>
      </w:r>
      <w:r>
        <w:rPr>
          <w:rFonts w:ascii="方正书宋_GBK;微软雅黑" w:hAnsi="方正书宋_GBK;微软雅黑" w:cs="方正书宋_GBK;微软雅黑" w:eastAsia="方正书宋_GBK;微软雅黑"/>
          <w:sz w:val="22"/>
          <w:szCs w:val="22"/>
        </w:rPr>
        <w:t>实施</w:t>
      </w:r>
      <w:r>
        <w:rPr>
          <w:rFonts w:ascii="方正书宋_GBK;微软雅黑" w:hAnsi="方正书宋_GBK;微软雅黑" w:cs="方正书宋_GBK;微软雅黑" w:eastAsia="方正书宋_GBK;微软雅黑"/>
          <w:sz w:val="22"/>
          <w:szCs w:val="22"/>
          <w:lang w:eastAsia="zh-CN"/>
        </w:rPr>
        <w:t>起止时间</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u w:val="single"/>
        </w:rPr>
        <w:t xml:space="preserve">                         {服务拟实施起止时间}</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u w:val="none"/>
          <w:lang w:val="en-US" w:eastAsia="zh-CN"/>
        </w:rPr>
      </w:pPr>
      <w:r>
        <w:rPr>
          <w:rFonts w:ascii="方正书宋_GBK;微软雅黑" w:hAnsi="方正书宋_GBK;微软雅黑" w:cs="方正书宋_GBK;微软雅黑" w:eastAsia="方正书宋_GBK;微软雅黑"/>
          <w:sz w:val="22"/>
          <w:szCs w:val="22"/>
          <w:u w:val="none"/>
          <w:lang w:val="en-US" w:eastAsia="zh-CN"/>
        </w:rPr>
        <w:t>（三）服务场所：</w:t>
      </w:r>
      <w:r>
        <w:rPr>
          <w:rFonts w:ascii="方正书宋_GBK;微软雅黑" w:hAnsi="方正书宋_GBK;微软雅黑" w:cs="方正书宋_GBK;微软雅黑" w:eastAsia="方正书宋_GBK;微软雅黑"/>
          <w:sz w:val="22"/>
          <w:szCs w:val="22"/>
          <w:u w:val="single"/>
        </w:rPr>
        <w:t xml:space="preserve">   {服务场所}  </w:t>
      </w:r>
      <w:r>
        <w:rPr>
          <w:rFonts w:ascii="方正书宋_GBK;微软雅黑" w:hAnsi="方正书宋_GBK;微软雅黑" w:cs="方正书宋_GBK;微软雅黑" w:eastAsia="方正书宋_GBK;微软雅黑"/>
          <w:sz w:val="22"/>
          <w:szCs w:val="22"/>
          <w:u w:val="single"/>
          <w:lang w:val="en-US" w:eastAsia="zh-CN"/>
        </w:rPr>
      </w:r>
      <w:r>
        <w:rPr>
          <w:rFonts w:ascii="方正书宋_GBK;微软雅黑" w:hAnsi="方正书宋_GBK;微软雅黑" w:cs="方正书宋_GBK;微软雅黑" w:eastAsia="方正书宋_GBK;微软雅黑"/>
          <w:sz w:val="22"/>
          <w:szCs w:val="22"/>
          <w:u w:val="single"/>
        </w:rPr>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u w:val="single"/>
          <w:lang w:val="en-US" w:eastAsia="zh-CN"/>
        </w:rPr>
      </w:pPr>
      <w:r>
        <w:rPr>
          <w:rFonts w:ascii="方正书宋_GBK;微软雅黑" w:hAnsi="方正书宋_GBK;微软雅黑" w:cs="方正书宋_GBK;微软雅黑" w:eastAsia="方正书宋_GBK;微软雅黑"/>
          <w:sz w:val="22"/>
          <w:szCs w:val="22"/>
          <w:u w:val="none"/>
          <w:lang w:val="en-US" w:eastAsia="zh-CN"/>
        </w:rPr>
        <w:t>（四）服务场所归属：</w:t>
      </w:r>
      <w:r>
        <w:rPr>
          <w:rFonts w:ascii="方正书宋_GBK;微软雅黑" w:hAnsi="方正书宋_GBK;微软雅黑" w:cs="方正书宋_GBK;微软雅黑" w:eastAsia="方正书宋_GBK;微软雅黑"/>
          <w:sz w:val="22"/>
          <w:szCs w:val="22"/>
          <w:u w:val="single"/>
          <w:lang w:val="en-US" w:eastAsia="zh-CN"/>
        </w:rPr>
        <w:t>{服务场所归属}</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u w:val="none"/>
          <w:lang w:val="en-US" w:eastAsia="zh-CN"/>
        </w:rPr>
      </w:pPr>
      <w:r>
        <w:rPr>
          <w:rFonts w:ascii="方正书宋_GBK;微软雅黑" w:hAnsi="方正书宋_GBK;微软雅黑" w:cs="方正书宋_GBK;微软雅黑" w:eastAsia="方正书宋_GBK;微软雅黑"/>
          <w:sz w:val="22"/>
          <w:szCs w:val="22"/>
          <w:u w:val="none"/>
          <w:lang w:val="en-US" w:eastAsia="zh-CN"/>
        </w:rPr>
        <w:t>□</w:t>
      </w:r>
      <w:r>
        <w:rPr>
          <w:rFonts w:ascii="方正书宋_GBK;微软雅黑" w:hAnsi="方正书宋_GBK;微软雅黑" w:cs="方正书宋_GBK;微软雅黑" w:eastAsia="方正书宋_GBK;微软雅黑"/>
          <w:sz w:val="22"/>
          <w:szCs w:val="22"/>
          <w:u w:val="none"/>
          <w:lang w:val="en-US" w:eastAsia="zh-CN"/>
        </w:rPr>
        <w:t>乙方自有</w:t>
      </w:r>
    </w:p>
    <w:p>
      <w:pPr>
        <w:pStyle w:val="Normal"/>
        <w:keepNext w:val="false"/>
        <w:keepLines w:val="false"/>
        <w:pageBreakBefore w:val="false"/>
        <w:widowControl w:val="false"/>
        <w:numPr>
          <w:ilvl w:val="0"/>
          <w:numId w:val="0"/>
        </w:numPr>
        <w:overflowPunct w:val="true"/>
        <w:autoSpaceDE w:val="false"/>
        <w:bidi w:val="0"/>
        <w:snapToGrid w:val="false"/>
        <w:spacing w:lineRule="exact" w:line="420"/>
        <w:ind w:firstLine="440" w:start="0" w:end="0"/>
        <w:textAlignment w:val="auto"/>
        <w:rPr>
          <w:rFonts w:ascii="方正书宋_GBK;微软雅黑" w:hAnsi="方正书宋_GBK;微软雅黑" w:eastAsia="方正书宋_GBK;微软雅黑" w:cs="方正书宋_GBK;微软雅黑"/>
          <w:color w:val="000000"/>
          <w:kern w:val="0"/>
          <w:sz w:val="22"/>
          <w:szCs w:val="22"/>
          <w:u w:val="none"/>
          <w:lang w:val="en-US" w:eastAsia="zh-CN" w:bidi="ar-SA"/>
        </w:rPr>
      </w:pPr>
      <w:r>
        <w:rPr>
          <w:rFonts w:ascii="方正书宋_GBK;微软雅黑" w:hAnsi="方正书宋_GBK;微软雅黑" w:cs="方正书宋_GBK;微软雅黑" w:eastAsia="方正书宋_GBK;微软雅黑"/>
          <w:color w:val="000000"/>
          <w:kern w:val="0"/>
          <w:sz w:val="22"/>
          <w:szCs w:val="22"/>
          <w:u w:val="none"/>
          <w:lang w:val="en-US" w:eastAsia="zh-CN" w:bidi="ar-SA"/>
        </w:rPr>
        <w:t>□</w:t>
      </w:r>
      <w:r>
        <w:rPr>
          <w:rFonts w:ascii="方正书宋_GBK;微软雅黑" w:hAnsi="方正书宋_GBK;微软雅黑" w:cs="方正书宋_GBK;微软雅黑" w:eastAsia="方正书宋_GBK;微软雅黑"/>
          <w:color w:val="000000"/>
          <w:kern w:val="0"/>
          <w:sz w:val="22"/>
          <w:szCs w:val="22"/>
          <w:u w:val="none"/>
          <w:lang w:val="en-US" w:eastAsia="zh-CN" w:bidi="ar-SA"/>
        </w:rPr>
        <w:t>乙方租赁（租期：</w:t>
      </w:r>
      <w:r>
        <w:rPr>
          <w:rFonts w:ascii="方正书宋_GBK;微软雅黑" w:hAnsi="方正书宋_GBK;微软雅黑" w:cs="方正书宋_GBK;微软雅黑" w:eastAsia="方正书宋_GBK;微软雅黑"/>
          <w:color w:val="000000"/>
          <w:kern w:val="0"/>
          <w:sz w:val="22"/>
          <w:szCs w:val="22"/>
          <w:u w:val="single"/>
          <w:lang w:val="en-US" w:eastAsia="zh-CN" w:bidi="ar-SA"/>
        </w:rPr>
        <w:t>{租期</w:t>
      </w:r>
      <w:r>
        <w:rPr>
          <w:rFonts w:ascii="方正书宋_GBK;微软雅黑" w:hAnsi="方正书宋_GBK;微软雅黑" w:cs="方正书宋_GBK;微软雅黑" w:eastAsia="方正书宋_GBK;微软雅黑"/>
          <w:color w:val="000000"/>
          <w:kern w:val="0"/>
          <w:sz w:val="22"/>
          <w:szCs w:val="22"/>
          <w:u w:val="none"/>
          <w:lang w:val="en-US" w:eastAsia="zh-CN" w:bidi="ar-SA"/>
        </w:rPr>
        <w:t>开</w:t>
      </w:r>
      <w:r>
        <w:rPr>
          <w:rFonts w:ascii="方正书宋_GBK;微软雅黑" w:hAnsi="方正书宋_GBK;微软雅黑" w:cs="方正书宋_GBK;微软雅黑" w:eastAsia="方正书宋_GBK;微软雅黑"/>
          <w:color w:val="000000"/>
          <w:kern w:val="0"/>
          <w:sz w:val="22"/>
          <w:szCs w:val="22"/>
          <w:u w:val="single"/>
          <w:lang w:val="en-US" w:eastAsia="zh-CN" w:bidi="ar-SA"/>
        </w:rPr>
        <w:t>始日</w:t>
      </w:r>
      <w:r>
        <w:rPr>
          <w:rFonts w:ascii="方正书宋_GBK;微软雅黑" w:hAnsi="方正书宋_GBK;微软雅黑" w:cs="方正书宋_GBK;微软雅黑" w:eastAsia="方正书宋_GBK;微软雅黑"/>
          <w:color w:val="000000"/>
          <w:kern w:val="0"/>
          <w:sz w:val="22"/>
          <w:szCs w:val="22"/>
          <w:u w:val="none"/>
          <w:lang w:val="en-US" w:eastAsia="zh-CN" w:bidi="ar-SA"/>
        </w:rPr>
        <w:t>期</w:t>
      </w:r>
      <w:r>
        <w:rPr>
          <w:rFonts w:ascii="方正书宋_GBK;微软雅黑" w:hAnsi="方正书宋_GBK;微软雅黑" w:cs="方正书宋_GBK;微软雅黑" w:eastAsia="方正书宋_GBK;微软雅黑"/>
          <w:color w:val="000000"/>
          <w:kern w:val="0"/>
          <w:sz w:val="22"/>
          <w:szCs w:val="22"/>
          <w:u w:val="single"/>
          <w:lang w:val="en-US" w:eastAsia="zh-CN" w:bidi="ar-SA"/>
        </w:rPr>
        <w:t>}—</w:t>
      </w:r>
      <w:r>
        <w:rPr>
          <w:rFonts w:ascii="方正书宋_GBK;微软雅黑" w:hAnsi="方正书宋_GBK;微软雅黑" w:cs="方正书宋_GBK;微软雅黑" w:eastAsia="方正书宋_GBK;微软雅黑"/>
          <w:color w:val="000000"/>
          <w:kern w:val="0"/>
          <w:sz w:val="22"/>
          <w:szCs w:val="22"/>
          <w:u w:val="none"/>
          <w:lang w:val="en-US" w:eastAsia="zh-CN" w:bidi="ar-SA"/>
        </w:rPr>
        <w:t>{租</w:t>
      </w:r>
      <w:r>
        <w:rPr>
          <w:rFonts w:ascii="方正书宋_GBK;微软雅黑" w:hAnsi="方正书宋_GBK;微软雅黑" w:cs="方正书宋_GBK;微软雅黑" w:eastAsia="方正书宋_GBK;微软雅黑"/>
          <w:color w:val="000000"/>
          <w:kern w:val="0"/>
          <w:sz w:val="22"/>
          <w:szCs w:val="22"/>
          <w:u w:val="single"/>
          <w:lang w:val="en-US" w:eastAsia="zh-CN" w:bidi="ar-SA"/>
        </w:rPr>
        <w:t>期结束</w:t>
      </w:r>
      <w:r>
        <w:rPr>
          <w:rFonts w:ascii="方正书宋_GBK;微软雅黑" w:hAnsi="方正书宋_GBK;微软雅黑" w:cs="方正书宋_GBK;微软雅黑" w:eastAsia="方正书宋_GBK;微软雅黑"/>
          <w:color w:val="000000"/>
          <w:kern w:val="0"/>
          <w:sz w:val="22"/>
          <w:szCs w:val="22"/>
          <w:u w:val="none"/>
          <w:lang w:val="en-US" w:eastAsia="zh-CN" w:bidi="ar-SA"/>
        </w:rPr>
        <w:t>日</w:t>
      </w:r>
      <w:r>
        <w:rPr>
          <w:rFonts w:ascii="方正书宋_GBK;微软雅黑" w:hAnsi="方正书宋_GBK;微软雅黑" w:cs="方正书宋_GBK;微软雅黑" w:eastAsia="方正书宋_GBK;微软雅黑"/>
          <w:color w:val="000000"/>
          <w:kern w:val="0"/>
          <w:sz w:val="22"/>
          <w:szCs w:val="22"/>
          <w:u w:val="single"/>
          <w:lang w:val="en-US" w:eastAsia="zh-CN" w:bidi="ar-SA"/>
        </w:rPr>
        <w:t>期}</w:t>
      </w:r>
      <w:r>
        <w:rPr>
          <w:rFonts w:ascii="方正书宋_GBK;微软雅黑" w:hAnsi="方正书宋_GBK;微软雅黑" w:cs="方正书宋_GBK;微软雅黑" w:eastAsia="方正书宋_GBK;微软雅黑"/>
          <w:color w:val="000000"/>
          <w:kern w:val="0"/>
          <w:sz w:val="22"/>
          <w:szCs w:val="22"/>
          <w:u w:val="none"/>
          <w:lang w:val="en-US" w:eastAsia="zh-CN" w:bidi="ar-SA"/>
        </w:rPr>
        <w:t>）</w:t>
      </w:r>
      <w:r>
        <w:rPr>
          <w:rFonts w:ascii="方正书宋_GBK;微软雅黑" w:hAnsi="方正书宋_GBK;微软雅黑" w:cs="方正书宋_GBK;微软雅黑" w:eastAsia="方正书宋_GBK;微软雅黑"/>
          <w:color w:val="000000"/>
          <w:kern w:val="0"/>
          <w:sz w:val="22"/>
          <w:szCs w:val="22"/>
          <w:u w:val="single"/>
          <w:lang w:val="en-US" w:eastAsia="zh-CN" w:bidi="ar-SA"/>
        </w:rPr>
      </w:r>
      <w:r>
        <w:rPr>
          <w:rFonts w:ascii="方正书宋_GBK;微软雅黑" w:hAnsi="方正书宋_GBK;微软雅黑" w:cs="方正书宋_GBK;微软雅黑" w:eastAsia="方正书宋_GBK;微软雅黑"/>
          <w:color w:val="000000"/>
          <w:kern w:val="0"/>
          <w:sz w:val="22"/>
          <w:szCs w:val="22"/>
          <w:u w:val="none"/>
          <w:lang w:val="en-US" w:eastAsia="zh-CN" w:bidi="ar-SA"/>
        </w:rPr>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lang w:val="en-US" w:eastAsia="zh-CN"/>
        </w:rPr>
      </w:pPr>
      <w:r>
        <w:rPr>
          <w:rFonts w:ascii="方正书宋_GBK;微软雅黑" w:hAnsi="方正书宋_GBK;微软雅黑" w:cs="方正书宋_GBK;微软雅黑" w:eastAsia="方正书宋_GBK;微软雅黑"/>
          <w:color w:val="000000"/>
          <w:kern w:val="0"/>
          <w:sz w:val="22"/>
          <w:szCs w:val="22"/>
          <w:u w:val="none"/>
          <w:lang w:val="en-US" w:eastAsia="zh-CN" w:bidi="ar-SA"/>
        </w:rPr>
        <w:t>{</w:t>
      </w:r>
      <w:r>
        <w:rPr>
          <w:rFonts w:ascii="方正书宋_GBK;微软雅黑" w:hAnsi="方正书宋_GBK;微软雅黑" w:cs="方正书宋_GBK;微软雅黑" w:eastAsia="方正书宋_GBK;微软雅黑"/>
          <w:color w:val="000000"/>
          <w:kern w:val="0"/>
          <w:sz w:val="22"/>
          <w:szCs w:val="22"/>
          <w:u w:val="none"/>
          <w:lang w:val="en-US" w:eastAsia="zh-CN" w:bidi="ar-SA"/>
        </w:rPr>
        <w:t>其他内容}</w:t>
      </w:r>
      <w:r>
        <w:rPr>
          <w:rFonts w:ascii="方正书宋_GBK;微软雅黑" w:hAnsi="方正书宋_GBK;微软雅黑" w:cs="方正书宋_GBK;微软雅黑" w:eastAsia="方正书宋_GBK;微软雅黑"/>
          <w:sz w:val="22"/>
          <w:szCs w:val="22"/>
          <w:u w:val="single"/>
        </w:rPr>
      </w:r>
      <w:r>
        <w:rPr>
          <w:rFonts w:ascii="方正书宋_GBK;微软雅黑" w:hAnsi="方正书宋_GBK;微软雅黑" w:cs="方正书宋_GBK;微软雅黑" w:eastAsia="方正书宋_GBK;微软雅黑"/>
          <w:sz w:val="22"/>
          <w:szCs w:val="22"/>
          <w:u w:val="single"/>
          <w:lang w:val="en-US" w:eastAsia="zh-CN"/>
        </w:rPr>
      </w:r>
      <w:r>
        <w:rPr>
          <w:rFonts w:ascii="方正书宋_GBK;微软雅黑" w:hAnsi="方正书宋_GBK;微软雅黑" w:cs="方正书宋_GBK;微软雅黑" w:eastAsia="方正书宋_GBK;微软雅黑"/>
          <w:sz w:val="22"/>
          <w:szCs w:val="22"/>
          <w:u w:val="single"/>
        </w:rPr>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pacing w:val="0"/>
          <w:sz w:val="22"/>
          <w:szCs w:val="22"/>
          <w:lang w:val="en-US" w:eastAsia="zh-CN"/>
        </w:rPr>
      </w:pPr>
      <w:r>
        <w:rPr>
          <w:rFonts w:ascii="方正书宋_GBK;微软雅黑" w:hAnsi="方正书宋_GBK;微软雅黑" w:cs="方正书宋_GBK;微软雅黑" w:eastAsia="方正书宋_GBK;微软雅黑"/>
          <w:spacing w:val="0"/>
          <w:sz w:val="22"/>
          <w:szCs w:val="22"/>
          <w:lang w:eastAsia="zh-CN"/>
        </w:rPr>
        <w:t>（五）</w:t>
      </w:r>
      <w:r>
        <w:rPr>
          <w:rFonts w:ascii="方正书宋_GBK;微软雅黑" w:hAnsi="方正书宋_GBK;微软雅黑" w:cs="方正书宋_GBK;微软雅黑" w:eastAsia="方正书宋_GBK;微软雅黑"/>
          <w:spacing w:val="0"/>
          <w:sz w:val="22"/>
          <w:szCs w:val="22"/>
        </w:rPr>
        <w:t>双方约定的服务</w:t>
      </w:r>
      <w:r>
        <w:rPr>
          <w:rFonts w:ascii="方正书宋_GBK;微软雅黑" w:hAnsi="方正书宋_GBK;微软雅黑" w:cs="方正书宋_GBK;微软雅黑" w:eastAsia="方正书宋_GBK;微软雅黑"/>
          <w:spacing w:val="0"/>
          <w:sz w:val="22"/>
          <w:szCs w:val="22"/>
          <w:lang w:eastAsia="zh-CN"/>
        </w:rPr>
        <w:t>目的</w:t>
      </w:r>
      <w:r>
        <w:rPr>
          <w:rFonts w:ascii="方正书宋_GBK;微软雅黑" w:hAnsi="方正书宋_GBK;微软雅黑" w:cs="方正书宋_GBK;微软雅黑" w:eastAsia="方正书宋_GBK;微软雅黑"/>
          <w:spacing w:val="0"/>
          <w:sz w:val="22"/>
          <w:szCs w:val="22"/>
        </w:rPr>
        <w:t>：</w:t>
      </w:r>
      <w:r>
        <w:rPr>
          <w:rFonts w:ascii="方正书宋_GBK;微软雅黑" w:hAnsi="方正书宋_GBK;微软雅黑" w:cs="方正书宋_GBK;微软雅黑" w:eastAsia="方正书宋_GBK;微软雅黑"/>
          <w:spacing w:val="0"/>
          <w:sz w:val="22"/>
          <w:szCs w:val="22"/>
          <w:u w:val="single"/>
        </w:rPr>
        <w:t>{</w:t>
      </w:r>
      <w:r>
        <w:rPr>
          <w:rFonts w:ascii="方正书宋_GBK;微软雅黑" w:hAnsi="方正书宋_GBK;微软雅黑" w:cs="方正书宋_GBK;微软雅黑" w:eastAsia="方正书宋_GBK;微软雅黑"/>
          <w:sz w:val="22"/>
          <w:szCs w:val="22"/>
          <w:u w:val="single"/>
        </w:rPr>
        <w:t>服务目的}</w:t>
      </w:r>
      <w:r>
        <w:rPr>
          <w:rFonts w:ascii="方正书宋_GBK;微软雅黑" w:hAnsi="方正书宋_GBK;微软雅黑" w:cs="方正书宋_GBK;微软雅黑" w:eastAsia="方正书宋_GBK;微软雅黑"/>
          <w:sz w:val="22"/>
          <w:szCs w:val="22"/>
          <w:u w:val="single"/>
          <w:lang w:val="en-US" w:eastAsia="zh-CN"/>
        </w:rPr>
      </w:r>
    </w:p>
    <w:p>
      <w:pPr>
        <w:pStyle w:val="Normal"/>
        <w:keepNext w:val="false"/>
        <w:keepLines w:val="false"/>
        <w:pageBreakBefore w:val="false"/>
        <w:widowControl w:val="false"/>
        <w:overflowPunct w:val="true"/>
        <w:autoSpaceDE w:val="false"/>
        <w:bidi w:val="0"/>
        <w:snapToGrid w:val="false"/>
        <w:spacing w:lineRule="exact" w:line="420"/>
        <w:ind w:end="0"/>
        <w:jc w:val="start"/>
        <w:textAlignment w:val="auto"/>
        <w:rPr>
          <w:rFonts w:ascii="方正书宋_GBK;微软雅黑" w:hAnsi="方正书宋_GBK;微软雅黑" w:eastAsia="方正书宋_GBK;微软雅黑" w:cs="方正书宋_GBK;微软雅黑"/>
          <w:sz w:val="22"/>
          <w:szCs w:val="22"/>
          <w:u w:val="single"/>
          <w:lang w:val="en-US" w:eastAsia="zh-CN"/>
        </w:rPr>
      </w:pPr>
      <w:r>
        <w:rPr>
          <w:rFonts w:ascii="方正书宋_GBK;微软雅黑" w:hAnsi="方正书宋_GBK;微软雅黑" w:cs="方正书宋_GBK;微软雅黑" w:eastAsia="方正书宋_GBK;微软雅黑"/>
          <w:sz w:val="22"/>
          <w:szCs w:val="22"/>
          <w:u w:val="single"/>
          <w:lang w:val="en-US" w:eastAsia="zh-CN"/>
        </w:rPr>
        <w:t xml:space="preserve">                                                                             </w:t>
      </w:r>
      <w:r>
        <w:rPr>
          <w:rFonts w:ascii="方正书宋_GBK;微软雅黑" w:hAnsi="方正书宋_GBK;微软雅黑" w:cs="方正书宋_GBK;微软雅黑" w:eastAsia="方正书宋_GBK;微软雅黑"/>
          <w:sz w:val="22"/>
          <w:szCs w:val="22"/>
          <w:u w:val="none"/>
          <w:lang w:val="en-US" w:eastAsia="zh-CN"/>
        </w:rPr>
        <w:t xml:space="preserve"> </w:t>
      </w:r>
    </w:p>
    <w:p>
      <w:pPr>
        <w:pStyle w:val="Normal"/>
        <w:keepNext w:val="false"/>
        <w:keepLines w:val="false"/>
        <w:pageBreakBefore w:val="false"/>
        <w:widowControl w:val="false"/>
        <w:overflowPunct w:val="true"/>
        <w:autoSpaceDE w:val="false"/>
        <w:bidi w:val="0"/>
        <w:snapToGrid w:val="false"/>
        <w:spacing w:lineRule="exact" w:line="420"/>
        <w:ind w:end="0"/>
        <w:jc w:val="start"/>
        <w:textAlignment w:val="auto"/>
        <w:rPr>
          <w:rFonts w:ascii="方正书宋_GBK;微软雅黑" w:hAnsi="方正书宋_GBK;微软雅黑" w:eastAsia="方正书宋_GBK;微软雅黑" w:cs="方正书宋_GBK;微软雅黑"/>
          <w:sz w:val="22"/>
          <w:szCs w:val="22"/>
          <w:u w:val="single"/>
          <w:lang w:val="en-US" w:eastAsia="zh-CN"/>
        </w:rPr>
      </w:pPr>
      <w:r>
        <w:rPr>
          <w:rFonts w:ascii="方正书宋_GBK;微软雅黑" w:hAnsi="方正书宋_GBK;微软雅黑" w:cs="方正书宋_GBK;微软雅黑" w:eastAsia="方正书宋_GBK;微软雅黑"/>
          <w:sz w:val="22"/>
          <w:szCs w:val="22"/>
          <w:u w:val="single"/>
          <w:lang w:val="en-US" w:eastAsia="zh-CN"/>
        </w:rPr>
        <w:t xml:space="preserve">                                                                             </w:t>
      </w:r>
    </w:p>
    <w:p>
      <w:pPr>
        <w:pStyle w:val="Normal"/>
        <w:keepNext w:val="false"/>
        <w:keepLines w:val="false"/>
        <w:pageBreakBefore w:val="false"/>
        <w:widowControl w:val="false"/>
        <w:overflowPunct w:val="true"/>
        <w:bidi w:val="0"/>
        <w:spacing w:lineRule="exact" w:line="420" w:before="0" w:after="0"/>
        <w:ind w:firstLine="440" w:end="0"/>
        <w:textAlignment w:val="auto"/>
        <w:rPr>
          <w:rFonts w:ascii="方正黑体_GBK;微软雅黑" w:hAnsi="方正黑体_GBK;微软雅黑" w:eastAsia="方正黑体_GBK;微软雅黑" w:cs="方正黑体_GBK;微软雅黑"/>
          <w:b w:val="false"/>
          <w:bCs w:val="false"/>
          <w:spacing w:val="0"/>
          <w:sz w:val="22"/>
          <w:szCs w:val="22"/>
        </w:rPr>
      </w:pPr>
      <w:r>
        <w:rPr>
          <w:rFonts w:ascii="方正黑体_GBK;微软雅黑" w:hAnsi="方正黑体_GBK;微软雅黑" w:cs="方正黑体_GBK;微软雅黑" w:eastAsia="方正黑体_GBK;微软雅黑"/>
          <w:b w:val="false"/>
          <w:bCs w:val="false"/>
          <w:spacing w:val="0"/>
          <w:sz w:val="22"/>
          <w:szCs w:val="22"/>
        </w:rPr>
        <w:t>第二条</w:t>
      </w:r>
      <w:r>
        <w:rPr>
          <w:rFonts w:ascii="方正黑体_GBK;微软雅黑" w:hAnsi="方正黑体_GBK;微软雅黑" w:cs="方正黑体_GBK;微软雅黑" w:eastAsia="方正黑体_GBK;微软雅黑"/>
          <w:b w:val="false"/>
          <w:bCs w:val="false"/>
          <w:spacing w:val="0"/>
          <w:sz w:val="22"/>
          <w:szCs w:val="22"/>
          <w:lang w:val="en-US" w:eastAsia="zh-CN"/>
        </w:rPr>
        <w:t xml:space="preserve"> </w:t>
      </w:r>
      <w:r>
        <w:rPr>
          <w:rFonts w:ascii="方正黑体_GBK;微软雅黑" w:hAnsi="方正黑体_GBK;微软雅黑" w:cs="方正黑体_GBK;微软雅黑" w:eastAsia="方正黑体_GBK;微软雅黑"/>
          <w:b w:val="false"/>
          <w:bCs w:val="false"/>
          <w:spacing w:val="0"/>
          <w:sz w:val="22"/>
          <w:szCs w:val="22"/>
        </w:rPr>
        <w:t>{服务费用}</w:t>
      </w:r>
    </w:p>
    <w:p>
      <w:pPr>
        <w:pStyle w:val="Normal"/>
        <w:keepNext w:val="false"/>
        <w:keepLines w:val="false"/>
        <w:pageBreakBefore w:val="false"/>
        <w:widowControl w:val="false"/>
        <w:overflowPunct w:val="true"/>
        <w:bidi w:val="0"/>
        <w:spacing w:lineRule="exact" w:line="420" w:before="0" w:after="0"/>
        <w:ind w:firstLine="440" w:end="0"/>
        <w:jc w:val="start"/>
        <w:textAlignment w:val="auto"/>
        <w:rPr>
          <w:rFonts w:ascii="方正书宋_GBK;微软雅黑" w:hAnsi="方正书宋_GBK;微软雅黑" w:eastAsia="方正书宋_GBK;微软雅黑" w:cs="方正书宋_GBK;微软雅黑"/>
          <w:spacing w:val="0"/>
          <w:sz w:val="22"/>
          <w:szCs w:val="22"/>
          <w:lang w:eastAsia="zh-CN"/>
        </w:rPr>
      </w:pP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一</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服务费用总额</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z w:val="22"/>
          <w:szCs w:val="22"/>
          <w:u w:val="single"/>
        </w:rPr>
        <w:t>{服务费用总</w:t>
      </w:r>
      <w:r>
        <w:rPr>
          <w:rFonts w:ascii="方正书宋_GBK;微软雅黑" w:hAnsi="方正书宋_GBK;微软雅黑" w:cs="方正书宋_GBK;微软雅黑" w:eastAsia="方正书宋_GBK;微软雅黑"/>
          <w:sz w:val="22"/>
          <w:szCs w:val="22"/>
          <w:u w:val="single"/>
          <w:lang w:val="en-US" w:eastAsia="zh-CN"/>
        </w:rPr>
        <w:t>额}。费用明细见</w:t>
      </w:r>
      <w:r>
        <w:rPr>
          <w:rFonts w:ascii="方正书宋_GBK;微软雅黑" w:hAnsi="方正书宋_GBK;微软雅黑" w:cs="方正书宋_GBK;微软雅黑" w:eastAsia="方正书宋_GBK;微软雅黑"/>
          <w:sz w:val="22"/>
          <w:szCs w:val="22"/>
          <w:u w:val="single"/>
        </w:rPr>
        <w:t>附件《医疗美容服务项</w:t>
      </w:r>
      <w:r>
        <w:rPr>
          <w:rFonts w:ascii="方正书宋_GBK;微软雅黑" w:hAnsi="方正书宋_GBK;微软雅黑" w:cs="方正书宋_GBK;微软雅黑" w:eastAsia="方正书宋_GBK;微软雅黑"/>
          <w:sz w:val="22"/>
          <w:szCs w:val="22"/>
          <w:u w:val="none"/>
          <w:lang w:eastAsia="zh-CN"/>
        </w:rPr>
        <w:t>目</w:t>
      </w:r>
      <w:r>
        <w:rPr>
          <w:rFonts w:ascii="方正书宋_GBK;微软雅黑" w:hAnsi="方正书宋_GBK;微软雅黑" w:cs="方正书宋_GBK;微软雅黑" w:eastAsia="方正书宋_GBK;微软雅黑"/>
          <w:spacing w:val="0"/>
          <w:sz w:val="22"/>
          <w:szCs w:val="22"/>
        </w:rPr>
        <w:t>单》。</w:t>
      </w:r>
    </w:p>
    <w:p>
      <w:pPr>
        <w:pStyle w:val="Normal"/>
        <w:keepNext w:val="false"/>
        <w:keepLines w:val="false"/>
        <w:pageBreakBefore w:val="false"/>
        <w:widowControl w:val="false"/>
        <w:overflowPunct w:val="true"/>
        <w:bidi w:val="0"/>
        <w:spacing w:lineRule="exact" w:line="420"/>
        <w:ind w:firstLine="440" w:end="0"/>
        <w:textAlignment w:val="auto"/>
        <w:rPr>
          <w:rFonts w:ascii="方正书宋_GBK;微软雅黑" w:hAnsi="方正书宋_GBK;微软雅黑" w:eastAsia="方正书宋_GBK;微软雅黑" w:cs="方正书宋_GBK;微软雅黑"/>
          <w:spacing w:val="0"/>
          <w:sz w:val="22"/>
          <w:szCs w:val="22"/>
          <w:lang w:val="en-US" w:eastAsia="zh-CN"/>
        </w:rPr>
      </w:pPr>
      <w:r>
        <w:rPr>
          <w:rFonts w:eastAsia="方正书宋_GBK;微软雅黑" w:cs="方正书宋_GBK;微软雅黑" w:ascii="方正书宋_GBK;微软雅黑" w:hAnsi="方正书宋_GBK;微软雅黑"/>
          <w:spacing w:val="0"/>
          <w:sz w:val="22"/>
          <w:szCs w:val="22"/>
          <w:lang w:val="en-US" w:eastAsia="zh-CN"/>
        </w:rPr>
        <w:t>1.</w:t>
      </w:r>
      <w:r>
        <w:rPr>
          <w:rFonts w:ascii="方正书宋_GBK;微软雅黑" w:hAnsi="方正书宋_GBK;微软雅黑" w:cs="方正书宋_GBK;微软雅黑" w:eastAsia="方正书宋_GBK;微软雅黑"/>
          <w:spacing w:val="0"/>
          <w:sz w:val="22"/>
          <w:szCs w:val="22"/>
        </w:rPr>
        <w:t xml:space="preserve"> 服务费</w:t>
      </w:r>
      <w:r>
        <w:rPr>
          <w:rFonts w:ascii="方正书宋_GBK;微软雅黑" w:hAnsi="方正书宋_GBK;微软雅黑" w:cs="方正书宋_GBK;微软雅黑" w:eastAsia="方正书宋_GBK;微软雅黑"/>
          <w:spacing w:val="0"/>
          <w:sz w:val="22"/>
          <w:szCs w:val="22"/>
          <w:lang w:eastAsia="zh-CN"/>
        </w:rPr>
        <w:t>用优惠方</w:t>
      </w:r>
      <w:r>
        <w:rPr>
          <w:rFonts w:ascii="方正书宋_GBK;微软雅黑" w:hAnsi="方正书宋_GBK;微软雅黑" w:cs="方正书宋_GBK;微软雅黑" w:eastAsia="方正书宋_GBK;微软雅黑"/>
          <w:spacing w:val="0"/>
          <w:sz w:val="22"/>
          <w:szCs w:val="22"/>
        </w:rPr>
        <w:t>案：</w:t>
      </w:r>
      <w:r>
        <w:rPr>
          <w:rFonts w:ascii="方正书宋_GBK;微软雅黑" w:hAnsi="方正书宋_GBK;微软雅黑" w:cs="方正书宋_GBK;微软雅黑" w:eastAsia="方正书宋_GBK;微软雅黑"/>
          <w:sz w:val="22"/>
          <w:szCs w:val="22"/>
          <w:u w:val="single"/>
        </w:rPr>
        <w:t>{优惠方案详情}</w:t>
      </w:r>
      <w:r>
        <w:rPr>
          <w:rFonts w:ascii="方正书宋_GBK;微软雅黑" w:hAnsi="方正书宋_GBK;微软雅黑" w:cs="方正书宋_GBK;微软雅黑" w:eastAsia="方正书宋_GBK;微软雅黑"/>
          <w:sz w:val="22"/>
          <w:szCs w:val="22"/>
          <w:u w:val="single"/>
          <w:lang w:val="en-US" w:eastAsia="zh-CN"/>
        </w:rPr>
      </w:r>
      <w:r>
        <w:rPr>
          <w:rFonts w:ascii="方正书宋_GBK;微软雅黑" w:hAnsi="方正书宋_GBK;微软雅黑" w:cs="方正书宋_GBK;微软雅黑" w:eastAsia="方正书宋_GBK;微软雅黑"/>
          <w:sz w:val="22"/>
          <w:szCs w:val="22"/>
          <w:u w:val="single"/>
        </w:rPr>
      </w:r>
      <w:r>
        <w:rPr>
          <w:rFonts w:ascii="方正书宋_GBK;微软雅黑" w:hAnsi="方正书宋_GBK;微软雅黑" w:cs="方正书宋_GBK;微软雅黑" w:eastAsia="方正书宋_GBK;微软雅黑"/>
          <w:sz w:val="22"/>
          <w:szCs w:val="22"/>
          <w:u w:val="single"/>
          <w:lang w:val="en-US" w:eastAsia="zh-CN"/>
        </w:rPr>
      </w:r>
    </w:p>
    <w:p>
      <w:pPr>
        <w:pStyle w:val="Normal"/>
        <w:keepNext w:val="false"/>
        <w:keepLines w:val="false"/>
        <w:pageBreakBefore w:val="false"/>
        <w:widowControl w:val="false"/>
        <w:overflowPunct w:val="true"/>
        <w:bidi w:val="0"/>
        <w:spacing w:lineRule="exact" w:line="420"/>
        <w:ind w:end="0"/>
        <w:textAlignment w:val="auto"/>
        <w:rPr>
          <w:rFonts w:ascii="方正书宋_GBK;微软雅黑" w:hAnsi="方正书宋_GBK;微软雅黑" w:eastAsia="方正书宋_GBK;微软雅黑" w:cs="方正书宋_GBK;微软雅黑"/>
          <w:sz w:val="22"/>
          <w:szCs w:val="22"/>
          <w:u w:val="single"/>
          <w:lang w:val="en-US" w:eastAsia="zh-CN"/>
        </w:rPr>
      </w:pPr>
      <w:r>
        <w:rPr>
          <w:rFonts w:ascii="方正书宋_GBK;微软雅黑" w:hAnsi="方正书宋_GBK;微软雅黑" w:cs="方正书宋_GBK;微软雅黑" w:eastAsia="方正书宋_GBK;微软雅黑"/>
          <w:sz w:val="22"/>
          <w:szCs w:val="22"/>
          <w:u w:val="single"/>
          <w:lang w:val="en-US" w:eastAsia="zh-CN"/>
        </w:rPr>
        <w:t xml:space="preserve">                                                                               </w:t>
      </w:r>
    </w:p>
    <w:p>
      <w:pPr>
        <w:pStyle w:val="Normal"/>
        <w:keepNext w:val="false"/>
        <w:keepLines w:val="false"/>
        <w:pageBreakBefore w:val="false"/>
        <w:widowControl w:val="false"/>
        <w:overflowPunct w:val="true"/>
        <w:bidi w:val="0"/>
        <w:spacing w:lineRule="exact" w:line="420"/>
        <w:ind w:firstLine="440" w:end="0"/>
        <w:textAlignment w:val="auto"/>
        <w:rPr>
          <w:rFonts w:ascii="方正书宋_GBK;微软雅黑" w:hAnsi="方正书宋_GBK;微软雅黑" w:eastAsia="方正书宋_GBK;微软雅黑" w:cs="方正书宋_GBK;微软雅黑"/>
          <w:spacing w:val="0"/>
          <w:sz w:val="22"/>
          <w:szCs w:val="22"/>
          <w:u w:val="single"/>
          <w:lang w:val="en-US" w:eastAsia="zh-CN"/>
        </w:rPr>
      </w:pPr>
      <w:r>
        <w:rPr>
          <w:rFonts w:eastAsia="方正书宋_GBK;微软雅黑" w:cs="方正书宋_GBK;微软雅黑" w:ascii="方正书宋_GBK;微软雅黑" w:hAnsi="方正书宋_GBK;微软雅黑"/>
          <w:spacing w:val="0"/>
          <w:sz w:val="22"/>
          <w:szCs w:val="22"/>
          <w:lang w:val="en-US" w:eastAsia="zh-CN"/>
        </w:rPr>
        <w:t>2.</w:t>
      </w:r>
      <w:r>
        <w:rPr>
          <w:rFonts w:ascii="方正书宋_GBK;微软雅黑" w:hAnsi="方正书宋_GBK;微软雅黑" w:cs="方正书宋_GBK;微软雅黑" w:eastAsia="方正书宋_GBK;微软雅黑"/>
          <w:spacing w:val="0"/>
          <w:sz w:val="22"/>
          <w:szCs w:val="22"/>
          <w:lang w:val="en-US" w:eastAsia="zh-CN"/>
        </w:rPr>
        <w:t>服务费用的其他约定：</w:t>
      </w:r>
      <w:r>
        <w:rPr>
          <w:rFonts w:ascii="方正书宋_GBK;微软雅黑" w:hAnsi="方正书宋_GBK;微软雅黑" w:cs="方正书宋_GBK;微软雅黑" w:eastAsia="方正书宋_GBK;微软雅黑"/>
          <w:spacing w:val="0"/>
          <w:sz w:val="22"/>
          <w:szCs w:val="22"/>
          <w:u w:val="single"/>
          <w:lang w:val="en-US" w:eastAsia="zh-CN"/>
        </w:rPr>
        <w:t>{其他约定内容}</w:t>
      </w:r>
    </w:p>
    <w:p>
      <w:pPr>
        <w:pStyle w:val="Normal"/>
        <w:keepNext w:val="false"/>
        <w:keepLines w:val="false"/>
        <w:pageBreakBefore w:val="false"/>
        <w:widowControl w:val="false"/>
        <w:overflowPunct w:val="true"/>
        <w:bidi w:val="0"/>
        <w:spacing w:lineRule="exact" w:line="420"/>
        <w:ind w:end="0"/>
        <w:textAlignment w:val="auto"/>
        <w:rPr>
          <w:rFonts w:ascii="方正书宋_GBK;微软雅黑" w:hAnsi="方正书宋_GBK;微软雅黑" w:eastAsia="方正书宋_GBK;微软雅黑" w:cs="方正书宋_GBK;微软雅黑"/>
          <w:sz w:val="22"/>
          <w:szCs w:val="22"/>
          <w:u w:val="single"/>
          <w:lang w:val="en-US" w:eastAsia="zh-CN"/>
        </w:rPr>
      </w:pPr>
      <w:r>
        <w:rPr>
          <w:rFonts w:ascii="方正书宋_GBK;微软雅黑" w:hAnsi="方正书宋_GBK;微软雅黑" w:cs="方正书宋_GBK;微软雅黑" w:eastAsia="方正书宋_GBK;微软雅黑"/>
          <w:sz w:val="22"/>
          <w:szCs w:val="22"/>
          <w:u w:val="single"/>
          <w:lang w:val="en-US" w:eastAsia="zh-CN"/>
        </w:rPr>
        <w:t xml:space="preserve">                                                                               </w:t>
      </w:r>
    </w:p>
    <w:p>
      <w:pPr>
        <w:pStyle w:val="Normal"/>
        <w:keepNext w:val="false"/>
        <w:keepLines w:val="false"/>
        <w:pageBreakBefore w:val="false"/>
        <w:widowControl w:val="false"/>
        <w:overflowPunct w:val="true"/>
        <w:autoSpaceDE w:val="false"/>
        <w:bidi w:val="0"/>
        <w:snapToGrid w:val="false"/>
        <w:spacing w:lineRule="exact" w:line="420"/>
        <w:ind w:end="0"/>
        <w:jc w:val="start"/>
        <w:textAlignment w:val="auto"/>
        <w:rPr>
          <w:rFonts w:ascii="方正书宋_GBK;微软雅黑" w:hAnsi="方正书宋_GBK;微软雅黑" w:eastAsia="方正书宋_GBK;微软雅黑" w:cs="方正书宋_GBK;微软雅黑"/>
          <w:spacing w:val="0"/>
          <w:sz w:val="22"/>
          <w:szCs w:val="22"/>
          <w:lang w:val="en-US" w:eastAsia="zh-CN"/>
        </w:rPr>
      </w:pPr>
      <w:r>
        <w:rPr>
          <w:rFonts w:ascii="方正书宋_GBK;微软雅黑" w:hAnsi="方正书宋_GBK;微软雅黑" w:cs="方正书宋_GBK;微软雅黑" w:eastAsia="方正书宋_GBK;微软雅黑"/>
          <w:spacing w:val="0"/>
          <w:sz w:val="22"/>
          <w:szCs w:val="22"/>
          <w:lang w:val="en-US" w:eastAsia="zh-CN"/>
        </w:rPr>
        <w:t>（二）</w:t>
      </w:r>
      <w:r>
        <w:rPr>
          <w:rFonts w:ascii="方正书宋_GBK;微软雅黑" w:hAnsi="方正书宋_GBK;微软雅黑" w:cs="方正书宋_GBK;微软雅黑" w:eastAsia="方正书宋_GBK;微软雅黑"/>
          <w:spacing w:val="0"/>
          <w:sz w:val="22"/>
          <w:szCs w:val="22"/>
          <w:lang w:eastAsia="zh-CN"/>
        </w:rPr>
        <w:t>除</w:t>
      </w:r>
      <w:r>
        <w:rPr>
          <w:rFonts w:ascii="方正书宋_GBK;微软雅黑" w:hAnsi="方正书宋_GBK;微软雅黑" w:cs="方正书宋_GBK;微软雅黑" w:eastAsia="方正书宋_GBK;微软雅黑"/>
          <w:spacing w:val="0"/>
          <w:sz w:val="22"/>
          <w:szCs w:val="22"/>
        </w:rPr>
        <w:t>双</w:t>
      </w:r>
      <w:r>
        <w:rPr>
          <w:rFonts w:ascii="方正书宋_GBK;微软雅黑" w:hAnsi="方正书宋_GBK;微软雅黑" w:cs="方正书宋_GBK;微软雅黑" w:eastAsia="方正书宋_GBK;微软雅黑"/>
          <w:spacing w:val="0"/>
          <w:sz w:val="22"/>
          <w:szCs w:val="22"/>
          <w:lang w:eastAsia="zh-CN"/>
        </w:rPr>
        <w:t>方</w:t>
      </w:r>
      <w:r>
        <w:rPr>
          <w:rFonts w:ascii="方正书宋_GBK;微软雅黑" w:hAnsi="方正书宋_GBK;微软雅黑" w:cs="方正书宋_GBK;微软雅黑" w:eastAsia="方正书宋_GBK;微软雅黑"/>
          <w:spacing w:val="0"/>
          <w:sz w:val="22"/>
          <w:szCs w:val="22"/>
        </w:rPr>
        <w:t>书面确认的费用外，乙方不再就本次服务收取其他费</w:t>
      </w:r>
      <w:r>
        <w:rPr>
          <w:rFonts w:ascii="方正书宋_GBK;微软雅黑" w:hAnsi="方正书宋_GBK;微软雅黑" w:cs="方正书宋_GBK;微软雅黑" w:eastAsia="方正书宋_GBK;微软雅黑"/>
          <w:spacing w:val="0"/>
          <w:sz w:val="22"/>
          <w:szCs w:val="22"/>
          <w:lang w:eastAsia="zh-CN"/>
        </w:rPr>
        <w:t>用。服务过</w:t>
      </w:r>
      <w:r>
        <w:rPr>
          <w:rFonts w:ascii="方正书宋_GBK;微软雅黑" w:hAnsi="方正书宋_GBK;微软雅黑" w:cs="方正书宋_GBK;微软雅黑" w:eastAsia="方正书宋_GBK;微软雅黑"/>
          <w:spacing w:val="0"/>
          <w:sz w:val="22"/>
          <w:szCs w:val="22"/>
        </w:rPr>
        <w:t>程中如临时增加费用，应当经甲方同意。但乙方在突发状</w:t>
      </w:r>
      <w:r>
        <w:rPr>
          <w:rFonts w:ascii="方正书宋_GBK;微软雅黑" w:hAnsi="方正书宋_GBK;微软雅黑" w:cs="方正书宋_GBK;微软雅黑" w:eastAsia="方正书宋_GBK;微软雅黑"/>
          <w:spacing w:val="0"/>
          <w:sz w:val="22"/>
          <w:szCs w:val="22"/>
          <w:lang w:eastAsia="zh-CN"/>
        </w:rPr>
        <w:t>况下为维护甲方{生命健康重大权益}、根据诊疗规范采取合理诊疗措施而发生的费用，甲方应当承担。</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pacing w:val="0"/>
          <w:sz w:val="22"/>
          <w:szCs w:val="22"/>
          <w:lang w:eastAsia="zh-CN"/>
        </w:rPr>
      </w:pP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三</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付款方式：选择下列第</w:t>
      </w:r>
      <w:r>
        <w:rPr>
          <w:rFonts w:ascii="方正书宋_GBK;微软雅黑" w:hAnsi="方正书宋_GBK;微软雅黑" w:cs="方正书宋_GBK;微软雅黑" w:eastAsia="方正书宋_GBK;微软雅黑"/>
          <w:spacing w:val="0"/>
          <w:sz w:val="22"/>
          <w:szCs w:val="22"/>
          <w:u w:val="single"/>
        </w:rPr>
        <w:t xml:space="preserve">    </w:t>
      </w:r>
      <w:r>
        <w:rPr>
          <w:rFonts w:ascii="方正书宋_GBK;微软雅黑" w:hAnsi="方正书宋_GBK;微软雅黑" w:cs="方正书宋_GBK;微软雅黑" w:eastAsia="方正书宋_GBK;微软雅黑"/>
          <w:spacing w:val="0"/>
          <w:sz w:val="22"/>
          <w:szCs w:val="22"/>
        </w:rPr>
        <w:t>{选项}    种支付方式。</w:t>
      </w:r>
    </w:p>
    <w:p>
      <w:pPr>
        <w:pStyle w:val="Normal"/>
        <w:keepNext w:val="false"/>
        <w:keepLines w:val="false"/>
        <w:pageBreakBefore w:val="false"/>
        <w:widowControl w:val="false"/>
        <w:overflowPunct w:val="true"/>
        <w:bidi w:val="0"/>
        <w:spacing w:lineRule="exact" w:line="420" w:before="0" w:after="0"/>
        <w:ind w:firstLine="440" w:end="0"/>
        <w:textAlignment w:val="auto"/>
        <w:rPr>
          <w:rFonts w:ascii="方正书宋_GBK;微软雅黑" w:hAnsi="方正书宋_GBK;微软雅黑" w:eastAsia="方正书宋_GBK;微软雅黑" w:cs="方正书宋_GBK;微软雅黑"/>
          <w:spacing w:val="0"/>
          <w:sz w:val="22"/>
          <w:szCs w:val="22"/>
        </w:rPr>
      </w:pPr>
      <w:r>
        <w:rPr>
          <w:rFonts w:eastAsia="方正书宋_GBK;微软雅黑" w:cs="方正书宋_GBK;微软雅黑" w:ascii="方正书宋_GBK;微软雅黑" w:hAnsi="方正书宋_GBK;微软雅黑"/>
          <w:spacing w:val="0"/>
          <w:sz w:val="22"/>
          <w:szCs w:val="22"/>
        </w:rPr>
        <w:t>1.</w:t>
      </w:r>
      <w:r>
        <w:rPr>
          <w:rFonts w:ascii="方正书宋_GBK;微软雅黑" w:hAnsi="方正书宋_GBK;微软雅黑" w:cs="方正书宋_GBK;微软雅黑" w:eastAsia="方正书宋_GBK;微软雅黑"/>
          <w:spacing w:val="0"/>
          <w:sz w:val="22"/>
          <w:szCs w:val="22"/>
        </w:rPr>
        <w:t>一次性付款：甲方应当于</w:t>
      </w:r>
      <w:r>
        <w:rPr>
          <w:rFonts w:ascii="方正书宋_GBK;微软雅黑" w:hAnsi="方正书宋_GBK;微软雅黑" w:cs="方正书宋_GBK;微软雅黑" w:eastAsia="方正书宋_GBK;微软雅黑"/>
          <w:spacing w:val="0"/>
          <w:sz w:val="22"/>
          <w:szCs w:val="22"/>
          <w:u w:val="single"/>
        </w:rPr>
        <w:t xml:space="preserve"> </w:t>
      </w:r>
      <w:r>
        <w:rPr>
          <w:rFonts w:ascii="方正书宋_GBK;微软雅黑" w:hAnsi="方正书宋_GBK;微软雅黑" w:cs="方正书宋_GBK;微软雅黑" w:eastAsia="方正书宋_GBK;微软雅黑"/>
          <w:sz w:val="22"/>
          <w:szCs w:val="22"/>
          <w:u w:val="single"/>
        </w:rPr>
        <w:t>{年份}</w:t>
      </w:r>
      <w:r>
        <w:rPr>
          <w:rFonts w:ascii="方正书宋_GBK;微软雅黑" w:hAnsi="方正书宋_GBK;微软雅黑" w:cs="方正书宋_GBK;微软雅黑" w:eastAsia="方正书宋_GBK;微软雅黑"/>
          <w:sz w:val="22"/>
          <w:szCs w:val="22"/>
          <w:u w:val="none"/>
          <w:lang w:eastAsia="zh-CN"/>
        </w:rPr>
        <w:t xml:space="preserve"> </w:t>
      </w:r>
      <w:r>
        <w:rPr>
          <w:rFonts w:ascii="方正书宋_GBK;微软雅黑" w:hAnsi="方正书宋_GBK;微软雅黑" w:cs="方正书宋_GBK;微软雅黑" w:eastAsia="方正书宋_GBK;微软雅黑"/>
          <w:sz w:val="22"/>
          <w:szCs w:val="22"/>
          <w:u w:val="single"/>
        </w:rPr>
        <w:t>年 {</w:t>
      </w:r>
      <w:r>
        <w:rPr>
          <w:rFonts w:ascii="方正书宋_GBK;微软雅黑" w:hAnsi="方正书宋_GBK;微软雅黑" w:cs="方正书宋_GBK;微软雅黑" w:eastAsia="方正书宋_GBK;微软雅黑"/>
          <w:sz w:val="22"/>
          <w:szCs w:val="22"/>
          <w:u w:val="none"/>
          <w:lang w:eastAsia="zh-CN"/>
        </w:rPr>
        <w:t>月</w:t>
      </w:r>
      <w:r>
        <w:rPr>
          <w:rFonts w:ascii="方正书宋_GBK;微软雅黑" w:hAnsi="方正书宋_GBK;微软雅黑" w:cs="方正书宋_GBK;微软雅黑" w:eastAsia="方正书宋_GBK;微软雅黑"/>
          <w:sz w:val="22"/>
          <w:szCs w:val="22"/>
          <w:u w:val="single"/>
        </w:rPr>
        <w:t xml:space="preserve">份} </w:t>
      </w:r>
      <w:r>
        <w:rPr>
          <w:rFonts w:ascii="方正书宋_GBK;微软雅黑" w:hAnsi="方正书宋_GBK;微软雅黑" w:cs="方正书宋_GBK;微软雅黑" w:eastAsia="方正书宋_GBK;微软雅黑"/>
          <w:sz w:val="22"/>
          <w:szCs w:val="22"/>
          <w:u w:val="none"/>
          <w:lang w:eastAsia="zh-CN"/>
        </w:rPr>
        <w:t xml:space="preserve">月 </w:t>
      </w:r>
      <w:r>
        <w:rPr>
          <w:rFonts w:ascii="方正书宋_GBK;微软雅黑" w:hAnsi="方正书宋_GBK;微软雅黑" w:cs="方正书宋_GBK;微软雅黑" w:eastAsia="方正书宋_GBK;微软雅黑"/>
          <w:spacing w:val="0"/>
          <w:sz w:val="22"/>
          <w:szCs w:val="22"/>
        </w:rPr>
        <w:t>{日期</w:t>
      </w:r>
      <w:r>
        <w:rPr>
          <w:rFonts w:ascii="方正书宋_GBK;微软雅黑" w:hAnsi="方正书宋_GBK;微软雅黑" w:cs="方正书宋_GBK;微软雅黑" w:eastAsia="方正书宋_GBK;微软雅黑"/>
          <w:spacing w:val="0"/>
          <w:sz w:val="22"/>
          <w:szCs w:val="22"/>
          <w:lang w:eastAsia="zh-CN"/>
        </w:rPr>
        <w:t>} 日前向乙</w:t>
      </w:r>
      <w:r>
        <w:rPr>
          <w:rFonts w:ascii="方正书宋_GBK;微软雅黑" w:hAnsi="方正书宋_GBK;微软雅黑" w:cs="方正书宋_GBK;微软雅黑" w:eastAsia="方正书宋_GBK;微软雅黑"/>
          <w:spacing w:val="0"/>
          <w:sz w:val="22"/>
          <w:szCs w:val="22"/>
        </w:rPr>
        <w:t>方指定收款账户一次性付清全部服务费用。</w:t>
      </w:r>
    </w:p>
    <w:p>
      <w:pPr>
        <w:pStyle w:val="Normal"/>
        <w:keepNext w:val="false"/>
        <w:keepLines w:val="false"/>
        <w:pageBreakBefore w:val="false"/>
        <w:widowControl w:val="false"/>
        <w:overflowPunct w:val="true"/>
        <w:bidi w:val="0"/>
        <w:spacing w:lineRule="exact" w:line="420" w:before="0" w:after="0"/>
        <w:ind w:firstLine="440" w:end="0"/>
        <w:textAlignment w:val="auto"/>
        <w:rPr>
          <w:rFonts w:ascii="方正书宋_GBK;微软雅黑" w:hAnsi="方正书宋_GBK;微软雅黑" w:eastAsia="方正书宋_GBK;微软雅黑" w:cs="方正书宋_GBK;微软雅黑"/>
          <w:spacing w:val="0"/>
          <w:sz w:val="22"/>
          <w:szCs w:val="22"/>
        </w:rPr>
      </w:pPr>
      <w:r>
        <w:rPr>
          <w:rFonts w:eastAsia="方正书宋_GBK;微软雅黑" w:cs="方正书宋_GBK;微软雅黑" w:ascii="方正书宋_GBK;微软雅黑" w:hAnsi="方正书宋_GBK;微软雅黑"/>
          <w:spacing w:val="0"/>
          <w:sz w:val="22"/>
          <w:szCs w:val="22"/>
        </w:rPr>
        <w:t>2.</w:t>
      </w:r>
      <w:r>
        <w:rPr>
          <w:rFonts w:ascii="方正书宋_GBK;微软雅黑" w:hAnsi="方正书宋_GBK;微软雅黑" w:cs="方正书宋_GBK;微软雅黑" w:eastAsia="方正书宋_GBK;微软雅黑"/>
          <w:spacing w:val="0"/>
          <w:sz w:val="22"/>
          <w:szCs w:val="22"/>
        </w:rPr>
        <w:t>分次付款</w:t>
      </w:r>
      <w:r>
        <w:rPr>
          <w:rFonts w:ascii="方正书宋_GBK;微软雅黑" w:hAnsi="方正书宋_GBK;微软雅黑" w:cs="方正书宋_GBK;微软雅黑" w:eastAsia="方正书宋_GBK;微软雅黑"/>
          <w:spacing w:val="0"/>
          <w:sz w:val="22"/>
          <w:szCs w:val="22"/>
          <w:lang w:eastAsia="zh-CN"/>
        </w:rPr>
        <w:t>方式</w:t>
      </w:r>
      <w:r>
        <w:rPr>
          <w:rFonts w:ascii="方正书宋_GBK;微软雅黑" w:hAnsi="方正书宋_GBK;微软雅黑" w:cs="方正书宋_GBK;微软雅黑" w:eastAsia="方正书宋_GBK;微软雅黑"/>
          <w:spacing w:val="0"/>
          <w:sz w:val="22"/>
          <w:szCs w:val="22"/>
        </w:rPr>
        <w:t>：</w:t>
      </w:r>
      <w:r>
        <w:rPr>
          <w:rFonts w:ascii="方正书宋_GBK;微软雅黑" w:hAnsi="方正书宋_GBK;微软雅黑" w:cs="方正书宋_GBK;微软雅黑" w:eastAsia="方正书宋_GBK;微软雅黑"/>
          <w:sz w:val="22"/>
          <w:szCs w:val="22"/>
          <w:u w:val="single"/>
        </w:rPr>
        <w:t>{分次付款方式具体内容}</w:t>
      </w:r>
      <w:r>
        <w:rPr>
          <w:rFonts w:ascii="方正书宋_GBK;微软雅黑" w:hAnsi="方正书宋_GBK;微软雅黑" w:cs="方正书宋_GBK;微软雅黑" w:eastAsia="方正书宋_GBK;微软雅黑"/>
          <w:sz w:val="22"/>
          <w:szCs w:val="22"/>
          <w:u w:val="single"/>
          <w:lang w:val="en-US" w:eastAsia="zh-CN"/>
        </w:rPr>
      </w:r>
      <w:r>
        <w:rPr>
          <w:rFonts w:ascii="方正书宋_GBK;微软雅黑" w:hAnsi="方正书宋_GBK;微软雅黑" w:cs="方正书宋_GBK;微软雅黑" w:eastAsia="方正书宋_GBK;微软雅黑"/>
          <w:sz w:val="22"/>
          <w:szCs w:val="22"/>
          <w:u w:val="single"/>
        </w:rPr>
      </w:r>
    </w:p>
    <w:p>
      <w:pPr>
        <w:pStyle w:val="Normal"/>
        <w:keepNext w:val="false"/>
        <w:keepLines w:val="false"/>
        <w:pageBreakBefore w:val="false"/>
        <w:widowControl w:val="false"/>
        <w:tabs>
          <w:tab w:val="clear" w:pos="420"/>
          <w:tab w:val="left" w:pos="7990" w:leader="none"/>
        </w:tabs>
        <w:overflowPunct w:val="true"/>
        <w:bidi w:val="0"/>
        <w:spacing w:lineRule="exact" w:line="420" w:before="0" w:after="0"/>
        <w:ind w:end="0"/>
        <w:textAlignment w:val="auto"/>
        <w:rPr>
          <w:rFonts w:ascii="方正书宋_GBK;微软雅黑" w:hAnsi="方正书宋_GBK;微软雅黑" w:eastAsia="方正书宋_GBK;微软雅黑" w:cs="方正书宋_GBK;微软雅黑"/>
          <w:sz w:val="22"/>
          <w:szCs w:val="22"/>
          <w:u w:val="single"/>
        </w:rPr>
      </w:pPr>
      <w:r>
        <w:rPr>
          <w:rFonts w:eastAsia="方正书宋_GBK;微软雅黑" w:cs="方正书宋_GBK;微软雅黑" w:ascii="方正书宋_GBK;微软雅黑" w:hAnsi="方正书宋_GBK;微软雅黑"/>
          <w:sz w:val="22"/>
          <w:szCs w:val="22"/>
          <w:u w:val="single"/>
        </w:rPr>
        <w:tab/>
      </w:r>
      <w:r>
        <w:rPr>
          <w:rFonts w:eastAsia="方正书宋_GBK;微软雅黑" w:cs="方正书宋_GBK;微软雅黑" w:ascii="方正书宋_GBK;微软雅黑" w:hAnsi="方正书宋_GBK;微软雅黑"/>
          <w:sz w:val="22"/>
          <w:szCs w:val="22"/>
          <w:u w:val="single"/>
          <w:lang w:val="en-US" w:eastAsia="zh-CN"/>
        </w:rPr>
        <w:t xml:space="preserve">       </w:t>
      </w:r>
    </w:p>
    <w:p>
      <w:pPr>
        <w:pStyle w:val="Normal"/>
        <w:keepNext w:val="false"/>
        <w:keepLines w:val="false"/>
        <w:pageBreakBefore w:val="false"/>
        <w:widowControl w:val="false"/>
        <w:tabs>
          <w:tab w:val="clear" w:pos="420"/>
          <w:tab w:val="left" w:pos="7870" w:leader="none"/>
        </w:tabs>
        <w:overflowPunct w:val="true"/>
        <w:bidi w:val="0"/>
        <w:spacing w:lineRule="exact" w:line="420" w:before="0" w:after="0"/>
        <w:ind w:end="0"/>
        <w:textAlignment w:val="auto"/>
        <w:rPr>
          <w:rFonts w:ascii="方正书宋_GBK;微软雅黑" w:hAnsi="方正书宋_GBK;微软雅黑" w:eastAsia="方正书宋_GBK;微软雅黑" w:cs="方正书宋_GBK;微软雅黑"/>
          <w:sz w:val="22"/>
          <w:szCs w:val="22"/>
          <w:u w:val="single"/>
        </w:rPr>
      </w:pPr>
      <w:r>
        <w:rPr>
          <w:rFonts w:eastAsia="方正书宋_GBK;微软雅黑" w:cs="方正书宋_GBK;微软雅黑" w:ascii="方正书宋_GBK;微软雅黑" w:hAnsi="方正书宋_GBK;微软雅黑"/>
          <w:sz w:val="22"/>
          <w:szCs w:val="22"/>
          <w:u w:val="single"/>
        </w:rPr>
        <w:tab/>
      </w:r>
      <w:r>
        <w:rPr>
          <w:rFonts w:eastAsia="方正书宋_GBK;微软雅黑" w:cs="方正书宋_GBK;微软雅黑" w:ascii="方正书宋_GBK;微软雅黑" w:hAnsi="方正书宋_GBK;微软雅黑"/>
          <w:sz w:val="22"/>
          <w:szCs w:val="22"/>
          <w:u w:val="single"/>
          <w:lang w:val="en-US" w:eastAsia="zh-CN"/>
        </w:rPr>
        <w:t xml:space="preserve">        </w:t>
      </w:r>
    </w:p>
    <w:p>
      <w:pPr>
        <w:pStyle w:val="Normal"/>
        <w:keepNext w:val="false"/>
        <w:keepLines w:val="false"/>
        <w:pageBreakBefore w:val="false"/>
        <w:widowControl w:val="false"/>
        <w:overflowPunct w:val="true"/>
        <w:bidi w:val="0"/>
        <w:spacing w:lineRule="exact" w:line="420" w:before="0" w:after="0"/>
        <w:ind w:firstLine="440" w:end="0"/>
        <w:textAlignment w:val="auto"/>
        <w:rPr>
          <w:rFonts w:ascii="方正书宋_GBK;微软雅黑" w:hAnsi="方正书宋_GBK;微软雅黑" w:eastAsia="方正书宋_GBK;微软雅黑" w:cs="方正书宋_GBK;微软雅黑"/>
          <w:spacing w:val="0"/>
          <w:sz w:val="22"/>
          <w:szCs w:val="22"/>
        </w:rPr>
      </w:pPr>
      <w:r>
        <w:rPr>
          <w:rFonts w:eastAsia="方正书宋_GBK;微软雅黑" w:cs="方正书宋_GBK;微软雅黑" w:ascii="方正书宋_GBK;微软雅黑" w:hAnsi="方正书宋_GBK;微软雅黑"/>
          <w:spacing w:val="0"/>
          <w:sz w:val="22"/>
          <w:szCs w:val="22"/>
        </w:rPr>
        <w:t>3.</w:t>
      </w:r>
      <w:r>
        <w:rPr>
          <w:rFonts w:ascii="方正书宋_GBK;微软雅黑" w:hAnsi="方正书宋_GBK;微软雅黑" w:cs="方正书宋_GBK;微软雅黑" w:eastAsia="方正书宋_GBK;微软雅黑"/>
          <w:spacing w:val="0"/>
          <w:sz w:val="22"/>
          <w:szCs w:val="22"/>
        </w:rPr>
        <w:t xml:space="preserve">其他付款方式： </w:t>
      </w:r>
      <w:r>
        <w:rPr>
          <w:rFonts w:ascii="方正书宋_GBK;微软雅黑" w:hAnsi="方正书宋_GBK;微软雅黑" w:cs="方正书宋_GBK;微软雅黑" w:eastAsia="方正书宋_GBK;微软雅黑"/>
          <w:sz w:val="22"/>
          <w:szCs w:val="22"/>
          <w:u w:val="single"/>
        </w:rPr>
        <w:t>{其他付款方式}</w:t>
      </w:r>
      <w:r>
        <w:rPr>
          <w:rFonts w:ascii="方正书宋_GBK;微软雅黑" w:hAnsi="方正书宋_GBK;微软雅黑" w:cs="方正书宋_GBK;微软雅黑" w:eastAsia="方正书宋_GBK;微软雅黑"/>
          <w:sz w:val="22"/>
          <w:szCs w:val="22"/>
          <w:u w:val="single"/>
          <w:lang w:val="en-US" w:eastAsia="zh-CN"/>
        </w:rPr>
      </w:r>
      <w:r>
        <w:rPr>
          <w:rFonts w:ascii="方正书宋_GBK;微软雅黑" w:hAnsi="方正书宋_GBK;微软雅黑" w:cs="方正书宋_GBK;微软雅黑" w:eastAsia="方正书宋_GBK;微软雅黑"/>
          <w:sz w:val="22"/>
          <w:szCs w:val="22"/>
          <w:u w:val="single"/>
        </w:rPr>
      </w:r>
    </w:p>
    <w:p>
      <w:pPr>
        <w:pStyle w:val="Normal"/>
        <w:keepNext w:val="false"/>
        <w:keepLines w:val="false"/>
        <w:pageBreakBefore w:val="false"/>
        <w:widowControl w:val="false"/>
        <w:tabs>
          <w:tab w:val="clear" w:pos="420"/>
          <w:tab w:val="left" w:pos="7990" w:leader="none"/>
        </w:tabs>
        <w:overflowPunct w:val="true"/>
        <w:bidi w:val="0"/>
        <w:spacing w:lineRule="exact" w:line="420" w:before="0" w:after="0"/>
        <w:ind w:end="0"/>
        <w:textAlignment w:val="auto"/>
        <w:rPr>
          <w:rFonts w:ascii="方正书宋_GBK;微软雅黑" w:hAnsi="方正书宋_GBK;微软雅黑" w:eastAsia="方正书宋_GBK;微软雅黑" w:cs="方正书宋_GBK;微软雅黑"/>
          <w:sz w:val="22"/>
          <w:szCs w:val="22"/>
          <w:u w:val="single"/>
        </w:rPr>
      </w:pPr>
      <w:r>
        <w:rPr>
          <w:rFonts w:eastAsia="方正书宋_GBK;微软雅黑" w:cs="方正书宋_GBK;微软雅黑" w:ascii="方正书宋_GBK;微软雅黑" w:hAnsi="方正书宋_GBK;微软雅黑"/>
          <w:sz w:val="22"/>
          <w:szCs w:val="22"/>
          <w:u w:val="single"/>
        </w:rPr>
        <w:tab/>
      </w:r>
      <w:r>
        <w:rPr>
          <w:rFonts w:eastAsia="方正书宋_GBK;微软雅黑" w:cs="方正书宋_GBK;微软雅黑" w:ascii="方正书宋_GBK;微软雅黑" w:hAnsi="方正书宋_GBK;微软雅黑"/>
          <w:sz w:val="22"/>
          <w:szCs w:val="22"/>
          <w:u w:val="single"/>
          <w:lang w:val="en-US" w:eastAsia="zh-CN"/>
        </w:rPr>
        <w:t xml:space="preserve">       </w:t>
      </w:r>
    </w:p>
    <w:p>
      <w:pPr>
        <w:pStyle w:val="Normal"/>
        <w:keepNext w:val="false"/>
        <w:keepLines w:val="false"/>
        <w:pageBreakBefore w:val="false"/>
        <w:widowControl w:val="false"/>
        <w:tabs>
          <w:tab w:val="clear" w:pos="420"/>
          <w:tab w:val="left" w:pos="7850" w:leader="none"/>
        </w:tabs>
        <w:overflowPunct w:val="true"/>
        <w:bidi w:val="0"/>
        <w:spacing w:lineRule="exact" w:line="420" w:before="0" w:after="0"/>
        <w:ind w:end="0"/>
        <w:textAlignment w:val="auto"/>
        <w:rPr>
          <w:rFonts w:ascii="方正书宋_GBK;微软雅黑" w:hAnsi="方正书宋_GBK;微软雅黑" w:eastAsia="方正书宋_GBK;微软雅黑" w:cs="方正书宋_GBK;微软雅黑"/>
          <w:sz w:val="22"/>
          <w:szCs w:val="22"/>
          <w:u w:val="single"/>
        </w:rPr>
      </w:pPr>
      <w:r>
        <w:rPr>
          <w:rFonts w:eastAsia="方正书宋_GBK;微软雅黑" w:cs="方正书宋_GBK;微软雅黑" w:ascii="方正书宋_GBK;微软雅黑" w:hAnsi="方正书宋_GBK;微软雅黑"/>
          <w:sz w:val="22"/>
          <w:szCs w:val="22"/>
          <w:u w:val="single"/>
        </w:rPr>
        <w:tab/>
      </w:r>
      <w:r>
        <w:rPr>
          <w:rFonts w:eastAsia="方正书宋_GBK;微软雅黑" w:cs="方正书宋_GBK;微软雅黑" w:ascii="方正书宋_GBK;微软雅黑" w:hAnsi="方正书宋_GBK;微软雅黑"/>
          <w:sz w:val="22"/>
          <w:szCs w:val="22"/>
          <w:u w:val="single"/>
          <w:lang w:val="en-US" w:eastAsia="zh-CN"/>
        </w:rPr>
        <w:t xml:space="preserve">         </w:t>
      </w:r>
    </w:p>
    <w:p>
      <w:pPr>
        <w:pStyle w:val="1"/>
        <w:keepNext w:val="false"/>
        <w:keepLines w:val="false"/>
        <w:pageBreakBefore w:val="false"/>
        <w:widowControl w:val="false"/>
        <w:overflowPunct w:val="true"/>
        <w:bidi w:val="0"/>
        <w:spacing w:lineRule="exact" w:line="420"/>
        <w:textAlignment w:val="auto"/>
        <w:rPr>
          <w:rFonts w:ascii="方正书宋_GBK;微软雅黑" w:hAnsi="方正书宋_GBK;微软雅黑" w:eastAsia="方正书宋_GBK;微软雅黑" w:cs="方正书宋_GBK;微软雅黑"/>
          <w:sz w:val="22"/>
          <w:szCs w:val="22"/>
          <w:u w:val="none"/>
          <w:lang w:val="en-US" w:eastAsia="zh-CN"/>
        </w:rPr>
      </w:pPr>
      <w:r>
        <w:rPr>
          <w:rFonts w:ascii="方正书宋_GBK;微软雅黑" w:hAnsi="方正书宋_GBK;微软雅黑" w:cs="方正书宋_GBK;微软雅黑" w:eastAsia="方正书宋_GBK;微软雅黑"/>
          <w:sz w:val="22"/>
          <w:szCs w:val="22"/>
          <w:u w:val="none"/>
          <w:lang w:val="en-US" w:eastAsia="zh-CN"/>
        </w:rPr>
        <w:t>（四</w:t>
      </w:r>
      <w:r>
        <w:rPr>
          <w:rFonts w:ascii="方正书宋_GBK;微软雅黑" w:hAnsi="方正书宋_GBK;微软雅黑" w:cs="方正书宋_GBK;微软雅黑" w:eastAsia="方正书宋_GBK;微软雅黑"/>
          <w:sz w:val="22"/>
          <w:szCs w:val="22"/>
          <w:u w:val="none"/>
        </w:rPr>
        <w:t>）乙方收款</w:t>
      </w:r>
      <w:r>
        <w:rPr>
          <w:rFonts w:ascii="方正书宋_GBK;微软雅黑" w:hAnsi="方正书宋_GBK;微软雅黑" w:cs="方正书宋_GBK;微软雅黑" w:eastAsia="方正书宋_GBK;微软雅黑"/>
          <w:spacing w:val="0"/>
          <w:sz w:val="22"/>
          <w:szCs w:val="22"/>
          <w:lang w:eastAsia="zh-CN"/>
        </w:rPr>
        <w:t>账户：{收款账户}</w:t>
      </w:r>
    </w:p>
    <w:p>
      <w:pPr>
        <w:pStyle w:val="1"/>
        <w:keepNext w:val="false"/>
        <w:keepLines w:val="false"/>
        <w:pageBreakBefore w:val="false"/>
        <w:widowControl w:val="false"/>
        <w:overflowPunct w:val="true"/>
        <w:bidi w:val="0"/>
        <w:spacing w:lineRule="exact" w:line="420"/>
        <w:textAlignment w:val="auto"/>
        <w:rPr>
          <w:rFonts w:ascii="方正书宋_GBK;微软雅黑" w:hAnsi="方正书宋_GBK;微软雅黑" w:eastAsia="方正书宋_GBK;微软雅黑" w:cs="方正书宋_GBK;微软雅黑"/>
          <w:sz w:val="22"/>
          <w:szCs w:val="22"/>
          <w:u w:val="none"/>
          <w:lang w:val="en-US" w:eastAsia="zh-CN"/>
        </w:rPr>
      </w:pPr>
      <w:r>
        <w:rPr>
          <w:rFonts w:ascii="方正书宋_GBK;微软雅黑" w:hAnsi="方正书宋_GBK;微软雅黑" w:cs="方正书宋_GBK;微软雅黑" w:eastAsia="方正书宋_GBK;微软雅黑"/>
          <w:sz w:val="22"/>
          <w:szCs w:val="22"/>
          <w:u w:val="none"/>
          <w:lang w:val="en-US" w:eastAsia="zh-CN"/>
        </w:rPr>
        <w:t>账户名</w:t>
      </w:r>
      <w:r>
        <w:rPr>
          <w:rFonts w:ascii="方正书宋_GBK;微软雅黑" w:hAnsi="方正书宋_GBK;微软雅黑" w:cs="方正书宋_GBK;微软雅黑" w:eastAsia="方正书宋_GBK;微软雅黑"/>
          <w:sz w:val="22"/>
          <w:szCs w:val="22"/>
          <w:u w:val="none"/>
        </w:rPr>
        <w:t>：{账</w:t>
      </w:r>
      <w:r>
        <w:rPr>
          <w:rFonts w:ascii="方正书宋_GBK;微软雅黑" w:hAnsi="方正书宋_GBK;微软雅黑" w:cs="方正书宋_GBK;微软雅黑" w:eastAsia="方正书宋_GBK;微软雅黑"/>
          <w:sz w:val="22"/>
          <w:szCs w:val="22"/>
          <w:u w:val="none"/>
          <w:lang w:eastAsia="zh-CN"/>
        </w:rPr>
        <w:t>户</w:t>
      </w:r>
      <w:r>
        <w:rPr>
          <w:rFonts w:ascii="方正书宋_GBK;微软雅黑" w:hAnsi="方正书宋_GBK;微软雅黑" w:cs="方正书宋_GBK;微软雅黑" w:eastAsia="方正书宋_GBK;微软雅黑"/>
          <w:sz w:val="22"/>
          <w:szCs w:val="22"/>
          <w:u w:val="single"/>
          <w:lang w:val="en-US" w:eastAsia="zh-CN"/>
        </w:rPr>
        <w:t>名}</w:t>
      </w:r>
    </w:p>
    <w:p>
      <w:pPr>
        <w:pStyle w:val="1"/>
        <w:keepNext w:val="false"/>
        <w:keepLines w:val="false"/>
        <w:pageBreakBefore w:val="false"/>
        <w:widowControl w:val="false"/>
        <w:overflowPunct w:val="true"/>
        <w:bidi w:val="0"/>
        <w:spacing w:lineRule="exact" w:line="420"/>
        <w:textAlignment w:val="auto"/>
        <w:rPr>
          <w:rFonts w:ascii="方正书宋_GBK;微软雅黑" w:hAnsi="方正书宋_GBK;微软雅黑" w:eastAsia="方正书宋_GBK;微软雅黑" w:cs="方正书宋_GBK;微软雅黑"/>
          <w:sz w:val="22"/>
          <w:szCs w:val="22"/>
          <w:u w:val="none"/>
          <w:lang w:val="en-US" w:eastAsia="zh-CN"/>
        </w:rPr>
      </w:pPr>
      <w:r>
        <w:rPr>
          <w:rFonts w:ascii="方正书宋_GBK;微软雅黑" w:hAnsi="方正书宋_GBK;微软雅黑" w:cs="方正书宋_GBK;微软雅黑" w:eastAsia="方正书宋_GBK;微软雅黑"/>
          <w:sz w:val="22"/>
          <w:szCs w:val="22"/>
          <w:u w:val="none"/>
          <w:lang w:val="en-US" w:eastAsia="zh-CN"/>
        </w:rPr>
        <w:t>账号：</w:t>
      </w:r>
      <w:r>
        <w:rPr>
          <w:rFonts w:ascii="方正书宋_GBK;微软雅黑" w:hAnsi="方正书宋_GBK;微软雅黑" w:cs="方正书宋_GBK;微软雅黑" w:eastAsia="方正书宋_GBK;微软雅黑"/>
          <w:sz w:val="22"/>
          <w:szCs w:val="22"/>
          <w:u w:val="none"/>
        </w:rPr>
        <w:t>{账号</w:t>
      </w:r>
      <w:r>
        <w:rPr>
          <w:rFonts w:ascii="方正书宋_GBK;微软雅黑" w:hAnsi="方正书宋_GBK;微软雅黑" w:cs="方正书宋_GBK;微软雅黑" w:eastAsia="方正书宋_GBK;微软雅黑"/>
          <w:sz w:val="22"/>
          <w:szCs w:val="22"/>
          <w:u w:val="single"/>
          <w:lang w:val="en-US" w:eastAsia="zh-CN"/>
        </w:rPr>
        <w:t>}</w:t>
      </w:r>
    </w:p>
    <w:p>
      <w:pPr>
        <w:pStyle w:val="1"/>
        <w:keepNext w:val="false"/>
        <w:keepLines w:val="false"/>
        <w:pageBreakBefore w:val="false"/>
        <w:widowControl w:val="false"/>
        <w:overflowPunct w:val="true"/>
        <w:bidi w:val="0"/>
        <w:spacing w:lineRule="exact" w:line="420"/>
        <w:textAlignment w:val="auto"/>
        <w:rPr>
          <w:rFonts w:ascii="方正书宋_GBK;微软雅黑" w:hAnsi="方正书宋_GBK;微软雅黑" w:eastAsia="方正书宋_GBK;微软雅黑" w:cs="方正书宋_GBK;微软雅黑"/>
          <w:sz w:val="22"/>
          <w:szCs w:val="22"/>
          <w:u w:val="none"/>
          <w:lang w:val="en-US" w:eastAsia="zh-CN"/>
        </w:rPr>
      </w:pPr>
      <w:r>
        <w:rPr>
          <w:rFonts w:ascii="方正书宋_GBK;微软雅黑" w:hAnsi="方正书宋_GBK;微软雅黑" w:cs="方正书宋_GBK;微软雅黑" w:eastAsia="方正书宋_GBK;微软雅黑"/>
          <w:sz w:val="22"/>
          <w:szCs w:val="22"/>
          <w:u w:val="none"/>
          <w:lang w:val="en-US" w:eastAsia="zh-CN"/>
        </w:rPr>
        <w:t>开户行</w:t>
      </w:r>
      <w:r>
        <w:rPr>
          <w:rFonts w:ascii="方正书宋_GBK;微软雅黑" w:hAnsi="方正书宋_GBK;微软雅黑" w:cs="方正书宋_GBK;微软雅黑" w:eastAsia="方正书宋_GBK;微软雅黑"/>
          <w:sz w:val="22"/>
          <w:szCs w:val="22"/>
          <w:u w:val="none"/>
        </w:rPr>
        <w:t>：{开</w:t>
      </w:r>
      <w:r>
        <w:rPr>
          <w:rFonts w:ascii="方正书宋_GBK;微软雅黑" w:hAnsi="方正书宋_GBK;微软雅黑" w:cs="方正书宋_GBK;微软雅黑" w:eastAsia="方正书宋_GBK;微软雅黑"/>
          <w:sz w:val="22"/>
          <w:szCs w:val="22"/>
          <w:u w:val="none"/>
          <w:lang w:eastAsia="zh-CN"/>
        </w:rPr>
        <w:t>户</w:t>
      </w:r>
      <w:r>
        <w:rPr>
          <w:rFonts w:ascii="方正书宋_GBK;微软雅黑" w:hAnsi="方正书宋_GBK;微软雅黑" w:cs="方正书宋_GBK;微软雅黑" w:eastAsia="方正书宋_GBK;微软雅黑"/>
          <w:sz w:val="22"/>
          <w:szCs w:val="22"/>
          <w:u w:val="single"/>
          <w:lang w:val="en-US" w:eastAsia="zh-CN"/>
        </w:rPr>
        <w:t>行信息}</w:t>
      </w:r>
    </w:p>
    <w:p>
      <w:pPr>
        <w:pStyle w:val="Bodytext2"/>
        <w:keepNext w:val="false"/>
        <w:keepLines w:val="false"/>
        <w:pageBreakBefore w:val="false"/>
        <w:widowControl w:val="false"/>
        <w:overflowPunct w:val="true"/>
        <w:bidi w:val="0"/>
        <w:snapToGrid w:val="true"/>
        <w:spacing w:lineRule="exact" w:line="420"/>
        <w:ind w:hanging="0" w:end="0"/>
        <w:textAlignment w:val="auto"/>
        <w:rPr>
          <w:rFonts w:ascii="方正书宋_GBK;微软雅黑" w:hAnsi="方正书宋_GBK;微软雅黑" w:eastAsia="方正书宋_GBK;微软雅黑" w:cs="方正书宋_GBK;微软雅黑"/>
          <w:b/>
          <w:bCs/>
          <w:color w:val="000000"/>
          <w:sz w:val="22"/>
          <w:szCs w:val="22"/>
          <w:lang w:val="en-US" w:eastAsia="zh-CN"/>
        </w:rPr>
      </w:pPr>
      <w:r>
        <w:rPr>
          <w:rFonts w:ascii="方正书宋_GBK;微软雅黑" w:hAnsi="方正书宋_GBK;微软雅黑" w:cs="方正书宋_GBK;微软雅黑" w:eastAsia="方正书宋_GBK;微软雅黑"/>
          <w:b/>
          <w:bCs/>
          <w:color w:val="000000"/>
          <w:sz w:val="22"/>
          <w:szCs w:val="22"/>
          <w:lang w:val="en-US" w:eastAsia="zh-CN"/>
        </w:rPr>
        <w:t>（以</w:t>
      </w:r>
      <w:r>
        <w:rPr>
          <w:rFonts w:ascii="方正书宋_GBK;微软雅黑" w:hAnsi="方正书宋_GBK;微软雅黑" w:cs="方正书宋_GBK;微软雅黑" w:eastAsia="方正书宋_GBK;微软雅黑"/>
          <w:b/>
          <w:bCs/>
          <w:color w:val="000000"/>
          <w:sz w:val="22"/>
          <w:szCs w:val="22"/>
          <w:lang w:val="en-US" w:eastAsia="zh-CN"/>
        </w:rPr>
        <w:t>上账户 {</w:t>
      </w:r>
      <w:r>
        <w:rPr>
          <w:rFonts w:ascii="方正书宋_GBK;微软雅黑" w:hAnsi="方正书宋_GBK;微软雅黑" w:cs="方正书宋_GBK;微软雅黑" w:eastAsia="方正书宋_GBK;微软雅黑"/>
          <w:b/>
          <w:bCs/>
          <w:color w:val="000000"/>
          <w:sz w:val="22"/>
          <w:szCs w:val="22"/>
          <w:u w:val="none"/>
          <w:lang w:val="en-US" w:eastAsia="zh-CN"/>
        </w:rPr>
        <w:t>是</w:t>
      </w:r>
      <w:r>
        <w:rPr>
          <w:rFonts w:ascii="方正书宋_GBK;微软雅黑" w:hAnsi="方正书宋_GBK;微软雅黑" w:cs="方正书宋_GBK;微软雅黑" w:eastAsia="方正书宋_GBK;微软雅黑"/>
          <w:color w:val="000000"/>
          <w:sz w:val="22"/>
          <w:szCs w:val="22"/>
          <w:u w:val="none"/>
        </w:rPr>
        <w:t>否</w:t>
      </w:r>
      <w:r>
        <w:rPr>
          <w:rFonts w:ascii="方正书宋_GBK;微软雅黑" w:hAnsi="方正书宋_GBK;微软雅黑" w:cs="方正书宋_GBK;微软雅黑" w:eastAsia="方正书宋_GBK;微软雅黑"/>
          <w:b/>
          <w:bCs/>
          <w:color w:val="000000"/>
          <w:sz w:val="22"/>
          <w:szCs w:val="22"/>
          <w:u w:val="none"/>
          <w:lang w:val="en-US" w:eastAsia="zh-CN"/>
        </w:rPr>
        <w:t>为</w:t>
      </w:r>
      <w:r>
        <w:rPr>
          <w:rFonts w:eastAsia="方正书宋_GBK;微软雅黑" w:cs="方正书宋_GBK;微软雅黑" w:ascii="方正书宋_GBK;微软雅黑" w:hAnsi="方正书宋_GBK;微软雅黑"/>
          <w:b/>
          <w:bCs/>
          <w:color w:val="000000"/>
          <w:sz w:val="22"/>
          <w:szCs w:val="22"/>
          <w:u w:val="none"/>
          <w:lang w:val="en-US" w:eastAsia="zh-CN"/>
        </w:rPr>
        <w:t>预</w:t>
      </w:r>
      <w:r>
        <w:rPr>
          <w:rFonts w:eastAsia="方正书宋_GBK;微软雅黑" w:cs="方正书宋_GBK;微软雅黑" w:ascii="方正书宋_GBK;微软雅黑" w:hAnsi="方正书宋_GBK;微软雅黑"/>
          <w:color w:val="000000"/>
          <w:sz w:val="22"/>
          <w:szCs w:val="22"/>
          <w:u w:val="none"/>
        </w:rPr>
        <w:t>付</w:t>
      </w:r>
      <w:r>
        <w:rPr>
          <w:rFonts w:ascii="方正书宋_GBK;微软雅黑" w:hAnsi="方正书宋_GBK;微软雅黑" w:cs="方正书宋_GBK;微软雅黑" w:eastAsia="方正书宋_GBK;微软雅黑"/>
          <w:b/>
          <w:bCs/>
          <w:color w:val="000000"/>
          <w:sz w:val="22"/>
          <w:szCs w:val="22"/>
          <w:u w:val="none"/>
          <w:lang w:val="en-US" w:eastAsia="zh-CN"/>
        </w:rPr>
        <w:t>资金</w:t>
      </w:r>
      <w:r>
        <w:rPr>
          <w:rFonts w:ascii="方正书宋_GBK;微软雅黑" w:hAnsi="方正书宋_GBK;微软雅黑" w:cs="方正书宋_GBK;微软雅黑" w:eastAsia="方正书宋_GBK;微软雅黑"/>
          <w:b/>
          <w:bCs/>
          <w:color w:val="000000"/>
          <w:sz w:val="22"/>
          <w:szCs w:val="22"/>
          <w:lang w:val="en-US" w:eastAsia="zh-CN"/>
        </w:rPr>
        <w:t>存管专用账户}）</w:t>
      </w:r>
    </w:p>
    <w:p>
      <w:pPr>
        <w:pStyle w:val="Bodytext2"/>
        <w:keepNext w:val="false"/>
        <w:keepLines w:val="false"/>
        <w:pageBreakBefore w:val="false"/>
        <w:widowControl w:val="false"/>
        <w:overflowPunct w:val="true"/>
        <w:bidi w:val="0"/>
        <w:snapToGrid w:val="true"/>
        <w:spacing w:lineRule="exact" w:line="420"/>
        <w:ind w:firstLine="440" w:end="0"/>
        <w:textAlignment w:val="auto"/>
        <w:rPr>
          <w:rFonts w:ascii="方正书宋_GBK;微软雅黑" w:hAnsi="方正书宋_GBK;微软雅黑" w:eastAsia="方正书宋_GBK;微软雅黑" w:cs="方正书宋_GBK;微软雅黑"/>
          <w:b w:val="false"/>
          <w:bCs w:val="false"/>
          <w:sz w:val="22"/>
          <w:szCs w:val="22"/>
          <w:lang w:val="en-US" w:eastAsia="zh-CN"/>
        </w:rPr>
      </w:pPr>
      <w:r>
        <w:rPr>
          <w:rFonts w:ascii="方正书宋_GBK;微软雅黑" w:hAnsi="方正书宋_GBK;微软雅黑" w:cs="方正书宋_GBK;微软雅黑" w:eastAsia="方正书宋_GBK;微软雅黑"/>
          <w:b w:val="false"/>
          <w:bCs w:val="false"/>
          <w:sz w:val="22"/>
          <w:szCs w:val="22"/>
          <w:lang w:val="en-US" w:eastAsia="zh-CN"/>
        </w:rPr>
        <w:t>（五）履约保障措施</w:t>
      </w:r>
    </w:p>
    <w:p>
      <w:pPr>
        <w:pStyle w:val="Bodytext1"/>
        <w:keepNext w:val="false"/>
        <w:keepLines w:val="false"/>
        <w:pageBreakBefore w:val="false"/>
        <w:widowControl w:val="false"/>
        <w:overflowPunct w:val="true"/>
        <w:bidi w:val="0"/>
        <w:snapToGrid w:val="true"/>
        <w:spacing w:lineRule="exact" w:line="420"/>
        <w:ind w:firstLine="440" w:end="0"/>
        <w:jc w:val="both"/>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乙</w:t>
      </w:r>
      <w:r>
        <w:rPr>
          <w:rFonts w:ascii="方正书宋_GBK;微软雅黑" w:hAnsi="方正书宋_GBK;微软雅黑" w:cs="方正书宋_GBK;微软雅黑" w:eastAsia="方正书宋_GBK;微软雅黑"/>
          <w:sz w:val="22"/>
          <w:szCs w:val="22"/>
        </w:rPr>
        <w:t>方设立并使用</w:t>
      </w:r>
      <w:r>
        <w:rPr>
          <w:rFonts w:ascii="方正书宋_GBK;微软雅黑" w:hAnsi="方正书宋_GBK;微软雅黑" w:cs="方正书宋_GBK;微软雅黑" w:eastAsia="方正书宋_GBK;微软雅黑"/>
          <w:sz w:val="22"/>
          <w:szCs w:val="22"/>
          <w:lang w:eastAsia="zh-CN"/>
        </w:rPr>
        <w:t>预付</w:t>
      </w:r>
      <w:r>
        <w:rPr>
          <w:rFonts w:ascii="方正书宋_GBK;微软雅黑" w:hAnsi="方正书宋_GBK;微软雅黑" w:cs="方正书宋_GBK;微软雅黑" w:eastAsia="方正书宋_GBK;微软雅黑"/>
          <w:sz w:val="22"/>
          <w:szCs w:val="22"/>
        </w:rPr>
        <w:t>资金存管专用账户予以履约保障</w:t>
      </w:r>
      <w:r>
        <w:rPr>
          <w:rFonts w:ascii="方正书宋_GBK;微软雅黑" w:hAnsi="方正书宋_GBK;微软雅黑" w:cs="方正书宋_GBK;微软雅黑" w:eastAsia="方正书宋_GBK;微软雅黑"/>
          <w:sz w:val="22"/>
          <w:szCs w:val="22"/>
          <w:lang w:val="zh-CN" w:eastAsia="zh-CN"/>
        </w:rPr>
        <w:t>。甲方</w:t>
      </w:r>
      <w:r>
        <w:rPr>
          <w:rFonts w:ascii="方正书宋_GBK;微软雅黑" w:hAnsi="方正书宋_GBK;微软雅黑" w:cs="方正书宋_GBK;微软雅黑" w:eastAsia="方正书宋_GBK;微软雅黑"/>
          <w:sz w:val="22"/>
          <w:szCs w:val="22"/>
        </w:rPr>
        <w:t>不得与</w:t>
      </w:r>
      <w:r>
        <w:rPr>
          <w:rFonts w:ascii="方正书宋_GBK;微软雅黑" w:hAnsi="方正书宋_GBK;微软雅黑" w:cs="方正书宋_GBK;微软雅黑" w:eastAsia="方正书宋_GBK;微软雅黑"/>
          <w:sz w:val="22"/>
          <w:szCs w:val="22"/>
          <w:lang w:eastAsia="zh-CN"/>
        </w:rPr>
        <w:t>乙</w:t>
      </w:r>
      <w:r>
        <w:rPr>
          <w:rFonts w:ascii="方正书宋_GBK;微软雅黑" w:hAnsi="方正书宋_GBK;微软雅黑" w:cs="方正书宋_GBK;微软雅黑" w:eastAsia="方正书宋_GBK;微软雅黑"/>
          <w:sz w:val="22"/>
          <w:szCs w:val="22"/>
        </w:rPr>
        <w:t>方工作人员或第三方另行约定支付方式及金额</w:t>
      </w:r>
      <w:r>
        <w:rPr>
          <w:rFonts w:ascii="方正书宋_GBK;微软雅黑" w:hAnsi="方正书宋_GBK;微软雅黑" w:cs="方正书宋_GBK;微软雅黑" w:eastAsia="方正书宋_GBK;微软雅黑"/>
          <w:sz w:val="22"/>
          <w:szCs w:val="22"/>
          <w:lang w:val="en-US"/>
        </w:rPr>
        <w:t>。</w:t>
      </w:r>
      <w:r>
        <w:rPr>
          <w:rFonts w:ascii="方正书宋_GBK;微软雅黑" w:hAnsi="方正书宋_GBK;微软雅黑" w:cs="方正书宋_GBK;微软雅黑" w:eastAsia="方正书宋_GBK;微软雅黑"/>
          <w:sz w:val="22"/>
          <w:szCs w:val="22"/>
          <w:lang w:val="en-US" w:eastAsia="zh-CN"/>
        </w:rPr>
        <w:t>乙</w:t>
      </w:r>
      <w:r>
        <w:rPr>
          <w:rFonts w:ascii="方正书宋_GBK;微软雅黑" w:hAnsi="方正书宋_GBK;微软雅黑" w:cs="方正书宋_GBK;微软雅黑" w:eastAsia="方正书宋_GBK;微软雅黑"/>
          <w:sz w:val="22"/>
          <w:szCs w:val="22"/>
        </w:rPr>
        <w:t>方不得委托</w:t>
      </w:r>
      <w:r>
        <w:rPr>
          <w:rFonts w:ascii="方正书宋_GBK;微软雅黑" w:hAnsi="方正书宋_GBK;微软雅黑" w:cs="方正书宋_GBK;微软雅黑" w:eastAsia="方正书宋_GBK;微软雅黑"/>
          <w:sz w:val="22"/>
          <w:szCs w:val="22"/>
          <w:lang w:eastAsia="zh-CN"/>
        </w:rPr>
        <w:t>乙</w:t>
      </w:r>
      <w:r>
        <w:rPr>
          <w:rFonts w:ascii="方正书宋_GBK;微软雅黑" w:hAnsi="方正书宋_GBK;微软雅黑" w:cs="方正书宋_GBK;微软雅黑" w:eastAsia="方正书宋_GBK;微软雅黑"/>
          <w:sz w:val="22"/>
          <w:szCs w:val="22"/>
        </w:rPr>
        <w:t>方工作人员或第三方代收服务费。</w:t>
      </w:r>
    </w:p>
    <w:p>
      <w:pPr>
        <w:pStyle w:val="Bodytext2"/>
        <w:keepNext w:val="false"/>
        <w:keepLines w:val="false"/>
        <w:pageBreakBefore w:val="false"/>
        <w:widowControl w:val="false"/>
        <w:numPr>
          <w:ilvl w:val="0"/>
          <w:numId w:val="0"/>
        </w:numPr>
        <w:overflowPunct w:val="true"/>
        <w:bidi w:val="0"/>
        <w:snapToGrid w:val="true"/>
        <w:spacing w:lineRule="exact" w:line="420"/>
        <w:ind w:firstLine="440" w:start="0" w:end="0"/>
        <w:textAlignment w:val="auto"/>
        <w:rPr>
          <w:rFonts w:ascii="方正书宋_GBK;微软雅黑" w:hAnsi="方正书宋_GBK;微软雅黑" w:eastAsia="方正书宋_GBK;微软雅黑" w:cs="方正书宋_GBK;微软雅黑"/>
          <w:b w:val="false"/>
          <w:bCs w:val="false"/>
          <w:sz w:val="22"/>
          <w:szCs w:val="22"/>
          <w:lang w:val="zh-TW" w:eastAsia="zh-TW"/>
        </w:rPr>
      </w:pPr>
      <w:r>
        <w:rPr>
          <w:rFonts w:ascii="方正书宋_GBK;微软雅黑" w:hAnsi="方正书宋_GBK;微软雅黑" w:cs="方正书宋_GBK;微软雅黑" w:eastAsia="方正书宋_GBK;微软雅黑"/>
          <w:b w:val="false"/>
          <w:bCs w:val="false"/>
          <w:sz w:val="22"/>
          <w:szCs w:val="22"/>
          <w:lang w:val="zh-TW" w:eastAsia="zh-TW"/>
        </w:rPr>
        <w:t>（六）余额查询</w:t>
      </w:r>
    </w:p>
    <w:p>
      <w:pPr>
        <w:pStyle w:val="Bodytext2"/>
        <w:keepNext w:val="false"/>
        <w:keepLines w:val="false"/>
        <w:pageBreakBefore w:val="false"/>
        <w:widowControl w:val="false"/>
        <w:overflowPunct w:val="true"/>
        <w:bidi w:val="0"/>
        <w:spacing w:lineRule="exact" w:line="420"/>
        <w:ind w:firstLine="440" w:end="0"/>
        <w:textAlignment w:val="auto"/>
        <w:rPr>
          <w:rFonts w:ascii="方正书宋_GBK;微软雅黑" w:hAnsi="方正书宋_GBK;微软雅黑" w:eastAsia="方正书宋_GBK;微软雅黑" w:cs="方正书宋_GBK;微软雅黑"/>
          <w:b w:val="false"/>
          <w:bCs w:val="false"/>
          <w:sz w:val="22"/>
          <w:szCs w:val="22"/>
          <w:lang w:val="zh-TW" w:eastAsia="zh-TW"/>
        </w:rPr>
      </w:pPr>
      <w:r>
        <w:rPr>
          <w:rFonts w:ascii="方正书宋_GBK;微软雅黑" w:hAnsi="方正书宋_GBK;微软雅黑" w:cs="方正书宋_GBK;微软雅黑" w:eastAsia="方正书宋_GBK;微软雅黑"/>
          <w:b w:val="false"/>
          <w:bCs w:val="false"/>
          <w:sz w:val="22"/>
          <w:szCs w:val="22"/>
          <w:lang w:val="zh-TW" w:eastAsia="zh-TW"/>
        </w:rPr>
        <w:t>甲方可以通</w:t>
      </w:r>
      <w:r>
        <w:rPr>
          <w:rFonts w:ascii="方正书宋_GBK;微软雅黑" w:hAnsi="方正书宋_GBK;微软雅黑" w:cs="方正书宋_GBK;微软雅黑" w:eastAsia="方正书宋_GBK;微软雅黑"/>
          <w:b w:val="false"/>
          <w:bCs w:val="false"/>
          <w:sz w:val="22"/>
          <w:szCs w:val="22"/>
          <w:u w:val="single"/>
          <w:lang w:val="zh-TW" w:eastAsia="zh-TW"/>
        </w:rPr>
        <w:t>过{查询方式}</w:t>
      </w:r>
      <w:r>
        <w:rPr>
          <w:rFonts w:ascii="方正书宋_GBK;微软雅黑" w:hAnsi="方正书宋_GBK;微软雅黑" w:cs="方正书宋_GBK;微软雅黑" w:eastAsia="方正书宋_GBK;微软雅黑"/>
          <w:b w:val="false"/>
          <w:bCs w:val="false"/>
          <w:sz w:val="22"/>
          <w:szCs w:val="22"/>
          <w:lang w:val="zh-TW" w:eastAsia="zh-TW"/>
        </w:rPr>
        <w:t>查询医疗</w:t>
      </w:r>
      <w:r>
        <w:rPr>
          <w:rFonts w:ascii="方正书宋_GBK;微软雅黑" w:hAnsi="方正书宋_GBK;微软雅黑" w:cs="方正书宋_GBK;微软雅黑" w:eastAsia="方正书宋_GBK;微软雅黑"/>
          <w:b w:val="false"/>
          <w:bCs w:val="false"/>
          <w:sz w:val="22"/>
          <w:szCs w:val="22"/>
          <w:lang w:val="zh-TW" w:eastAsia="zh-CN"/>
        </w:rPr>
        <w:t>美容服务进度、消费记录及预付费余额等信息，乙方应当提供。</w:t>
      </w:r>
    </w:p>
    <w:p>
      <w:pPr>
        <w:pStyle w:val="1"/>
        <w:keepNext w:val="false"/>
        <w:keepLines w:val="false"/>
        <w:pageBreakBefore w:val="false"/>
        <w:widowControl w:val="false"/>
        <w:kinsoku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b/>
          <w:bCs/>
          <w:sz w:val="22"/>
          <w:szCs w:val="22"/>
          <w:u w:val="none"/>
          <w:lang w:eastAsia="zh-CN"/>
        </w:rPr>
      </w:pPr>
      <w:r>
        <w:rPr>
          <w:rFonts w:ascii="方正书宋_GBK;微软雅黑" w:hAnsi="方正书宋_GBK;微软雅黑" w:cs="方正书宋_GBK;微软雅黑" w:eastAsia="方正书宋_GBK;微软雅黑"/>
          <w:b/>
          <w:bCs/>
          <w:sz w:val="22"/>
          <w:szCs w:val="22"/>
          <w:u w:val="none"/>
          <w:lang w:eastAsia="zh-CN"/>
        </w:rPr>
        <w:t>提示：时间跨度较长的预付费消费具有风险，请{甲方}谨慎选择。对于美容医疗机构使用租赁场所提供医疗美容服务的，{乙方}提供服务的时间跨度应不超过场地剩余租赁期限。</w:t>
      </w:r>
    </w:p>
    <w:p>
      <w:pPr>
        <w:pStyle w:val="1"/>
        <w:keepNext w:val="false"/>
        <w:keepLines w:val="false"/>
        <w:pageBreakBefore w:val="false"/>
        <w:widowControl w:val="false"/>
        <w:kinsoku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b/>
          <w:bCs/>
          <w:sz w:val="22"/>
          <w:szCs w:val="22"/>
          <w:u w:val="none"/>
          <w:lang w:eastAsia="zh-CN"/>
        </w:rPr>
      </w:pPr>
      <w:r>
        <w:rPr>
          <w:rFonts w:ascii="方正书宋_GBK;微软雅黑" w:hAnsi="方正书宋_GBK;微软雅黑" w:cs="方正书宋_GBK;微软雅黑" w:eastAsia="方正书宋_GBK;微软雅黑"/>
          <w:b/>
          <w:bCs/>
          <w:sz w:val="22"/>
          <w:szCs w:val="22"/>
          <w:u w:val="none"/>
          <w:lang w:eastAsia="zh-CN"/>
        </w:rPr>
        <w:t>乙方不得一次性收取或者变相收取</w:t>
      </w:r>
      <w:r>
        <w:rPr>
          <w:rFonts w:ascii="方正书宋_GBK;微软雅黑" w:hAnsi="方正书宋_GBK;微软雅黑" w:cs="方正书宋_GBK;微软雅黑" w:eastAsia="方正书宋_GBK;微软雅黑"/>
          <w:b/>
          <w:bCs/>
          <w:sz w:val="22"/>
          <w:szCs w:val="22"/>
          <w:u w:val="none"/>
          <w:lang w:val="en-US" w:eastAsia="en-US"/>
        </w:rPr>
        <w:t>超过单次治疗费用</w:t>
      </w:r>
      <w:r>
        <w:rPr>
          <w:rFonts w:eastAsia="方正书宋_GBK;微软雅黑" w:cs="方正书宋_GBK;微软雅黑" w:ascii="方正书宋_GBK;微软雅黑" w:hAnsi="方正书宋_GBK;微软雅黑"/>
          <w:b/>
          <w:bCs/>
          <w:sz w:val="22"/>
          <w:szCs w:val="22"/>
          <w:u w:val="none"/>
          <w:lang w:eastAsia="en-US"/>
        </w:rPr>
        <w:t>5</w:t>
      </w:r>
      <w:r>
        <w:rPr>
          <w:rFonts w:ascii="方正书宋_GBK;微软雅黑" w:hAnsi="方正书宋_GBK;微软雅黑" w:cs="方正书宋_GBK;微软雅黑" w:eastAsia="方正书宋_GBK;微软雅黑"/>
          <w:b/>
          <w:bCs/>
          <w:sz w:val="22"/>
          <w:szCs w:val="22"/>
          <w:u w:val="none"/>
          <w:lang w:val="en-US" w:eastAsia="en-US"/>
        </w:rPr>
        <w:t>倍的</w:t>
      </w:r>
      <w:r>
        <w:rPr>
          <w:rFonts w:ascii="方正书宋_GBK;微软雅黑" w:hAnsi="方正书宋_GBK;微软雅黑" w:cs="方正书宋_GBK;微软雅黑" w:eastAsia="方正书宋_GBK;微软雅黑"/>
          <w:b/>
          <w:bCs/>
          <w:sz w:val="22"/>
          <w:szCs w:val="22"/>
          <w:u w:val="none"/>
          <w:lang w:val="en-US" w:eastAsia="zh-CN"/>
        </w:rPr>
        <w:t>费用，不得超过场地租赁的期限收取费用，到期限还没有完成医疗美容服务的，由双方协商解决。</w:t>
      </w:r>
    </w:p>
    <w:p>
      <w:pPr>
        <w:pStyle w:val="Normal"/>
        <w:keepNext w:val="false"/>
        <w:keepLines w:val="false"/>
        <w:pageBreakBefore w:val="false"/>
        <w:widowControl w:val="false"/>
        <w:numPr>
          <w:ilvl w:val="0"/>
          <w:numId w:val="0"/>
        </w:numPr>
        <w:overflowPunct w:val="true"/>
        <w:autoSpaceDE w:val="false"/>
        <w:bidi w:val="0"/>
        <w:snapToGrid w:val="false"/>
        <w:spacing w:lineRule="exact" w:line="420"/>
        <w:ind w:firstLine="440" w:start="0" w:end="0"/>
        <w:jc w:val="both"/>
        <w:textAlignment w:val="auto"/>
        <w:rPr>
          <w:rFonts w:ascii="方正黑体_GBK;微软雅黑" w:hAnsi="方正黑体_GBK;微软雅黑" w:eastAsia="方正黑体_GBK;微软雅黑" w:cs="方正黑体_GBK;微软雅黑"/>
          <w:b w:val="false"/>
          <w:bCs w:val="false"/>
          <w:spacing w:val="0"/>
          <w:sz w:val="22"/>
          <w:szCs w:val="22"/>
          <w:lang w:eastAsia="zh-CN"/>
        </w:rPr>
      </w:pPr>
      <w:r>
        <w:rPr>
          <w:rFonts w:ascii="方正黑体_GBK;微软雅黑" w:hAnsi="方正黑体_GBK;微软雅黑" w:cs="方正黑体_GBK;微软雅黑" w:eastAsia="方正黑体_GBK;微软雅黑"/>
          <w:b w:val="false"/>
          <w:bCs w:val="false"/>
          <w:spacing w:val="0"/>
          <w:sz w:val="22"/>
          <w:szCs w:val="22"/>
          <w:lang w:eastAsia="zh-CN"/>
        </w:rPr>
        <w:t>第三条</w:t>
      </w:r>
      <w:r>
        <w:rPr>
          <w:rFonts w:ascii="方正黑体_GBK;微软雅黑" w:hAnsi="方正黑体_GBK;微软雅黑" w:cs="方正黑体_GBK;微软雅黑" w:eastAsia="方正黑体_GBK;微软雅黑"/>
          <w:b w:val="false"/>
          <w:bCs w:val="false"/>
          <w:spacing w:val="0"/>
          <w:sz w:val="22"/>
          <w:szCs w:val="22"/>
          <w:lang w:val="en-US" w:eastAsia="zh-CN"/>
        </w:rPr>
        <w:t xml:space="preserve"> </w:t>
      </w:r>
      <w:r>
        <w:rPr>
          <w:rFonts w:ascii="方正黑体_GBK;微软雅黑" w:hAnsi="方正黑体_GBK;微软雅黑" w:cs="方正黑体_GBK;微软雅黑" w:eastAsia="方正黑体_GBK;微软雅黑"/>
          <w:b w:val="false"/>
          <w:bCs w:val="false"/>
          <w:spacing w:val="0"/>
          <w:sz w:val="22"/>
          <w:szCs w:val="22"/>
        </w:rPr>
        <w:t>{甲方权利义务}</w:t>
      </w:r>
    </w:p>
    <w:p>
      <w:pPr>
        <w:pStyle w:val="Normal"/>
        <w:keepNext w:val="false"/>
        <w:keepLines w:val="false"/>
        <w:pageBreakBefore w:val="false"/>
        <w:widowControl w:val="false"/>
        <w:numPr>
          <w:ilvl w:val="0"/>
          <w:numId w:val="0"/>
        </w:numPr>
        <w:overflowPunct w:val="true"/>
        <w:autoSpaceDE w:val="fals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b w:val="false"/>
          <w:bCs w:val="false"/>
          <w:spacing w:val="0"/>
          <w:sz w:val="22"/>
          <w:szCs w:val="22"/>
          <w:lang w:val="en-US" w:eastAsia="zh-CN"/>
        </w:rPr>
      </w:pPr>
      <w:r>
        <w:rPr>
          <w:rFonts w:ascii="方正书宋_GBK;微软雅黑" w:hAnsi="方正书宋_GBK;微软雅黑" w:cs="方正书宋_GBK;微软雅黑" w:eastAsia="方正书宋_GBK;微软雅黑"/>
          <w:b w:val="false"/>
          <w:bCs w:val="false"/>
          <w:spacing w:val="0"/>
          <w:sz w:val="22"/>
          <w:szCs w:val="22"/>
          <w:lang w:val="en-US" w:eastAsia="zh-CN"/>
        </w:rPr>
        <w:t>（一）甲方有权要求乙方出示《医疗机构执业许可证》</w:t>
      </w:r>
      <w:r>
        <w:rPr>
          <w:rFonts w:ascii="方正书宋_GBK;微软雅黑" w:hAnsi="方正书宋_GBK;微软雅黑" w:cs="方正书宋_GBK;微软雅黑" w:eastAsia="方正书宋_GBK;微软雅黑"/>
          <w:sz w:val="22"/>
          <w:szCs w:val="22"/>
        </w:rPr>
        <w:t>《医师执业证书》</w:t>
      </w:r>
      <w:r>
        <w:rPr>
          <w:rFonts w:ascii="方正书宋_GBK;微软雅黑" w:hAnsi="方正书宋_GBK;微软雅黑" w:cs="方正书宋_GBK;微软雅黑" w:eastAsia="方正书宋_GBK;微软雅黑"/>
          <w:b w:val="false"/>
          <w:bCs w:val="false"/>
          <w:spacing w:val="0"/>
          <w:sz w:val="22"/>
          <w:szCs w:val="22"/>
          <w:lang w:val="en-US" w:eastAsia="zh-CN"/>
        </w:rPr>
        <w:t>等相关资质和材料。</w:t>
      </w:r>
    </w:p>
    <w:p>
      <w:pPr>
        <w:pStyle w:val="Normal"/>
        <w:keepNext w:val="false"/>
        <w:keepLines w:val="false"/>
        <w:pageBreakBefore w:val="false"/>
        <w:widowControl w:val="false"/>
        <w:numPr>
          <w:ilvl w:val="0"/>
          <w:numId w:val="0"/>
        </w:numPr>
        <w:overflowPunct w:val="true"/>
        <w:autoSpaceDE w:val="fals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b w:val="false"/>
          <w:bCs w:val="false"/>
          <w:spacing w:val="0"/>
          <w:sz w:val="22"/>
          <w:szCs w:val="22"/>
          <w:lang w:val="en-US" w:eastAsia="zh-CN"/>
        </w:rPr>
      </w:pPr>
      <w:r>
        <w:rPr>
          <w:rFonts w:ascii="方正书宋_GBK;微软雅黑" w:hAnsi="方正书宋_GBK;微软雅黑" w:cs="方正书宋_GBK;微软雅黑" w:eastAsia="方正书宋_GBK;微软雅黑"/>
          <w:b w:val="false"/>
          <w:bCs w:val="false"/>
          <w:spacing w:val="0"/>
          <w:sz w:val="22"/>
          <w:szCs w:val="22"/>
          <w:lang w:val="en-US" w:eastAsia="zh-CN"/>
        </w:rPr>
        <w:t>（二）甲方有权要求乙方如实告知医疗服务项目有关情况。</w:t>
      </w:r>
    </w:p>
    <w:p>
      <w:pPr>
        <w:pStyle w:val="Normal"/>
        <w:keepNext w:val="false"/>
        <w:keepLines w:val="false"/>
        <w:pageBreakBefore w:val="false"/>
        <w:widowControl w:val="false"/>
        <w:numPr>
          <w:ilvl w:val="0"/>
          <w:numId w:val="0"/>
        </w:numPr>
        <w:overflowPunct w:val="true"/>
        <w:autoSpaceDE w:val="fals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b w:val="false"/>
          <w:bCs w:val="false"/>
          <w:spacing w:val="0"/>
          <w:sz w:val="22"/>
          <w:szCs w:val="22"/>
          <w:lang w:val="en-US" w:eastAsia="zh-CN"/>
        </w:rPr>
      </w:pPr>
      <w:r>
        <w:rPr>
          <w:rFonts w:ascii="方正书宋_GBK;微软雅黑" w:hAnsi="方正书宋_GBK;微软雅黑" w:cs="方正书宋_GBK;微软雅黑" w:eastAsia="方正书宋_GBK;微软雅黑"/>
          <w:b w:val="false"/>
          <w:bCs w:val="false"/>
          <w:spacing w:val="0"/>
          <w:sz w:val="22"/>
          <w:szCs w:val="22"/>
          <w:lang w:val="en-US" w:eastAsia="zh-CN"/>
        </w:rPr>
        <w:t>（三）甲方有权根据自身情况及乙方告知的内容，自主决定是否接受以及接受何种医疗美容项目。</w:t>
      </w:r>
    </w:p>
    <w:p>
      <w:pPr>
        <w:pStyle w:val="Normal"/>
        <w:keepNext w:val="false"/>
        <w:keepLines w:val="false"/>
        <w:pageBreakBefore w:val="false"/>
        <w:widowControl w:val="false"/>
        <w:numPr>
          <w:ilvl w:val="0"/>
          <w:numId w:val="0"/>
        </w:numPr>
        <w:overflowPunct w:val="true"/>
        <w:autoSpaceDE w:val="fals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b w:val="false"/>
          <w:bCs w:val="false"/>
          <w:spacing w:val="0"/>
          <w:sz w:val="22"/>
          <w:szCs w:val="22"/>
          <w:lang w:val="en-US" w:eastAsia="zh-CN"/>
        </w:rPr>
      </w:pPr>
      <w:r>
        <w:rPr>
          <w:rFonts w:ascii="方正书宋_GBK;微软雅黑" w:hAnsi="方正书宋_GBK;微软雅黑" w:cs="方正书宋_GBK;微软雅黑" w:eastAsia="方正书宋_GBK;微软雅黑"/>
          <w:b w:val="false"/>
          <w:bCs w:val="false"/>
          <w:spacing w:val="0"/>
          <w:sz w:val="22"/>
          <w:szCs w:val="22"/>
          <w:lang w:val="en-US" w:eastAsia="zh-CN"/>
        </w:rPr>
        <w:t>（四）甲方应当按照乙方要求，如实告知乙方与服务项目有关的既往史、个人医疗美容史、身体状况等情况。</w:t>
      </w:r>
    </w:p>
    <w:p>
      <w:pPr>
        <w:pStyle w:val="Normal"/>
        <w:keepNext w:val="false"/>
        <w:keepLines w:val="false"/>
        <w:pageBreakBefore w:val="false"/>
        <w:widowControl w:val="false"/>
        <w:numPr>
          <w:ilvl w:val="0"/>
          <w:numId w:val="0"/>
        </w:numPr>
        <w:overflowPunct w:val="true"/>
        <w:autoSpaceDE w:val="fals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b w:val="false"/>
          <w:bCs w:val="false"/>
          <w:spacing w:val="0"/>
          <w:sz w:val="22"/>
          <w:szCs w:val="22"/>
          <w:lang w:val="en-US" w:eastAsia="zh-CN"/>
        </w:rPr>
      </w:pPr>
      <w:r>
        <w:rPr>
          <w:rFonts w:ascii="方正书宋_GBK;微软雅黑" w:hAnsi="方正书宋_GBK;微软雅黑" w:cs="方正书宋_GBK;微软雅黑" w:eastAsia="方正书宋_GBK;微软雅黑"/>
          <w:b w:val="false"/>
          <w:bCs w:val="false"/>
          <w:spacing w:val="0"/>
          <w:sz w:val="22"/>
          <w:szCs w:val="22"/>
          <w:lang w:val="en-US" w:eastAsia="zh-CN"/>
        </w:rPr>
        <w:t>（五）甲方应当遵照医嘱配合完成服务项目。</w:t>
      </w:r>
    </w:p>
    <w:p>
      <w:pPr>
        <w:pStyle w:val="Normal"/>
        <w:keepNext w:val="false"/>
        <w:keepLines w:val="false"/>
        <w:pageBreakBefore w:val="false"/>
        <w:widowControl w:val="false"/>
        <w:numPr>
          <w:ilvl w:val="0"/>
          <w:numId w:val="0"/>
        </w:numPr>
        <w:overflowPunct w:val="true"/>
        <w:autoSpaceDE w:val="fals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b w:val="false"/>
          <w:bCs w:val="false"/>
          <w:spacing w:val="0"/>
          <w:sz w:val="22"/>
          <w:szCs w:val="22"/>
          <w:lang w:val="en-US" w:eastAsia="zh-CN"/>
        </w:rPr>
      </w:pPr>
      <w:r>
        <w:rPr>
          <w:rFonts w:ascii="方正书宋_GBK;微软雅黑" w:hAnsi="方正书宋_GBK;微软雅黑" w:cs="方正书宋_GBK;微软雅黑" w:eastAsia="方正书宋_GBK;微软雅黑"/>
          <w:b w:val="false"/>
          <w:bCs w:val="false"/>
          <w:spacing w:val="0"/>
          <w:sz w:val="22"/>
          <w:szCs w:val="22"/>
          <w:lang w:val="en-US" w:eastAsia="zh-CN"/>
        </w:rPr>
        <w:t>（六）甲方有权要求查阅、复制病历资料。</w:t>
      </w:r>
    </w:p>
    <w:p>
      <w:pPr>
        <w:pStyle w:val="Normal"/>
        <w:keepNext w:val="false"/>
        <w:keepLines w:val="false"/>
        <w:pageBreakBefore w:val="false"/>
        <w:widowControl w:val="false"/>
        <w:numPr>
          <w:ilvl w:val="0"/>
          <w:numId w:val="0"/>
        </w:numPr>
        <w:overflowPunct w:val="true"/>
        <w:autoSpaceDE w:val="fals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b w:val="false"/>
          <w:bCs w:val="false"/>
          <w:spacing w:val="0"/>
          <w:sz w:val="22"/>
          <w:szCs w:val="22"/>
          <w:lang w:val="en-US" w:eastAsia="zh-CN"/>
        </w:rPr>
      </w:pPr>
      <w:r>
        <w:rPr>
          <w:rFonts w:ascii="方正书宋_GBK;微软雅黑" w:hAnsi="方正书宋_GBK;微软雅黑" w:cs="方正书宋_GBK;微软雅黑" w:eastAsia="方正书宋_GBK;微软雅黑"/>
          <w:b w:val="false"/>
          <w:bCs w:val="false"/>
          <w:spacing w:val="0"/>
          <w:sz w:val="22"/>
          <w:szCs w:val="22"/>
          <w:lang w:val="en-US" w:eastAsia="zh-CN"/>
        </w:rPr>
        <w:t>（七）甲方应当按照约定向乙方及时足额支付服务费用。</w:t>
      </w:r>
    </w:p>
    <w:p>
      <w:pPr>
        <w:pStyle w:val="Normal"/>
        <w:keepNext w:val="false"/>
        <w:keepLines w:val="false"/>
        <w:pageBreakBefore w:val="false"/>
        <w:widowControl w:val="false"/>
        <w:numPr>
          <w:ilvl w:val="0"/>
          <w:numId w:val="0"/>
        </w:numPr>
        <w:overflowPunct w:val="true"/>
        <w:autoSpaceDE w:val="fals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b w:val="false"/>
          <w:bCs w:val="false"/>
          <w:spacing w:val="0"/>
          <w:sz w:val="22"/>
          <w:szCs w:val="22"/>
          <w:lang w:val="en-US" w:eastAsia="zh-CN"/>
        </w:rPr>
      </w:pPr>
      <w:r>
        <w:rPr>
          <w:rFonts w:ascii="方正书宋_GBK;微软雅黑" w:hAnsi="方正书宋_GBK;微软雅黑" w:cs="方正书宋_GBK;微软雅黑" w:eastAsia="方正书宋_GBK;微软雅黑"/>
          <w:b w:val="false"/>
          <w:bCs w:val="false"/>
          <w:spacing w:val="0"/>
          <w:sz w:val="22"/>
          <w:szCs w:val="22"/>
          <w:lang w:val="en-US" w:eastAsia="zh-CN"/>
        </w:rPr>
        <w:t>（八）甲方应当依法理性维权，不得有干扰医疗秩序、妨碍医务人员工作生活、侵害医务人员合法权益等行为。</w:t>
      </w:r>
    </w:p>
    <w:p>
      <w:pPr>
        <w:pStyle w:val="Normal"/>
        <w:keepNext w:val="false"/>
        <w:keepLines w:val="false"/>
        <w:pageBreakBefore w:val="false"/>
        <w:widowControl w:val="false"/>
        <w:numPr>
          <w:ilvl w:val="0"/>
          <w:numId w:val="0"/>
        </w:numPr>
        <w:overflowPunct w:val="true"/>
        <w:autoSpaceDE w:val="fals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b w:val="false"/>
          <w:bCs w:val="false"/>
          <w:spacing w:val="0"/>
          <w:sz w:val="22"/>
          <w:szCs w:val="22"/>
          <w:lang w:val="en-US" w:eastAsia="zh-CN"/>
        </w:rPr>
      </w:pPr>
      <w:r>
        <w:rPr>
          <w:rFonts w:ascii="方正书宋_GBK;微软雅黑" w:hAnsi="方正书宋_GBK;微软雅黑" w:cs="方正书宋_GBK;微软雅黑" w:eastAsia="方正书宋_GBK;微软雅黑"/>
          <w:b w:val="false"/>
          <w:bCs w:val="false"/>
          <w:spacing w:val="0"/>
          <w:sz w:val="22"/>
          <w:szCs w:val="22"/>
          <w:lang w:val="en-US" w:eastAsia="zh-CN"/>
        </w:rPr>
        <w:t>（九）采用预付卡付费的，有权向乙方了解预付卡所兑现的服务内容及药品和器械等相关医用耗材的数量和质量、价格费用、有效期限、余额退回、风险提示、违约责任、争议解决的信息；有权了解预付卡使用情况、查询消费记录、余额等信息。</w:t>
      </w:r>
    </w:p>
    <w:p>
      <w:pPr>
        <w:pStyle w:val="Normal"/>
        <w:keepNext w:val="false"/>
        <w:keepLines w:val="false"/>
        <w:pageBreakBefore w:val="false"/>
        <w:widowControl w:val="false"/>
        <w:overflowPunct w:val="true"/>
        <w:autoSpaceDE w:val="false"/>
        <w:bidi w:val="0"/>
        <w:snapToGrid w:val="false"/>
        <w:spacing w:lineRule="exact" w:line="420"/>
        <w:ind w:firstLine="440" w:end="0"/>
        <w:jc w:val="both"/>
        <w:textAlignment w:val="auto"/>
        <w:rPr>
          <w:rFonts w:ascii="方正黑体_GBK;微软雅黑" w:hAnsi="方正黑体_GBK;微软雅黑" w:eastAsia="方正黑体_GBK;微软雅黑" w:cs="方正黑体_GBK;微软雅黑"/>
          <w:b w:val="false"/>
          <w:bCs w:val="false"/>
          <w:spacing w:val="0"/>
          <w:sz w:val="22"/>
          <w:szCs w:val="22"/>
        </w:rPr>
      </w:pPr>
      <w:r>
        <w:rPr>
          <w:rFonts w:ascii="方正黑体_GBK;微软雅黑" w:hAnsi="方正黑体_GBK;微软雅黑" w:cs="方正黑体_GBK;微软雅黑" w:eastAsia="方正黑体_GBK;微软雅黑"/>
          <w:b w:val="false"/>
          <w:bCs w:val="false"/>
          <w:spacing w:val="0"/>
          <w:sz w:val="22"/>
          <w:szCs w:val="22"/>
        </w:rPr>
        <w:t>第</w:t>
      </w:r>
      <w:r>
        <w:rPr>
          <w:rFonts w:ascii="方正黑体_GBK;微软雅黑" w:hAnsi="方正黑体_GBK;微软雅黑" w:cs="方正黑体_GBK;微软雅黑" w:eastAsia="方正黑体_GBK;微软雅黑"/>
          <w:b w:val="false"/>
          <w:bCs w:val="false"/>
          <w:spacing w:val="0"/>
          <w:sz w:val="22"/>
          <w:szCs w:val="22"/>
          <w:lang w:eastAsia="zh-CN"/>
        </w:rPr>
        <w:t>四</w:t>
      </w:r>
      <w:r>
        <w:rPr>
          <w:rFonts w:ascii="方正黑体_GBK;微软雅黑" w:hAnsi="方正黑体_GBK;微软雅黑" w:cs="方正黑体_GBK;微软雅黑" w:eastAsia="方正黑体_GBK;微软雅黑"/>
          <w:b w:val="false"/>
          <w:bCs w:val="false"/>
          <w:spacing w:val="0"/>
          <w:sz w:val="22"/>
          <w:szCs w:val="22"/>
        </w:rPr>
        <w:t>条</w:t>
      </w:r>
      <w:r>
        <w:rPr>
          <w:rFonts w:ascii="方正黑体_GBK;微软雅黑" w:hAnsi="方正黑体_GBK;微软雅黑" w:cs="方正黑体_GBK;微软雅黑" w:eastAsia="方正黑体_GBK;微软雅黑"/>
          <w:b w:val="false"/>
          <w:bCs w:val="false"/>
          <w:spacing w:val="0"/>
          <w:sz w:val="22"/>
          <w:szCs w:val="22"/>
          <w:lang w:val="en-US" w:eastAsia="zh-CN"/>
        </w:rPr>
        <w:t xml:space="preserve"> </w:t>
      </w:r>
      <w:r>
        <w:rPr>
          <w:rFonts w:ascii="方正黑体_GBK;微软雅黑" w:hAnsi="方正黑体_GBK;微软雅黑" w:cs="方正黑体_GBK;微软雅黑" w:eastAsia="方正黑体_GBK;微软雅黑"/>
          <w:b w:val="false"/>
          <w:bCs w:val="false"/>
          <w:spacing w:val="0"/>
          <w:sz w:val="22"/>
          <w:szCs w:val="22"/>
        </w:rPr>
        <w:t>{乙方权利义务}</w:t>
      </w:r>
    </w:p>
    <w:p>
      <w:pPr>
        <w:pStyle w:val="Normal"/>
        <w:keepNext w:val="false"/>
        <w:keepLines w:val="false"/>
        <w:pageBreakBefore w:val="false"/>
        <w:widowControl w:val="false"/>
        <w:overflowPunct w:val="true"/>
        <w:autoSpaceDE w:val="fals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一</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乙方对甲方提出的不合理或者超出乙方服务能力的要求有权拒绝提供服务。</w:t>
      </w:r>
    </w:p>
    <w:p>
      <w:pPr>
        <w:pStyle w:val="Normal"/>
        <w:keepNext w:val="false"/>
        <w:keepLines w:val="false"/>
        <w:pageBreakBefore w:val="false"/>
        <w:widowControl w:val="false"/>
        <w:overflowPunct w:val="true"/>
        <w:autoSpaceDE w:val="fals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二</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乙方承诺自身及医师、护理人员具备开展约定服务项目所需资质许可、从业资格等条件。</w:t>
      </w:r>
    </w:p>
    <w:p>
      <w:pPr>
        <w:pStyle w:val="Normal"/>
        <w:keepNext w:val="false"/>
        <w:keepLines w:val="false"/>
        <w:pageBreakBefore w:val="false"/>
        <w:widowControl w:val="false"/>
        <w:overflowPunct w:val="true"/>
        <w:autoSpaceDE w:val="fals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三</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乙方在服务过程中应当严格遵守《医疗美容服务管理办法》等医疗卫生服务法律法规及相关诊疗规范的要求，确保所使用的药品和医疗器械已经政府主管部门批准、注册或备案。</w:t>
      </w:r>
    </w:p>
    <w:p>
      <w:pPr>
        <w:pStyle w:val="Normal"/>
        <w:keepNext w:val="false"/>
        <w:keepLines w:val="false"/>
        <w:pageBreakBefore w:val="false"/>
        <w:widowControl w:val="false"/>
        <w:overflowPunct w:val="true"/>
        <w:autoSpaceDE w:val="fals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四</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乙方应当实行主诊医师负责制，服务项目应由主诊医师负责或在其指导下实施；</w:t>
      </w:r>
      <w:r>
        <w:rPr>
          <w:rFonts w:ascii="方正书宋_GBK;微软雅黑" w:hAnsi="方正书宋_GBK;微软雅黑" w:cs="方正书宋_GBK;微软雅黑" w:eastAsia="方正书宋_GBK;微软雅黑"/>
          <w:sz w:val="22"/>
          <w:szCs w:val="22"/>
          <w:lang w:eastAsia="zh-CN"/>
        </w:rPr>
        <w:t>原则上</w:t>
      </w:r>
      <w:r>
        <w:rPr>
          <w:rFonts w:ascii="方正书宋_GBK;微软雅黑" w:hAnsi="方正书宋_GBK;微软雅黑" w:cs="方正书宋_GBK;微软雅黑" w:eastAsia="方正书宋_GBK;微软雅黑"/>
          <w:sz w:val="22"/>
          <w:szCs w:val="22"/>
        </w:rPr>
        <w:t>未经甲方同意，不得调整主诊医师、诊疗方案，但紧急情况下为维护甲方重大生命健康权益的除外。</w:t>
      </w:r>
    </w:p>
    <w:p>
      <w:pPr>
        <w:pStyle w:val="Normal"/>
        <w:keepNext w:val="false"/>
        <w:keepLines w:val="false"/>
        <w:pageBreakBefore w:val="false"/>
        <w:widowControl w:val="false"/>
        <w:overflowPunct w:val="true"/>
        <w:autoSpaceDE w:val="fals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五</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乙方应当在实施服务前向甲方书面告知治疗的适应</w:t>
      </w:r>
      <w:r>
        <w:rPr>
          <w:rFonts w:ascii="方正书宋_GBK;微软雅黑" w:hAnsi="方正书宋_GBK;微软雅黑" w:cs="方正书宋_GBK;微软雅黑" w:eastAsia="方正书宋_GBK;微软雅黑"/>
          <w:sz w:val="22"/>
          <w:szCs w:val="22"/>
          <w:lang w:val="en-US" w:eastAsia="zh-CN"/>
        </w:rPr>
        <w:t>证</w:t>
      </w:r>
      <w:r>
        <w:rPr>
          <w:rFonts w:ascii="方正书宋_GBK;微软雅黑" w:hAnsi="方正书宋_GBK;微软雅黑" w:cs="方正书宋_GBK;微软雅黑" w:eastAsia="方正书宋_GBK;微软雅黑"/>
          <w:sz w:val="22"/>
          <w:szCs w:val="22"/>
        </w:rPr>
        <w:t>、禁忌</w:t>
      </w:r>
      <w:r>
        <w:rPr>
          <w:rFonts w:ascii="方正书宋_GBK;微软雅黑" w:hAnsi="方正书宋_GBK;微软雅黑" w:cs="方正书宋_GBK;微软雅黑" w:eastAsia="方正书宋_GBK;微软雅黑"/>
          <w:sz w:val="22"/>
          <w:szCs w:val="22"/>
          <w:lang w:val="en-US" w:eastAsia="zh-CN"/>
        </w:rPr>
        <w:t>证</w:t>
      </w:r>
      <w:r>
        <w:rPr>
          <w:rFonts w:ascii="方正书宋_GBK;微软雅黑" w:hAnsi="方正书宋_GBK;微软雅黑" w:cs="方正书宋_GBK;微软雅黑" w:eastAsia="方正书宋_GBK;微软雅黑"/>
          <w:sz w:val="22"/>
          <w:szCs w:val="22"/>
        </w:rPr>
        <w:t>、医疗风险、注意事项以及替代医疗方案等内容。</w:t>
      </w:r>
    </w:p>
    <w:p>
      <w:pPr>
        <w:pStyle w:val="Normal"/>
        <w:keepNext w:val="false"/>
        <w:keepLines w:val="false"/>
        <w:pageBreakBefore w:val="false"/>
        <w:widowControl w:val="false"/>
        <w:overflowPunct w:val="true"/>
        <w:autoSpaceDE w:val="fals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六</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乙方应当按规范填写并妥善保管病历资料，应甲方要求及时提供查阅、复制服务，不得篡改、伪造、隐匿、毁损病历资料。</w:t>
      </w:r>
    </w:p>
    <w:p>
      <w:pPr>
        <w:pStyle w:val="Normal"/>
        <w:keepNext w:val="false"/>
        <w:keepLines w:val="false"/>
        <w:pageBreakBefore w:val="false"/>
        <w:widowControl w:val="false"/>
        <w:overflowPunct w:val="true"/>
        <w:autoSpaceDE w:val="fals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七</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乙方应当根据诊疗规范为甲方提供诊疗后相关咨询和服务。</w:t>
      </w:r>
    </w:p>
    <w:p>
      <w:pPr>
        <w:pStyle w:val="Normal"/>
        <w:keepNext w:val="false"/>
        <w:keepLines w:val="false"/>
        <w:pageBreakBefore w:val="false"/>
        <w:widowControl w:val="false"/>
        <w:overflowPunct w:val="true"/>
        <w:autoSpaceDE w:val="fals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八</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乙方应当依法保障甲方的生命权、健康权、身体权、隐私权、名誉权、肖像权等权利，依法保护甲方个人信息。</w:t>
      </w:r>
      <w:r>
        <w:rPr>
          <w:rFonts w:ascii="方正书宋_GBK;微软雅黑" w:hAnsi="方正书宋_GBK;微软雅黑" w:cs="方正书宋_GBK;微软雅黑" w:eastAsia="方正书宋_GBK;微软雅黑"/>
          <w:sz w:val="22"/>
          <w:szCs w:val="22"/>
          <w:lang w:eastAsia="zh-CN"/>
        </w:rPr>
        <w:t>经甲方事先书面同意，乙方可使用甲方在美容医疗机构内医美效果的照片或音视频，且仅限于乙方经营范围内的宣传活动。</w:t>
      </w:r>
    </w:p>
    <w:p>
      <w:pPr>
        <w:pStyle w:val="1"/>
        <w:keepNext w:val="false"/>
        <w:keepLines w:val="false"/>
        <w:pageBreakBefore w:val="false"/>
        <w:widowControl w:val="false"/>
        <w:overflowPunct w:val="true"/>
        <w:autoSpaceDE w:val="false"/>
        <w:bidi w:val="0"/>
        <w:snapToGrid w:val="false"/>
        <w:spacing w:lineRule="exact" w:line="420"/>
        <w:ind w:firstLine="440" w:end="0"/>
        <w:textAlignment w:val="auto"/>
        <w:rPr>
          <w:rFonts w:ascii="方正书宋_GBK;微软雅黑" w:hAnsi="方正书宋_GBK;微软雅黑" w:eastAsia="方正书宋_GBK;微软雅黑" w:cs="方正书宋_GBK;微软雅黑"/>
          <w:sz w:val="22"/>
          <w:szCs w:val="22"/>
          <w:lang w:val="en-US" w:eastAsia="zh-CN"/>
        </w:rPr>
      </w:pPr>
      <w:r>
        <w:rPr>
          <w:rFonts w:ascii="方正书宋_GBK;微软雅黑" w:hAnsi="方正书宋_GBK;微软雅黑" w:cs="方正书宋_GBK;微软雅黑" w:eastAsia="方正书宋_GBK;微软雅黑"/>
          <w:sz w:val="22"/>
          <w:szCs w:val="22"/>
          <w:lang w:val="en-US" w:eastAsia="zh-CN"/>
        </w:rPr>
        <w:t>（九）</w:t>
      </w:r>
      <w:r>
        <w:rPr>
          <w:rFonts w:ascii="方正书宋_GBK;微软雅黑" w:hAnsi="方正书宋_GBK;微软雅黑" w:cs="方正书宋_GBK;微软雅黑" w:eastAsia="方正书宋_GBK;微软雅黑"/>
          <w:color w:val="000000"/>
          <w:kern w:val="0"/>
          <w:sz w:val="22"/>
          <w:szCs w:val="22"/>
          <w:lang w:val="en-US" w:eastAsia="zh-CN" w:bidi="ar-SA"/>
        </w:rPr>
        <w:t>乙方使用预付卡的，应当真实、全面、准确向消费者介绍预付卡购买、使用相关信息，不得弄虚作假或者做引人误解的宣传。乙方应遵守本市预付卡管理相关规定。</w:t>
      </w:r>
    </w:p>
    <w:p>
      <w:pPr>
        <w:pStyle w:val="Normal"/>
        <w:keepNext w:val="false"/>
        <w:keepLines w:val="false"/>
        <w:pageBreakBefore w:val="false"/>
        <w:widowControl w:val="false"/>
        <w:numPr>
          <w:ilvl w:val="0"/>
          <w:numId w:val="0"/>
        </w:numPr>
        <w:overflowPunct w:val="true"/>
        <w:autoSpaceDE w:val="false"/>
        <w:bidi w:val="0"/>
        <w:snapToGrid w:val="false"/>
        <w:spacing w:lineRule="exact" w:line="420"/>
        <w:ind w:firstLine="456" w:start="0" w:end="0"/>
        <w:jc w:val="both"/>
        <w:textAlignment w:val="auto"/>
        <w:rPr>
          <w:rFonts w:ascii="方正黑体_GBK;微软雅黑" w:hAnsi="方正黑体_GBK;微软雅黑" w:eastAsia="方正黑体_GBK;微软雅黑" w:cs="方正黑体_GBK;微软雅黑"/>
          <w:b w:val="false"/>
          <w:bCs w:val="false"/>
          <w:spacing w:val="4"/>
          <w:sz w:val="22"/>
          <w:szCs w:val="22"/>
          <w:lang w:eastAsia="zh-CN"/>
        </w:rPr>
      </w:pPr>
      <w:r>
        <w:rPr>
          <w:rFonts w:ascii="方正黑体_GBK;微软雅黑" w:hAnsi="方正黑体_GBK;微软雅黑" w:cs="方正黑体_GBK;微软雅黑" w:eastAsia="方正黑体_GBK;微软雅黑"/>
          <w:b w:val="false"/>
          <w:bCs w:val="false"/>
          <w:spacing w:val="4"/>
          <w:sz w:val="22"/>
          <w:szCs w:val="22"/>
          <w:lang w:eastAsia="zh-CN"/>
        </w:rPr>
        <w:t>第五条</w:t>
      </w:r>
      <w:r>
        <w:rPr>
          <w:rFonts w:ascii="方正黑体_GBK;微软雅黑" w:hAnsi="方正黑体_GBK;微软雅黑" w:cs="方正黑体_GBK;微软雅黑" w:eastAsia="方正黑体_GBK;微软雅黑"/>
          <w:b w:val="false"/>
          <w:bCs w:val="false"/>
          <w:spacing w:val="4"/>
          <w:sz w:val="22"/>
          <w:szCs w:val="22"/>
          <w:lang w:val="en-US" w:eastAsia="zh-CN"/>
        </w:rPr>
        <w:t xml:space="preserve"> </w:t>
      </w:r>
      <w:r>
        <w:rPr>
          <w:rFonts w:ascii="方正黑体_GBK;微软雅黑" w:hAnsi="方正黑体_GBK;微软雅黑" w:cs="方正黑体_GBK;微软雅黑" w:eastAsia="方正黑体_GBK;微软雅黑"/>
          <w:b w:val="false"/>
          <w:bCs w:val="false"/>
          <w:spacing w:val="4"/>
          <w:sz w:val="22"/>
          <w:szCs w:val="22"/>
          <w:lang w:eastAsia="zh-CN"/>
        </w:rPr>
        <w:t>{合同的变更和解除}</w:t>
      </w:r>
    </w:p>
    <w:p>
      <w:pPr>
        <w:pStyle w:val="1"/>
        <w:keepNext w:val="false"/>
        <w:keepLines w:val="false"/>
        <w:pageBreakBefore w:val="false"/>
        <w:widowControl w:val="false"/>
        <w:kinsoku w:val="true"/>
        <w:overflowPunct w:val="true"/>
        <w:autoSpaceDE w:val="false"/>
        <w:bidi w:val="0"/>
        <w:snapToGrid w:val="false"/>
        <w:spacing w:lineRule="exact" w:line="420" w:before="0" w:after="0"/>
        <w:ind w:firstLine="476" w:end="0"/>
        <w:textAlignment w:val="auto"/>
        <w:rPr>
          <w:rFonts w:ascii="方正书宋_GBK;微软雅黑" w:hAnsi="方正书宋_GBK;微软雅黑" w:eastAsia="方正书宋_GBK;微软雅黑" w:cs="方正书宋_GBK;微软雅黑"/>
          <w:b w:val="false"/>
          <w:bCs w:val="false"/>
          <w:spacing w:val="9"/>
          <w:sz w:val="22"/>
          <w:szCs w:val="22"/>
          <w:lang w:eastAsia="zh-CN"/>
        </w:rPr>
      </w:pPr>
      <w:r>
        <w:rPr>
          <w:rFonts w:ascii="方正书宋_GBK;微软雅黑" w:hAnsi="方正书宋_GBK;微软雅黑" w:cs="方正书宋_GBK;微软雅黑" w:eastAsia="方正书宋_GBK;微软雅黑"/>
          <w:b w:val="false"/>
          <w:bCs w:val="false"/>
          <w:spacing w:val="9"/>
          <w:sz w:val="22"/>
          <w:szCs w:val="22"/>
          <w:lang w:eastAsia="zh-CN"/>
        </w:rPr>
        <w:t>（一）合同的变更</w:t>
      </w:r>
    </w:p>
    <w:p>
      <w:pPr>
        <w:pStyle w:val="toc11"/>
        <w:keepNext w:val="false"/>
        <w:keepLines w:val="false"/>
        <w:pageBreakBefore w:val="false"/>
        <w:widowControl w:val="false"/>
        <w:numPr>
          <w:ilvl w:val="0"/>
          <w:numId w:val="1"/>
        </w:numPr>
        <w:kinsoku w:val="true"/>
        <w:overflowPunct w:val="true"/>
        <w:bidi w:val="0"/>
        <w:spacing w:lineRule="exact" w:line="420"/>
        <w:ind w:firstLine="476" w:start="0" w:end="0"/>
        <w:textAlignment w:val="auto"/>
        <w:rPr>
          <w:rFonts w:ascii="方正书宋_GBK;微软雅黑" w:hAnsi="方正书宋_GBK;微软雅黑" w:eastAsia="方正书宋_GBK;微软雅黑" w:cs="方正书宋_GBK;微软雅黑"/>
          <w:b w:val="false"/>
          <w:bCs w:val="false"/>
          <w:spacing w:val="9"/>
          <w:sz w:val="22"/>
          <w:szCs w:val="22"/>
          <w:lang w:val="en-US" w:eastAsia="zh-CN"/>
        </w:rPr>
      </w:pPr>
      <w:r>
        <w:rPr>
          <w:rFonts w:ascii="方正书宋_GBK;微软雅黑" w:hAnsi="方正书宋_GBK;微软雅黑" w:cs="方正书宋_GBK;微软雅黑" w:eastAsia="方正书宋_GBK;微软雅黑"/>
          <w:b w:val="false"/>
          <w:bCs w:val="false"/>
          <w:spacing w:val="9"/>
          <w:sz w:val="22"/>
          <w:szCs w:val="22"/>
          <w:lang w:val="en-US" w:eastAsia="zh-CN"/>
        </w:rPr>
        <w:t>在本合同履行过程中，双方经协商一致，可以签订《</w:t>
      </w:r>
      <w:r>
        <w:rPr>
          <w:rFonts w:ascii="方正书宋_GBK;微软雅黑" w:hAnsi="方正书宋_GBK;微软雅黑" w:cs="方正书宋_GBK;微软雅黑" w:eastAsia="方正书宋_GBK;微软雅黑"/>
          <w:b w:val="false"/>
          <w:bCs w:val="false"/>
          <w:spacing w:val="9"/>
          <w:sz w:val="22"/>
          <w:szCs w:val="22"/>
        </w:rPr>
        <w:t>医疗美容服务项目变更单</w:t>
      </w:r>
      <w:r>
        <w:rPr>
          <w:rFonts w:ascii="方正书宋_GBK;微软雅黑" w:hAnsi="方正书宋_GBK;微软雅黑" w:cs="方正书宋_GBK;微软雅黑" w:eastAsia="方正书宋_GBK;微软雅黑"/>
          <w:b w:val="false"/>
          <w:bCs w:val="false"/>
          <w:spacing w:val="9"/>
          <w:sz w:val="22"/>
          <w:szCs w:val="22"/>
          <w:lang w:val="en-US" w:eastAsia="zh-CN"/>
        </w:rPr>
        <w:t>》（附件</w:t>
      </w:r>
      <w:r>
        <w:rPr>
          <w:rFonts w:eastAsia="方正书宋_GBK;微软雅黑" w:cs="方正书宋_GBK;微软雅黑" w:ascii="方正书宋_GBK;微软雅黑" w:hAnsi="方正书宋_GBK;微软雅黑"/>
          <w:b w:val="false"/>
          <w:bCs w:val="false"/>
          <w:spacing w:val="9"/>
          <w:sz w:val="22"/>
          <w:szCs w:val="22"/>
          <w:lang w:val="en-US" w:eastAsia="zh-CN"/>
        </w:rPr>
        <w:t>2</w:t>
      </w:r>
      <w:r>
        <w:rPr>
          <w:rFonts w:ascii="方正书宋_GBK;微软雅黑" w:hAnsi="方正书宋_GBK;微软雅黑" w:cs="方正书宋_GBK;微软雅黑" w:eastAsia="方正书宋_GBK;微软雅黑"/>
          <w:b w:val="false"/>
          <w:bCs w:val="false"/>
          <w:spacing w:val="9"/>
          <w:sz w:val="22"/>
          <w:szCs w:val="22"/>
          <w:lang w:val="en-US" w:eastAsia="zh-CN"/>
        </w:rPr>
        <w:t>）作为补充协议，变更服务项目、服务费用、合同期限以及其他事项。补充协议生效后，即成为本合同不可分割的组成部分，并具有同等的法律效力。</w:t>
      </w:r>
    </w:p>
    <w:p>
      <w:pPr>
        <w:pStyle w:val="Normal"/>
        <w:keepNext w:val="false"/>
        <w:keepLines w:val="false"/>
        <w:pageBreakBefore w:val="false"/>
        <w:widowControl w:val="false"/>
        <w:numPr>
          <w:ilvl w:val="0"/>
          <w:numId w:val="0"/>
        </w:numPr>
        <w:overflowPunct w:val="true"/>
        <w:bidi w:val="0"/>
        <w:spacing w:lineRule="exact" w:line="420"/>
        <w:ind w:hanging="0" w:start="0" w:end="0"/>
        <w:textAlignment w:val="auto"/>
        <w:rPr>
          <w:rFonts w:ascii="方正书宋_GBK;微软雅黑" w:hAnsi="方正书宋_GBK;微软雅黑" w:eastAsia="方正书宋_GBK;微软雅黑" w:cs="方正书宋_GBK;微软雅黑"/>
          <w:b w:val="false"/>
          <w:bCs w:val="false"/>
          <w:color w:val="000000"/>
          <w:spacing w:val="9"/>
          <w:kern w:val="0"/>
          <w:sz w:val="22"/>
          <w:szCs w:val="22"/>
          <w:lang w:val="en-US" w:eastAsia="zh-CN" w:bidi="ar-SA"/>
        </w:rPr>
      </w:pPr>
      <w:r>
        <w:rPr>
          <w:rFonts w:ascii="方正书宋_GBK;微软雅黑" w:hAnsi="方正书宋_GBK;微软雅黑" w:cs="方正书宋_GBK;微软雅黑" w:eastAsia="方正书宋_GBK;微软雅黑"/>
          <w:b w:val="false"/>
          <w:bCs w:val="false"/>
          <w:color w:val="000000"/>
          <w:spacing w:val="9"/>
          <w:kern w:val="0"/>
          <w:sz w:val="22"/>
          <w:szCs w:val="22"/>
          <w:lang w:val="en-US" w:eastAsia="zh-CN" w:bidi="ar-SA"/>
        </w:rPr>
        <w:t>2.{</w:t>
      </w:r>
      <w:r>
        <w:rPr>
          <w:rFonts w:eastAsia="方正书宋_GBK;微软雅黑" w:cs="方正书宋_GBK;微软雅黑" w:ascii="方正书宋_GBK;微软雅黑" w:hAnsi="方正书宋_GBK;微软雅黑"/>
          <w:b w:val="false"/>
          <w:bCs w:val="false"/>
          <w:color w:val="000000"/>
          <w:spacing w:val="9"/>
          <w:kern w:val="0"/>
          <w:sz w:val="22"/>
          <w:szCs w:val="22"/>
          <w:lang w:val="en-US" w:eastAsia="zh-CN" w:bidi="ar-SA"/>
        </w:rPr>
        <w:t>联系</w:t>
      </w:r>
      <w:r>
        <w:rPr>
          <w:rFonts w:ascii="方正书宋_GBK;微软雅黑" w:hAnsi="方正书宋_GBK;微软雅黑" w:cs="方正书宋_GBK;微软雅黑" w:eastAsia="方正书宋_GBK;微软雅黑"/>
          <w:b w:val="false"/>
          <w:bCs w:val="false"/>
          <w:color w:val="000000"/>
          <w:spacing w:val="9"/>
          <w:kern w:val="0"/>
          <w:sz w:val="22"/>
          <w:szCs w:val="22"/>
          <w:lang w:val="en-US" w:eastAsia="zh-CN" w:bidi="ar-SA"/>
        </w:rPr>
        <w:t>方式变更方式}甲乙双方需要更改联系方式或者其他信息的，应及时以{书面形式}告知另一方，未及时告知的，以原留存信息为准。</w:t>
      </w:r>
    </w:p>
    <w:p>
      <w:pPr>
        <w:pStyle w:val="Normal"/>
        <w:keepNext w:val="false"/>
        <w:keepLines w:val="false"/>
        <w:pageBreakBefore w:val="false"/>
        <w:widowControl w:val="false"/>
        <w:overflowPunct w:val="true"/>
        <w:bidi w:val="0"/>
        <w:spacing w:lineRule="exact" w:line="420"/>
        <w:ind w:end="0"/>
        <w:textAlignment w:val="auto"/>
        <w:rPr>
          <w:rFonts w:ascii="方正书宋_GBK;微软雅黑" w:hAnsi="方正书宋_GBK;微软雅黑" w:eastAsia="方正书宋_GBK;微软雅黑" w:cs="方正书宋_GBK;微软雅黑"/>
          <w:b w:val="false"/>
          <w:bCs w:val="false"/>
          <w:color w:val="000000"/>
          <w:spacing w:val="9"/>
          <w:kern w:val="0"/>
          <w:sz w:val="22"/>
          <w:szCs w:val="22"/>
          <w:lang w:val="en-US" w:eastAsia="zh-CN" w:bidi="ar-SA"/>
        </w:rPr>
      </w:pPr>
      <w:r>
        <w:rPr>
          <w:rFonts w:ascii="方正书宋_GBK;微软雅黑" w:hAnsi="方正书宋_GBK;微软雅黑" w:cs="方正书宋_GBK;微软雅黑" w:eastAsia="方正书宋_GBK;微软雅黑"/>
          <w:b w:val="false"/>
          <w:bCs w:val="false"/>
          <w:color w:val="000000"/>
          <w:spacing w:val="9"/>
          <w:kern w:val="0"/>
          <w:sz w:val="22"/>
          <w:szCs w:val="22"/>
          <w:lang w:val="en-US" w:eastAsia="zh-CN" w:bidi="ar-SA"/>
        </w:rPr>
        <w:t>（二）</w:t>
      </w:r>
      <w:r>
        <w:rPr>
          <w:rFonts w:ascii="方正书宋_GBK;微软雅黑" w:hAnsi="方正书宋_GBK;微软雅黑" w:cs="方正书宋_GBK;微软雅黑" w:eastAsia="方正书宋_GBK;微软雅黑"/>
          <w:b w:val="false"/>
          <w:bCs w:val="false"/>
          <w:color w:val="000000"/>
          <w:spacing w:val="9"/>
          <w:kern w:val="0"/>
          <w:sz w:val="22"/>
          <w:szCs w:val="22"/>
          <w:lang w:val="en-US" w:eastAsia="zh-CN" w:bidi="ar-SA"/>
        </w:rPr>
        <w:t>合同的单方解除</w:t>
      </w:r>
    </w:p>
    <w:p>
      <w:pPr>
        <w:pStyle w:val="Normal"/>
        <w:keepNext w:val="false"/>
        <w:keepLines w:val="false"/>
        <w:pageBreakBefore w:val="false"/>
        <w:widowControl w:val="false"/>
        <w:kinsoku w:val="true"/>
        <w:overflowPunct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color w:val="000000"/>
          <w:spacing w:val="9"/>
          <w:kern w:val="0"/>
          <w:sz w:val="22"/>
          <w:szCs w:val="22"/>
          <w:lang w:val="en-US" w:eastAsia="zh-CN" w:bidi="ar-SA"/>
        </w:rPr>
      </w:pPr>
      <w:r>
        <w:rPr>
          <w:rFonts w:ascii="方正书宋_GBK;微软雅黑" w:hAnsi="方正书宋_GBK;微软雅黑" w:cs="方正书宋_GBK;微软雅黑" w:eastAsia="方正书宋_GBK;微软雅黑"/>
          <w:b w:val="false"/>
          <w:bCs w:val="false"/>
          <w:color w:val="000000"/>
          <w:spacing w:val="9"/>
          <w:kern w:val="0"/>
          <w:sz w:val="22"/>
          <w:szCs w:val="22"/>
          <w:lang w:val="en-US" w:eastAsia="zh-CN" w:bidi="ar-SA"/>
        </w:rPr>
        <w:t>1.出现</w:t>
      </w:r>
      <w:r>
        <w:rPr>
          <w:rFonts w:eastAsia="方正书宋_GBK;微软雅黑" w:cs="方正书宋_GBK;微软雅黑" w:ascii="方正书宋_GBK;微软雅黑" w:hAnsi="方正书宋_GBK;微软雅黑"/>
          <w:b w:val="false"/>
          <w:bCs w:val="false"/>
          <w:color w:val="000000"/>
          <w:spacing w:val="9"/>
          <w:kern w:val="0"/>
          <w:sz w:val="22"/>
          <w:szCs w:val="22"/>
          <w:lang w:val="en-US" w:eastAsia="zh-CN" w:bidi="ar-SA"/>
        </w:rPr>
        <w:t>下列</w:t>
      </w:r>
      <w:r>
        <w:rPr>
          <w:rFonts w:ascii="方正书宋_GBK;微软雅黑" w:hAnsi="方正书宋_GBK;微软雅黑" w:cs="方正书宋_GBK;微软雅黑" w:eastAsia="方正书宋_GBK;微软雅黑"/>
          <w:b w:val="false"/>
          <w:bCs w:val="false"/>
          <w:color w:val="000000"/>
          <w:spacing w:val="9"/>
          <w:kern w:val="0"/>
          <w:sz w:val="22"/>
          <w:szCs w:val="22"/>
          <w:lang w:val="en-US" w:eastAsia="zh-CN" w:bidi="ar-SA"/>
        </w:rPr>
        <w:t>情形之一的，甲方有权解除本合同：</w:t>
      </w:r>
    </w:p>
    <w:p>
      <w:pPr>
        <w:pStyle w:val="1"/>
        <w:keepNext w:val="false"/>
        <w:keepLines w:val="false"/>
        <w:pageBreakBefore w:val="false"/>
        <w:widowControl w:val="false"/>
        <w:kinsoku w:val="true"/>
        <w:overflowPunct w:val="true"/>
        <w:autoSpaceDE w:val="false"/>
        <w:bidi w:val="0"/>
        <w:snapToGrid w:val="false"/>
        <w:spacing w:lineRule="exact" w:line="420" w:before="0" w:after="0"/>
        <w:ind w:firstLine="476" w:end="0"/>
        <w:textAlignment w:val="auto"/>
        <w:rPr>
          <w:rFonts w:ascii="方正书宋_GBK;微软雅黑" w:hAnsi="方正书宋_GBK;微软雅黑" w:eastAsia="方正书宋_GBK;微软雅黑" w:cs="方正书宋_GBK;微软雅黑"/>
          <w:b w:val="false"/>
          <w:bCs w:val="false"/>
          <w:color w:val="000000"/>
          <w:spacing w:val="9"/>
          <w:kern w:val="0"/>
          <w:sz w:val="22"/>
          <w:szCs w:val="22"/>
          <w:lang w:val="en-US" w:eastAsia="zh-CN" w:bidi="ar-SA"/>
        </w:rPr>
      </w:pPr>
      <w:r>
        <w:rPr>
          <w:rFonts w:ascii="方正书宋_GBK;微软雅黑" w:hAnsi="方正书宋_GBK;微软雅黑" w:cs="方正书宋_GBK;微软雅黑" w:eastAsia="方正书宋_GBK;微软雅黑"/>
          <w:b w:val="false"/>
          <w:bCs w:val="false"/>
          <w:color w:val="000000"/>
          <w:spacing w:val="9"/>
          <w:kern w:val="0"/>
          <w:sz w:val="22"/>
          <w:szCs w:val="22"/>
          <w:lang w:val="en-US" w:eastAsia="zh-CN" w:bidi="ar-SA"/>
        </w:rPr>
        <w:t>（</w:t>
      </w:r>
      <w:r>
        <w:rPr>
          <w:rFonts w:eastAsia="方正书宋_GBK;微软雅黑" w:cs="方正书宋_GBK;微软雅黑" w:ascii="方正书宋_GBK;微软雅黑" w:hAnsi="方正书宋_GBK;微软雅黑"/>
          <w:b w:val="false"/>
          <w:bCs w:val="false"/>
          <w:color w:val="000000"/>
          <w:spacing w:val="9"/>
          <w:kern w:val="0"/>
          <w:sz w:val="22"/>
          <w:szCs w:val="22"/>
          <w:lang w:val="en-US" w:eastAsia="zh-CN" w:bidi="ar-SA"/>
        </w:rPr>
        <w:t>1</w:t>
      </w:r>
      <w:r>
        <w:rPr>
          <w:rFonts w:ascii="方正书宋_GBK;微软雅黑" w:hAnsi="方正书宋_GBK;微软雅黑" w:cs="方正书宋_GBK;微软雅黑" w:eastAsia="方正书宋_GBK;微软雅黑"/>
          <w:b w:val="false"/>
          <w:bCs w:val="false"/>
          <w:color w:val="000000"/>
          <w:spacing w:val="9"/>
          <w:kern w:val="0"/>
          <w:sz w:val="22"/>
          <w:szCs w:val="22"/>
          <w:lang w:val="en-US" w:eastAsia="zh-CN" w:bidi="ar-SA"/>
        </w:rPr>
        <w:t>）甲方首次进行医疗美容服务时，经主诊医师评估不适合合同双方约定的医疗美容服务。</w:t>
      </w:r>
    </w:p>
    <w:p>
      <w:pPr>
        <w:pStyle w:val="1"/>
        <w:keepNext w:val="false"/>
        <w:keepLines w:val="false"/>
        <w:pageBreakBefore w:val="false"/>
        <w:widowControl w:val="false"/>
        <w:kinsoku w:val="true"/>
        <w:overflowPunct w:val="true"/>
        <w:autoSpaceDE w:val="false"/>
        <w:bidi w:val="0"/>
        <w:snapToGrid w:val="false"/>
        <w:spacing w:lineRule="exact" w:line="420" w:before="0" w:after="0"/>
        <w:ind w:firstLine="476" w:end="0"/>
        <w:textAlignment w:val="auto"/>
        <w:rPr>
          <w:rFonts w:ascii="方正书宋_GBK;微软雅黑" w:hAnsi="方正书宋_GBK;微软雅黑" w:eastAsia="方正书宋_GBK;微软雅黑" w:cs="方正书宋_GBK;微软雅黑"/>
          <w:b w:val="false"/>
          <w:bCs w:val="false"/>
          <w:color w:val="000000"/>
          <w:spacing w:val="9"/>
          <w:kern w:val="0"/>
          <w:sz w:val="22"/>
          <w:szCs w:val="22"/>
          <w:lang w:val="en-US" w:eastAsia="zh-CN" w:bidi="ar-SA"/>
        </w:rPr>
      </w:pPr>
      <w:r>
        <w:rPr>
          <w:rFonts w:ascii="方正书宋_GBK;微软雅黑" w:hAnsi="方正书宋_GBK;微软雅黑" w:cs="方正书宋_GBK;微软雅黑" w:eastAsia="方正书宋_GBK;微软雅黑"/>
          <w:b w:val="false"/>
          <w:bCs w:val="false"/>
          <w:color w:val="000000"/>
          <w:spacing w:val="9"/>
          <w:kern w:val="0"/>
          <w:sz w:val="22"/>
          <w:szCs w:val="22"/>
          <w:lang w:val="en-US" w:eastAsia="zh-CN" w:bidi="ar-SA"/>
        </w:rPr>
        <w:t>（</w:t>
      </w:r>
      <w:r>
        <w:rPr>
          <w:rFonts w:eastAsia="方正书宋_GBK;微软雅黑" w:cs="方正书宋_GBK;微软雅黑" w:ascii="方正书宋_GBK;微软雅黑" w:hAnsi="方正书宋_GBK;微软雅黑"/>
          <w:b w:val="false"/>
          <w:bCs w:val="false"/>
          <w:color w:val="000000"/>
          <w:spacing w:val="9"/>
          <w:kern w:val="0"/>
          <w:sz w:val="22"/>
          <w:szCs w:val="22"/>
          <w:lang w:val="en-US" w:eastAsia="zh-CN" w:bidi="ar-SA"/>
        </w:rPr>
        <w:t>2</w:t>
      </w:r>
      <w:r>
        <w:rPr>
          <w:rFonts w:ascii="方正书宋_GBK;微软雅黑" w:hAnsi="方正书宋_GBK;微软雅黑" w:cs="方正书宋_GBK;微软雅黑" w:eastAsia="方正书宋_GBK;微软雅黑"/>
          <w:b w:val="false"/>
          <w:bCs w:val="false"/>
          <w:color w:val="000000"/>
          <w:spacing w:val="9"/>
          <w:kern w:val="0"/>
          <w:sz w:val="22"/>
          <w:szCs w:val="22"/>
          <w:lang w:val="en-US" w:eastAsia="zh-CN" w:bidi="ar-SA"/>
        </w:rPr>
        <w:t>）乙方提供的医疗美容服务无法满足甲方的实际需要，经乙方书面提出后</w:t>
      </w:r>
      <w:r>
        <w:rPr>
          <w:rFonts w:ascii="方正书宋_GBK;微软雅黑" w:hAnsi="方正书宋_GBK;微软雅黑" w:cs="方正书宋_GBK;微软雅黑" w:eastAsia="方正书宋_GBK;微软雅黑"/>
          <w:b w:val="false"/>
          <w:bCs w:val="false"/>
          <w:color w:val="000000"/>
          <w:spacing w:val="9"/>
          <w:kern w:val="0"/>
          <w:sz w:val="22"/>
          <w:szCs w:val="22"/>
          <w:u w:val="single"/>
          <w:lang w:val="en-US" w:eastAsia="zh-CN" w:bidi="ar-SA"/>
        </w:rPr>
        <w:t xml:space="preserve">  </w:t>
      </w:r>
      <w:r>
        <w:rPr>
          <w:rFonts w:ascii="方正书宋_GBK;微软雅黑" w:hAnsi="方正书宋_GBK;微软雅黑" w:cs="方正书宋_GBK;微软雅黑" w:eastAsia="方正书宋_GBK;微软雅黑"/>
          <w:b w:val="false"/>
          <w:bCs w:val="false"/>
          <w:color w:val="000000"/>
          <w:spacing w:val="9"/>
          <w:kern w:val="0"/>
          <w:sz w:val="22"/>
          <w:szCs w:val="22"/>
          <w:lang w:val="en-US" w:eastAsia="zh-CN" w:bidi="ar-SA"/>
        </w:rPr>
        <w:t>{时限} 日内仍满足不了的。</w:t>
      </w:r>
    </w:p>
    <w:p>
      <w:pPr>
        <w:pStyle w:val="1"/>
        <w:keepNext w:val="false"/>
        <w:keepLines w:val="false"/>
        <w:pageBreakBefore w:val="false"/>
        <w:widowControl w:val="false"/>
        <w:kinsoku w:val="true"/>
        <w:overflowPunct w:val="true"/>
        <w:autoSpaceDE w:val="false"/>
        <w:bidi w:val="0"/>
        <w:snapToGrid w:val="false"/>
        <w:spacing w:lineRule="exact" w:line="420" w:before="0" w:after="0"/>
        <w:ind w:firstLine="476" w:end="0"/>
        <w:textAlignment w:val="auto"/>
        <w:rPr>
          <w:rFonts w:ascii="方正书宋_GBK;微软雅黑" w:hAnsi="方正书宋_GBK;微软雅黑" w:eastAsia="方正书宋_GBK;微软雅黑" w:cs="方正书宋_GBK;微软雅黑"/>
          <w:b w:val="false"/>
          <w:bCs w:val="false"/>
          <w:color w:val="000000"/>
          <w:spacing w:val="9"/>
          <w:kern w:val="0"/>
          <w:sz w:val="22"/>
          <w:szCs w:val="22"/>
          <w:lang w:val="en-US" w:eastAsia="zh-CN" w:bidi="ar-SA"/>
        </w:rPr>
      </w:pPr>
      <w:r>
        <w:rPr>
          <w:rFonts w:ascii="方正书宋_GBK;微软雅黑" w:hAnsi="方正书宋_GBK;微软雅黑" w:cs="方正书宋_GBK;微软雅黑" w:eastAsia="方正书宋_GBK;微软雅黑"/>
          <w:b w:val="false"/>
          <w:bCs w:val="false"/>
          <w:color w:val="000000"/>
          <w:spacing w:val="9"/>
          <w:kern w:val="0"/>
          <w:sz w:val="22"/>
          <w:szCs w:val="22"/>
          <w:lang w:val="en-US" w:eastAsia="zh-CN" w:bidi="ar-SA"/>
        </w:rPr>
        <w:t>（</w:t>
      </w:r>
      <w:r>
        <w:rPr>
          <w:rFonts w:eastAsia="方正书宋_GBK;微软雅黑" w:cs="方正书宋_GBK;微软雅黑" w:ascii="方正书宋_GBK;微软雅黑" w:hAnsi="方正书宋_GBK;微软雅黑"/>
          <w:b w:val="false"/>
          <w:bCs w:val="false"/>
          <w:color w:val="000000"/>
          <w:spacing w:val="9"/>
          <w:kern w:val="0"/>
          <w:sz w:val="22"/>
          <w:szCs w:val="22"/>
          <w:lang w:val="en-US" w:eastAsia="zh-CN" w:bidi="ar-SA"/>
        </w:rPr>
        <w:t>3</w:t>
      </w:r>
      <w:r>
        <w:rPr>
          <w:rFonts w:ascii="方正书宋_GBK;微软雅黑" w:hAnsi="方正书宋_GBK;微软雅黑" w:cs="方正书宋_GBK;微软雅黑" w:eastAsia="方正书宋_GBK;微软雅黑"/>
          <w:b w:val="false"/>
          <w:bCs w:val="false"/>
          <w:color w:val="000000"/>
          <w:spacing w:val="9"/>
          <w:kern w:val="0"/>
          <w:sz w:val="22"/>
          <w:szCs w:val="22"/>
          <w:lang w:val="en-US" w:eastAsia="zh-CN" w:bidi="ar-SA"/>
        </w:rPr>
        <w:t>）因乙方或乙方医务人员的责任导致甲方人身或者财产重大损伤的。</w:t>
      </w:r>
    </w:p>
    <w:p>
      <w:pPr>
        <w:pStyle w:val="1"/>
        <w:keepNext w:val="false"/>
        <w:keepLines w:val="false"/>
        <w:pageBreakBefore w:val="false"/>
        <w:widowControl w:val="false"/>
        <w:kinsoku w:val="true"/>
        <w:overflowPunct w:val="true"/>
        <w:autoSpaceDE w:val="false"/>
        <w:bidi w:val="0"/>
        <w:snapToGrid w:val="false"/>
        <w:spacing w:lineRule="exact" w:line="420" w:before="0" w:after="0"/>
        <w:ind w:firstLine="476" w:end="0"/>
        <w:textAlignment w:val="auto"/>
        <w:rPr>
          <w:rFonts w:ascii="方正书宋_GBK;微软雅黑" w:hAnsi="方正书宋_GBK;微软雅黑" w:eastAsia="方正书宋_GBK;微软雅黑" w:cs="方正书宋_GBK;微软雅黑"/>
          <w:b w:val="false"/>
          <w:bCs w:val="false"/>
          <w:color w:val="000000"/>
          <w:spacing w:val="9"/>
          <w:kern w:val="0"/>
          <w:sz w:val="22"/>
          <w:szCs w:val="22"/>
          <w:lang w:val="en-US" w:eastAsia="zh-CN" w:bidi="ar-SA"/>
        </w:rPr>
      </w:pPr>
      <w:r>
        <w:rPr>
          <w:rFonts w:ascii="方正书宋_GBK;微软雅黑" w:hAnsi="方正书宋_GBK;微软雅黑" w:cs="方正书宋_GBK;微软雅黑" w:eastAsia="方正书宋_GBK;微软雅黑"/>
          <w:b w:val="false"/>
          <w:bCs w:val="false"/>
          <w:color w:val="000000"/>
          <w:spacing w:val="9"/>
          <w:kern w:val="0"/>
          <w:sz w:val="22"/>
          <w:szCs w:val="22"/>
          <w:lang w:val="en-US" w:eastAsia="zh-CN" w:bidi="ar-SA"/>
        </w:rPr>
        <w:t>（</w:t>
      </w:r>
      <w:r>
        <w:rPr>
          <w:rFonts w:eastAsia="方正书宋_GBK;微软雅黑" w:cs="方正书宋_GBK;微软雅黑" w:ascii="方正书宋_GBK;微软雅黑" w:hAnsi="方正书宋_GBK;微软雅黑"/>
          <w:b w:val="false"/>
          <w:bCs w:val="false"/>
          <w:color w:val="000000"/>
          <w:spacing w:val="9"/>
          <w:kern w:val="0"/>
          <w:sz w:val="22"/>
          <w:szCs w:val="22"/>
          <w:lang w:val="en-US" w:eastAsia="zh-CN" w:bidi="ar-SA"/>
        </w:rPr>
        <w:t>4</w:t>
      </w:r>
      <w:r>
        <w:rPr>
          <w:rFonts w:ascii="方正书宋_GBK;微软雅黑" w:hAnsi="方正书宋_GBK;微软雅黑" w:cs="方正书宋_GBK;微软雅黑" w:eastAsia="方正书宋_GBK;微软雅黑"/>
          <w:b w:val="false"/>
          <w:bCs w:val="false"/>
          <w:color w:val="000000"/>
          <w:spacing w:val="9"/>
          <w:kern w:val="0"/>
          <w:sz w:val="22"/>
          <w:szCs w:val="22"/>
          <w:lang w:val="en-US" w:eastAsia="zh-CN" w:bidi="ar-SA"/>
        </w:rPr>
        <w:t>）由于乙方的原因，包括但不限于乙方主体资格终止、被吊销营业执照、被责令停业整顿，或者乙方场所毁损、灭失等原因，无法继续向甲方提供医疗美容服务的。</w:t>
      </w:r>
    </w:p>
    <w:p>
      <w:pPr>
        <w:pStyle w:val="toc11"/>
        <w:keepNext w:val="false"/>
        <w:keepLines w:val="false"/>
        <w:pageBreakBefore w:val="false"/>
        <w:widowControl w:val="false"/>
        <w:overflowPunct w:val="true"/>
        <w:bidi w:val="0"/>
        <w:spacing w:lineRule="exact" w:line="420"/>
        <w:ind w:firstLine="476" w:end="0"/>
        <w:textAlignment w:val="auto"/>
        <w:rPr>
          <w:rFonts w:ascii="方正书宋_GBK;微软雅黑" w:hAnsi="方正书宋_GBK;微软雅黑" w:eastAsia="方正书宋_GBK;微软雅黑" w:cs="方正书宋_GBK;微软雅黑"/>
          <w:b w:val="false"/>
          <w:bCs w:val="false"/>
          <w:color w:val="000000"/>
          <w:spacing w:val="9"/>
          <w:kern w:val="0"/>
          <w:sz w:val="22"/>
          <w:szCs w:val="22"/>
          <w:lang w:val="en-US" w:eastAsia="zh-CN" w:bidi="ar-SA"/>
        </w:rPr>
      </w:pPr>
      <w:r>
        <w:rPr>
          <w:rFonts w:eastAsia="方正书宋_GBK;微软雅黑" w:cs="方正书宋_GBK;微软雅黑" w:ascii="方正书宋_GBK;微软雅黑" w:hAnsi="方正书宋_GBK;微软雅黑"/>
          <w:b w:val="false"/>
          <w:bCs w:val="false"/>
          <w:color w:val="000000"/>
          <w:spacing w:val="9"/>
          <w:kern w:val="0"/>
          <w:sz w:val="22"/>
          <w:szCs w:val="22"/>
          <w:lang w:val="en-US" w:eastAsia="zh-CN" w:bidi="ar-SA"/>
        </w:rPr>
        <w:t>2.</w:t>
      </w:r>
      <w:r>
        <w:rPr>
          <w:rFonts w:ascii="方正书宋_GBK;微软雅黑" w:hAnsi="方正书宋_GBK;微软雅黑" w:cs="方正书宋_GBK;微软雅黑" w:eastAsia="方正书宋_GBK;微软雅黑"/>
          <w:b w:val="false"/>
          <w:bCs w:val="false"/>
          <w:color w:val="000000"/>
          <w:spacing w:val="9"/>
          <w:kern w:val="0"/>
          <w:sz w:val="22"/>
          <w:szCs w:val="22"/>
          <w:lang w:val="en-US" w:eastAsia="zh-CN" w:bidi="ar-SA"/>
        </w:rPr>
        <w:t>出现下列情形之一的，乙方有权解除本合同：{解除条件}</w:t>
      </w:r>
    </w:p>
    <w:p>
      <w:pPr>
        <w:pStyle w:val="Normal"/>
        <w:keepNext w:val="false"/>
        <w:keepLines w:val="false"/>
        <w:pageBreakBefore w:val="false"/>
        <w:widowControl w:val="false"/>
        <w:overflowPunct w:val="true"/>
        <w:bidi w:val="0"/>
        <w:snapToGrid w:val="tru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eastAsia="zh-CN"/>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rPr>
        <w:t>1</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方无故拖欠各项费用，逾期未补足超过</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{逾期天数}    日的。</w:t>
      </w:r>
    </w:p>
    <w:p>
      <w:pPr>
        <w:pStyle w:val="Normal"/>
        <w:keepNext w:val="false"/>
        <w:keepLines w:val="false"/>
        <w:pageBreakBefore w:val="false"/>
        <w:widowControl w:val="false"/>
        <w:overflowPunct w:val="true"/>
        <w:bidi w:val="0"/>
        <w:snapToGrid w:val="tru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eastAsia="zh-CN"/>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rPr>
        <w:t>2</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w:t>
      </w:r>
      <w:r>
        <w:rPr>
          <w:rFonts w:ascii="方正书宋_GBK;微软雅黑" w:hAnsi="方正书宋_GBK;微软雅黑" w:cs="方正书宋_GBK;微软雅黑" w:eastAsia="方正书宋_GBK;微软雅黑"/>
          <w:color w:val="000000"/>
          <w:sz w:val="22"/>
          <w:szCs w:val="22"/>
          <w:lang w:eastAsia="zh-CN"/>
        </w:rPr>
        <w:t>不遵守乙方的各项医疗秩序</w:t>
      </w:r>
      <w:r>
        <w:rPr>
          <w:rFonts w:ascii="方正书宋_GBK;微软雅黑" w:hAnsi="方正书宋_GBK;微软雅黑" w:cs="方正书宋_GBK;微软雅黑" w:eastAsia="方正书宋_GBK;微软雅黑"/>
          <w:color w:val="000000"/>
          <w:sz w:val="22"/>
          <w:szCs w:val="22"/>
        </w:rPr>
        <w:t>，导致</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方的运营秩序无法正常维持的。</w:t>
      </w:r>
    </w:p>
    <w:p>
      <w:pPr>
        <w:pStyle w:val="Normal"/>
        <w:keepNext w:val="false"/>
        <w:keepLines w:val="false"/>
        <w:pageBreakBefore w:val="false"/>
        <w:widowControl w:val="false"/>
        <w:overflowPunct w:val="true"/>
        <w:bidi w:val="0"/>
        <w:snapToGrid w:val="tru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eastAsia="zh-CN"/>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rPr>
        <w:t>3</w:t>
      </w:r>
      <w:r>
        <w:rPr>
          <w:rFonts w:ascii="方正书宋_GBK;微软雅黑" w:hAnsi="方正书宋_GBK;微软雅黑" w:cs="方正书宋_GBK;微软雅黑" w:eastAsia="方正书宋_GBK;微软雅黑"/>
          <w:color w:val="000000"/>
          <w:sz w:val="22"/>
          <w:szCs w:val="22"/>
          <w:lang w:eastAsia="zh-CN"/>
        </w:rPr>
        <w:t>）甲方没有如实提供其本人身体真实的健康状况</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lang w:eastAsia="zh-CN"/>
        </w:rPr>
        <w:t>导致</w:t>
      </w:r>
      <w:r>
        <w:rPr>
          <w:rFonts w:ascii="方正书宋_GBK;微软雅黑" w:hAnsi="方正书宋_GBK;微软雅黑" w:cs="方正书宋_GBK;微软雅黑" w:eastAsia="方正书宋_GBK;微软雅黑"/>
          <w:color w:val="000000"/>
          <w:sz w:val="22"/>
          <w:szCs w:val="22"/>
          <w:lang w:val="en-US" w:eastAsia="zh-CN"/>
        </w:rPr>
        <w:t>乙</w:t>
      </w:r>
      <w:r>
        <w:rPr>
          <w:rFonts w:ascii="方正书宋_GBK;微软雅黑" w:hAnsi="方正书宋_GBK;微软雅黑" w:cs="方正书宋_GBK;微软雅黑" w:eastAsia="方正书宋_GBK;微软雅黑"/>
          <w:color w:val="000000"/>
          <w:sz w:val="22"/>
          <w:szCs w:val="22"/>
        </w:rPr>
        <w:t>方无法为</w:t>
      </w:r>
      <w:r>
        <w:rPr>
          <w:rFonts w:ascii="方正书宋_GBK;微软雅黑" w:hAnsi="方正书宋_GBK;微软雅黑" w:cs="方正书宋_GBK;微软雅黑" w:eastAsia="方正书宋_GBK;微软雅黑"/>
          <w:color w:val="000000"/>
          <w:sz w:val="22"/>
          <w:szCs w:val="22"/>
          <w:lang w:eastAsia="zh-CN"/>
        </w:rPr>
        <w:t>甲方</w:t>
      </w:r>
      <w:r>
        <w:rPr>
          <w:rFonts w:ascii="方正书宋_GBK;微软雅黑" w:hAnsi="方正书宋_GBK;微软雅黑" w:cs="方正书宋_GBK;微软雅黑" w:eastAsia="方正书宋_GBK;微软雅黑"/>
          <w:color w:val="000000"/>
          <w:sz w:val="22"/>
          <w:szCs w:val="22"/>
        </w:rPr>
        <w:t>提供</w:t>
      </w:r>
      <w:r>
        <w:rPr>
          <w:rFonts w:ascii="方正书宋_GBK;微软雅黑" w:hAnsi="方正书宋_GBK;微软雅黑" w:cs="方正书宋_GBK;微软雅黑" w:eastAsia="方正书宋_GBK;微软雅黑"/>
          <w:color w:val="000000"/>
          <w:sz w:val="22"/>
          <w:szCs w:val="22"/>
          <w:lang w:eastAsia="zh-CN"/>
        </w:rPr>
        <w:t>约定服务的</w:t>
      </w:r>
      <w:r>
        <w:rPr>
          <w:rFonts w:ascii="方正书宋_GBK;微软雅黑" w:hAnsi="方正书宋_GBK;微软雅黑" w:cs="方正书宋_GBK;微软雅黑" w:eastAsia="方正书宋_GBK;微软雅黑"/>
          <w:color w:val="000000"/>
          <w:sz w:val="22"/>
          <w:szCs w:val="22"/>
        </w:rPr>
        <w:t>。</w:t>
      </w:r>
    </w:p>
    <w:p>
      <w:pPr>
        <w:pStyle w:val="Normal"/>
        <w:keepNext w:val="false"/>
        <w:keepLines w:val="false"/>
        <w:pageBreakBefore w:val="false"/>
        <w:widowControl w:val="false"/>
        <w:overflowPunct w:val="true"/>
        <w:bidi w:val="0"/>
        <w:snapToGrid w:val="tru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eastAsia="zh-CN"/>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lang w:val="en-US" w:eastAsia="zh-CN"/>
        </w:rPr>
        <w:t>4</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w:t>
      </w:r>
      <w:r>
        <w:rPr>
          <w:rFonts w:ascii="方正书宋_GBK;微软雅黑" w:hAnsi="方正书宋_GBK;微软雅黑" w:cs="方正书宋_GBK;微软雅黑" w:eastAsia="方正书宋_GBK;微软雅黑"/>
          <w:color w:val="000000"/>
          <w:sz w:val="22"/>
          <w:szCs w:val="22"/>
          <w:lang w:eastAsia="zh-CN"/>
        </w:rPr>
        <w:t>在医疗美容服务期间，</w:t>
      </w:r>
      <w:r>
        <w:rPr>
          <w:rFonts w:ascii="方正书宋_GBK;微软雅黑" w:hAnsi="方正书宋_GBK;微软雅黑" w:cs="方正书宋_GBK;微软雅黑" w:eastAsia="方正书宋_GBK;微软雅黑"/>
          <w:color w:val="000000"/>
          <w:sz w:val="22"/>
          <w:szCs w:val="22"/>
        </w:rPr>
        <w:t>有必须隔离治疗的疾病或者精神障碍等人身危险的。</w:t>
      </w:r>
    </w:p>
    <w:p>
      <w:pPr>
        <w:pStyle w:val="Normal"/>
        <w:keepNext w:val="false"/>
        <w:keepLines w:val="false"/>
        <w:pageBreakBefore w:val="false"/>
        <w:widowControl w:val="false"/>
        <w:overflowPunct w:val="true"/>
        <w:bidi w:val="0"/>
        <w:snapToGrid w:val="true"/>
        <w:spacing w:lineRule="exact" w:line="420"/>
        <w:ind w:firstLine="456" w:end="0"/>
        <w:jc w:val="both"/>
        <w:textAlignment w:val="auto"/>
        <w:rPr>
          <w:rFonts w:ascii="方正黑体_GBK;微软雅黑" w:hAnsi="方正黑体_GBK;微软雅黑" w:eastAsia="方正黑体_GBK;微软雅黑" w:cs="方正黑体_GBK;微软雅黑"/>
          <w:b w:val="false"/>
          <w:bCs w:val="false"/>
          <w:color w:val="000000"/>
          <w:spacing w:val="4"/>
          <w:sz w:val="22"/>
          <w:szCs w:val="22"/>
          <w:lang w:eastAsia="zh-CN"/>
        </w:rPr>
      </w:pPr>
      <w:r>
        <w:rPr>
          <w:rFonts w:ascii="方正黑体_GBK;微软雅黑" w:hAnsi="方正黑体_GBK;微软雅黑" w:cs="方正黑体_GBK;微软雅黑" w:eastAsia="方正黑体_GBK;微软雅黑"/>
          <w:b w:val="false"/>
          <w:bCs w:val="false"/>
          <w:color w:val="000000"/>
          <w:spacing w:val="4"/>
          <w:sz w:val="22"/>
          <w:szCs w:val="22"/>
          <w:lang w:eastAsia="zh-CN"/>
        </w:rPr>
        <w:t>第六条</w:t>
      </w:r>
      <w:r>
        <w:rPr>
          <w:rFonts w:ascii="方正黑体_GBK;微软雅黑" w:hAnsi="方正黑体_GBK;微软雅黑" w:cs="方正黑体_GBK;微软雅黑" w:eastAsia="方正黑体_GBK;微软雅黑"/>
          <w:b w:val="false"/>
          <w:bCs w:val="false"/>
          <w:color w:val="000000"/>
          <w:spacing w:val="4"/>
          <w:sz w:val="22"/>
          <w:szCs w:val="22"/>
          <w:lang w:val="en-US" w:eastAsia="zh-CN"/>
        </w:rPr>
        <w:t xml:space="preserve"> </w:t>
      </w:r>
      <w:r>
        <w:rPr>
          <w:rFonts w:ascii="方正黑体_GBK;微软雅黑" w:hAnsi="方正黑体_GBK;微软雅黑" w:cs="方正黑体_GBK;微软雅黑" w:eastAsia="方正黑体_GBK;微软雅黑"/>
          <w:b w:val="false"/>
          <w:bCs w:val="false"/>
          <w:color w:val="000000"/>
          <w:spacing w:val="4"/>
          <w:sz w:val="22"/>
          <w:szCs w:val="22"/>
        </w:rPr>
        <w:t>{退</w:t>
      </w:r>
      <w:r>
        <w:rPr>
          <w:rFonts w:ascii="方正黑体_GBK;微软雅黑" w:hAnsi="方正黑体_GBK;微软雅黑" w:cs="方正黑体_GBK;微软雅黑" w:eastAsia="方正黑体_GBK;微软雅黑"/>
          <w:b w:val="false"/>
          <w:bCs w:val="false"/>
          <w:color w:val="000000"/>
          <w:spacing w:val="4"/>
          <w:sz w:val="22"/>
          <w:szCs w:val="22"/>
          <w:lang w:val="en-US" w:eastAsia="zh-CN"/>
        </w:rPr>
        <w:t>费条款}</w:t>
      </w:r>
    </w:p>
    <w:p>
      <w:pPr>
        <w:pStyle w:val="Normal"/>
        <w:keepNext w:val="false"/>
        <w:keepLines w:val="false"/>
        <w:pageBreakBefore w:val="false"/>
        <w:widowControl w:val="false"/>
        <w:overflowPunct w:val="true"/>
        <w:bidi w:val="0"/>
        <w:snapToGrid w:val="tru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none"/>
        </w:rPr>
      </w:pPr>
      <w:r>
        <w:rPr>
          <w:rFonts w:ascii="方正书宋_GBK;微软雅黑" w:hAnsi="方正书宋_GBK;微软雅黑" w:cs="方正书宋_GBK;微软雅黑" w:eastAsia="方正书宋_GBK;微软雅黑"/>
          <w:color w:val="000000"/>
          <w:sz w:val="22"/>
          <w:szCs w:val="22"/>
          <w:u w:val="none"/>
          <w:lang w:eastAsia="zh-CN"/>
        </w:rPr>
        <w:t>（一）</w:t>
      </w:r>
      <w:r>
        <w:rPr>
          <w:rFonts w:ascii="方正书宋_GBK;微软雅黑" w:hAnsi="方正书宋_GBK;微软雅黑" w:cs="方正书宋_GBK;微软雅黑" w:eastAsia="方正书宋_GBK;微软雅黑"/>
          <w:color w:val="000000"/>
          <w:sz w:val="22"/>
          <w:szCs w:val="22"/>
          <w:u w:val="none"/>
        </w:rPr>
        <w:t>甲方自缴费之日起</w:t>
      </w:r>
      <w:r>
        <w:rPr>
          <w:rFonts w:eastAsia="方正书宋_GBK;微软雅黑" w:cs="方正书宋_GBK;微软雅黑" w:ascii="方正书宋_GBK;微软雅黑" w:hAnsi="方正书宋_GBK;微软雅黑"/>
          <w:color w:val="000000"/>
          <w:sz w:val="22"/>
          <w:szCs w:val="22"/>
          <w:u w:val="none"/>
          <w:lang w:val="en-US" w:eastAsia="zh-CN"/>
        </w:rPr>
        <w:t>7</w:t>
      </w:r>
      <w:r>
        <w:rPr>
          <w:rFonts w:ascii="方正书宋_GBK;微软雅黑" w:hAnsi="方正书宋_GBK;微软雅黑" w:cs="方正书宋_GBK;微软雅黑" w:eastAsia="方正书宋_GBK;微软雅黑"/>
          <w:color w:val="000000"/>
          <w:sz w:val="22"/>
          <w:szCs w:val="22"/>
          <w:u w:val="none"/>
        </w:rPr>
        <w:t>日内，</w:t>
      </w:r>
      <w:r>
        <w:rPr>
          <w:rFonts w:ascii="方正书宋_GBK;微软雅黑" w:hAnsi="方正书宋_GBK;微软雅黑" w:cs="方正书宋_GBK;微软雅黑" w:eastAsia="方正书宋_GBK;微软雅黑"/>
          <w:color w:val="000000"/>
          <w:sz w:val="22"/>
          <w:szCs w:val="22"/>
          <w:u w:val="none"/>
          <w:lang w:eastAsia="zh-CN"/>
        </w:rPr>
        <w:t>乙方尚未对甲方实行医疗美容服务的</w:t>
      </w:r>
      <w:r>
        <w:rPr>
          <w:rFonts w:ascii="方正书宋_GBK;微软雅黑" w:hAnsi="方正书宋_GBK;微软雅黑" w:cs="方正书宋_GBK;微软雅黑" w:eastAsia="方正书宋_GBK;微软雅黑"/>
          <w:color w:val="000000"/>
          <w:sz w:val="22"/>
          <w:szCs w:val="22"/>
          <w:u w:val="none"/>
        </w:rPr>
        <w:t>，甲方有权要求解除合同并退款，乙方应当自甲方提交退费申请单</w:t>
      </w:r>
      <w:r>
        <w:rPr>
          <w:rFonts w:ascii="方正书宋_GBK;微软雅黑" w:hAnsi="方正书宋_GBK;微软雅黑" w:cs="方正书宋_GBK;微软雅黑" w:eastAsia="方正书宋_GBK;微软雅黑"/>
          <w:color w:val="000000"/>
          <w:sz w:val="22"/>
          <w:szCs w:val="22"/>
          <w:u w:val="none"/>
          <w:lang w:eastAsia="zh-CN"/>
        </w:rPr>
        <w:t>（附件</w:t>
      </w:r>
      <w:r>
        <w:rPr>
          <w:rFonts w:eastAsia="方正书宋_GBK;微软雅黑" w:cs="方正书宋_GBK;微软雅黑" w:ascii="方正书宋_GBK;微软雅黑" w:hAnsi="方正书宋_GBK;微软雅黑"/>
          <w:color w:val="000000"/>
          <w:sz w:val="22"/>
          <w:szCs w:val="22"/>
          <w:u w:val="none"/>
          <w:lang w:val="en-US" w:eastAsia="zh-CN"/>
        </w:rPr>
        <w:t>3</w:t>
      </w:r>
      <w:r>
        <w:rPr>
          <w:rFonts w:ascii="方正书宋_GBK;微软雅黑" w:hAnsi="方正书宋_GBK;微软雅黑" w:cs="方正书宋_GBK;微软雅黑" w:eastAsia="方正书宋_GBK;微软雅黑"/>
          <w:color w:val="000000"/>
          <w:sz w:val="22"/>
          <w:szCs w:val="22"/>
          <w:u w:val="none"/>
          <w:lang w:eastAsia="zh-CN"/>
        </w:rPr>
        <w:t>）</w:t>
      </w:r>
      <w:r>
        <w:rPr>
          <w:rFonts w:ascii="方正书宋_GBK;微软雅黑" w:hAnsi="方正书宋_GBK;微软雅黑" w:cs="方正书宋_GBK;微软雅黑" w:eastAsia="方正书宋_GBK;微软雅黑"/>
          <w:color w:val="000000"/>
          <w:sz w:val="22"/>
          <w:szCs w:val="22"/>
          <w:u w:val="none"/>
        </w:rPr>
        <w:t>之日起</w:t>
      </w:r>
      <w:r>
        <w:rPr>
          <w:rFonts w:eastAsia="方正书宋_GBK;微软雅黑" w:cs="方正书宋_GBK;微软雅黑" w:ascii="方正书宋_GBK;微软雅黑" w:hAnsi="方正书宋_GBK;微软雅黑"/>
          <w:color w:val="000000"/>
          <w:sz w:val="22"/>
          <w:szCs w:val="22"/>
          <w:u w:val="none"/>
          <w:lang w:val="en-US" w:eastAsia="zh-CN"/>
        </w:rPr>
        <w:t>5</w:t>
      </w:r>
      <w:r>
        <w:rPr>
          <w:rFonts w:ascii="方正书宋_GBK;微软雅黑" w:hAnsi="方正书宋_GBK;微软雅黑" w:cs="方正书宋_GBK;微软雅黑" w:eastAsia="方正书宋_GBK;微软雅黑"/>
          <w:color w:val="000000"/>
          <w:sz w:val="22"/>
          <w:szCs w:val="22"/>
          <w:u w:val="none"/>
        </w:rPr>
        <w:t>日内一次性全额退回甲方</w:t>
      </w:r>
      <w:r>
        <w:rPr>
          <w:rFonts w:ascii="方正书宋_GBK;微软雅黑" w:hAnsi="方正书宋_GBK;微软雅黑" w:cs="方正书宋_GBK;微软雅黑" w:eastAsia="方正书宋_GBK;微软雅黑"/>
          <w:i w:val="false"/>
          <w:color w:val="000000"/>
          <w:spacing w:val="0"/>
          <w:sz w:val="22"/>
          <w:szCs w:val="22"/>
        </w:rPr>
        <w:t>预</w:t>
      </w:r>
      <w:r>
        <w:rPr>
          <w:rFonts w:ascii="方正书宋_GBK;微软雅黑" w:hAnsi="方正书宋_GBK;微软雅黑" w:cs="方正书宋_GBK;微软雅黑" w:eastAsia="方正书宋_GBK;微软雅黑"/>
          <w:i w:val="false"/>
          <w:color w:val="000000"/>
          <w:spacing w:val="0"/>
          <w:sz w:val="22"/>
          <w:szCs w:val="22"/>
          <w:lang w:eastAsia="zh-CN"/>
        </w:rPr>
        <w:t>付</w:t>
      </w:r>
      <w:r>
        <w:rPr>
          <w:rFonts w:ascii="方正书宋_GBK;微软雅黑" w:hAnsi="方正书宋_GBK;微软雅黑" w:cs="方正书宋_GBK;微软雅黑" w:eastAsia="方正书宋_GBK;微软雅黑"/>
          <w:i w:val="false"/>
          <w:color w:val="000000"/>
          <w:spacing w:val="0"/>
          <w:sz w:val="22"/>
          <w:szCs w:val="22"/>
        </w:rPr>
        <w:t>款</w:t>
      </w:r>
      <w:r>
        <w:rPr>
          <w:rFonts w:ascii="方正书宋_GBK;微软雅黑" w:hAnsi="方正书宋_GBK;微软雅黑" w:cs="方正书宋_GBK;微软雅黑" w:eastAsia="方正书宋_GBK;微软雅黑"/>
          <w:color w:val="000000"/>
          <w:sz w:val="22"/>
          <w:szCs w:val="22"/>
          <w:u w:val="none"/>
        </w:rPr>
        <w:t>。</w:t>
      </w:r>
    </w:p>
    <w:p>
      <w:pPr>
        <w:pStyle w:val="Normal"/>
        <w:keepNext w:val="false"/>
        <w:keepLines w:val="false"/>
        <w:pageBreakBefore w:val="false"/>
        <w:widowControl w:val="false"/>
        <w:overflowPunct w:val="true"/>
        <w:bidi w:val="0"/>
        <w:snapToGrid w:val="tru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none"/>
          <w:lang w:val="en-US" w:eastAsia="zh-CN"/>
        </w:rPr>
      </w:pPr>
      <w:r>
        <w:rPr>
          <w:rFonts w:ascii="方正书宋_GBK;微软雅黑" w:hAnsi="方正书宋_GBK;微软雅黑" w:cs="方正书宋_GBK;微软雅黑" w:eastAsia="方正书宋_GBK;微软雅黑"/>
          <w:color w:val="000000"/>
          <w:sz w:val="22"/>
          <w:szCs w:val="22"/>
          <w:u w:val="none"/>
          <w:lang w:val="en-US" w:eastAsia="zh-CN"/>
        </w:rPr>
        <w:t>（二）</w:t>
      </w:r>
      <w:r>
        <w:rPr>
          <w:rFonts w:ascii="方正书宋_GBK;微软雅黑" w:hAnsi="方正书宋_GBK;微软雅黑" w:cs="方正书宋_GBK;微软雅黑" w:eastAsia="方正书宋_GBK;微软雅黑"/>
          <w:color w:val="000000"/>
          <w:sz w:val="22"/>
          <w:szCs w:val="22"/>
          <w:u w:val="none"/>
        </w:rPr>
        <w:t>合同履行过程中，如发生本合同第</w:t>
      </w:r>
      <w:r>
        <w:rPr>
          <w:rFonts w:ascii="方正书宋_GBK;微软雅黑" w:hAnsi="方正书宋_GBK;微软雅黑" w:cs="方正书宋_GBK;微软雅黑" w:eastAsia="方正书宋_GBK;微软雅黑"/>
          <w:color w:val="000000"/>
          <w:sz w:val="22"/>
          <w:szCs w:val="22"/>
          <w:u w:val="none"/>
          <w:lang w:eastAsia="zh-CN"/>
        </w:rPr>
        <w:t>五</w:t>
      </w:r>
      <w:r>
        <w:rPr>
          <w:rFonts w:ascii="方正书宋_GBK;微软雅黑" w:hAnsi="方正书宋_GBK;微软雅黑" w:cs="方正书宋_GBK;微软雅黑" w:eastAsia="方正书宋_GBK;微软雅黑"/>
          <w:color w:val="000000"/>
          <w:sz w:val="22"/>
          <w:szCs w:val="22"/>
          <w:u w:val="none"/>
        </w:rPr>
        <w:t>条</w:t>
      </w:r>
      <w:r>
        <w:rPr>
          <w:rFonts w:ascii="方正书宋_GBK;微软雅黑" w:hAnsi="方正书宋_GBK;微软雅黑" w:cs="方正书宋_GBK;微软雅黑" w:eastAsia="方正书宋_GBK;微软雅黑"/>
          <w:color w:val="000000"/>
          <w:sz w:val="22"/>
          <w:szCs w:val="22"/>
          <w:u w:val="none"/>
          <w:lang w:val="en-US" w:eastAsia="zh-CN"/>
        </w:rPr>
        <w:t>第</w:t>
      </w:r>
      <w:r>
        <w:rPr>
          <w:rFonts w:ascii="方正书宋_GBK;微软雅黑" w:hAnsi="方正书宋_GBK;微软雅黑" w:cs="方正书宋_GBK;微软雅黑" w:eastAsia="方正书宋_GBK;微软雅黑"/>
          <w:color w:val="000000"/>
          <w:sz w:val="22"/>
          <w:szCs w:val="22"/>
          <w:u w:val="none"/>
          <w:lang w:eastAsia="zh-CN"/>
        </w:rPr>
        <w:t>（</w:t>
      </w:r>
      <w:r>
        <w:rPr>
          <w:rFonts w:ascii="方正书宋_GBK;微软雅黑" w:hAnsi="方正书宋_GBK;微软雅黑" w:cs="方正书宋_GBK;微软雅黑" w:eastAsia="方正书宋_GBK;微软雅黑"/>
          <w:color w:val="000000"/>
          <w:sz w:val="22"/>
          <w:szCs w:val="22"/>
          <w:u w:val="none"/>
          <w:lang w:val="en-US" w:eastAsia="zh-CN"/>
        </w:rPr>
        <w:t>二</w:t>
      </w:r>
      <w:r>
        <w:rPr>
          <w:rFonts w:ascii="方正书宋_GBK;微软雅黑" w:hAnsi="方正书宋_GBK;微软雅黑" w:cs="方正书宋_GBK;微软雅黑" w:eastAsia="方正书宋_GBK;微软雅黑"/>
          <w:color w:val="000000"/>
          <w:sz w:val="22"/>
          <w:szCs w:val="22"/>
          <w:u w:val="none"/>
          <w:lang w:eastAsia="zh-CN"/>
        </w:rPr>
        <w:t>）</w:t>
      </w:r>
      <w:r>
        <w:rPr>
          <w:rFonts w:ascii="方正书宋_GBK;微软雅黑" w:hAnsi="方正书宋_GBK;微软雅黑" w:cs="方正书宋_GBK;微软雅黑" w:eastAsia="方正书宋_GBK;微软雅黑"/>
          <w:color w:val="000000"/>
          <w:sz w:val="22"/>
          <w:szCs w:val="22"/>
          <w:u w:val="none"/>
          <w:lang w:val="en-US" w:eastAsia="zh-CN"/>
        </w:rPr>
        <w:t>款</w:t>
      </w:r>
      <w:r>
        <w:rPr>
          <w:rFonts w:ascii="方正书宋_GBK;微软雅黑" w:hAnsi="方正书宋_GBK;微软雅黑" w:cs="方正书宋_GBK;微软雅黑" w:eastAsia="方正书宋_GBK;微软雅黑"/>
          <w:color w:val="000000"/>
          <w:sz w:val="22"/>
          <w:szCs w:val="22"/>
          <w:u w:val="none"/>
        </w:rPr>
        <w:t>所约定情形，甲方解除合同</w:t>
      </w:r>
      <w:r>
        <w:rPr>
          <w:rFonts w:ascii="方正书宋_GBK;微软雅黑" w:hAnsi="方正书宋_GBK;微软雅黑" w:cs="方正书宋_GBK;微软雅黑" w:eastAsia="方正书宋_GBK;微软雅黑"/>
          <w:color w:val="000000"/>
          <w:sz w:val="22"/>
          <w:szCs w:val="22"/>
          <w:u w:val="none"/>
          <w:lang w:eastAsia="zh-CN"/>
        </w:rPr>
        <w:t>的，</w:t>
      </w:r>
      <w:r>
        <w:rPr>
          <w:rFonts w:ascii="方正书宋_GBK;微软雅黑" w:hAnsi="方正书宋_GBK;微软雅黑" w:cs="方正书宋_GBK;微软雅黑" w:eastAsia="方正书宋_GBK;微软雅黑"/>
          <w:color w:val="000000"/>
          <w:sz w:val="22"/>
          <w:szCs w:val="22"/>
          <w:u w:val="none"/>
        </w:rPr>
        <w:t>乙方应当</w:t>
      </w:r>
      <w:r>
        <w:rPr>
          <w:rFonts w:ascii="方正书宋_GBK;微软雅黑" w:hAnsi="方正书宋_GBK;微软雅黑" w:cs="方正书宋_GBK;微软雅黑" w:eastAsia="方正书宋_GBK;微软雅黑"/>
          <w:color w:val="000000"/>
          <w:sz w:val="22"/>
          <w:szCs w:val="22"/>
          <w:u w:val="none"/>
          <w:lang w:eastAsia="zh-CN"/>
        </w:rPr>
        <w:t>自</w:t>
      </w:r>
      <w:r>
        <w:rPr>
          <w:rFonts w:ascii="方正书宋_GBK;微软雅黑" w:hAnsi="方正书宋_GBK;微软雅黑" w:cs="方正书宋_GBK;微软雅黑" w:eastAsia="方正书宋_GBK;微软雅黑"/>
          <w:color w:val="000000"/>
          <w:sz w:val="22"/>
          <w:szCs w:val="22"/>
          <w:u w:val="none"/>
        </w:rPr>
        <w:t>甲方提交</w:t>
      </w:r>
      <w:r>
        <w:rPr>
          <w:rFonts w:ascii="方正书宋_GBK;微软雅黑" w:hAnsi="方正书宋_GBK;微软雅黑" w:cs="方正书宋_GBK;微软雅黑" w:eastAsia="方正书宋_GBK;微软雅黑"/>
          <w:color w:val="000000"/>
          <w:sz w:val="22"/>
          <w:szCs w:val="22"/>
          <w:u w:val="none"/>
          <w:lang w:eastAsia="zh-CN"/>
        </w:rPr>
        <w:t>退费申请单</w:t>
      </w:r>
      <w:r>
        <w:rPr>
          <w:rFonts w:ascii="方正书宋_GBK;微软雅黑" w:hAnsi="方正书宋_GBK;微软雅黑" w:cs="方正书宋_GBK;微软雅黑" w:eastAsia="方正书宋_GBK;微软雅黑"/>
          <w:color w:val="000000"/>
          <w:sz w:val="22"/>
          <w:szCs w:val="22"/>
          <w:u w:val="none"/>
        </w:rPr>
        <w:t>（附件</w:t>
      </w:r>
      <w:r>
        <w:rPr>
          <w:rFonts w:eastAsia="方正书宋_GBK;微软雅黑" w:cs="方正书宋_GBK;微软雅黑" w:ascii="方正书宋_GBK;微软雅黑" w:hAnsi="方正书宋_GBK;微软雅黑"/>
          <w:color w:val="000000"/>
          <w:sz w:val="22"/>
          <w:szCs w:val="22"/>
          <w:u w:val="none"/>
          <w:lang w:val="en-US" w:eastAsia="zh-CN"/>
        </w:rPr>
        <w:t>3</w:t>
      </w:r>
      <w:r>
        <w:rPr>
          <w:rFonts w:ascii="方正书宋_GBK;微软雅黑" w:hAnsi="方正书宋_GBK;微软雅黑" w:cs="方正书宋_GBK;微软雅黑" w:eastAsia="方正书宋_GBK;微软雅黑"/>
          <w:color w:val="000000"/>
          <w:sz w:val="22"/>
          <w:szCs w:val="22"/>
          <w:u w:val="none"/>
        </w:rPr>
        <w:t>）</w:t>
      </w:r>
      <w:r>
        <w:rPr>
          <w:rFonts w:ascii="方正书宋_GBK;微软雅黑" w:hAnsi="方正书宋_GBK;微软雅黑" w:cs="方正书宋_GBK;微软雅黑" w:eastAsia="方正书宋_GBK;微软雅黑"/>
          <w:color w:val="000000"/>
          <w:sz w:val="22"/>
          <w:szCs w:val="22"/>
          <w:u w:val="none"/>
          <w:lang w:eastAsia="zh-CN"/>
        </w:rPr>
        <w:t>之日起</w:t>
      </w:r>
      <w:r>
        <w:rPr>
          <w:rFonts w:eastAsia="方正书宋_GBK;微软雅黑" w:cs="方正书宋_GBK;微软雅黑" w:ascii="方正书宋_GBK;微软雅黑" w:hAnsi="方正书宋_GBK;微软雅黑"/>
          <w:color w:val="000000"/>
          <w:sz w:val="22"/>
          <w:szCs w:val="22"/>
          <w:u w:val="none"/>
          <w:lang w:val="en-US" w:eastAsia="zh-CN"/>
        </w:rPr>
        <w:t>15</w:t>
      </w:r>
      <w:r>
        <w:rPr>
          <w:rFonts w:ascii="方正书宋_GBK;微软雅黑" w:hAnsi="方正书宋_GBK;微软雅黑" w:cs="方正书宋_GBK;微软雅黑" w:eastAsia="方正书宋_GBK;微软雅黑"/>
          <w:color w:val="000000"/>
          <w:sz w:val="22"/>
          <w:szCs w:val="22"/>
          <w:u w:val="none"/>
        </w:rPr>
        <w:t>日内退还甲方</w:t>
      </w:r>
      <w:r>
        <w:rPr>
          <w:rFonts w:ascii="方正书宋_GBK;微软雅黑" w:hAnsi="方正书宋_GBK;微软雅黑" w:cs="方正书宋_GBK;微软雅黑" w:eastAsia="方正书宋_GBK;微软雅黑"/>
          <w:i w:val="false"/>
          <w:color w:val="000000"/>
          <w:spacing w:val="0"/>
          <w:sz w:val="22"/>
          <w:szCs w:val="22"/>
        </w:rPr>
        <w:t>预</w:t>
      </w:r>
      <w:r>
        <w:rPr>
          <w:rFonts w:ascii="方正书宋_GBK;微软雅黑" w:hAnsi="方正书宋_GBK;微软雅黑" w:cs="方正书宋_GBK;微软雅黑" w:eastAsia="方正书宋_GBK;微软雅黑"/>
          <w:i w:val="false"/>
          <w:color w:val="000000"/>
          <w:spacing w:val="0"/>
          <w:sz w:val="22"/>
          <w:szCs w:val="22"/>
          <w:lang w:eastAsia="zh-CN"/>
        </w:rPr>
        <w:t>付</w:t>
      </w:r>
      <w:r>
        <w:rPr>
          <w:rFonts w:ascii="方正书宋_GBK;微软雅黑" w:hAnsi="方正书宋_GBK;微软雅黑" w:cs="方正书宋_GBK;微软雅黑" w:eastAsia="方正书宋_GBK;微软雅黑"/>
          <w:i w:val="false"/>
          <w:color w:val="000000"/>
          <w:spacing w:val="0"/>
          <w:sz w:val="22"/>
          <w:szCs w:val="22"/>
        </w:rPr>
        <w:t>款</w:t>
      </w:r>
      <w:r>
        <w:rPr>
          <w:rFonts w:ascii="方正书宋_GBK;微软雅黑" w:hAnsi="方正书宋_GBK;微软雅黑" w:cs="方正书宋_GBK;微软雅黑" w:eastAsia="方正书宋_GBK;微软雅黑"/>
          <w:i w:val="false"/>
          <w:color w:val="000000"/>
          <w:spacing w:val="0"/>
          <w:sz w:val="22"/>
          <w:szCs w:val="22"/>
          <w:lang w:eastAsia="zh-CN"/>
        </w:rPr>
        <w:t>的</w:t>
      </w:r>
      <w:r>
        <w:rPr>
          <w:rFonts w:ascii="方正书宋_GBK;微软雅黑" w:hAnsi="方正书宋_GBK;微软雅黑" w:cs="方正书宋_GBK;微软雅黑" w:eastAsia="方正书宋_GBK;微软雅黑"/>
          <w:color w:val="000000"/>
          <w:sz w:val="22"/>
          <w:szCs w:val="22"/>
          <w:u w:val="none"/>
          <w:lang w:eastAsia="zh-CN"/>
        </w:rPr>
        <w:t>余额；乙方</w:t>
      </w:r>
      <w:r>
        <w:rPr>
          <w:rFonts w:ascii="方正书宋_GBK;微软雅黑" w:hAnsi="方正书宋_GBK;微软雅黑" w:cs="方正书宋_GBK;微软雅黑" w:eastAsia="方正书宋_GBK;微软雅黑"/>
          <w:color w:val="000000"/>
          <w:sz w:val="22"/>
          <w:szCs w:val="22"/>
          <w:u w:val="none"/>
        </w:rPr>
        <w:t>解除合同</w:t>
      </w:r>
      <w:r>
        <w:rPr>
          <w:rFonts w:ascii="方正书宋_GBK;微软雅黑" w:hAnsi="方正书宋_GBK;微软雅黑" w:cs="方正书宋_GBK;微软雅黑" w:eastAsia="方正书宋_GBK;微软雅黑"/>
          <w:color w:val="000000"/>
          <w:sz w:val="22"/>
          <w:szCs w:val="22"/>
          <w:u w:val="none"/>
          <w:lang w:eastAsia="zh-CN"/>
        </w:rPr>
        <w:t>的，</w:t>
      </w:r>
      <w:r>
        <w:rPr>
          <w:rFonts w:ascii="方正书宋_GBK;微软雅黑" w:hAnsi="方正书宋_GBK;微软雅黑" w:cs="方正书宋_GBK;微软雅黑" w:eastAsia="方正书宋_GBK;微软雅黑"/>
          <w:color w:val="000000"/>
          <w:sz w:val="22"/>
          <w:szCs w:val="22"/>
          <w:u w:val="none"/>
        </w:rPr>
        <w:t>乙方应当</w:t>
      </w:r>
      <w:r>
        <w:rPr>
          <w:rFonts w:ascii="方正书宋_GBK;微软雅黑" w:hAnsi="方正书宋_GBK;微软雅黑" w:cs="方正书宋_GBK;微软雅黑" w:eastAsia="方正书宋_GBK;微软雅黑"/>
          <w:color w:val="000000"/>
          <w:sz w:val="22"/>
          <w:szCs w:val="22"/>
          <w:u w:val="none"/>
          <w:lang w:eastAsia="zh-CN"/>
        </w:rPr>
        <w:t>自</w:t>
      </w:r>
      <w:r>
        <w:rPr>
          <w:rFonts w:ascii="方正书宋_GBK;微软雅黑" w:hAnsi="方正书宋_GBK;微软雅黑" w:cs="方正书宋_GBK;微软雅黑" w:eastAsia="方正书宋_GBK;微软雅黑"/>
          <w:color w:val="000000"/>
          <w:sz w:val="22"/>
          <w:szCs w:val="22"/>
          <w:u w:val="none"/>
          <w:lang w:eastAsia="zh-CN"/>
        </w:rPr>
        <w:t>提交</w:t>
      </w:r>
      <w:r>
        <w:rPr>
          <w:rFonts w:ascii="方正书宋_GBK;微软雅黑" w:hAnsi="方正书宋_GBK;微软雅黑" w:cs="方正书宋_GBK;微软雅黑" w:eastAsia="方正书宋_GBK;微软雅黑"/>
          <w:color w:val="000000"/>
          <w:sz w:val="22"/>
          <w:szCs w:val="22"/>
          <w:u w:val="none"/>
          <w:lang w:eastAsia="zh-CN"/>
        </w:rPr>
        <w:t>退费申请单</w:t>
      </w:r>
      <w:r>
        <w:rPr>
          <w:rFonts w:ascii="方正书宋_GBK;微软雅黑" w:hAnsi="方正书宋_GBK;微软雅黑" w:cs="方正书宋_GBK;微软雅黑" w:eastAsia="方正书宋_GBK;微软雅黑"/>
          <w:color w:val="000000"/>
          <w:sz w:val="22"/>
          <w:szCs w:val="22"/>
          <w:u w:val="none"/>
        </w:rPr>
        <w:t>（附件</w:t>
      </w:r>
      <w:r>
        <w:rPr>
          <w:rFonts w:eastAsia="方正书宋_GBK;微软雅黑" w:cs="方正书宋_GBK;微软雅黑" w:ascii="方正书宋_GBK;微软雅黑" w:hAnsi="方正书宋_GBK;微软雅黑"/>
          <w:color w:val="000000"/>
          <w:sz w:val="22"/>
          <w:szCs w:val="22"/>
          <w:u w:val="none"/>
          <w:lang w:val="en-US" w:eastAsia="zh-CN"/>
        </w:rPr>
        <w:t>3</w:t>
      </w:r>
      <w:r>
        <w:rPr>
          <w:rFonts w:ascii="方正书宋_GBK;微软雅黑" w:hAnsi="方正书宋_GBK;微软雅黑" w:cs="方正书宋_GBK;微软雅黑" w:eastAsia="方正书宋_GBK;微软雅黑"/>
          <w:color w:val="000000"/>
          <w:sz w:val="22"/>
          <w:szCs w:val="22"/>
          <w:u w:val="none"/>
        </w:rPr>
        <w:t>）</w:t>
      </w:r>
      <w:r>
        <w:rPr>
          <w:rFonts w:ascii="方正书宋_GBK;微软雅黑" w:hAnsi="方正书宋_GBK;微软雅黑" w:cs="方正书宋_GBK;微软雅黑" w:eastAsia="方正书宋_GBK;微软雅黑"/>
          <w:color w:val="000000"/>
          <w:sz w:val="22"/>
          <w:szCs w:val="22"/>
          <w:u w:val="none"/>
          <w:lang w:eastAsia="zh-CN"/>
        </w:rPr>
        <w:t>之日起</w:t>
      </w:r>
      <w:r>
        <w:rPr>
          <w:rFonts w:eastAsia="方正书宋_GBK;微软雅黑" w:cs="方正书宋_GBK;微软雅黑" w:ascii="方正书宋_GBK;微软雅黑" w:hAnsi="方正书宋_GBK;微软雅黑"/>
          <w:color w:val="000000"/>
          <w:sz w:val="22"/>
          <w:szCs w:val="22"/>
          <w:u w:val="none"/>
          <w:lang w:val="en-US" w:eastAsia="zh-CN"/>
        </w:rPr>
        <w:t>15</w:t>
      </w:r>
      <w:r>
        <w:rPr>
          <w:rFonts w:ascii="方正书宋_GBK;微软雅黑" w:hAnsi="方正书宋_GBK;微软雅黑" w:cs="方正书宋_GBK;微软雅黑" w:eastAsia="方正书宋_GBK;微软雅黑"/>
          <w:color w:val="000000"/>
          <w:sz w:val="22"/>
          <w:szCs w:val="22"/>
          <w:u w:val="none"/>
        </w:rPr>
        <w:t>日内退还甲方</w:t>
      </w:r>
      <w:r>
        <w:rPr>
          <w:rFonts w:ascii="方正书宋_GBK;微软雅黑" w:hAnsi="方正书宋_GBK;微软雅黑" w:cs="方正书宋_GBK;微软雅黑" w:eastAsia="方正书宋_GBK;微软雅黑"/>
          <w:i w:val="false"/>
          <w:caps w:val="false"/>
          <w:smallCaps w:val="false"/>
          <w:color w:val="000000"/>
          <w:spacing w:val="0"/>
          <w:sz w:val="22"/>
          <w:szCs w:val="22"/>
        </w:rPr>
        <w:t>预</w:t>
      </w:r>
      <w:r>
        <w:rPr>
          <w:rFonts w:ascii="方正书宋_GBK;微软雅黑" w:hAnsi="方正书宋_GBK;微软雅黑" w:cs="方正书宋_GBK;微软雅黑" w:eastAsia="方正书宋_GBK;微软雅黑"/>
          <w:i w:val="false"/>
          <w:caps w:val="false"/>
          <w:smallCaps w:val="false"/>
          <w:color w:val="000000"/>
          <w:spacing w:val="0"/>
          <w:sz w:val="22"/>
          <w:szCs w:val="22"/>
          <w:lang w:eastAsia="zh-CN"/>
        </w:rPr>
        <w:t>付</w:t>
      </w:r>
      <w:r>
        <w:rPr>
          <w:rFonts w:ascii="方正书宋_GBK;微软雅黑" w:hAnsi="方正书宋_GBK;微软雅黑" w:cs="方正书宋_GBK;微软雅黑" w:eastAsia="方正书宋_GBK;微软雅黑"/>
          <w:i w:val="false"/>
          <w:caps w:val="false"/>
          <w:smallCaps w:val="false"/>
          <w:color w:val="000000"/>
          <w:spacing w:val="0"/>
          <w:sz w:val="22"/>
          <w:szCs w:val="22"/>
        </w:rPr>
        <w:t>款</w:t>
      </w:r>
      <w:r>
        <w:rPr>
          <w:rFonts w:ascii="方正书宋_GBK;微软雅黑" w:hAnsi="方正书宋_GBK;微软雅黑" w:cs="方正书宋_GBK;微软雅黑" w:eastAsia="方正书宋_GBK;微软雅黑"/>
          <w:i w:val="false"/>
          <w:caps w:val="false"/>
          <w:smallCaps w:val="false"/>
          <w:color w:val="000000"/>
          <w:spacing w:val="0"/>
          <w:sz w:val="22"/>
          <w:szCs w:val="22"/>
          <w:lang w:eastAsia="zh-CN"/>
        </w:rPr>
        <w:t>的</w:t>
      </w:r>
      <w:r>
        <w:rPr>
          <w:rFonts w:ascii="方正书宋_GBK;微软雅黑" w:hAnsi="方正书宋_GBK;微软雅黑" w:cs="方正书宋_GBK;微软雅黑" w:eastAsia="方正书宋_GBK;微软雅黑"/>
          <w:color w:val="000000"/>
          <w:sz w:val="22"/>
          <w:szCs w:val="22"/>
          <w:u w:val="none"/>
          <w:lang w:eastAsia="zh-CN"/>
        </w:rPr>
        <w:t>余额</w:t>
      </w:r>
      <w:r>
        <w:rPr>
          <w:rFonts w:ascii="方正书宋_GBK;微软雅黑" w:hAnsi="方正书宋_GBK;微软雅黑" w:cs="方正书宋_GBK;微软雅黑" w:eastAsia="方正书宋_GBK;微软雅黑"/>
          <w:color w:val="000000"/>
          <w:sz w:val="22"/>
          <w:szCs w:val="22"/>
          <w:u w:val="none"/>
        </w:rPr>
        <w:t>。</w:t>
      </w:r>
    </w:p>
    <w:p>
      <w:pPr>
        <w:pStyle w:val="Normal"/>
        <w:keepNext w:val="false"/>
        <w:keepLines w:val="false"/>
        <w:pageBreakBefore w:val="false"/>
        <w:widowControl w:val="false"/>
        <w:numPr>
          <w:ilvl w:val="0"/>
          <w:numId w:val="0"/>
        </w:numPr>
        <w:overflowPunct w:val="true"/>
        <w:bidi w:val="0"/>
        <w:spacing w:lineRule="exact" w:line="420"/>
        <w:ind w:firstLine="440" w:start="0" w:end="0"/>
        <w:textAlignment w:val="auto"/>
        <w:rPr>
          <w:rFonts w:ascii="方正书宋_GBK;微软雅黑" w:hAnsi="方正书宋_GBK;微软雅黑" w:eastAsia="方正书宋_GBK;微软雅黑" w:cs="方正书宋_GBK;微软雅黑"/>
          <w:color w:val="000000"/>
          <w:sz w:val="22"/>
          <w:szCs w:val="22"/>
          <w:lang w:val="en-US" w:eastAsia="zh-CN"/>
        </w:rPr>
      </w:pPr>
      <w:r>
        <w:rPr>
          <w:rFonts w:eastAsia="方正书宋_GBK;微软雅黑" w:cs="方正书宋_GBK;微软雅黑" w:ascii="方正书宋_GBK;微软雅黑" w:hAnsi="方正书宋_GBK;微软雅黑"/>
          <w:color w:val="000000"/>
          <w:sz w:val="22"/>
          <w:szCs w:val="22"/>
          <w:lang w:val="en-US" w:eastAsia="zh-CN"/>
        </w:rPr>
        <w:t>1.</w:t>
      </w:r>
      <w:r>
        <w:rPr>
          <w:rFonts w:ascii="方正书宋_GBK;微软雅黑" w:hAnsi="方正书宋_GBK;微软雅黑" w:cs="方正书宋_GBK;微软雅黑" w:eastAsia="方正书宋_GBK;微软雅黑"/>
          <w:color w:val="000000"/>
          <w:sz w:val="22"/>
          <w:szCs w:val="22"/>
          <w:lang w:val="en-US" w:eastAsia="zh-CN"/>
        </w:rPr>
        <w:t>由于甲方原因导致合同解除</w:t>
      </w:r>
      <w:r>
        <w:rPr>
          <w:rFonts w:ascii="方正书宋_GBK;微软雅黑" w:hAnsi="方正书宋_GBK;微软雅黑" w:cs="方正书宋_GBK;微软雅黑" w:eastAsia="方正书宋_GBK;微软雅黑"/>
          <w:color w:val="000000"/>
          <w:sz w:val="22"/>
          <w:szCs w:val="22"/>
          <w:u w:val="none"/>
          <w:lang w:val="en-US" w:eastAsia="zh-CN"/>
        </w:rPr>
        <w:t>，</w:t>
      </w:r>
      <w:r>
        <w:rPr>
          <w:rFonts w:ascii="方正书宋_GBK;微软雅黑" w:hAnsi="方正书宋_GBK;微软雅黑" w:cs="方正书宋_GBK;微软雅黑" w:eastAsia="方正书宋_GBK;微软雅黑"/>
          <w:color w:val="000000"/>
          <w:spacing w:val="0"/>
          <w:sz w:val="22"/>
          <w:szCs w:val="22"/>
          <w:lang w:val="en-US" w:eastAsia="zh-CN"/>
        </w:rPr>
        <w:t>且乙方对甲方进行医疗美容次数少于约定次数的</w:t>
      </w:r>
      <w:r>
        <w:rPr>
          <w:rFonts w:eastAsia="方正书宋_GBK;微软雅黑" w:cs="方正书宋_GBK;微软雅黑" w:ascii="方正书宋_GBK;微软雅黑" w:hAnsi="方正书宋_GBK;微软雅黑"/>
          <w:color w:val="000000"/>
          <w:spacing w:val="0"/>
          <w:sz w:val="22"/>
          <w:szCs w:val="22"/>
          <w:lang w:val="en-US" w:eastAsia="zh-CN"/>
        </w:rPr>
        <w:t>50%</w:t>
      </w:r>
      <w:r>
        <w:rPr>
          <w:rFonts w:ascii="方正书宋_GBK;微软雅黑" w:hAnsi="方正书宋_GBK;微软雅黑" w:cs="方正书宋_GBK;微软雅黑" w:eastAsia="方正书宋_GBK;微软雅黑"/>
          <w:color w:val="000000"/>
          <w:spacing w:val="0"/>
          <w:sz w:val="22"/>
          <w:szCs w:val="22"/>
          <w:lang w:val="en-US" w:eastAsia="zh-CN"/>
        </w:rPr>
        <w:t>时，甲方不再享有缴费时的优惠方案，以实际收费标准向乙方</w:t>
      </w:r>
      <w:r>
        <w:rPr>
          <w:rFonts w:ascii="方正书宋_GBK;微软雅黑" w:hAnsi="方正书宋_GBK;微软雅黑" w:cs="方正书宋_GBK;微软雅黑" w:eastAsia="方正书宋_GBK;微软雅黑"/>
          <w:color w:val="000000"/>
          <w:spacing w:val="0"/>
          <w:sz w:val="22"/>
          <w:szCs w:val="22"/>
          <w:lang w:val="en-US" w:eastAsia="zh-CN"/>
        </w:rPr>
        <w:t>缴</w:t>
      </w:r>
      <w:r>
        <w:rPr>
          <w:rFonts w:ascii="方正书宋_GBK;微软雅黑" w:hAnsi="方正书宋_GBK;微软雅黑" w:cs="方正书宋_GBK;微软雅黑" w:eastAsia="方正书宋_GBK;微软雅黑"/>
          <w:color w:val="000000"/>
          <w:spacing w:val="0"/>
          <w:sz w:val="22"/>
          <w:szCs w:val="22"/>
          <w:lang w:val="en-US" w:eastAsia="zh-CN"/>
        </w:rPr>
        <w:t>费，乙方对甲方进行医疗美容次数超出约定次数的</w:t>
      </w:r>
      <w:r>
        <w:rPr>
          <w:rFonts w:eastAsia="方正书宋_GBK;微软雅黑" w:cs="方正书宋_GBK;微软雅黑" w:ascii="方正书宋_GBK;微软雅黑" w:hAnsi="方正书宋_GBK;微软雅黑"/>
          <w:color w:val="000000"/>
          <w:spacing w:val="0"/>
          <w:sz w:val="22"/>
          <w:szCs w:val="22"/>
          <w:lang w:val="en-US" w:eastAsia="zh-CN"/>
        </w:rPr>
        <w:t>50%</w:t>
      </w:r>
      <w:r>
        <w:rPr>
          <w:rFonts w:ascii="方正书宋_GBK;微软雅黑" w:hAnsi="方正书宋_GBK;微软雅黑" w:cs="方正书宋_GBK;微软雅黑" w:eastAsia="方正书宋_GBK;微软雅黑"/>
          <w:color w:val="000000"/>
          <w:spacing w:val="0"/>
          <w:sz w:val="22"/>
          <w:szCs w:val="22"/>
          <w:lang w:val="en-US" w:eastAsia="zh-CN"/>
        </w:rPr>
        <w:t>时，甲方可享有</w:t>
      </w:r>
      <w:r>
        <w:rPr>
          <w:rFonts w:ascii="方正书宋_GBK;微软雅黑" w:hAnsi="方正书宋_GBK;微软雅黑" w:cs="方正书宋_GBK;微软雅黑" w:eastAsia="方正书宋_GBK;微软雅黑"/>
          <w:color w:val="000000"/>
          <w:spacing w:val="0"/>
          <w:sz w:val="22"/>
          <w:szCs w:val="22"/>
          <w:lang w:val="en-US" w:eastAsia="zh-CN"/>
        </w:rPr>
        <w:t>缴</w:t>
      </w:r>
      <w:r>
        <w:rPr>
          <w:rFonts w:ascii="方正书宋_GBK;微软雅黑" w:hAnsi="方正书宋_GBK;微软雅黑" w:cs="方正书宋_GBK;微软雅黑" w:eastAsia="方正书宋_GBK;微软雅黑"/>
          <w:color w:val="000000"/>
          <w:spacing w:val="0"/>
          <w:sz w:val="22"/>
          <w:szCs w:val="22"/>
          <w:lang w:val="en-US" w:eastAsia="zh-CN"/>
        </w:rPr>
        <w:t>费时的优惠方案，已产生的费用按照双方约定的方案向乙方</w:t>
      </w:r>
      <w:r>
        <w:rPr>
          <w:rFonts w:ascii="方正书宋_GBK;微软雅黑" w:hAnsi="方正书宋_GBK;微软雅黑" w:cs="方正书宋_GBK;微软雅黑" w:eastAsia="方正书宋_GBK;微软雅黑"/>
          <w:color w:val="000000"/>
          <w:spacing w:val="0"/>
          <w:sz w:val="22"/>
          <w:szCs w:val="22"/>
          <w:lang w:val="en-US" w:eastAsia="zh-CN"/>
        </w:rPr>
        <w:t>缴</w:t>
      </w:r>
      <w:r>
        <w:rPr>
          <w:rFonts w:ascii="方正书宋_GBK;微软雅黑" w:hAnsi="方正书宋_GBK;微软雅黑" w:cs="方正书宋_GBK;微软雅黑" w:eastAsia="方正书宋_GBK;微软雅黑"/>
          <w:color w:val="000000"/>
          <w:spacing w:val="0"/>
          <w:sz w:val="22"/>
          <w:szCs w:val="22"/>
          <w:lang w:val="en-US" w:eastAsia="zh-CN"/>
        </w:rPr>
        <w:t>费。</w:t>
      </w:r>
    </w:p>
    <w:p>
      <w:pPr>
        <w:pStyle w:val="Normal"/>
        <w:keepNext w:val="false"/>
        <w:keepLines w:val="false"/>
        <w:pageBreakBefore w:val="false"/>
        <w:widowControl w:val="false"/>
        <w:overflowPunct w:val="true"/>
        <w:bidi w:val="0"/>
        <w:snapToGrid w:val="tru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val="en-US" w:eastAsia="zh-CN"/>
        </w:rPr>
      </w:pPr>
      <w:r>
        <w:rPr>
          <w:rFonts w:eastAsia="方正书宋_GBK;微软雅黑" w:cs="方正书宋_GBK;微软雅黑" w:ascii="方正书宋_GBK;微软雅黑" w:hAnsi="方正书宋_GBK;微软雅黑"/>
          <w:color w:val="000000"/>
          <w:sz w:val="22"/>
          <w:szCs w:val="22"/>
          <w:lang w:val="en-US" w:eastAsia="zh-CN"/>
        </w:rPr>
        <w:t>2.</w:t>
      </w:r>
      <w:r>
        <w:rPr>
          <w:rFonts w:ascii="方正书宋_GBK;微软雅黑" w:hAnsi="方正书宋_GBK;微软雅黑" w:cs="方正书宋_GBK;微软雅黑" w:eastAsia="方正书宋_GBK;微软雅黑"/>
          <w:color w:val="000000"/>
          <w:sz w:val="22"/>
          <w:szCs w:val="22"/>
          <w:lang w:val="en-US" w:eastAsia="zh-CN"/>
        </w:rPr>
        <w:t>由于乙方原因</w:t>
      </w:r>
      <w:r>
        <w:rPr>
          <w:rFonts w:ascii="方正书宋_GBK;微软雅黑" w:hAnsi="方正书宋_GBK;微软雅黑" w:cs="方正书宋_GBK;微软雅黑" w:eastAsia="方正书宋_GBK;微软雅黑"/>
          <w:color w:val="000000"/>
          <w:sz w:val="22"/>
          <w:szCs w:val="22"/>
          <w:lang w:eastAsia="zh-CN"/>
        </w:rPr>
        <w:t>以及不可抗力因素</w:t>
      </w:r>
      <w:r>
        <w:rPr>
          <w:rFonts w:ascii="方正书宋_GBK;微软雅黑" w:hAnsi="方正书宋_GBK;微软雅黑" w:cs="方正书宋_GBK;微软雅黑" w:eastAsia="方正书宋_GBK;微软雅黑"/>
          <w:color w:val="000000"/>
          <w:sz w:val="22"/>
          <w:szCs w:val="22"/>
          <w:lang w:val="en-US" w:eastAsia="zh-CN"/>
        </w:rPr>
        <w:t>导致合同解除的，</w:t>
      </w:r>
      <w:r>
        <w:rPr>
          <w:rFonts w:ascii="方正书宋_GBK;微软雅黑" w:hAnsi="方正书宋_GBK;微软雅黑" w:cs="方正书宋_GBK;微软雅黑" w:eastAsia="方正书宋_GBK;微软雅黑"/>
          <w:color w:val="000000"/>
          <w:sz w:val="22"/>
          <w:szCs w:val="22"/>
          <w:lang w:eastAsia="zh-CN"/>
        </w:rPr>
        <w:t>乙方</w:t>
      </w:r>
      <w:r>
        <w:rPr>
          <w:rFonts w:ascii="方正书宋_GBK;微软雅黑" w:hAnsi="方正书宋_GBK;微软雅黑" w:cs="方正书宋_GBK;微软雅黑" w:eastAsia="方正书宋_GBK;微软雅黑"/>
          <w:color w:val="000000"/>
          <w:sz w:val="22"/>
          <w:szCs w:val="22"/>
          <w:lang w:val="en-US" w:eastAsia="zh-CN"/>
        </w:rPr>
        <w:t>按照原约定的优惠方案计算</w:t>
      </w:r>
      <w:r>
        <w:rPr>
          <w:rFonts w:ascii="方正书宋_GBK;微软雅黑" w:hAnsi="方正书宋_GBK;微软雅黑" w:cs="方正书宋_GBK;微软雅黑" w:eastAsia="方正书宋_GBK;微软雅黑"/>
          <w:color w:val="000000"/>
          <w:sz w:val="22"/>
          <w:szCs w:val="22"/>
          <w:u w:val="none"/>
          <w:lang w:eastAsia="zh-CN"/>
        </w:rPr>
        <w:t>医疗美容费用</w:t>
      </w:r>
      <w:r>
        <w:rPr>
          <w:rFonts w:ascii="方正书宋_GBK;微软雅黑" w:hAnsi="方正书宋_GBK;微软雅黑" w:cs="方正书宋_GBK;微软雅黑" w:eastAsia="方正书宋_GBK;微软雅黑"/>
          <w:color w:val="000000"/>
          <w:sz w:val="22"/>
          <w:szCs w:val="22"/>
          <w:lang w:val="en-US" w:eastAsia="zh-CN"/>
        </w:rPr>
        <w:t>。</w:t>
      </w:r>
    </w:p>
    <w:p>
      <w:pPr>
        <w:pStyle w:val="Normal"/>
        <w:keepNext w:val="false"/>
        <w:keepLines w:val="false"/>
        <w:pageBreakBefore w:val="false"/>
        <w:widowControl w:val="false"/>
        <w:overflowPunct w:val="true"/>
        <w:bidi w:val="0"/>
        <w:snapToGrid w:val="tru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none"/>
          <w:lang w:val="en-US" w:eastAsia="zh-CN"/>
        </w:rPr>
      </w:pPr>
      <w:r>
        <w:rPr>
          <w:rFonts w:eastAsia="方正书宋_GBK;微软雅黑" w:cs="方正书宋_GBK;微软雅黑" w:ascii="方正书宋_GBK;微软雅黑" w:hAnsi="方正书宋_GBK;微软雅黑"/>
          <w:color w:val="000000"/>
          <w:sz w:val="22"/>
          <w:szCs w:val="22"/>
          <w:u w:val="none"/>
          <w:lang w:val="en-US" w:eastAsia="zh-CN"/>
        </w:rPr>
        <w:t>3.</w:t>
      </w:r>
      <w:r>
        <w:rPr>
          <w:rFonts w:ascii="方正书宋_GBK;微软雅黑" w:hAnsi="方正书宋_GBK;微软雅黑" w:cs="方正书宋_GBK;微软雅黑" w:eastAsia="方正书宋_GBK;微软雅黑"/>
          <w:color w:val="000000"/>
          <w:sz w:val="22"/>
          <w:szCs w:val="22"/>
          <w:u w:val="none"/>
        </w:rPr>
        <w:t>甲方</w:t>
      </w:r>
      <w:r>
        <w:rPr>
          <w:rFonts w:ascii="方正书宋_GBK;微软雅黑" w:hAnsi="方正书宋_GBK;微软雅黑" w:cs="方正书宋_GBK;微软雅黑" w:eastAsia="方正书宋_GBK;微软雅黑"/>
          <w:b w:val="false"/>
          <w:bCs w:val="false"/>
          <w:color w:val="000000"/>
          <w:sz w:val="22"/>
          <w:szCs w:val="22"/>
          <w:u w:val="none"/>
        </w:rPr>
        <w:t>因购买预付卡获得的赠品或者赠送的服务，应当退回或者支付合理的价款。</w:t>
      </w:r>
    </w:p>
    <w:p>
      <w:pPr>
        <w:pStyle w:val="Normal"/>
        <w:keepNext w:val="false"/>
        <w:keepLines w:val="false"/>
        <w:pageBreakBefore w:val="false"/>
        <w:widowControl w:val="false"/>
        <w:tabs>
          <w:tab w:val="clear" w:pos="420"/>
          <w:tab w:val="left" w:pos="7182" w:leader="none"/>
        </w:tabs>
        <w:overflowPunct w:val="true"/>
        <w:bidi w:val="0"/>
        <w:snapToGrid w:val="true"/>
        <w:spacing w:lineRule="exact" w:line="420"/>
        <w:ind w:firstLine="440" w:end="0"/>
        <w:jc w:val="both"/>
        <w:textAlignment w:val="auto"/>
        <w:rPr>
          <w:rFonts w:ascii="方正书宋_GBK;微软雅黑" w:hAnsi="方正书宋_GBK;微软雅黑" w:eastAsia="方正书宋_GBK;微软雅黑" w:cs="方正书宋_GBK;微软雅黑"/>
          <w:b w:val="false"/>
          <w:bCs w:val="false"/>
          <w:color w:val="000000"/>
          <w:sz w:val="22"/>
          <w:szCs w:val="22"/>
          <w:lang w:val="en-US" w:eastAsia="zh-CN"/>
        </w:rPr>
      </w:pPr>
      <w:r>
        <w:rPr>
          <w:rFonts w:ascii="方正书宋_GBK;微软雅黑" w:hAnsi="方正书宋_GBK;微软雅黑" w:cs="方正书宋_GBK;微软雅黑" w:eastAsia="方正书宋_GBK;微软雅黑"/>
          <w:b w:val="false"/>
          <w:bCs w:val="false"/>
          <w:color w:val="000000"/>
          <w:sz w:val="22"/>
          <w:szCs w:val="22"/>
          <w:lang w:val="en-US" w:eastAsia="zh-CN"/>
        </w:rPr>
        <w:t>（三）退费方式：</w:t>
      </w:r>
      <w:r>
        <w:rPr>
          <w:rFonts w:ascii="方正书宋_GBK;微软雅黑" w:hAnsi="方正书宋_GBK;微软雅黑" w:cs="方正书宋_GBK;微软雅黑" w:eastAsia="方正书宋_GBK;微软雅黑"/>
          <w:i w:val="false"/>
          <w:color w:val="000000"/>
          <w:spacing w:val="0"/>
          <w:sz w:val="22"/>
          <w:szCs w:val="22"/>
        </w:rPr>
        <w:t>{</w:t>
      </w:r>
      <w:r>
        <w:rPr>
          <w:rFonts w:ascii="方正书宋_GBK;微软雅黑" w:hAnsi="方正书宋_GBK;微软雅黑" w:cs="方正书宋_GBK;微软雅黑" w:eastAsia="方正书宋_GBK;微软雅黑"/>
          <w:i w:val="false"/>
          <w:color w:val="000000"/>
          <w:spacing w:val="0"/>
          <w:sz w:val="22"/>
          <w:szCs w:val="22"/>
          <w:lang w:eastAsia="zh-CN"/>
        </w:rPr>
        <w:t>退</w:t>
      </w:r>
      <w:r>
        <w:rPr>
          <w:rFonts w:ascii="方正书宋_GBK;微软雅黑" w:hAnsi="方正书宋_GBK;微软雅黑" w:cs="方正书宋_GBK;微软雅黑" w:eastAsia="方正书宋_GBK;微软雅黑"/>
          <w:i w:val="false"/>
          <w:color w:val="000000"/>
          <w:spacing w:val="0"/>
          <w:sz w:val="22"/>
          <w:szCs w:val="22"/>
        </w:rPr>
        <w:t>费</w:t>
      </w:r>
      <w:r>
        <w:rPr>
          <w:rFonts w:ascii="方正书宋_GBK;微软雅黑" w:hAnsi="方正书宋_GBK;微软雅黑" w:cs="方正书宋_GBK;微软雅黑" w:eastAsia="方正书宋_GBK;微软雅黑"/>
          <w:i w:val="false"/>
          <w:color w:val="000000"/>
          <w:spacing w:val="0"/>
          <w:sz w:val="22"/>
          <w:szCs w:val="22"/>
          <w:lang w:val="en-US"/>
        </w:rPr>
        <w:t>方</w:t>
      </w:r>
      <w:r>
        <w:rPr>
          <w:rFonts w:ascii="方正书宋_GBK;微软雅黑" w:hAnsi="方正书宋_GBK;微软雅黑" w:cs="方正书宋_GBK;微软雅黑" w:eastAsia="方正书宋_GBK;微软雅黑"/>
          <w:i w:val="false"/>
          <w:color w:val="000000"/>
          <w:spacing w:val="0"/>
          <w:sz w:val="22"/>
          <w:szCs w:val="22"/>
        </w:rPr>
        <w:t>式}</w:t>
      </w:r>
    </w:p>
    <w:p>
      <w:pPr>
        <w:pStyle w:val="Normal"/>
        <w:keepNext w:val="false"/>
        <w:keepLines w:val="false"/>
        <w:pageBreakBefore w:val="false"/>
        <w:widowControl w:val="false"/>
        <w:overflowPunct w:val="true"/>
        <w:autoSpaceDE w:val="false"/>
        <w:bidi w:val="0"/>
        <w:snapToGrid w:val="false"/>
        <w:spacing w:lineRule="exact" w:line="420"/>
        <w:ind w:firstLine="440" w:end="0"/>
        <w:jc w:val="both"/>
        <w:textAlignment w:val="auto"/>
        <w:rPr>
          <w:rFonts w:ascii="方正黑体_GBK;微软雅黑" w:hAnsi="方正黑体_GBK;微软雅黑" w:eastAsia="方正黑体_GBK;微软雅黑" w:cs="方正黑体_GBK;微软雅黑"/>
          <w:b w:val="false"/>
          <w:bCs w:val="false"/>
          <w:spacing w:val="0"/>
          <w:sz w:val="22"/>
          <w:szCs w:val="22"/>
        </w:rPr>
      </w:pPr>
      <w:r>
        <w:rPr>
          <w:rFonts w:ascii="方正黑体_GBK;微软雅黑" w:hAnsi="方正黑体_GBK;微软雅黑" w:cs="方正黑体_GBK;微软雅黑" w:eastAsia="方正黑体_GBK;微软雅黑"/>
          <w:b w:val="false"/>
          <w:bCs w:val="false"/>
          <w:spacing w:val="0"/>
          <w:sz w:val="22"/>
          <w:szCs w:val="22"/>
        </w:rPr>
        <w:t>第</w:t>
      </w:r>
      <w:r>
        <w:rPr>
          <w:rFonts w:ascii="方正黑体_GBK;微软雅黑" w:hAnsi="方正黑体_GBK;微软雅黑" w:cs="方正黑体_GBK;微软雅黑" w:eastAsia="方正黑体_GBK;微软雅黑"/>
          <w:b w:val="false"/>
          <w:bCs w:val="false"/>
          <w:spacing w:val="0"/>
          <w:sz w:val="22"/>
          <w:szCs w:val="22"/>
          <w:lang w:eastAsia="zh-CN"/>
        </w:rPr>
        <w:t>七</w:t>
      </w:r>
      <w:r>
        <w:rPr>
          <w:rFonts w:ascii="方正黑体_GBK;微软雅黑" w:hAnsi="方正黑体_GBK;微软雅黑" w:cs="方正黑体_GBK;微软雅黑" w:eastAsia="方正黑体_GBK;微软雅黑"/>
          <w:b w:val="false"/>
          <w:bCs w:val="false"/>
          <w:spacing w:val="0"/>
          <w:sz w:val="22"/>
          <w:szCs w:val="22"/>
        </w:rPr>
        <w:t>条</w:t>
      </w:r>
      <w:r>
        <w:rPr>
          <w:rFonts w:ascii="方正黑体_GBK;微软雅黑" w:hAnsi="方正黑体_GBK;微软雅黑" w:cs="方正黑体_GBK;微软雅黑" w:eastAsia="方正黑体_GBK;微软雅黑"/>
          <w:b w:val="false"/>
          <w:bCs w:val="false"/>
          <w:spacing w:val="0"/>
          <w:sz w:val="22"/>
          <w:szCs w:val="22"/>
          <w:lang w:val="en-US" w:eastAsia="zh-CN"/>
        </w:rPr>
        <w:t xml:space="preserve"> </w:t>
      </w:r>
      <w:r>
        <w:rPr>
          <w:rFonts w:ascii="方正黑体_GBK;微软雅黑" w:hAnsi="方正黑体_GBK;微软雅黑" w:cs="方正黑体_GBK;微软雅黑" w:eastAsia="方正黑体_GBK;微软雅黑"/>
          <w:b w:val="false"/>
          <w:bCs w:val="false"/>
          <w:spacing w:val="0"/>
          <w:sz w:val="22"/>
          <w:szCs w:val="22"/>
        </w:rPr>
        <w:t>{惩罚性赔偿责</w:t>
      </w:r>
      <w:r>
        <w:rPr>
          <w:rFonts w:ascii="方正黑体_GBK;微软雅黑" w:hAnsi="方正黑体_GBK;微软雅黑" w:cs="方正黑体_GBK;微软雅黑" w:eastAsia="方正黑体_GBK;微软雅黑"/>
          <w:b w:val="false"/>
          <w:bCs w:val="false"/>
          <w:spacing w:val="0"/>
          <w:sz w:val="22"/>
          <w:szCs w:val="22"/>
          <w:lang w:eastAsia="zh-CN"/>
        </w:rPr>
        <w:t>任</w:t>
      </w:r>
      <w:r>
        <w:rPr>
          <w:rFonts w:ascii="方正黑体_GBK;微软雅黑" w:hAnsi="方正黑体_GBK;微软雅黑" w:cs="方正黑体_GBK;微软雅黑" w:eastAsia="方正黑体_GBK;微软雅黑"/>
          <w:b w:val="false"/>
          <w:bCs w:val="false"/>
          <w:spacing w:val="0"/>
          <w:sz w:val="22"/>
          <w:szCs w:val="22"/>
        </w:rPr>
        <w:t>和赔偿责任}</w:t>
      </w:r>
    </w:p>
    <w:p>
      <w:pPr>
        <w:pStyle w:val="Normal"/>
        <w:keepNext w:val="false"/>
        <w:keepLines w:val="false"/>
        <w:pageBreakBefore w:val="false"/>
        <w:widowControl w:val="false"/>
        <w:overflowPunct w:val="true"/>
        <w:autoSpaceDE w:val="fals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（一）</w:t>
      </w:r>
      <w:r>
        <w:rPr>
          <w:rFonts w:ascii="方正书宋_GBK;微软雅黑" w:hAnsi="方正书宋_GBK;微软雅黑" w:cs="方正书宋_GBK;微软雅黑" w:eastAsia="方正书宋_GBK;微软雅黑"/>
          <w:sz w:val="22"/>
          <w:szCs w:val="22"/>
        </w:rPr>
        <w:t>乙方存在下列情形之一，甲方有权按照《中华人民共和国消费者权益保护法》《中华人民共和国药品管理法》等法律法规要求乙方承担{惩罚性赔偿责任}：</w:t>
      </w:r>
    </w:p>
    <w:p>
      <w:pPr>
        <w:pStyle w:val="Normal"/>
        <w:keepNext w:val="false"/>
        <w:keepLines w:val="false"/>
        <w:pageBreakBefore w:val="false"/>
        <w:widowControl w:val="false"/>
        <w:numPr>
          <w:ilvl w:val="0"/>
          <w:numId w:val="0"/>
        </w:numPr>
        <w:overflowPunct w:val="true"/>
        <w:autoSpaceDE w:val="fals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sz w:val="22"/>
          <w:szCs w:val="22"/>
          <w:lang w:val="en-US" w:eastAsia="zh-CN"/>
        </w:rPr>
      </w:pPr>
      <w:r>
        <w:rPr>
          <w:rFonts w:eastAsia="方正书宋_GBK;微软雅黑" w:cs="方正书宋_GBK;微软雅黑" w:ascii="方正书宋_GBK;微软雅黑" w:hAnsi="方正书宋_GBK;微软雅黑"/>
          <w:sz w:val="22"/>
          <w:szCs w:val="22"/>
          <w:lang w:val="en-US" w:eastAsia="zh-CN"/>
        </w:rPr>
        <w:t>1.</w:t>
      </w:r>
      <w:r>
        <w:rPr>
          <w:rFonts w:ascii="方正书宋_GBK;微软雅黑" w:hAnsi="方正书宋_GBK;微软雅黑" w:cs="方正书宋_GBK;微软雅黑" w:eastAsia="方正书宋_GBK;微软雅黑"/>
          <w:sz w:val="22"/>
          <w:szCs w:val="22"/>
        </w:rPr>
        <w:t>未取得《医疗机构执业许可证》的</w:t>
      </w:r>
      <w:r>
        <w:rPr>
          <w:rFonts w:ascii="方正书宋_GBK;微软雅黑" w:hAnsi="方正书宋_GBK;微软雅黑" w:cs="方正书宋_GBK;微软雅黑" w:eastAsia="方正书宋_GBK;微软雅黑"/>
          <w:sz w:val="22"/>
          <w:szCs w:val="22"/>
          <w:lang w:eastAsia="zh-CN"/>
        </w:rPr>
        <w:t>。</w:t>
      </w:r>
    </w:p>
    <w:p>
      <w:pPr>
        <w:pStyle w:val="Normal"/>
        <w:keepNext w:val="false"/>
        <w:keepLines w:val="false"/>
        <w:pageBreakBefore w:val="false"/>
        <w:widowControl w:val="false"/>
        <w:numPr>
          <w:ilvl w:val="0"/>
          <w:numId w:val="0"/>
        </w:numPr>
        <w:overflowPunct w:val="true"/>
        <w:autoSpaceDE w:val="fals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主诊医师不具备执业医师资质的</w:t>
      </w:r>
      <w:r>
        <w:rPr>
          <w:rFonts w:ascii="方正书宋_GBK;微软雅黑" w:hAnsi="方正书宋_GBK;微软雅黑" w:cs="方正书宋_GBK;微软雅黑" w:eastAsia="方正书宋_GBK;微软雅黑"/>
          <w:sz w:val="22"/>
          <w:szCs w:val="22"/>
          <w:lang w:eastAsia="zh-CN"/>
        </w:rPr>
        <w:t>。</w:t>
      </w:r>
    </w:p>
    <w:p>
      <w:pPr>
        <w:pStyle w:val="Normal"/>
        <w:keepNext w:val="false"/>
        <w:keepLines w:val="false"/>
        <w:pageBreakBefore w:val="false"/>
        <w:widowControl w:val="false"/>
        <w:overflowPunct w:val="true"/>
        <w:autoSpaceDE w:val="fals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sz w:val="22"/>
          <w:szCs w:val="22"/>
          <w:lang w:val="en-US" w:eastAsia="zh-CN"/>
        </w:rPr>
      </w:pPr>
      <w:r>
        <w:rPr>
          <w:rFonts w:eastAsia="方正书宋_GBK;微软雅黑" w:cs="方正书宋_GBK;微软雅黑" w:ascii="方正书宋_GBK;微软雅黑" w:hAnsi="方正书宋_GBK;微软雅黑"/>
          <w:sz w:val="22"/>
          <w:szCs w:val="22"/>
          <w:lang w:val="en-US" w:eastAsia="zh-CN"/>
        </w:rPr>
        <w:t>3.</w:t>
      </w:r>
      <w:r>
        <w:rPr>
          <w:rFonts w:ascii="方正书宋_GBK;微软雅黑" w:hAnsi="方正书宋_GBK;微软雅黑" w:cs="方正书宋_GBK;微软雅黑" w:eastAsia="方正书宋_GBK;微软雅黑"/>
          <w:sz w:val="22"/>
          <w:szCs w:val="22"/>
        </w:rPr>
        <w:t>使用的药品和医疗器械未经政府主管部门批准、注册或备案的</w:t>
      </w:r>
      <w:r>
        <w:rPr>
          <w:rFonts w:ascii="方正书宋_GBK;微软雅黑" w:hAnsi="方正书宋_GBK;微软雅黑" w:cs="方正书宋_GBK;微软雅黑" w:eastAsia="方正书宋_GBK;微软雅黑"/>
          <w:sz w:val="22"/>
          <w:szCs w:val="22"/>
          <w:lang w:eastAsia="zh-CN"/>
        </w:rPr>
        <w:t>。</w:t>
      </w:r>
    </w:p>
    <w:p>
      <w:pPr>
        <w:pStyle w:val="Normal"/>
        <w:keepNext w:val="false"/>
        <w:keepLines w:val="false"/>
        <w:pageBreakBefore w:val="false"/>
        <w:widowControl w:val="false"/>
        <w:overflowPunct w:val="true"/>
        <w:autoSpaceDE w:val="fals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spacing w:val="0"/>
          <w:sz w:val="22"/>
          <w:szCs w:val="22"/>
          <w:lang w:val="en-US" w:eastAsia="zh-CN"/>
        </w:rPr>
      </w:pPr>
      <w:r>
        <w:rPr>
          <w:rFonts w:eastAsia="方正书宋_GBK;微软雅黑" w:cs="方正书宋_GBK;微软雅黑" w:ascii="方正书宋_GBK;微软雅黑" w:hAnsi="方正书宋_GBK;微软雅黑"/>
          <w:spacing w:val="0"/>
          <w:sz w:val="22"/>
          <w:szCs w:val="22"/>
          <w:lang w:val="en-US" w:eastAsia="zh-CN"/>
        </w:rPr>
        <w:t>4.</w:t>
      </w:r>
      <w:r>
        <w:rPr>
          <w:rFonts w:ascii="方正书宋_GBK;微软雅黑" w:hAnsi="方正书宋_GBK;微软雅黑" w:cs="方正书宋_GBK;微软雅黑" w:eastAsia="方正书宋_GBK;微软雅黑"/>
          <w:spacing w:val="0"/>
          <w:sz w:val="22"/>
          <w:szCs w:val="22"/>
        </w:rPr>
        <w:t>其他依法应当承担惩罚性赔偿责任的情形。</w:t>
      </w:r>
    </w:p>
    <w:p>
      <w:pPr>
        <w:pStyle w:val="Normal"/>
        <w:keepNext w:val="false"/>
        <w:keepLines w:val="false"/>
        <w:pageBreakBefore w:val="false"/>
        <w:widowControl w:val="false"/>
        <w:overflowPunct w:val="true"/>
        <w:bidi w:val="0"/>
        <w:spacing w:lineRule="exact" w:line="420"/>
        <w:ind w:end="0"/>
        <w:jc w:val="both"/>
        <w:textAlignment w:val="auto"/>
        <w:rPr>
          <w:rFonts w:ascii="方正书宋_GBK;微软雅黑" w:hAnsi="方正书宋_GBK;微软雅黑" w:eastAsia="方正书宋_GBK;微软雅黑" w:cs="方正书宋_GBK;微软雅黑"/>
          <w:sz w:val="22"/>
          <w:szCs w:val="22"/>
          <w:lang w:val="en-US" w:eastAsia="zh-CN"/>
        </w:rPr>
      </w:pPr>
      <w:r>
        <w:rPr>
          <w:rFonts w:ascii="方正书宋_GBK;微软雅黑" w:hAnsi="方正书宋_GBK;微软雅黑" w:cs="方正书宋_GBK;微软雅黑" w:eastAsia="方正书宋_GBK;微软雅黑"/>
          <w:sz w:val="22"/>
          <w:szCs w:val="22"/>
          <w:lang w:val="en-US" w:eastAsia="zh-CN"/>
        </w:rPr>
        <w:t>（二）</w:t>
      </w:r>
      <w:r>
        <w:rPr>
          <w:rFonts w:ascii="方正书宋_GBK;微软雅黑" w:hAnsi="方正书宋_GBK;微软雅黑" w:cs="方正书宋_GBK;微软雅黑" w:eastAsia="方正书宋_GBK;微软雅黑"/>
          <w:sz w:val="22"/>
          <w:szCs w:val="22"/>
        </w:rPr>
        <w:t>甲方存在下列情形之一，致使乙方和/或乙</w:t>
      </w:r>
      <w:r>
        <w:rPr>
          <w:rFonts w:eastAsia="方正书宋_GBK;微软雅黑" w:cs="方正书宋_GBK;微软雅黑" w:ascii="方正书宋_GBK;微软雅黑" w:hAnsi="方正书宋_GBK;微软雅黑"/>
          <w:sz w:val="22"/>
          <w:szCs w:val="22"/>
        </w:rPr>
        <w:t>方</w:t>
      </w:r>
      <w:r>
        <w:rPr>
          <w:rFonts w:ascii="方正书宋_GBK;微软雅黑" w:hAnsi="方正书宋_GBK;微软雅黑" w:cs="方正书宋_GBK;微软雅黑" w:eastAsia="方正书宋_GBK;微软雅黑"/>
          <w:sz w:val="22"/>
          <w:szCs w:val="22"/>
        </w:rPr>
        <w:t>人员遭受财产、人身损失的，乙方有权要求甲方及甲方监护人（如有）承担赔偿责任：</w:t>
      </w:r>
    </w:p>
    <w:p>
      <w:pPr>
        <w:pStyle w:val="Normal"/>
        <w:keepNext w:val="false"/>
        <w:keepLines w:val="false"/>
        <w:pageBreakBefore w:val="false"/>
        <w:widowControl w:val="false"/>
        <w:overflowPunct w:val="true"/>
        <w:bidi w:val="0"/>
        <w:spacing w:lineRule="exact" w:line="420"/>
        <w:ind w:firstLine="440" w:end="0"/>
        <w:jc w:val="both"/>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故意隐瞒其本人身体真实的健康状况，包括但不限于存在不适合采取医疗美容服务的疾病、精神障碍、既往病史等</w:t>
      </w:r>
      <w:r>
        <w:rPr>
          <w:rFonts w:ascii="方正书宋_GBK;微软雅黑" w:hAnsi="方正书宋_GBK;微软雅黑" w:cs="方正书宋_GBK;微软雅黑" w:eastAsia="方正书宋_GBK;微软雅黑"/>
          <w:sz w:val="22"/>
          <w:szCs w:val="22"/>
          <w:lang w:eastAsia="zh-CN"/>
        </w:rPr>
        <w:t>。</w:t>
      </w:r>
    </w:p>
    <w:p>
      <w:pPr>
        <w:pStyle w:val="Normal"/>
        <w:keepNext w:val="false"/>
        <w:keepLines w:val="false"/>
        <w:pageBreakBefore w:val="false"/>
        <w:widowControl w:val="false"/>
        <w:overflowPunct w:val="true"/>
        <w:bidi w:val="0"/>
        <w:spacing w:lineRule="exact" w:line="420"/>
        <w:ind w:firstLine="440" w:end="0"/>
        <w:jc w:val="both"/>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采取非理性、非法的方式，违背公序良俗，干扰医疗秩序、妨碍医务人员及其他患者工作生活、侵害医务人员及其他患者合法权益等行为。</w:t>
      </w:r>
    </w:p>
    <w:p>
      <w:pPr>
        <w:pStyle w:val="Normal"/>
        <w:keepNext w:val="false"/>
        <w:keepLines w:val="false"/>
        <w:pageBreakBefore w:val="false"/>
        <w:widowControl w:val="false"/>
        <w:overflowPunct w:val="true"/>
        <w:bidi w:val="0"/>
        <w:spacing w:lineRule="exact" w:line="420"/>
        <w:ind w:end="0"/>
        <w:jc w:val="both"/>
        <w:textAlignment w:val="auto"/>
        <w:rPr>
          <w:rFonts w:ascii="方正书宋_GBK;微软雅黑" w:hAnsi="方正书宋_GBK;微软雅黑" w:eastAsia="方正书宋_GBK;微软雅黑" w:cs="方正书宋_GBK;微软雅黑"/>
          <w:sz w:val="22"/>
          <w:szCs w:val="22"/>
          <w:lang w:val="en-US" w:eastAsia="zh-CN"/>
        </w:rPr>
      </w:pPr>
      <w:r>
        <w:rPr>
          <w:rFonts w:ascii="方正书宋_GBK;微软雅黑" w:hAnsi="方正书宋_GBK;微软雅黑" w:cs="方正书宋_GBK;微软雅黑" w:eastAsia="方正书宋_GBK;微软雅黑"/>
          <w:sz w:val="22"/>
          <w:szCs w:val="22"/>
          <w:lang w:val="en-US" w:eastAsia="zh-CN"/>
        </w:rPr>
        <w:t>（三）</w:t>
      </w:r>
      <w:r>
        <w:rPr>
          <w:rFonts w:ascii="方正书宋_GBK;微软雅黑" w:hAnsi="方正书宋_GBK;微软雅黑" w:cs="方正书宋_GBK;微软雅黑" w:eastAsia="方正书宋_GBK;微软雅黑"/>
          <w:sz w:val="22"/>
          <w:szCs w:val="22"/>
        </w:rPr>
        <w:t>一方存在其他依法应当承担惩罚性赔偿责任情形的，另一方有权采取一切合法的方式保证自身权益。</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黑体_GBK;微软雅黑" w:hAnsi="方正黑体_GBK;微软雅黑" w:eastAsia="方正黑体_GBK;微软雅黑" w:cs="方正黑体_GBK;微软雅黑"/>
          <w:b w:val="false"/>
          <w:bCs w:val="false"/>
          <w:spacing w:val="0"/>
          <w:sz w:val="22"/>
          <w:szCs w:val="22"/>
        </w:rPr>
      </w:pPr>
      <w:r>
        <w:rPr>
          <w:rFonts w:ascii="方正黑体_GBK;微软雅黑" w:hAnsi="方正黑体_GBK;微软雅黑" w:cs="方正黑体_GBK;微软雅黑" w:eastAsia="方正黑体_GBK;微软雅黑"/>
          <w:b w:val="false"/>
          <w:bCs w:val="false"/>
          <w:spacing w:val="0"/>
          <w:sz w:val="22"/>
          <w:szCs w:val="22"/>
        </w:rPr>
        <w:t>第</w:t>
      </w:r>
      <w:r>
        <w:rPr>
          <w:rFonts w:ascii="方正黑体_GBK;微软雅黑" w:hAnsi="方正黑体_GBK;微软雅黑" w:cs="方正黑体_GBK;微软雅黑" w:eastAsia="方正黑体_GBK;微软雅黑"/>
          <w:b w:val="false"/>
          <w:bCs w:val="false"/>
          <w:spacing w:val="0"/>
          <w:sz w:val="22"/>
          <w:szCs w:val="22"/>
          <w:lang w:eastAsia="zh-CN"/>
        </w:rPr>
        <w:t>八</w:t>
      </w:r>
      <w:r>
        <w:rPr>
          <w:rFonts w:ascii="方正黑体_GBK;微软雅黑" w:hAnsi="方正黑体_GBK;微软雅黑" w:cs="方正黑体_GBK;微软雅黑" w:eastAsia="方正黑体_GBK;微软雅黑"/>
          <w:b w:val="false"/>
          <w:bCs w:val="false"/>
          <w:spacing w:val="0"/>
          <w:sz w:val="22"/>
          <w:szCs w:val="22"/>
        </w:rPr>
        <w:t>条</w:t>
      </w:r>
      <w:r>
        <w:rPr>
          <w:rFonts w:ascii="方正黑体_GBK;微软雅黑" w:hAnsi="方正黑体_GBK;微软雅黑" w:cs="方正黑体_GBK;微软雅黑" w:eastAsia="方正黑体_GBK;微软雅黑"/>
          <w:b w:val="false"/>
          <w:bCs w:val="false"/>
          <w:spacing w:val="0"/>
          <w:sz w:val="22"/>
          <w:szCs w:val="22"/>
          <w:lang w:val="en-US" w:eastAsia="zh-CN"/>
        </w:rPr>
        <w:t xml:space="preserve"> </w:t>
      </w:r>
      <w:r>
        <w:rPr>
          <w:rFonts w:ascii="方正黑体_GBK;微软雅黑" w:hAnsi="方正黑体_GBK;微软雅黑" w:cs="方正黑体_GBK;微软雅黑" w:eastAsia="方正黑体_GBK;微软雅黑"/>
          <w:b w:val="false"/>
          <w:bCs w:val="false"/>
          <w:spacing w:val="0"/>
          <w:sz w:val="22"/>
          <w:szCs w:val="22"/>
        </w:rPr>
        <w:t>违约责任</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b w:val="false"/>
          <w:bCs w:val="false"/>
          <w:spacing w:val="0"/>
          <w:sz w:val="22"/>
          <w:szCs w:val="22"/>
          <w:lang w:eastAsia="zh-CN"/>
        </w:rPr>
        <w:t>（</w:t>
      </w:r>
      <w:r>
        <w:rPr>
          <w:rFonts w:ascii="方正书宋_GBK;微软雅黑" w:hAnsi="方正书宋_GBK;微软雅黑" w:cs="方正书宋_GBK;微软雅黑" w:eastAsia="方正书宋_GBK;微软雅黑"/>
          <w:b w:val="false"/>
          <w:bCs w:val="false"/>
          <w:spacing w:val="0"/>
          <w:sz w:val="22"/>
          <w:szCs w:val="22"/>
        </w:rPr>
        <w:t>一</w:t>
      </w:r>
      <w:r>
        <w:rPr>
          <w:rFonts w:ascii="方正书宋_GBK;微软雅黑" w:hAnsi="方正书宋_GBK;微软雅黑" w:cs="方正书宋_GBK;微软雅黑" w:eastAsia="方正书宋_GBK;微软雅黑"/>
          <w:b w:val="false"/>
          <w:bCs w:val="false"/>
          <w:spacing w:val="0"/>
          <w:sz w:val="22"/>
          <w:szCs w:val="22"/>
          <w:lang w:eastAsia="zh-CN"/>
        </w:rPr>
        <w:t>）</w:t>
      </w:r>
      <w:r>
        <w:rPr>
          <w:rFonts w:ascii="方正书宋_GBK;微软雅黑" w:hAnsi="方正书宋_GBK;微软雅黑" w:cs="方正书宋_GBK;微软雅黑" w:eastAsia="方正书宋_GBK;微软雅黑"/>
          <w:b w:val="false"/>
          <w:bCs w:val="false"/>
          <w:spacing w:val="0"/>
          <w:sz w:val="22"/>
          <w:szCs w:val="22"/>
        </w:rPr>
        <w:t>服务未达到双方约定效果的，乙方应当承担修复、重</w:t>
      </w:r>
      <w:r>
        <w:rPr>
          <w:rFonts w:ascii="方正书宋_GBK;微软雅黑" w:hAnsi="方正书宋_GBK;微软雅黑" w:cs="方正书宋_GBK;微软雅黑" w:eastAsia="方正书宋_GBK;微软雅黑"/>
          <w:b w:val="false"/>
          <w:bCs w:val="false"/>
          <w:spacing w:val="0"/>
          <w:sz w:val="22"/>
          <w:szCs w:val="22"/>
          <w:lang w:val="en-US" w:eastAsia="zh-CN"/>
        </w:rPr>
        <w:t>做</w:t>
      </w:r>
      <w:r>
        <w:rPr>
          <w:rFonts w:ascii="方正书宋_GBK;微软雅黑" w:hAnsi="方正书宋_GBK;微软雅黑" w:cs="方正书宋_GBK;微软雅黑" w:eastAsia="方正书宋_GBK;微软雅黑"/>
          <w:b w:val="false"/>
          <w:bCs w:val="false"/>
          <w:spacing w:val="0"/>
          <w:sz w:val="22"/>
          <w:szCs w:val="22"/>
        </w:rPr>
        <w:t>、减少费用、赔偿损失等责任。</w:t>
      </w:r>
      <w:r>
        <w:rPr>
          <w:rFonts w:ascii="方正书宋_GBK;微软雅黑" w:hAnsi="方正书宋_GBK;微软雅黑" w:cs="方正书宋_GBK;微软雅黑" w:eastAsia="方正书宋_GBK;微软雅黑"/>
          <w:sz w:val="22"/>
          <w:szCs w:val="22"/>
        </w:rPr>
        <w:t>因乙方原因导致服务未达约定</w:t>
      </w:r>
      <w:r>
        <w:rPr>
          <w:rFonts w:ascii="方正书宋_GBK;微软雅黑" w:hAnsi="方正书宋_GBK;微软雅黑" w:cs="方正书宋_GBK;微软雅黑" w:eastAsia="方正书宋_GBK;微软雅黑"/>
          <w:sz w:val="22"/>
          <w:szCs w:val="22"/>
          <w:lang w:eastAsia="zh-CN"/>
        </w:rPr>
        <w:t>目的</w:t>
      </w:r>
      <w:r>
        <w:rPr>
          <w:rFonts w:ascii="方正书宋_GBK;微软雅黑" w:hAnsi="方正书宋_GBK;微软雅黑" w:cs="方正书宋_GBK;微软雅黑" w:eastAsia="方正书宋_GBK;微软雅黑"/>
          <w:sz w:val="22"/>
          <w:szCs w:val="22"/>
        </w:rPr>
        <w:t>的，乙方还应承担减少费用、赔偿损失等责任。</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b w:val="false"/>
          <w:bCs w:val="false"/>
          <w:spacing w:val="0"/>
          <w:sz w:val="22"/>
          <w:szCs w:val="22"/>
          <w:lang w:eastAsia="zh-CN"/>
        </w:rPr>
      </w:pPr>
      <w:r>
        <w:rPr>
          <w:rFonts w:ascii="方正书宋_GBK;微软雅黑" w:hAnsi="方正书宋_GBK;微软雅黑" w:cs="方正书宋_GBK;微软雅黑" w:eastAsia="方正书宋_GBK;微软雅黑"/>
          <w:b w:val="false"/>
          <w:bCs w:val="false"/>
          <w:spacing w:val="0"/>
          <w:sz w:val="22"/>
          <w:szCs w:val="22"/>
          <w:lang w:eastAsia="zh-CN"/>
        </w:rPr>
        <w:t>（</w:t>
      </w:r>
      <w:r>
        <w:rPr>
          <w:rFonts w:ascii="方正书宋_GBK;微软雅黑" w:hAnsi="方正书宋_GBK;微软雅黑" w:cs="方正书宋_GBK;微软雅黑" w:eastAsia="方正书宋_GBK;微软雅黑"/>
          <w:b w:val="false"/>
          <w:bCs w:val="false"/>
          <w:spacing w:val="0"/>
          <w:sz w:val="22"/>
          <w:szCs w:val="22"/>
        </w:rPr>
        <w:t>二</w:t>
      </w:r>
      <w:r>
        <w:rPr>
          <w:rFonts w:ascii="方正书宋_GBK;微软雅黑" w:hAnsi="方正书宋_GBK;微软雅黑" w:cs="方正书宋_GBK;微软雅黑" w:eastAsia="方正书宋_GBK;微软雅黑"/>
          <w:b w:val="false"/>
          <w:bCs w:val="false"/>
          <w:spacing w:val="0"/>
          <w:sz w:val="22"/>
          <w:szCs w:val="22"/>
          <w:lang w:eastAsia="zh-CN"/>
        </w:rPr>
        <w:t>）</w:t>
      </w:r>
      <w:r>
        <w:rPr>
          <w:rFonts w:ascii="方正书宋_GBK;微软雅黑" w:hAnsi="方正书宋_GBK;微软雅黑" w:cs="方正书宋_GBK;微软雅黑" w:eastAsia="方正书宋_GBK;微软雅黑"/>
          <w:b w:val="false"/>
          <w:bCs w:val="false"/>
          <w:spacing w:val="0"/>
          <w:sz w:val="22"/>
          <w:szCs w:val="22"/>
        </w:rPr>
        <w:t>甲方未履行如实告知、配合协助等义务导致的不利后果，由甲方自行承担，如给乙方造成损失的，应当承担赔偿责任。</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b w:val="false"/>
          <w:bCs w:val="false"/>
          <w:spacing w:val="0"/>
          <w:sz w:val="22"/>
          <w:szCs w:val="22"/>
          <w:lang w:eastAsia="zh-CN"/>
        </w:rPr>
      </w:pPr>
      <w:r>
        <w:rPr>
          <w:rFonts w:ascii="方正书宋_GBK;微软雅黑" w:hAnsi="方正书宋_GBK;微软雅黑" w:cs="方正书宋_GBK;微软雅黑" w:eastAsia="方正书宋_GBK;微软雅黑"/>
          <w:b w:val="false"/>
          <w:bCs w:val="false"/>
          <w:spacing w:val="0"/>
          <w:sz w:val="22"/>
          <w:szCs w:val="22"/>
          <w:lang w:eastAsia="zh-CN"/>
        </w:rPr>
        <w:t>（</w:t>
      </w:r>
      <w:r>
        <w:rPr>
          <w:rFonts w:ascii="方正书宋_GBK;微软雅黑" w:hAnsi="方正书宋_GBK;微软雅黑" w:cs="方正书宋_GBK;微软雅黑" w:eastAsia="方正书宋_GBK;微软雅黑"/>
          <w:b w:val="false"/>
          <w:bCs w:val="false"/>
          <w:spacing w:val="0"/>
          <w:sz w:val="22"/>
          <w:szCs w:val="22"/>
        </w:rPr>
        <w:t>三</w:t>
      </w:r>
      <w:r>
        <w:rPr>
          <w:rFonts w:ascii="方正书宋_GBK;微软雅黑" w:hAnsi="方正书宋_GBK;微软雅黑" w:cs="方正书宋_GBK;微软雅黑" w:eastAsia="方正书宋_GBK;微软雅黑"/>
          <w:b w:val="false"/>
          <w:bCs w:val="false"/>
          <w:spacing w:val="0"/>
          <w:sz w:val="22"/>
          <w:szCs w:val="22"/>
          <w:lang w:eastAsia="zh-CN"/>
        </w:rPr>
        <w:t>）</w:t>
      </w:r>
      <w:r>
        <w:rPr>
          <w:rFonts w:ascii="方正书宋_GBK;微软雅黑" w:hAnsi="方正书宋_GBK;微软雅黑" w:cs="方正书宋_GBK;微软雅黑" w:eastAsia="方正书宋_GBK;微软雅黑"/>
          <w:b w:val="false"/>
          <w:bCs w:val="false"/>
          <w:spacing w:val="0"/>
          <w:sz w:val="22"/>
          <w:szCs w:val="22"/>
        </w:rPr>
        <w:t>任何一方有其他违约行为的，应当承担继续履行、采取补救措施或者赔偿损失等责任；另一方应当采取适当措施防止损失的扩大。</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b w:val="false"/>
          <w:bCs w:val="false"/>
          <w:spacing w:val="0"/>
          <w:sz w:val="22"/>
          <w:szCs w:val="22"/>
          <w:lang w:eastAsia="zh-CN"/>
        </w:rPr>
      </w:pPr>
      <w:r>
        <w:rPr>
          <w:rFonts w:ascii="方正书宋_GBK;微软雅黑" w:hAnsi="方正书宋_GBK;微软雅黑" w:cs="方正书宋_GBK;微软雅黑" w:eastAsia="方正书宋_GBK;微软雅黑"/>
          <w:b w:val="false"/>
          <w:bCs w:val="false"/>
          <w:spacing w:val="0"/>
          <w:sz w:val="22"/>
          <w:szCs w:val="22"/>
          <w:lang w:eastAsia="zh-CN"/>
        </w:rPr>
        <w:t>（四）甲方未按约定时间向乙方支付服务费或者其他应付款项的，应向乙方支付应付款项并须支付逾期应付款金额</w:t>
      </w:r>
      <w:r>
        <w:rPr>
          <w:rFonts w:ascii="方正书宋_GBK;微软雅黑" w:hAnsi="方正书宋_GBK;微软雅黑" w:cs="方正书宋_GBK;微软雅黑" w:eastAsia="方正书宋_GBK;微软雅黑"/>
          <w:b w:val="false"/>
          <w:bCs w:val="false"/>
          <w:spacing w:val="0"/>
          <w:sz w:val="22"/>
          <w:szCs w:val="22"/>
          <w:u w:val="single"/>
          <w:lang w:val="en-US" w:eastAsia="zh-CN"/>
        </w:rPr>
        <w:t xml:space="preserve">   </w:t>
      </w:r>
      <w:r>
        <w:rPr>
          <w:rFonts w:eastAsia="方正书宋_GBK;微软雅黑" w:cs="方正书宋_GBK;微软雅黑" w:ascii="方正书宋_GBK;微软雅黑" w:hAnsi="方正书宋_GBK;微软雅黑"/>
          <w:b w:val="false"/>
          <w:bCs w:val="false"/>
          <w:spacing w:val="0"/>
          <w:sz w:val="22"/>
          <w:szCs w:val="22"/>
          <w:lang w:val="en-US" w:eastAsia="zh-CN"/>
        </w:rPr>
        <w:t>{</w:t>
      </w:r>
      <w:r>
        <w:rPr>
          <w:rFonts w:ascii="方正书宋_GBK;微软雅黑" w:hAnsi="方正书宋_GBK;微软雅黑" w:cs="方正书宋_GBK;微软雅黑" w:eastAsia="方正书宋_GBK;微软雅黑"/>
          <w:b w:val="false"/>
          <w:bCs w:val="false"/>
          <w:spacing w:val="0"/>
          <w:sz w:val="22"/>
          <w:szCs w:val="22"/>
          <w:lang w:val="en-US" w:eastAsia="zh-CN"/>
        </w:rPr>
        <w:t>违约金比例}%的违约金。</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b w:val="false"/>
          <w:bCs w:val="false"/>
          <w:spacing w:val="0"/>
          <w:sz w:val="22"/>
          <w:szCs w:val="22"/>
          <w:lang w:val="en-US" w:eastAsia="zh-CN"/>
        </w:rPr>
      </w:pPr>
      <w:r>
        <w:rPr>
          <w:rFonts w:ascii="方正书宋_GBK;微软雅黑" w:hAnsi="方正书宋_GBK;微软雅黑" w:cs="方正书宋_GBK;微软雅黑" w:eastAsia="方正书宋_GBK;微软雅黑"/>
          <w:b w:val="false"/>
          <w:bCs w:val="false"/>
          <w:spacing w:val="0"/>
          <w:sz w:val="22"/>
          <w:szCs w:val="22"/>
          <w:lang w:val="en-US" w:eastAsia="zh-CN"/>
        </w:rPr>
        <w:t>（五）乙方未按约定时间退还约定的退费金额的，应当向甲方</w:t>
      </w:r>
      <w:r>
        <w:rPr>
          <w:rFonts w:ascii="方正书宋_GBK;微软雅黑" w:hAnsi="方正书宋_GBK;微软雅黑" w:cs="方正书宋_GBK;微软雅黑" w:eastAsia="方正书宋_GBK;微软雅黑"/>
          <w:b w:val="false"/>
          <w:bCs w:val="false"/>
          <w:color w:val="000000"/>
          <w:sz w:val="22"/>
          <w:szCs w:val="22"/>
          <w:lang w:eastAsia="zh-CN"/>
        </w:rPr>
        <w:t>退还剩余金额并</w:t>
      </w:r>
      <w:r>
        <w:rPr>
          <w:rFonts w:ascii="方正书宋_GBK;微软雅黑" w:hAnsi="方正书宋_GBK;微软雅黑" w:cs="方正书宋_GBK;微软雅黑" w:eastAsia="方正书宋_GBK;微软雅黑"/>
          <w:b w:val="false"/>
          <w:bCs w:val="false"/>
          <w:spacing w:val="0"/>
          <w:sz w:val="22"/>
          <w:szCs w:val="22"/>
          <w:lang w:val="en-US" w:eastAsia="zh-CN"/>
        </w:rPr>
        <w:t>支付逾期应退还金额</w:t>
      </w:r>
      <w:r>
        <w:rPr>
          <w:rFonts w:ascii="方正书宋_GBK;微软雅黑" w:hAnsi="方正书宋_GBK;微软雅黑" w:cs="方正书宋_GBK;微软雅黑" w:eastAsia="方正书宋_GBK;微软雅黑"/>
          <w:b w:val="false"/>
          <w:bCs w:val="false"/>
          <w:spacing w:val="0"/>
          <w:sz w:val="22"/>
          <w:szCs w:val="22"/>
          <w:u w:val="single"/>
          <w:lang w:val="en-US" w:eastAsia="zh-CN"/>
        </w:rPr>
        <w:t xml:space="preserve">   </w:t>
      </w:r>
      <w:r>
        <w:rPr>
          <w:rFonts w:eastAsia="方正书宋_GBK;微软雅黑" w:cs="方正书宋_GBK;微软雅黑" w:ascii="方正书宋_GBK;微软雅黑" w:hAnsi="方正书宋_GBK;微软雅黑"/>
          <w:b w:val="false"/>
          <w:bCs w:val="false"/>
          <w:spacing w:val="0"/>
          <w:sz w:val="22"/>
          <w:szCs w:val="22"/>
          <w:lang w:val="en-US" w:eastAsia="zh-CN"/>
        </w:rPr>
        <w:t>{</w:t>
      </w:r>
      <w:r>
        <w:rPr>
          <w:rFonts w:ascii="方正书宋_GBK;微软雅黑" w:hAnsi="方正书宋_GBK;微软雅黑" w:cs="方正书宋_GBK;微软雅黑" w:eastAsia="方正书宋_GBK;微软雅黑"/>
          <w:b w:val="false"/>
          <w:bCs w:val="false"/>
          <w:spacing w:val="0"/>
          <w:sz w:val="22"/>
          <w:szCs w:val="22"/>
          <w:lang w:val="en-US" w:eastAsia="zh-CN"/>
        </w:rPr>
        <w:t>违约金比例}% 的违约金。</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b w:val="false"/>
          <w:bCs w:val="false"/>
          <w:spacing w:val="0"/>
          <w:sz w:val="22"/>
          <w:szCs w:val="22"/>
          <w:lang w:eastAsia="zh-CN"/>
        </w:rPr>
      </w:pPr>
      <w:r>
        <w:rPr>
          <w:rFonts w:ascii="方正书宋_GBK;微软雅黑" w:hAnsi="方正书宋_GBK;微软雅黑" w:cs="方正书宋_GBK;微软雅黑" w:eastAsia="方正书宋_GBK;微软雅黑"/>
          <w:b w:val="false"/>
          <w:bCs w:val="false"/>
          <w:spacing w:val="0"/>
          <w:sz w:val="22"/>
          <w:szCs w:val="22"/>
          <w:lang w:eastAsia="zh-CN"/>
        </w:rPr>
        <w:t>（六）</w:t>
      </w:r>
      <w:r>
        <w:rPr>
          <w:rFonts w:ascii="方正书宋_GBK;微软雅黑" w:hAnsi="方正书宋_GBK;微软雅黑" w:cs="方正书宋_GBK;微软雅黑" w:eastAsia="方正书宋_GBK;微软雅黑"/>
          <w:b w:val="false"/>
          <w:bCs w:val="false"/>
          <w:spacing w:val="0"/>
          <w:sz w:val="22"/>
          <w:szCs w:val="22"/>
        </w:rPr>
        <w:t>任何一方因不可抗力</w:t>
      </w:r>
      <w:r>
        <w:rPr>
          <w:rFonts w:ascii="方正书宋_GBK;微软雅黑" w:hAnsi="方正书宋_GBK;微软雅黑" w:cs="方正书宋_GBK;微软雅黑" w:eastAsia="方正书宋_GBK;微软雅黑"/>
          <w:b w:val="false"/>
          <w:bCs w:val="false"/>
          <w:spacing w:val="0"/>
          <w:sz w:val="22"/>
          <w:szCs w:val="22"/>
          <w:lang w:eastAsia="zh-CN"/>
        </w:rPr>
        <w:t>（</w:t>
      </w:r>
      <w:r>
        <w:rPr>
          <w:rFonts w:ascii="方正书宋_GBK;微软雅黑" w:hAnsi="方正书宋_GBK;微软雅黑" w:cs="方正书宋_GBK;微软雅黑" w:eastAsia="方正书宋_GBK;微软雅黑"/>
          <w:sz w:val="22"/>
          <w:szCs w:val="22"/>
        </w:rPr>
        <w:t>包括但不限于疫情、地震、海啸、骚乱、戒严、暴动、战争、政府行为等其他情形</w:t>
      </w:r>
      <w:r>
        <w:rPr>
          <w:rFonts w:ascii="方正书宋_GBK;微软雅黑" w:hAnsi="方正书宋_GBK;微软雅黑" w:cs="方正书宋_GBK;微软雅黑" w:eastAsia="方正书宋_GBK;微软雅黑"/>
          <w:b w:val="false"/>
          <w:bCs w:val="false"/>
          <w:spacing w:val="0"/>
          <w:sz w:val="22"/>
          <w:szCs w:val="22"/>
          <w:lang w:eastAsia="zh-CN"/>
        </w:rPr>
        <w:t>）</w:t>
      </w:r>
      <w:r>
        <w:rPr>
          <w:rFonts w:ascii="方正书宋_GBK;微软雅黑" w:hAnsi="方正书宋_GBK;微软雅黑" w:cs="方正书宋_GBK;微软雅黑" w:eastAsia="方正书宋_GBK;微软雅黑"/>
          <w:b w:val="false"/>
          <w:bCs w:val="false"/>
          <w:spacing w:val="0"/>
          <w:sz w:val="22"/>
          <w:szCs w:val="22"/>
        </w:rPr>
        <w:t>不能履行合同的，根据不可抗力的影响，部分或者全部免除责任，但法律另有规定的除外</w:t>
      </w:r>
      <w:r>
        <w:rPr>
          <w:rFonts w:ascii="方正书宋_GBK;微软雅黑" w:hAnsi="方正书宋_GBK;微软雅黑" w:cs="方正书宋_GBK;微软雅黑" w:eastAsia="方正书宋_GBK;微软雅黑"/>
          <w:b w:val="false"/>
          <w:bCs w:val="false"/>
          <w:spacing w:val="0"/>
          <w:sz w:val="22"/>
          <w:szCs w:val="22"/>
          <w:lang w:eastAsia="zh-CN"/>
        </w:rPr>
        <w:t>，</w:t>
      </w:r>
      <w:r>
        <w:rPr>
          <w:rFonts w:ascii="方正书宋_GBK;微软雅黑" w:hAnsi="方正书宋_GBK;微软雅黑" w:cs="方正书宋_GBK;微软雅黑" w:eastAsia="方正书宋_GBK;微软雅黑"/>
          <w:sz w:val="22"/>
          <w:szCs w:val="22"/>
        </w:rPr>
        <w:t>不可抗力解除后，双方愿意继续履行</w:t>
      </w:r>
      <w:r>
        <w:rPr>
          <w:rFonts w:ascii="方正书宋_GBK;微软雅黑" w:hAnsi="方正书宋_GBK;微软雅黑" w:cs="方正书宋_GBK;微软雅黑" w:eastAsia="方正书宋_GBK;微软雅黑"/>
          <w:sz w:val="22"/>
          <w:szCs w:val="22"/>
          <w:lang w:eastAsia="zh-CN"/>
        </w:rPr>
        <w:t>原</w:t>
      </w:r>
      <w:r>
        <w:rPr>
          <w:rFonts w:ascii="方正书宋_GBK;微软雅黑" w:hAnsi="方正书宋_GBK;微软雅黑" w:cs="方正书宋_GBK;微软雅黑" w:eastAsia="方正书宋_GBK;微软雅黑"/>
          <w:sz w:val="22"/>
          <w:szCs w:val="22"/>
        </w:rPr>
        <w:t>合同的，</w:t>
      </w:r>
      <w:r>
        <w:rPr>
          <w:rFonts w:ascii="方正书宋_GBK;微软雅黑" w:hAnsi="方正书宋_GBK;微软雅黑" w:cs="方正书宋_GBK;微软雅黑" w:eastAsia="方正书宋_GBK;微软雅黑"/>
          <w:sz w:val="22"/>
          <w:szCs w:val="22"/>
          <w:lang w:eastAsia="zh-CN"/>
        </w:rPr>
        <w:t>原</w:t>
      </w:r>
      <w:r>
        <w:rPr>
          <w:rFonts w:ascii="方正书宋_GBK;微软雅黑" w:hAnsi="方正书宋_GBK;微软雅黑" w:cs="方正书宋_GBK;微软雅黑" w:eastAsia="方正书宋_GBK;微软雅黑"/>
          <w:sz w:val="22"/>
          <w:szCs w:val="22"/>
        </w:rPr>
        <w:t>合同期限顺延</w:t>
      </w:r>
      <w:r>
        <w:rPr>
          <w:rFonts w:ascii="方正书宋_GBK;微软雅黑" w:hAnsi="方正书宋_GBK;微软雅黑" w:cs="方正书宋_GBK;微软雅黑" w:eastAsia="方正书宋_GBK;微软雅黑"/>
          <w:sz w:val="22"/>
          <w:szCs w:val="22"/>
          <w:lang w:eastAsia="zh-CN"/>
        </w:rPr>
        <w:t>，具体期限由双方协商一致决定。</w:t>
      </w:r>
    </w:p>
    <w:p>
      <w:pPr>
        <w:pStyle w:val="Normal"/>
        <w:keepNext w:val="false"/>
        <w:keepLines w:val="false"/>
        <w:pageBreakBefore w:val="false"/>
        <w:widowControl w:val="false"/>
        <w:overflowPunct w:val="true"/>
        <w:autoSpaceDE w:val="false"/>
        <w:bidi w:val="0"/>
        <w:snapToGrid w:val="false"/>
        <w:spacing w:lineRule="exact" w:line="420"/>
        <w:ind w:firstLine="440" w:end="0"/>
        <w:textAlignment w:val="auto"/>
        <w:rPr>
          <w:rFonts w:ascii="方正黑体_GBK;微软雅黑" w:hAnsi="方正黑体_GBK;微软雅黑" w:eastAsia="方正黑体_GBK;微软雅黑" w:cs="方正黑体_GBK;微软雅黑"/>
          <w:b w:val="false"/>
          <w:bCs w:val="false"/>
          <w:spacing w:val="0"/>
          <w:sz w:val="22"/>
          <w:szCs w:val="22"/>
        </w:rPr>
      </w:pPr>
      <w:r>
        <w:rPr>
          <w:rFonts w:ascii="方正黑体_GBK;微软雅黑" w:hAnsi="方正黑体_GBK;微软雅黑" w:cs="方正黑体_GBK;微软雅黑" w:eastAsia="方正黑体_GBK;微软雅黑"/>
          <w:b w:val="false"/>
          <w:bCs w:val="false"/>
          <w:spacing w:val="0"/>
          <w:sz w:val="22"/>
          <w:szCs w:val="22"/>
        </w:rPr>
        <w:t>第</w:t>
      </w:r>
      <w:r>
        <w:rPr>
          <w:rFonts w:ascii="方正黑体_GBK;微软雅黑" w:hAnsi="方正黑体_GBK;微软雅黑" w:cs="方正黑体_GBK;微软雅黑" w:eastAsia="方正黑体_GBK;微软雅黑"/>
          <w:b w:val="false"/>
          <w:bCs w:val="false"/>
          <w:spacing w:val="0"/>
          <w:sz w:val="22"/>
          <w:szCs w:val="22"/>
          <w:lang w:eastAsia="zh-CN"/>
        </w:rPr>
        <w:t>九</w:t>
      </w:r>
      <w:r>
        <w:rPr>
          <w:rFonts w:ascii="方正黑体_GBK;微软雅黑" w:hAnsi="方正黑体_GBK;微软雅黑" w:cs="方正黑体_GBK;微软雅黑" w:eastAsia="方正黑体_GBK;微软雅黑"/>
          <w:b w:val="false"/>
          <w:bCs w:val="false"/>
          <w:spacing w:val="0"/>
          <w:sz w:val="22"/>
          <w:szCs w:val="22"/>
        </w:rPr>
        <w:t>条</w:t>
      </w:r>
      <w:r>
        <w:rPr>
          <w:rFonts w:ascii="方正黑体_GBK;微软雅黑" w:hAnsi="方正黑体_GBK;微软雅黑" w:cs="方正黑体_GBK;微软雅黑" w:eastAsia="方正黑体_GBK;微软雅黑"/>
          <w:b w:val="false"/>
          <w:bCs w:val="false"/>
          <w:spacing w:val="0"/>
          <w:sz w:val="22"/>
          <w:szCs w:val="22"/>
          <w:lang w:val="en-US" w:eastAsia="zh-CN"/>
        </w:rPr>
        <w:t xml:space="preserve"> </w:t>
      </w:r>
      <w:r>
        <w:rPr>
          <w:rFonts w:ascii="方正黑体_GBK;微软雅黑" w:hAnsi="方正黑体_GBK;微软雅黑" w:cs="方正黑体_GBK;微软雅黑" w:eastAsia="方正黑体_GBK;微软雅黑"/>
          <w:b w:val="false"/>
          <w:bCs w:val="false"/>
          <w:spacing w:val="0"/>
          <w:sz w:val="22"/>
          <w:szCs w:val="22"/>
        </w:rPr>
        <w:t>{争议解决方式}</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b w:val="false"/>
          <w:bCs w:val="false"/>
          <w:spacing w:val="0"/>
          <w:sz w:val="22"/>
          <w:szCs w:val="22"/>
          <w:lang w:eastAsia="zh-CN"/>
        </w:rPr>
      </w:pPr>
      <w:r>
        <w:rPr>
          <w:rFonts w:ascii="方正书宋_GBK;微软雅黑" w:hAnsi="方正书宋_GBK;微软雅黑" w:cs="方正书宋_GBK;微软雅黑" w:eastAsia="方正书宋_GBK;微软雅黑"/>
          <w:b w:val="false"/>
          <w:bCs w:val="false"/>
          <w:spacing w:val="0"/>
          <w:sz w:val="22"/>
          <w:szCs w:val="22"/>
          <w:lang w:eastAsia="zh-CN"/>
        </w:rPr>
        <w:t>（</w:t>
      </w:r>
      <w:r>
        <w:rPr>
          <w:rFonts w:ascii="方正书宋_GBK;微软雅黑" w:hAnsi="方正书宋_GBK;微软雅黑" w:cs="方正书宋_GBK;微软雅黑" w:eastAsia="方正书宋_GBK;微软雅黑"/>
          <w:b w:val="false"/>
          <w:bCs w:val="false"/>
          <w:spacing w:val="0"/>
          <w:sz w:val="22"/>
          <w:szCs w:val="22"/>
        </w:rPr>
        <w:t>一</w:t>
      </w:r>
      <w:r>
        <w:rPr>
          <w:rFonts w:ascii="方正书宋_GBK;微软雅黑" w:hAnsi="方正书宋_GBK;微软雅黑" w:cs="方正书宋_GBK;微软雅黑" w:eastAsia="方正书宋_GBK;微软雅黑"/>
          <w:b w:val="false"/>
          <w:bCs w:val="false"/>
          <w:spacing w:val="0"/>
          <w:sz w:val="22"/>
          <w:szCs w:val="22"/>
          <w:lang w:eastAsia="zh-CN"/>
        </w:rPr>
        <w:t>）</w:t>
      </w:r>
      <w:r>
        <w:rPr>
          <w:rFonts w:ascii="方正书宋_GBK;微软雅黑" w:hAnsi="方正书宋_GBK;微软雅黑" w:cs="方正书宋_GBK;微软雅黑" w:eastAsia="方正书宋_GBK;微软雅黑"/>
          <w:b w:val="false"/>
          <w:bCs w:val="false"/>
          <w:spacing w:val="0"/>
          <w:sz w:val="22"/>
          <w:szCs w:val="22"/>
        </w:rPr>
        <w:t>本合同项下发生的争议，双方应当协商解决或者向第三方调解机构申请调解解决。</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b w:val="false"/>
          <w:bCs w:val="false"/>
          <w:spacing w:val="0"/>
          <w:sz w:val="22"/>
          <w:szCs w:val="22"/>
          <w:lang w:eastAsia="zh-CN"/>
        </w:rPr>
      </w:pPr>
      <w:r>
        <w:rPr>
          <w:rFonts w:ascii="方正书宋_GBK;微软雅黑" w:hAnsi="方正书宋_GBK;微软雅黑" w:cs="方正书宋_GBK;微软雅黑" w:eastAsia="方正书宋_GBK;微软雅黑"/>
          <w:b w:val="false"/>
          <w:bCs w:val="false"/>
          <w:spacing w:val="0"/>
          <w:sz w:val="22"/>
          <w:szCs w:val="22"/>
          <w:lang w:eastAsia="zh-CN"/>
        </w:rPr>
        <w:t>（</w:t>
      </w:r>
      <w:r>
        <w:rPr>
          <w:rFonts w:ascii="方正书宋_GBK;微软雅黑" w:hAnsi="方正书宋_GBK;微软雅黑" w:cs="方正书宋_GBK;微软雅黑" w:eastAsia="方正书宋_GBK;微软雅黑"/>
          <w:b w:val="false"/>
          <w:bCs w:val="false"/>
          <w:spacing w:val="0"/>
          <w:sz w:val="22"/>
          <w:szCs w:val="22"/>
        </w:rPr>
        <w:t>二</w:t>
      </w:r>
      <w:r>
        <w:rPr>
          <w:rFonts w:ascii="方正书宋_GBK;微软雅黑" w:hAnsi="方正书宋_GBK;微软雅黑" w:cs="方正书宋_GBK;微软雅黑" w:eastAsia="方正书宋_GBK;微软雅黑"/>
          <w:b w:val="false"/>
          <w:bCs w:val="false"/>
          <w:spacing w:val="0"/>
          <w:sz w:val="22"/>
          <w:szCs w:val="22"/>
          <w:lang w:eastAsia="zh-CN"/>
        </w:rPr>
        <w:t>）</w:t>
      </w:r>
      <w:r>
        <w:rPr>
          <w:rFonts w:ascii="方正书宋_GBK;微软雅黑" w:hAnsi="方正书宋_GBK;微软雅黑" w:cs="方正书宋_GBK;微软雅黑" w:eastAsia="方正书宋_GBK;微软雅黑"/>
          <w:b w:val="false"/>
          <w:bCs w:val="false"/>
          <w:spacing w:val="0"/>
          <w:sz w:val="22"/>
          <w:szCs w:val="22"/>
        </w:rPr>
        <w:t>协商</w:t>
      </w:r>
      <w:r>
        <w:rPr>
          <w:rFonts w:ascii="方正书宋_GBK;微软雅黑" w:hAnsi="方正书宋_GBK;微软雅黑" w:cs="方正书宋_GBK;微软雅黑" w:eastAsia="方正书宋_GBK;微软雅黑"/>
          <w:b w:val="false"/>
          <w:bCs w:val="false"/>
          <w:spacing w:val="0"/>
          <w:sz w:val="22"/>
          <w:szCs w:val="22"/>
          <w:lang w:val="en-US" w:eastAsia="zh-CN"/>
        </w:rPr>
        <w:t>解</w:t>
      </w:r>
      <w:r>
        <w:rPr>
          <w:rFonts w:ascii="方正书宋_GBK;微软雅黑" w:hAnsi="方正书宋_GBK;微软雅黑" w:cs="方正书宋_GBK;微软雅黑" w:eastAsia="方正书宋_GBK;微软雅黑"/>
          <w:b w:val="false"/>
          <w:bCs w:val="false"/>
          <w:spacing w:val="0"/>
          <w:sz w:val="22"/>
          <w:szCs w:val="22"/>
        </w:rPr>
        <w:t>决或调解解决不成的，双方选择下列第</w:t>
      </w:r>
      <w:r>
        <w:rPr>
          <w:rFonts w:ascii="方正书宋_GBK;微软雅黑" w:hAnsi="方正书宋_GBK;微软雅黑" w:cs="方正书宋_GBK;微软雅黑" w:eastAsia="方正书宋_GBK;微软雅黑"/>
          <w:b w:val="false"/>
          <w:bCs w:val="false"/>
          <w:spacing w:val="0"/>
          <w:sz w:val="22"/>
          <w:szCs w:val="22"/>
          <w:u w:val="single"/>
        </w:rPr>
        <w:t xml:space="preserve">   </w:t>
      </w:r>
      <w:r>
        <w:rPr>
          <w:rFonts w:ascii="方正书宋_GBK;微软雅黑" w:hAnsi="方正书宋_GBK;微软雅黑" w:cs="方正书宋_GBK;微软雅黑" w:eastAsia="方正书宋_GBK;微软雅黑"/>
          <w:b w:val="false"/>
          <w:bCs w:val="false"/>
          <w:spacing w:val="0"/>
          <w:sz w:val="22"/>
          <w:szCs w:val="22"/>
          <w:u w:val="single"/>
          <w:lang w:val="en-US" w:eastAsia="zh-CN"/>
        </w:rPr>
        <w:t xml:space="preserve">        </w:t>
      </w:r>
      <w:r>
        <w:rPr>
          <w:rFonts w:ascii="方正书宋_GBK;微软雅黑" w:hAnsi="方正书宋_GBK;微软雅黑" w:cs="方正书宋_GBK;微软雅黑" w:eastAsia="方正书宋_GBK;微软雅黑"/>
          <w:b w:val="false"/>
          <w:bCs w:val="false"/>
          <w:spacing w:val="0"/>
          <w:sz w:val="22"/>
          <w:szCs w:val="22"/>
        </w:rPr>
        <w:t>{选项}           种方式解决：</w:t>
      </w:r>
    </w:p>
    <w:p>
      <w:pPr>
        <w:pStyle w:val="Normal"/>
        <w:keepNext w:val="false"/>
        <w:keepLines w:val="false"/>
        <w:pageBreakBefore w:val="false"/>
        <w:widowControl w:val="false"/>
        <w:numPr>
          <w:ilvl w:val="0"/>
          <w:numId w:val="0"/>
        </w:numPr>
        <w:overflowPunct w:val="true"/>
        <w:bidi w:val="0"/>
        <w:snapToGrid w:val="true"/>
        <w:spacing w:lineRule="exact" w:line="420"/>
        <w:ind w:firstLine="440" w:start="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1.</w:t>
      </w:r>
      <w:r>
        <w:rPr>
          <w:rFonts w:ascii="方正书宋_GBK;微软雅黑" w:hAnsi="方正书宋_GBK;微软雅黑" w:cs="方正书宋_GBK;微软雅黑" w:eastAsia="方正书宋_GBK;微软雅黑"/>
          <w:color w:val="000000"/>
          <w:sz w:val="22"/>
          <w:szCs w:val="22"/>
        </w:rPr>
        <w:t>提交</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{仲裁委员会}仲裁。</w:t>
      </w:r>
    </w:p>
    <w:p>
      <w:pPr>
        <w:pStyle w:val="Normal"/>
        <w:keepNext w:val="false"/>
        <w:keepLines w:val="false"/>
        <w:pageBreakBefore w:val="false"/>
        <w:widowControl w:val="false"/>
        <w:overflowPunct w:val="true"/>
        <w:bidi w:val="0"/>
        <w:spacing w:lineRule="exact" w:line="420" w:before="0" w:after="0"/>
        <w:ind w:firstLine="44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2.</w:t>
      </w:r>
      <w:r>
        <w:rPr>
          <w:rFonts w:ascii="方正书宋_GBK;微软雅黑" w:hAnsi="方正书宋_GBK;微软雅黑" w:cs="方正书宋_GBK;微软雅黑" w:eastAsia="方正书宋_GBK;微软雅黑"/>
          <w:color w:val="000000"/>
          <w:sz w:val="22"/>
          <w:szCs w:val="22"/>
        </w:rPr>
        <w:t>依法向</w:t>
      </w:r>
      <w:r>
        <w:rPr>
          <w:rFonts w:ascii="方正书宋_GBK;微软雅黑" w:hAnsi="方正书宋_GBK;微软雅黑" w:cs="方正书宋_GBK;微软雅黑" w:eastAsia="方正书宋_GBK;微软雅黑"/>
          <w:color w:val="000000"/>
          <w:sz w:val="22"/>
          <w:szCs w:val="22"/>
          <w:u w:val="single"/>
        </w:rPr>
        <w:t xml:space="preserve"> {人民法</w:t>
      </w:r>
      <w:r>
        <w:rPr>
          <w:rFonts w:ascii="方正书宋_GBK;微软雅黑" w:hAnsi="方正书宋_GBK;微软雅黑" w:cs="方正书宋_GBK;微软雅黑" w:eastAsia="方正书宋_GBK;微软雅黑"/>
          <w:color w:val="000000"/>
          <w:sz w:val="22"/>
          <w:szCs w:val="22"/>
          <w:u w:val="single"/>
          <w:lang w:val="en-US" w:eastAsia="zh-CN"/>
        </w:rPr>
        <w:t xml:space="preserve">院} </w:t>
      </w:r>
      <w:r>
        <w:rPr>
          <w:rFonts w:ascii="方正书宋_GBK;微软雅黑" w:hAnsi="方正书宋_GBK;微软雅黑" w:cs="方正书宋_GBK;微软雅黑" w:eastAsia="方正书宋_GBK;微软雅黑"/>
          <w:color w:val="000000"/>
          <w:sz w:val="22"/>
          <w:szCs w:val="22"/>
          <w:u w:val="single"/>
        </w:rPr>
        <w:t>起诉。</w:t>
      </w:r>
      <w:r>
        <w:rPr>
          <w:rFonts w:ascii="方正书宋_GBK;微软雅黑" w:hAnsi="方正书宋_GBK;微软雅黑" w:cs="方正书宋_GBK;微软雅黑" w:eastAsia="方正书宋_GBK;微软雅黑"/>
          <w:color w:val="000000"/>
          <w:sz w:val="22"/>
          <w:szCs w:val="22"/>
        </w:rPr>
      </w:r>
    </w:p>
    <w:p>
      <w:pPr>
        <w:pStyle w:val="Normal"/>
        <w:keepNext w:val="false"/>
        <w:keepLines w:val="false"/>
        <w:pageBreakBefore w:val="false"/>
        <w:widowControl w:val="false"/>
        <w:overflowPunct w:val="true"/>
        <w:bidi w:val="0"/>
        <w:spacing w:lineRule="exact" w:line="420" w:before="0" w:after="0"/>
        <w:ind w:firstLine="440" w:end="0"/>
        <w:textAlignment w:val="auto"/>
        <w:rPr>
          <w:rFonts w:ascii="方正黑体_GBK;微软雅黑" w:hAnsi="方正黑体_GBK;微软雅黑" w:eastAsia="方正黑体_GBK;微软雅黑" w:cs="方正黑体_GBK;微软雅黑"/>
          <w:b w:val="false"/>
          <w:bCs w:val="false"/>
          <w:spacing w:val="0"/>
          <w:sz w:val="22"/>
          <w:szCs w:val="22"/>
        </w:rPr>
      </w:pPr>
      <w:r>
        <w:rPr>
          <w:rFonts w:ascii="方正黑体_GBK;微软雅黑" w:hAnsi="方正黑体_GBK;微软雅黑" w:cs="方正黑体_GBK;微软雅黑" w:eastAsia="方正黑体_GBK;微软雅黑"/>
          <w:b w:val="false"/>
          <w:bCs w:val="false"/>
          <w:spacing w:val="0"/>
          <w:sz w:val="22"/>
          <w:szCs w:val="22"/>
        </w:rPr>
        <w:t>第</w:t>
      </w:r>
      <w:r>
        <w:rPr>
          <w:rFonts w:ascii="方正黑体_GBK;微软雅黑" w:hAnsi="方正黑体_GBK;微软雅黑" w:cs="方正黑体_GBK;微软雅黑" w:eastAsia="方正黑体_GBK;微软雅黑"/>
          <w:b w:val="false"/>
          <w:bCs w:val="false"/>
          <w:spacing w:val="0"/>
          <w:sz w:val="22"/>
          <w:szCs w:val="22"/>
          <w:lang w:eastAsia="zh-CN"/>
        </w:rPr>
        <w:t>十</w:t>
      </w:r>
      <w:r>
        <w:rPr>
          <w:rFonts w:ascii="方正黑体_GBK;微软雅黑" w:hAnsi="方正黑体_GBK;微软雅黑" w:cs="方正黑体_GBK;微软雅黑" w:eastAsia="方正黑体_GBK;微软雅黑"/>
          <w:b w:val="false"/>
          <w:bCs w:val="false"/>
          <w:spacing w:val="0"/>
          <w:sz w:val="22"/>
          <w:szCs w:val="22"/>
        </w:rPr>
        <w:t>条</w:t>
      </w:r>
      <w:r>
        <w:rPr>
          <w:rFonts w:ascii="方正黑体_GBK;微软雅黑" w:hAnsi="方正黑体_GBK;微软雅黑" w:cs="方正黑体_GBK;微软雅黑" w:eastAsia="方正黑体_GBK;微软雅黑"/>
          <w:b w:val="false"/>
          <w:bCs w:val="false"/>
          <w:spacing w:val="0"/>
          <w:sz w:val="22"/>
          <w:szCs w:val="22"/>
          <w:lang w:val="en-US" w:eastAsia="zh-CN"/>
        </w:rPr>
        <w:t xml:space="preserve"> </w:t>
      </w:r>
      <w:r>
        <w:rPr>
          <w:rFonts w:ascii="方正黑体_GBK;微软雅黑" w:hAnsi="方正黑体_GBK;微软雅黑" w:cs="方正黑体_GBK;微软雅黑" w:eastAsia="方正黑体_GBK;微软雅黑"/>
          <w:b w:val="false"/>
          <w:bCs w:val="false"/>
          <w:spacing w:val="0"/>
          <w:sz w:val="22"/>
          <w:szCs w:val="22"/>
        </w:rPr>
        <w:t>其他约定</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一</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本合同经双方签名或者盖章后生效。</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二</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本合同一式</w:t>
      </w:r>
      <w:r>
        <w:rPr>
          <w:rFonts w:ascii="方正书宋_GBK;微软雅黑" w:hAnsi="方正书宋_GBK;微软雅黑" w:cs="方正书宋_GBK;微软雅黑" w:eastAsia="方正书宋_GBK;微软雅黑"/>
          <w:sz w:val="22"/>
          <w:szCs w:val="22"/>
          <w:u w:val="single"/>
          <w:lang w:val="en-US" w:eastAsia="zh-CN"/>
        </w:rPr>
        <w:t xml:space="preserve">   </w:t>
      </w:r>
      <w:r>
        <w:rPr>
          <w:rFonts w:ascii="方正书宋_GBK;微软雅黑" w:hAnsi="方正书宋_GBK;微软雅黑" w:cs="方正书宋_GBK;微软雅黑" w:eastAsia="方正书宋_GBK;微软雅黑"/>
          <w:sz w:val="22"/>
          <w:szCs w:val="22"/>
        </w:rPr>
        <w:t>{份数}   份，具有同等法律效</w:t>
      </w:r>
      <w:r>
        <w:rPr>
          <w:rFonts w:ascii="方正书宋_GBK;微软雅黑" w:hAnsi="方正书宋_GBK;微软雅黑" w:cs="方正书宋_GBK;微软雅黑" w:eastAsia="方正书宋_GBK;微软雅黑"/>
          <w:sz w:val="22"/>
          <w:szCs w:val="22"/>
          <w:u w:val="single"/>
          <w:lang w:val="en-US" w:eastAsia="zh-CN"/>
        </w:rPr>
        <w:t>力；其</w:t>
      </w:r>
      <w:r>
        <w:rPr>
          <w:rFonts w:ascii="方正书宋_GBK;微软雅黑" w:hAnsi="方正书宋_GBK;微软雅黑" w:cs="方正书宋_GBK;微软雅黑" w:eastAsia="方正书宋_GBK;微软雅黑"/>
          <w:sz w:val="22"/>
          <w:szCs w:val="22"/>
        </w:rPr>
        <w:t xml:space="preserve">中甲方执 </w:t>
      </w:r>
      <w:r>
        <w:rPr>
          <w:rFonts w:ascii="方正书宋_GBK;微软雅黑" w:hAnsi="方正书宋_GBK;微软雅黑" w:cs="方正书宋_GBK;微软雅黑" w:eastAsia="方正书宋_GBK;微软雅黑"/>
          <w:sz w:val="22"/>
          <w:szCs w:val="22"/>
          <w:u w:val="single"/>
          <w:lang w:val="en-US" w:eastAsia="zh-CN"/>
        </w:rPr>
        <w:t xml:space="preserve">  {</w:t>
      </w:r>
      <w:r>
        <w:rPr>
          <w:rFonts w:ascii="方正书宋_GBK;微软雅黑" w:hAnsi="方正书宋_GBK;微软雅黑" w:cs="方正书宋_GBK;微软雅黑" w:eastAsia="方正书宋_GBK;微软雅黑"/>
          <w:sz w:val="22"/>
          <w:szCs w:val="22"/>
        </w:rPr>
        <w:t>甲方份数}   份，乙方执   {乙方份数}   份。</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三</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本合</w:t>
      </w:r>
      <w:r>
        <w:rPr>
          <w:rFonts w:ascii="方正书宋_GBK;微软雅黑" w:hAnsi="方正书宋_GBK;微软雅黑" w:cs="方正书宋_GBK;微软雅黑" w:eastAsia="方正书宋_GBK;微软雅黑"/>
          <w:sz w:val="22"/>
          <w:szCs w:val="22"/>
          <w:lang w:eastAsia="zh-CN"/>
        </w:rPr>
        <w:t>同</w:t>
      </w:r>
      <w:r>
        <w:rPr>
          <w:rFonts w:ascii="方正书宋_GBK;微软雅黑" w:hAnsi="方正书宋_GBK;微软雅黑" w:cs="方正书宋_GBK;微软雅黑" w:eastAsia="方正书宋_GBK;微软雅黑"/>
          <w:sz w:val="22"/>
          <w:szCs w:val="22"/>
        </w:rPr>
        <w:t>附件是本合同不可分割的一部分，本合同附件如下：{合同附件列表}</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lang w:eastAsia="zh-CN"/>
        </w:rPr>
      </w:pPr>
      <w:r>
        <w:rPr>
          <w:rFonts w:eastAsia="方正书宋_GBK;微软雅黑" w:cs="方正书宋_GBK;微软雅黑" w:ascii="方正书宋_GBK;微软雅黑" w:hAnsi="方正书宋_GBK;微软雅黑"/>
          <w:sz w:val="22"/>
          <w:szCs w:val="22"/>
          <w:lang w:eastAsia="zh-CN"/>
        </w:rPr>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附件：</w:t>
      </w:r>
      <w:r>
        <w:rPr>
          <w:rFonts w:eastAsia="方正书宋_GBK;微软雅黑" w:cs="方正书宋_GBK;微软雅黑" w:ascii="方正书宋_GBK;微软雅黑" w:hAnsi="方正书宋_GBK;微软雅黑"/>
          <w:sz w:val="22"/>
          <w:szCs w:val="22"/>
          <w:lang w:val="en-US" w:eastAsia="zh-CN"/>
        </w:rPr>
        <w:t>{医</w:t>
      </w:r>
      <w:r>
        <w:rPr>
          <w:rFonts w:ascii="方正书宋_GBK;微软雅黑" w:hAnsi="方正书宋_GBK;微软雅黑" w:cs="方正书宋_GBK;微软雅黑" w:eastAsia="方正书宋_GBK;微软雅黑"/>
          <w:sz w:val="22"/>
          <w:szCs w:val="22"/>
        </w:rPr>
        <w:t>疗美容服务项目单}</w:t>
      </w:r>
    </w:p>
    <w:p>
      <w:pPr>
        <w:pStyle w:val="Normal"/>
        <w:keepNext w:val="false"/>
        <w:keepLines w:val="false"/>
        <w:pageBreakBefore w:val="false"/>
        <w:widowControl w:val="false"/>
        <w:overflowPunct w:val="true"/>
        <w:autoSpaceDE w:val="false"/>
        <w:bidi w:val="0"/>
        <w:snapToGrid w:val="false"/>
        <w:spacing w:lineRule="exact" w:line="420"/>
        <w:ind w:firstLine="1100" w:end="0"/>
        <w:jc w:val="start"/>
        <w:textAlignment w:val="auto"/>
        <w:rPr>
          <w:rFonts w:ascii="方正书宋_GBK;微软雅黑" w:hAnsi="方正书宋_GBK;微软雅黑" w:eastAsia="方正书宋_GBK;微软雅黑" w:cs="方正书宋_GBK;微软雅黑"/>
          <w:sz w:val="22"/>
          <w:szCs w:val="22"/>
          <w:lang w:eastAsia="zh-CN"/>
        </w:rPr>
      </w:pPr>
      <w:r>
        <w:rPr>
          <w:rFonts w:eastAsia="方正书宋_GBK;微软雅黑" w:cs="方正书宋_GBK;微软雅黑" w:ascii="方正书宋_GBK;微软雅黑" w:hAnsi="方正书宋_GBK;微软雅黑"/>
          <w:sz w:val="22"/>
          <w:szCs w:val="22"/>
          <w:lang w:val="en-US" w:eastAsia="zh-CN"/>
        </w:rPr>
        <w:t>2.</w:t>
      </w:r>
      <w:r>
        <w:rPr>
          <w:rFonts w:ascii="方正书宋_GBK;微软雅黑" w:hAnsi="方正书宋_GBK;微软雅黑" w:cs="方正书宋_GBK;微软雅黑" w:eastAsia="方正书宋_GBK;微软雅黑"/>
          <w:sz w:val="22"/>
          <w:szCs w:val="22"/>
        </w:rPr>
        <w:t>医疗美容服务项目变更单</w:t>
      </w:r>
    </w:p>
    <w:p>
      <w:pPr>
        <w:pStyle w:val="Normal"/>
        <w:keepNext w:val="false"/>
        <w:keepLines w:val="false"/>
        <w:pageBreakBefore w:val="false"/>
        <w:widowControl w:val="false"/>
        <w:overflowPunct w:val="true"/>
        <w:autoSpaceDE w:val="false"/>
        <w:bidi w:val="0"/>
        <w:snapToGrid w:val="false"/>
        <w:spacing w:lineRule="exact" w:line="420"/>
        <w:ind w:firstLine="1100" w:end="0"/>
        <w:jc w:val="start"/>
        <w:textAlignment w:val="auto"/>
        <w:rPr>
          <w:rFonts w:ascii="方正书宋_GBK;微软雅黑" w:hAnsi="方正书宋_GBK;微软雅黑" w:eastAsia="方正书宋_GBK;微软雅黑" w:cs="方正书宋_GBK;微软雅黑"/>
          <w:sz w:val="22"/>
          <w:szCs w:val="22"/>
          <w:lang w:eastAsia="zh-CN"/>
        </w:rPr>
      </w:pPr>
      <w:r>
        <w:rPr>
          <w:rFonts w:eastAsia="方正书宋_GBK;微软雅黑" w:cs="方正书宋_GBK;微软雅黑" w:ascii="方正书宋_GBK;微软雅黑" w:hAnsi="方正书宋_GBK;微软雅黑"/>
          <w:sz w:val="22"/>
          <w:szCs w:val="22"/>
          <w:lang w:val="en-US" w:eastAsia="zh-CN"/>
        </w:rPr>
        <w:t>3.</w:t>
      </w:r>
      <w:r>
        <w:rPr>
          <w:rFonts w:ascii="方正书宋_GBK;微软雅黑" w:hAnsi="方正书宋_GBK;微软雅黑" w:cs="方正书宋_GBK;微软雅黑" w:eastAsia="方正书宋_GBK;微软雅黑"/>
          <w:color w:val="000000"/>
          <w:sz w:val="22"/>
          <w:szCs w:val="22"/>
          <w:u w:val="none"/>
        </w:rPr>
        <w:t>退费申请单</w:t>
      </w:r>
    </w:p>
    <w:p>
      <w:pPr>
        <w:pStyle w:val="Normal"/>
        <w:keepNext w:val="false"/>
        <w:keepLines w:val="false"/>
        <w:pageBreakBefore w:val="false"/>
        <w:widowControl w:val="false"/>
        <w:overflowPunct w:val="true"/>
        <w:autoSpaceDE w:val="false"/>
        <w:bidi w:val="0"/>
        <w:snapToGrid w:val="false"/>
        <w:spacing w:lineRule="exact" w:line="420"/>
        <w:ind w:firstLine="1100" w:end="0"/>
        <w:jc w:val="start"/>
        <w:textAlignment w:val="auto"/>
        <w:rPr>
          <w:rFonts w:ascii="方正书宋_GBK;微软雅黑" w:hAnsi="方正书宋_GBK;微软雅黑" w:eastAsia="方正书宋_GBK;微软雅黑" w:cs="方正书宋_GBK;微软雅黑"/>
          <w:sz w:val="22"/>
          <w:szCs w:val="22"/>
          <w:lang w:eastAsia="zh-CN"/>
        </w:rPr>
      </w:pPr>
      <w:r>
        <w:rPr>
          <w:rFonts w:eastAsia="方正书宋_GBK;微软雅黑" w:cs="方正书宋_GBK;微软雅黑" w:ascii="方正书宋_GBK;微软雅黑" w:hAnsi="方正书宋_GBK;微软雅黑"/>
          <w:sz w:val="22"/>
          <w:szCs w:val="22"/>
          <w:lang w:val="en-US" w:eastAsia="zh-CN"/>
        </w:rPr>
        <w:t>4.</w:t>
      </w:r>
      <w:r>
        <w:rPr>
          <w:rFonts w:ascii="方正书宋_GBK;微软雅黑" w:hAnsi="方正书宋_GBK;微软雅黑" w:cs="方正书宋_GBK;微软雅黑" w:eastAsia="方正书宋_GBK;微软雅黑"/>
          <w:sz w:val="22"/>
          <w:szCs w:val="22"/>
          <w:lang w:eastAsia="zh-CN"/>
        </w:rPr>
        <w:t>其他文件，包括</w:t>
      </w:r>
      <w:r>
        <w:rPr>
          <w:rFonts w:ascii="方正书宋_GBK;微软雅黑" w:hAnsi="方正书宋_GBK;微软雅黑" w:cs="方正书宋_GBK;微软雅黑" w:eastAsia="方正书宋_GBK;微软雅黑"/>
          <w:sz w:val="22"/>
          <w:szCs w:val="22"/>
        </w:rPr>
        <w:t>服务项目进行过程中，双方签署或一方签署并经另一方认可的文件</w:t>
      </w:r>
      <w:r>
        <w:rPr>
          <w:rFonts w:ascii="方正书宋_GBK;微软雅黑" w:hAnsi="方正书宋_GBK;微软雅黑" w:cs="方正书宋_GBK;微软雅黑" w:eastAsia="方正书宋_GBK;微软雅黑"/>
          <w:sz w:val="22"/>
          <w:szCs w:val="22"/>
          <w:lang w:eastAsia="zh-CN"/>
        </w:rPr>
        <w:t>，如</w:t>
      </w:r>
      <w:r>
        <w:rPr>
          <w:rFonts w:ascii="方正书宋_GBK;微软雅黑" w:hAnsi="方正书宋_GBK;微软雅黑" w:cs="方正书宋_GBK;微软雅黑" w:eastAsia="方正书宋_GBK;微软雅黑"/>
          <w:sz w:val="22"/>
          <w:szCs w:val="22"/>
        </w:rPr>
        <w:t>《诊疗方案》《知情同意书》</w:t>
      </w:r>
      <w:r>
        <w:rPr>
          <w:rFonts w:ascii="方正书宋_GBK;微软雅黑" w:hAnsi="方正书宋_GBK;微软雅黑" w:cs="方正书宋_GBK;微软雅黑" w:eastAsia="方正书宋_GBK;微软雅黑"/>
          <w:sz w:val="22"/>
          <w:szCs w:val="22"/>
          <w:lang w:eastAsia="zh-CN"/>
        </w:rPr>
        <w:t>等</w:t>
      </w:r>
      <w:r>
        <w:rPr>
          <w:rFonts w:ascii="方正书宋_GBK;微软雅黑" w:hAnsi="方正书宋_GBK;微软雅黑" w:cs="方正书宋_GBK;微软雅黑" w:eastAsia="方正书宋_GBK;微软雅黑"/>
          <w:sz w:val="22"/>
          <w:szCs w:val="22"/>
        </w:rPr>
        <w:t>。</w:t>
      </w:r>
    </w:p>
    <w:p>
      <w:pPr>
        <w:pStyle w:val="Normal"/>
        <w:keepNext w:val="false"/>
        <w:keepLines w:val="false"/>
        <w:pageBreakBefore w:val="false"/>
        <w:widowControl w:val="false"/>
        <w:overflowPunct w:val="true"/>
        <w:bidi w:val="0"/>
        <w:spacing w:lineRule="exact" w:line="420"/>
        <w:ind w:firstLine="440" w:end="0"/>
        <w:jc w:val="both"/>
        <w:textAlignment w:val="auto"/>
        <w:rPr>
          <w:rFonts w:ascii="方正书宋_GBK;微软雅黑" w:hAnsi="方正书宋_GBK;微软雅黑" w:eastAsia="方正书宋_GBK;微软雅黑" w:cs="方正书宋_GBK;微软雅黑"/>
          <w:b/>
          <w:bCs/>
          <w:sz w:val="22"/>
          <w:szCs w:val="22"/>
          <w:lang w:eastAsia="zh-CN"/>
        </w:rPr>
      </w:pPr>
      <w:r>
        <w:rPr>
          <w:rFonts w:ascii="方正书宋_GBK;微软雅黑" w:hAnsi="方正书宋_GBK;微软雅黑" w:cs="方正书宋_GBK;微软雅黑" w:eastAsia="方正书宋_GBK;微软雅黑"/>
          <w:b/>
          <w:bCs/>
          <w:sz w:val="22"/>
          <w:szCs w:val="22"/>
          <w:lang w:val="en-US" w:eastAsia="zh-CN"/>
        </w:rPr>
        <w:t>（以下无正文</w:t>
      </w:r>
      <w:r>
        <w:rPr>
          <w:rFonts w:ascii="方正书宋_GBK;微软雅黑" w:hAnsi="方正书宋_GBK;微软雅黑" w:cs="方正书宋_GBK;微软雅黑" w:eastAsia="方正书宋_GBK;微软雅黑"/>
          <w:b/>
          <w:bCs/>
          <w:sz w:val="22"/>
          <w:szCs w:val="22"/>
          <w:lang w:eastAsia="zh-CN"/>
        </w:rPr>
        <w:t>，</w:t>
      </w:r>
      <w:r>
        <w:rPr>
          <w:rFonts w:ascii="方正书宋_GBK;微软雅黑" w:hAnsi="方正书宋_GBK;微软雅黑" w:cs="方正书宋_GBK;微软雅黑" w:eastAsia="方正书宋_GBK;微软雅黑"/>
          <w:b/>
          <w:bCs/>
          <w:sz w:val="22"/>
          <w:szCs w:val="22"/>
        </w:rPr>
        <w:t>为签署页）</w:t>
      </w:r>
      <w:r>
        <w:rPr>
          <w:rFonts w:ascii="方正书宋_GBK;微软雅黑" w:hAnsi="方正书宋_GBK;微软雅黑" w:cs="方正书宋_GBK;微软雅黑" w:eastAsia="方正书宋_GBK;微软雅黑"/>
          <w:b/>
          <w:bCs/>
          <w:sz w:val="22"/>
          <w:szCs w:val="22"/>
          <w:lang w:eastAsia="zh-CN"/>
        </w:rPr>
      </w:r>
    </w:p>
    <w:p>
      <w:pPr>
        <w:pStyle w:val="Normal"/>
        <w:keepNext w:val="false"/>
        <w:keepLines w:val="false"/>
        <w:pageBreakBefore w:val="false"/>
        <w:widowControl w:val="false"/>
        <w:overflowPunct w:val="true"/>
        <w:bidi w:val="0"/>
        <w:spacing w:lineRule="exact" w:line="420"/>
        <w:ind w:firstLine="440" w:end="0"/>
        <w:textAlignment w:val="auto"/>
        <w:rPr>
          <w:rFonts w:ascii="方正书宋_GBK;微软雅黑" w:hAnsi="方正书宋_GBK;微软雅黑" w:eastAsia="方正书宋_GBK;微软雅黑" w:cs="方正书宋_GBK;微软雅黑"/>
          <w:b/>
          <w:bCs/>
          <w:sz w:val="22"/>
          <w:szCs w:val="22"/>
          <w:lang w:eastAsia="zh-CN"/>
        </w:rPr>
      </w:pPr>
      <w:r>
        <w:rPr>
          <w:rFonts w:eastAsia="方正书宋_GBK;微软雅黑" w:cs="方正书宋_GBK;微软雅黑" w:ascii="方正书宋_GBK;微软雅黑" w:hAnsi="方正书宋_GBK;微软雅黑"/>
          <w:b/>
          <w:bCs/>
          <w:sz w:val="22"/>
          <w:szCs w:val="22"/>
          <w:lang w:eastAsia="zh-CN"/>
        </w:rPr>
      </w:r>
    </w:p>
    <w:p>
      <w:pPr>
        <w:pStyle w:val="Normal"/>
        <w:keepNext w:val="false"/>
        <w:keepLines w:val="false"/>
        <w:pageBreakBefore w:val="false"/>
        <w:widowControl w:val="false"/>
        <w:overflowPunct w:val="true"/>
        <w:bidi w:val="0"/>
        <w:spacing w:lineRule="exact" w:line="420" w:before="0" w:after="0"/>
        <w:ind w:end="0"/>
        <w:jc w:val="center"/>
        <w:textAlignment w:val="auto"/>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r>
    </w:p>
    <w:p>
      <w:pPr>
        <w:pStyle w:val="Normal"/>
        <w:keepNext w:val="false"/>
        <w:keepLines w:val="false"/>
        <w:pageBreakBefore w:val="false"/>
        <w:widowControl w:val="false"/>
        <w:overflowPunct w:val="true"/>
        <w:bidi w:val="0"/>
        <w:spacing w:lineRule="exact" w:line="420" w:before="0" w:after="0"/>
        <w:ind w:end="0"/>
        <w:textAlignment w:val="auto"/>
        <w:rPr>
          <w:rFonts w:ascii="方正书宋_GBK;微软雅黑" w:hAnsi="方正书宋_GBK;微软雅黑" w:eastAsia="方正书宋_GBK;微软雅黑" w:cs="方正书宋_GBK;微软雅黑"/>
          <w:b/>
          <w:bCs/>
          <w:spacing w:val="0"/>
          <w:sz w:val="22"/>
          <w:szCs w:val="22"/>
        </w:rPr>
      </w:pPr>
      <w:r>
        <w:rPr>
          <w:rFonts w:ascii="方正书宋_GBK;微软雅黑" w:hAnsi="方正书宋_GBK;微软雅黑" w:cs="方正书宋_GBK;微软雅黑" w:eastAsia="方正书宋_GBK;微软雅黑"/>
          <w:b/>
          <w:bCs/>
          <w:spacing w:val="0"/>
          <w:sz w:val="22"/>
          <w:szCs w:val="22"/>
        </w:rPr>
        <w:t>{甲</w:t>
      </w:r>
      <w:r>
        <w:rPr>
          <w:rFonts w:ascii="方正书宋_GBK;微软雅黑" w:hAnsi="方正书宋_GBK;微软雅黑" w:cs="方正书宋_GBK;微软雅黑" w:eastAsia="方正书宋_GBK;微软雅黑"/>
          <w:b/>
          <w:bCs/>
          <w:spacing w:val="0"/>
          <w:sz w:val="22"/>
          <w:szCs w:val="22"/>
          <w:lang w:eastAsia="zh-CN"/>
        </w:rPr>
        <w:t>方</w:t>
      </w:r>
      <w:r>
        <w:rPr>
          <w:rFonts w:ascii="方正书宋_GBK;微软雅黑" w:hAnsi="方正书宋_GBK;微软雅黑" w:cs="方正书宋_GBK;微软雅黑" w:eastAsia="方正书宋_GBK;微软雅黑"/>
          <w:b/>
          <w:bCs/>
          <w:spacing w:val="0"/>
          <w:sz w:val="22"/>
          <w:szCs w:val="22"/>
        </w:rPr>
        <w:t>（签</w:t>
      </w:r>
      <w:r>
        <w:rPr>
          <w:rFonts w:ascii="方正书宋_GBK;微软雅黑" w:hAnsi="方正书宋_GBK;微软雅黑" w:cs="方正书宋_GBK;微软雅黑" w:eastAsia="方正书宋_GBK;微软雅黑"/>
          <w:b/>
          <w:bCs/>
          <w:spacing w:val="0"/>
          <w:sz w:val="22"/>
          <w:szCs w:val="22"/>
          <w:lang w:eastAsia="zh-CN"/>
        </w:rPr>
        <w:t>名</w:t>
      </w:r>
      <w:r>
        <w:rPr>
          <w:rFonts w:eastAsia="方正书宋_GBK;微软雅黑" w:cs="方正书宋_GBK;微软雅黑" w:ascii="方正书宋_GBK;微软雅黑" w:hAnsi="方正书宋_GBK;微软雅黑"/>
          <w:b/>
          <w:bCs/>
          <w:spacing w:val="0"/>
          <w:sz w:val="22"/>
          <w:szCs w:val="22"/>
        </w:rPr>
        <w:t>）</w:t>
      </w:r>
      <w:r>
        <w:rPr>
          <w:rFonts w:eastAsia="方正书宋_GBK;微软雅黑" w:cs="方正书宋_GBK;微软雅黑" w:ascii="方正书宋_GBK;微软雅黑" w:hAnsi="方正书宋_GBK;微软雅黑"/>
          <w:spacing w:val="0"/>
          <w:sz w:val="22"/>
          <w:szCs w:val="22"/>
        </w:rPr>
        <w:t>}:    {乙方（盖章）}:</w:t>
      </w:r>
      <w:r>
        <w:rPr>
          <w:rFonts w:eastAsia="方正书宋_GBK;微软雅黑" w:cs="方正书宋_GBK;微软雅黑" w:ascii="方正书宋_GBK;微软雅黑" w:hAnsi="方正书宋_GBK;微软雅黑"/>
          <w:spacing w:val="0"/>
          <w:sz w:val="22"/>
          <w:szCs w:val="22"/>
          <w:lang w:val="en-US" w:eastAsia="zh-CN"/>
        </w:rPr>
      </w:r>
      <w:r>
        <w:rPr>
          <w:rFonts w:ascii="方正书宋_GBK;微软雅黑" w:hAnsi="方正书宋_GBK;微软雅黑" w:cs="方正书宋_GBK;微软雅黑" w:eastAsia="方正书宋_GBK;微软雅黑"/>
          <w:b/>
          <w:bCs/>
          <w:spacing w:val="0"/>
          <w:sz w:val="22"/>
          <w:szCs w:val="22"/>
        </w:rPr>
      </w:r>
      <w:r>
        <w:rPr>
          <w:rFonts w:ascii="方正书宋_GBK;微软雅黑" w:hAnsi="方正书宋_GBK;微软雅黑" w:cs="方正书宋_GBK;微软雅黑" w:eastAsia="方正书宋_GBK;微软雅黑"/>
          <w:b/>
          <w:bCs/>
          <w:spacing w:val="0"/>
          <w:sz w:val="22"/>
          <w:szCs w:val="22"/>
          <w:lang w:eastAsia="zh-CN"/>
        </w:rPr>
      </w:r>
      <w:r>
        <w:rPr>
          <w:rFonts w:ascii="方正书宋_GBK;微软雅黑" w:hAnsi="方正书宋_GBK;微软雅黑" w:cs="方正书宋_GBK;微软雅黑" w:eastAsia="方正书宋_GBK;微软雅黑"/>
          <w:b/>
          <w:bCs/>
          <w:spacing w:val="0"/>
          <w:sz w:val="22"/>
          <w:szCs w:val="22"/>
        </w:rPr>
      </w:r>
      <w:r>
        <w:rPr>
          <w:rFonts w:ascii="方正书宋_GBK;微软雅黑" w:hAnsi="方正书宋_GBK;微软雅黑" w:cs="方正书宋_GBK;微软雅黑" w:eastAsia="方正书宋_GBK;微软雅黑"/>
          <w:b/>
          <w:bCs/>
          <w:spacing w:val="0"/>
          <w:sz w:val="22"/>
          <w:szCs w:val="22"/>
          <w:lang w:eastAsia="zh-CN"/>
        </w:rPr>
      </w:r>
      <w:r>
        <w:rPr>
          <w:rFonts w:eastAsia="方正书宋_GBK;微软雅黑" w:cs="方正书宋_GBK;微软雅黑" w:ascii="方正书宋_GBK;微软雅黑" w:hAnsi="方正书宋_GBK;微软雅黑"/>
          <w:b/>
          <w:bCs/>
          <w:spacing w:val="0"/>
          <w:sz w:val="22"/>
          <w:szCs w:val="22"/>
        </w:rPr>
      </w:r>
    </w:p>
    <w:p>
      <w:pPr>
        <w:pStyle w:val="Normal"/>
        <w:keepNext w:val="false"/>
        <w:keepLines w:val="false"/>
        <w:pageBreakBefore w:val="false"/>
        <w:widowControl w:val="false"/>
        <w:overflowPunct w:val="true"/>
        <w:bidi w:val="0"/>
        <w:spacing w:lineRule="exact" w:line="420"/>
        <w:ind w:end="0"/>
        <w:textAlignment w:val="auto"/>
        <w:rPr>
          <w:rFonts w:ascii="方正书宋_GBK;微软雅黑" w:hAnsi="方正书宋_GBK;微软雅黑" w:eastAsia="方正书宋_GBK;微软雅黑" w:cs="方正书宋_GBK;微软雅黑"/>
          <w:b/>
          <w:bCs/>
          <w:spacing w:val="0"/>
          <w:sz w:val="22"/>
          <w:szCs w:val="22"/>
        </w:rPr>
      </w:pPr>
      <w:r>
        <w:rPr>
          <w:rFonts w:eastAsia="方正书宋_GBK;微软雅黑" w:cs="方正书宋_GBK;微软雅黑" w:ascii="方正书宋_GBK;微软雅黑" w:hAnsi="方正书宋_GBK;微软雅黑"/>
          <w:b/>
          <w:bCs/>
          <w:spacing w:val="0"/>
          <w:sz w:val="22"/>
          <w:szCs w:val="22"/>
        </w:rPr>
      </w:r>
    </w:p>
    <w:p>
      <w:pPr>
        <w:pStyle w:val="Normal"/>
        <w:keepNext w:val="false"/>
        <w:keepLines w:val="false"/>
        <w:pageBreakBefore w:val="false"/>
        <w:widowControl w:val="false"/>
        <w:overflowPunct w:val="true"/>
        <w:bidi w:val="0"/>
        <w:spacing w:lineRule="exact" w:line="420"/>
        <w:ind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keepNext w:val="false"/>
        <w:keepLines w:val="false"/>
        <w:pageBreakBefore w:val="false"/>
        <w:widowControl w:val="false"/>
        <w:overflowPunct w:val="true"/>
        <w:bidi w:val="0"/>
        <w:spacing w:lineRule="exact" w:line="420" w:before="0" w:after="0"/>
        <w:ind w:end="0"/>
        <w:textAlignment w:val="auto"/>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{甲方监护</w:t>
      </w:r>
      <w:r>
        <w:rPr>
          <w:rFonts w:ascii="方正书宋_GBK;微软雅黑" w:hAnsi="方正书宋_GBK;微软雅黑" w:cs="方正书宋_GBK;微软雅黑" w:eastAsia="方正书宋_GBK;微软雅黑"/>
          <w:spacing w:val="0"/>
          <w:sz w:val="22"/>
          <w:szCs w:val="22"/>
          <w:lang w:eastAsia="zh-CN"/>
        </w:rPr>
        <w:t>人</w:t>
      </w:r>
      <w:r>
        <w:rPr>
          <w:rFonts w:ascii="方正书宋_GBK;微软雅黑" w:hAnsi="方正书宋_GBK;微软雅黑" w:cs="方正书宋_GBK;微软雅黑" w:eastAsia="方正书宋_GBK;微软雅黑"/>
          <w:spacing w:val="0"/>
          <w:sz w:val="22"/>
          <w:szCs w:val="22"/>
        </w:rPr>
        <w:t>（签</w:t>
      </w:r>
      <w:r>
        <w:rPr>
          <w:rFonts w:ascii="方正书宋_GBK;微软雅黑" w:hAnsi="方正书宋_GBK;微软雅黑" w:cs="方正书宋_GBK;微软雅黑" w:eastAsia="方正书宋_GBK;微软雅黑"/>
          <w:spacing w:val="0"/>
          <w:sz w:val="22"/>
          <w:szCs w:val="22"/>
          <w:lang w:eastAsia="zh-CN"/>
        </w:rPr>
        <w:t>名）</w:t>
      </w:r>
      <w:r>
        <w:rPr>
          <w:rFonts w:ascii="方正书宋_GBK;微软雅黑" w:hAnsi="方正书宋_GBK;微软雅黑" w:cs="方正书宋_GBK;微软雅黑" w:eastAsia="方正书宋_GBK;微软雅黑"/>
          <w:spacing w:val="0"/>
          <w:sz w:val="22"/>
          <w:szCs w:val="22"/>
        </w:rPr>
        <w:t xml:space="preserve">}      </w:t>
      </w:r>
      <w:r>
        <w:rPr>
          <w:rFonts w:ascii="方正书宋_GBK;微软雅黑" w:hAnsi="方正书宋_GBK;微软雅黑" w:cs="方正书宋_GBK;微软雅黑" w:eastAsia="方正书宋_GBK;微软雅黑"/>
          <w:spacing w:val="0"/>
          <w:sz w:val="22"/>
          <w:szCs w:val="22"/>
          <w:lang w:val="en-US" w:eastAsia="zh-CN"/>
        </w:rPr>
        <w:t xml:space="preserve">              </w:t>
      </w:r>
      <w:r>
        <w:rPr>
          <w:rFonts w:ascii="方正书宋_GBK;微软雅黑" w:hAnsi="方正书宋_GBK;微软雅黑" w:cs="方正书宋_GBK;微软雅黑" w:eastAsia="方正书宋_GBK;微软雅黑"/>
          <w:spacing w:val="0"/>
          <w:sz w:val="22"/>
          <w:szCs w:val="22"/>
        </w:rPr>
        <w:t xml:space="preserve">      </w:t>
      </w:r>
      <w:r>
        <w:rPr>
          <w:rFonts w:ascii="方正书宋_GBK;微软雅黑" w:hAnsi="方正书宋_GBK;微软雅黑" w:cs="方正书宋_GBK;微软雅黑" w:eastAsia="方正书宋_GBK;微软雅黑"/>
          <w:spacing w:val="0"/>
          <w:sz w:val="22"/>
          <w:szCs w:val="22"/>
          <w:lang w:eastAsia="zh-CN"/>
        </w:rPr>
        <w:t xml:space="preserve"> </w:t>
      </w:r>
      <w:r>
        <w:rPr>
          <w:rFonts w:ascii="方正书宋_GBK;微软雅黑" w:hAnsi="方正书宋_GBK;微软雅黑" w:cs="方正书宋_GBK;微软雅黑" w:eastAsia="方正书宋_GBK;微软雅黑"/>
          <w:spacing w:val="0"/>
          <w:sz w:val="22"/>
          <w:szCs w:val="22"/>
        </w:rPr>
        <w:t>{乙</w:t>
      </w:r>
      <w:r>
        <w:rPr>
          <w:rFonts w:ascii="方正书宋_GBK;微软雅黑" w:hAnsi="方正书宋_GBK;微软雅黑" w:cs="方正书宋_GBK;微软雅黑" w:eastAsia="方正书宋_GBK;微软雅黑"/>
          <w:spacing w:val="0"/>
          <w:sz w:val="22"/>
          <w:szCs w:val="22"/>
          <w:lang w:eastAsia="zh-CN"/>
        </w:rPr>
        <w:t>方授权代表（签名）}</w:t>
      </w:r>
    </w:p>
    <w:p>
      <w:pPr>
        <w:pStyle w:val="Normal"/>
        <w:keepNext w:val="false"/>
        <w:keepLines w:val="false"/>
        <w:pageBreakBefore w:val="false"/>
        <w:widowControl w:val="false"/>
        <w:overflowPunct w:val="true"/>
        <w:bidi w:val="0"/>
        <w:spacing w:lineRule="exact" w:line="420" w:before="0" w:after="0"/>
        <w:ind w:end="0"/>
        <w:textAlignment w:val="auto"/>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签订日期：</w:t>
      </w:r>
      <w:r>
        <w:rPr>
          <w:rFonts w:ascii="方正书宋_GBK;微软雅黑" w:hAnsi="方正书宋_GBK;微软雅黑" w:cs="方正书宋_GBK;微软雅黑" w:eastAsia="方正书宋_GBK;微软雅黑"/>
          <w:spacing w:val="0"/>
          <w:sz w:val="22"/>
          <w:szCs w:val="22"/>
          <w:u w:val="single"/>
        </w:rPr>
        <w:t>{签订</w:t>
      </w:r>
      <w:r>
        <w:rPr>
          <w:rFonts w:ascii="方正书宋_GBK;微软雅黑" w:hAnsi="方正书宋_GBK;微软雅黑" w:cs="方正书宋_GBK;微软雅黑" w:eastAsia="方正书宋_GBK;微软雅黑"/>
          <w:spacing w:val="0"/>
          <w:sz w:val="22"/>
          <w:szCs w:val="22"/>
        </w:rPr>
        <w:t>日</w:t>
      </w:r>
      <w:r>
        <w:rPr>
          <w:rFonts w:ascii="方正书宋_GBK;微软雅黑" w:hAnsi="方正书宋_GBK;微软雅黑" w:cs="方正书宋_GBK;微软雅黑" w:eastAsia="方正书宋_GBK;微软雅黑"/>
          <w:spacing w:val="0"/>
          <w:sz w:val="22"/>
          <w:szCs w:val="22"/>
          <w:u w:val="single"/>
        </w:rPr>
        <w:t xml:space="preserve">期} </w:t>
      </w:r>
      <w:r>
        <w:rPr>
          <w:rFonts w:ascii="方正书宋_GBK;微软雅黑" w:hAnsi="方正书宋_GBK;微软雅黑" w:cs="方正书宋_GBK;微软雅黑" w:eastAsia="方正书宋_GBK;微软雅黑"/>
          <w:spacing w:val="0"/>
          <w:sz w:val="22"/>
          <w:szCs w:val="22"/>
        </w:rPr>
        <w:t xml:space="preserve"> </w:t>
      </w:r>
      <w:r>
        <w:rPr>
          <w:rFonts w:ascii="方正书宋_GBK;微软雅黑" w:hAnsi="方正书宋_GBK;微软雅黑" w:cs="方正书宋_GBK;微软雅黑" w:eastAsia="方正书宋_GBK;微软雅黑"/>
          <w:spacing w:val="0"/>
          <w:sz w:val="22"/>
          <w:szCs w:val="22"/>
          <w:u w:val="single"/>
        </w:rPr>
        <w:t xml:space="preserve">   </w:t>
      </w:r>
      <w:r>
        <w:rPr>
          <w:rFonts w:ascii="方正书宋_GBK;微软雅黑" w:hAnsi="方正书宋_GBK;微软雅黑" w:cs="方正书宋_GBK;微软雅黑" w:eastAsia="方正书宋_GBK;微软雅黑"/>
          <w:spacing w:val="0"/>
          <w:sz w:val="22"/>
          <w:szCs w:val="22"/>
        </w:rPr>
        <w:t xml:space="preserve">  </w:t>
      </w:r>
      <w:r>
        <w:rPr>
          <w:rFonts w:ascii="方正书宋_GBK;微软雅黑" w:hAnsi="方正书宋_GBK;微软雅黑" w:cs="方正书宋_GBK;微软雅黑" w:eastAsia="方正书宋_GBK;微软雅黑"/>
          <w:spacing w:val="0"/>
          <w:sz w:val="22"/>
          <w:szCs w:val="22"/>
          <w:lang w:val="en-US" w:eastAsia="zh-CN"/>
        </w:rPr>
        <w:t xml:space="preserve">              </w:t>
      </w:r>
      <w:r>
        <w:rPr>
          <w:rFonts w:ascii="方正书宋_GBK;微软雅黑" w:hAnsi="方正书宋_GBK;微软雅黑" w:cs="方正书宋_GBK;微软雅黑" w:eastAsia="方正书宋_GBK;微软雅黑"/>
          <w:spacing w:val="0"/>
          <w:sz w:val="22"/>
          <w:szCs w:val="22"/>
        </w:rPr>
        <w:t xml:space="preserve">     </w:t>
      </w:r>
      <w:r>
        <w:rPr>
          <w:rFonts w:ascii="方正书宋_GBK;微软雅黑" w:hAnsi="方正书宋_GBK;微软雅黑" w:cs="方正书宋_GBK;微软雅黑" w:eastAsia="方正书宋_GBK;微软雅黑"/>
          <w:spacing w:val="0"/>
          <w:sz w:val="22"/>
          <w:szCs w:val="22"/>
          <w:u w:val="single"/>
        </w:rPr>
        <w:t xml:space="preserve">   签订</w:t>
      </w:r>
      <w:r>
        <w:rPr>
          <w:rFonts w:ascii="方正书宋_GBK;微软雅黑" w:hAnsi="方正书宋_GBK;微软雅黑" w:cs="方正书宋_GBK;微软雅黑" w:eastAsia="方正书宋_GBK;微软雅黑"/>
          <w:spacing w:val="0"/>
          <w:sz w:val="22"/>
          <w:szCs w:val="22"/>
        </w:rPr>
        <w:t>日</w:t>
      </w:r>
      <w:r>
        <w:rPr>
          <w:rFonts w:ascii="方正书宋_GBK;微软雅黑" w:hAnsi="方正书宋_GBK;微软雅黑" w:cs="方正书宋_GBK;微软雅黑" w:eastAsia="方正书宋_GBK;微软雅黑"/>
          <w:spacing w:val="0"/>
          <w:sz w:val="22"/>
          <w:szCs w:val="22"/>
          <w:u w:val="single"/>
        </w:rPr>
        <w:t xml:space="preserve">期： </w:t>
      </w:r>
      <w:r>
        <w:rPr>
          <w:rFonts w:ascii="方正书宋_GBK;微软雅黑" w:hAnsi="方正书宋_GBK;微软雅黑" w:cs="方正书宋_GBK;微软雅黑" w:eastAsia="方正书宋_GBK;微软雅黑"/>
          <w:spacing w:val="0"/>
          <w:sz w:val="22"/>
          <w:szCs w:val="22"/>
        </w:rPr>
        <w:t xml:space="preserve"> </w:t>
      </w:r>
      <w:r>
        <w:rPr>
          <w:rFonts w:ascii="方正书宋_GBK;微软雅黑" w:hAnsi="方正书宋_GBK;微软雅黑" w:cs="方正书宋_GBK;微软雅黑" w:eastAsia="方正书宋_GBK;微软雅黑"/>
          <w:spacing w:val="0"/>
          <w:sz w:val="22"/>
          <w:szCs w:val="22"/>
          <w:u w:val="single"/>
        </w:rPr>
        <w:t xml:space="preserve">   </w:t>
      </w:r>
      <w:r>
        <w:rPr>
          <w:rFonts w:ascii="方正书宋_GBK;微软雅黑" w:hAnsi="方正书宋_GBK;微软雅黑" w:cs="方正书宋_GBK;微软雅黑" w:eastAsia="方正书宋_GBK;微软雅黑"/>
          <w:spacing w:val="0"/>
          <w:sz w:val="22"/>
          <w:szCs w:val="22"/>
        </w:rPr>
        <w:t>年   月   日</w:t>
      </w:r>
    </w:p>
    <w:p>
      <w:pPr>
        <w:pStyle w:val="Normal"/>
        <w:keepNext w:val="false"/>
        <w:keepLines w:val="false"/>
        <w:pageBreakBefore w:val="false"/>
        <w:widowControl w:val="false"/>
        <w:overflowPunct w:val="true"/>
        <w:bidi w:val="0"/>
        <w:spacing w:lineRule="exact" w:line="420"/>
        <w:textAlignment w:val="auto"/>
        <w:rPr>
          <w:rFonts w:ascii="方正书宋_GBK;微软雅黑" w:hAnsi="方正书宋_GBK;微软雅黑" w:eastAsia="方正书宋_GBK;微软雅黑" w:cs="方正书宋_GBK;微软雅黑"/>
          <w:spacing w:val="0"/>
          <w:sz w:val="22"/>
          <w:szCs w:val="22"/>
        </w:rPr>
      </w:pPr>
      <w:r>
        <w:rPr>
          <w:rFonts w:eastAsia="方正书宋_GBK;微软雅黑" w:cs="方正书宋_GBK;微软雅黑" w:ascii="方正书宋_GBK;微软雅黑" w:hAnsi="方正书宋_GBK;微软雅黑"/>
          <w:spacing w:val="0"/>
          <w:sz w:val="22"/>
          <w:szCs w:val="22"/>
        </w:rPr>
      </w:r>
    </w:p>
    <w:p>
      <w:pPr>
        <w:pStyle w:val="Normal"/>
        <w:keepNext w:val="false"/>
        <w:keepLines w:val="false"/>
        <w:pageBreakBefore w:val="false"/>
        <w:widowControl w:val="false"/>
        <w:overflowPunct w:val="true"/>
        <w:bidi w:val="0"/>
        <w:spacing w:lineRule="exact" w:line="42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sectPr>
          <w:footerReference w:type="default" r:id="rId6"/>
          <w:footerReference w:type="first" r:id="rId7"/>
          <w:type w:val="nextPage"/>
          <w:pgSz w:w="11860" w:h="16838"/>
          <w:pgMar w:left="1587" w:right="1474" w:gutter="0" w:header="0" w:top="2098" w:footer="1531" w:bottom="1984"/>
          <w:pgNumType w:fmt="decimal"/>
          <w:formProt w:val="false"/>
          <w:textDirection w:val="lrTb"/>
          <w:docGrid w:type="lines" w:linePitch="312" w:charSpace="0"/>
        </w:sectPr>
        <w:pStyle w:val="Normal"/>
        <w:keepNext w:val="false"/>
        <w:keepLines w:val="false"/>
        <w:pageBreakBefore w:val="false"/>
        <w:widowControl w:val="false"/>
        <w:tabs>
          <w:tab w:val="clear" w:pos="420"/>
          <w:tab w:val="left" w:pos="0" w:leader="none"/>
          <w:tab w:val="left" w:pos="2730" w:leader="none"/>
        </w:tabs>
        <w:overflowPunct w:val="true"/>
        <w:bidi w:val="0"/>
        <w:spacing w:lineRule="exact" w:line="420" w:before="0" w:after="0"/>
        <w:jc w:val="both"/>
        <w:textAlignment w:val="auto"/>
        <w:rPr>
          <w:rFonts w:ascii="方正书宋_GBK;微软雅黑" w:hAnsi="方正书宋_GBK;微软雅黑" w:eastAsia="方正书宋_GBK;微软雅黑" w:cs="方正书宋_GBK;微软雅黑"/>
          <w:b w:val="false"/>
          <w:bCs w:val="false"/>
          <w:spacing w:val="0"/>
          <w:sz w:val="22"/>
          <w:szCs w:val="22"/>
        </w:rPr>
      </w:pPr>
      <w:r>
        <w:rPr>
          <w:rFonts w:eastAsia="方正书宋_GBK;微软雅黑" w:cs="方正书宋_GBK;微软雅黑" w:ascii="方正书宋_GBK;微软雅黑" w:hAnsi="方正书宋_GBK;微软雅黑"/>
          <w:b w:val="false"/>
          <w:bCs w:val="false"/>
          <w:spacing w:val="0"/>
          <w:sz w:val="22"/>
          <w:szCs w:val="22"/>
        </w:rPr>
      </w:r>
    </w:p>
    <w:p>
      <w:pPr>
        <w:pStyle w:val="Normal"/>
        <w:tabs>
          <w:tab w:val="clear" w:pos="420"/>
          <w:tab w:val="left" w:pos="0" w:leader="none"/>
          <w:tab w:val="left" w:pos="2730" w:leader="none"/>
        </w:tabs>
        <w:spacing w:lineRule="atLeast" w:line="0" w:before="0" w:after="0"/>
        <w:jc w:val="both"/>
        <w:rPr>
          <w:rFonts w:ascii="黑体" w:hAnsi="黑体" w:eastAsia="黑体" w:cs="黑体"/>
          <w:b w:val="false"/>
          <w:bCs w:val="false"/>
          <w:spacing w:val="0"/>
          <w:sz w:val="28"/>
          <w:szCs w:val="28"/>
        </w:rPr>
      </w:pPr>
      <w:r>
        <w:rPr>
          <w:rFonts w:ascii="黑体" w:hAnsi="黑体" w:cs="黑体" w:eastAsia="黑体"/>
          <w:b w:val="false"/>
          <w:bCs w:val="false"/>
          <w:spacing w:val="0"/>
          <w:sz w:val="28"/>
          <w:szCs w:val="28"/>
        </w:rPr>
        <w:t>附件</w:t>
      </w:r>
      <w:r>
        <w:rPr>
          <w:rFonts w:eastAsia="黑体" w:cs="黑体" w:ascii="黑体" w:hAnsi="黑体"/>
          <w:b w:val="false"/>
          <w:bCs w:val="false"/>
          <w:spacing w:val="0"/>
          <w:sz w:val="28"/>
          <w:szCs w:val="28"/>
          <w:lang w:val="en-US" w:eastAsia="zh-CN"/>
        </w:rPr>
        <w:t>1</w:t>
      </w:r>
    </w:p>
    <w:p>
      <w:pPr>
        <w:pStyle w:val="Normal"/>
        <w:tabs>
          <w:tab w:val="clear" w:pos="420"/>
          <w:tab w:val="left" w:pos="0" w:leader="none"/>
          <w:tab w:val="left" w:pos="2730" w:leader="none"/>
        </w:tabs>
        <w:spacing w:lineRule="atLeast" w:line="0" w:before="0" w:after="0"/>
        <w:ind w:hanging="7" w:end="0"/>
        <w:jc w:val="center"/>
        <w:rPr>
          <w:rFonts w:ascii="方正小标宋简体;方正舒体" w:hAnsi="方正小标宋简体;方正舒体" w:eastAsia="方正小标宋简体;方正舒体" w:cs="方正小标宋简体;方正舒体"/>
          <w:b w:val="false"/>
          <w:bCs w:val="false"/>
          <w:spacing w:val="0"/>
          <w:sz w:val="40"/>
          <w:szCs w:val="40"/>
        </w:rPr>
      </w:pPr>
      <w:r>
        <w:rPr>
          <w:rFonts w:ascii="方正小标宋简体;方正舒体" w:hAnsi="方正小标宋简体;方正舒体" w:cs="方正小标宋简体;方正舒体" w:eastAsia="方正小标宋简体;方正舒体"/>
          <w:b w:val="false"/>
          <w:bCs w:val="false"/>
          <w:spacing w:val="0"/>
          <w:sz w:val="40"/>
          <w:szCs w:val="40"/>
        </w:rPr>
        <w:t>医疗美容服务项目单</w:t>
      </w:r>
    </w:p>
    <w:p>
      <w:pPr>
        <w:pStyle w:val="Normal"/>
        <w:spacing w:lineRule="atLeast" w:line="0"/>
        <w:ind w:start="5735" w:end="0"/>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项目单编号：{项目单编号}</w:t>
      </w:r>
    </w:p>
    <w:tbl>
      <w:tblPr>
        <w:tblW w:w="8519" w:type="dxa"/>
        <w:jc w:val="start"/>
        <w:tblInd w:w="0" w:type="dxa"/>
        <w:tblLayout w:type="fixed"/>
        <w:tblCellMar>
          <w:top w:w="0" w:type="dxa"/>
          <w:start w:w="0" w:type="dxa"/>
          <w:bottom w:w="0" w:type="dxa"/>
          <w:end w:w="0" w:type="dxa"/>
        </w:tblCellMar>
      </w:tblPr>
      <w:tblGrid>
        <w:gridCol w:w="804"/>
        <w:gridCol w:w="749"/>
        <w:gridCol w:w="1898"/>
        <w:gridCol w:w="709"/>
        <w:gridCol w:w="599"/>
        <w:gridCol w:w="1179"/>
        <w:gridCol w:w="569"/>
        <w:gridCol w:w="2012"/>
      </w:tblGrid>
      <w:tr>
        <w:trPr>
          <w:trHeight w:val="689" w:hRule="atLeast"/>
        </w:trPr>
        <w:tc>
          <w:tcPr>
            <w:tcW w:w="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240" w:before="0" w:after="0"/>
              <w:ind w:end="0"/>
              <w:jc w:val="center"/>
              <w:rPr>
                <w:rFonts w:ascii="CESI黑体-GB2312;黑体" w:hAnsi="CESI黑体-GB2312;黑体" w:eastAsia="CESI黑体-GB2312;黑体" w:cs="CESI黑体-GB2312;黑体"/>
                <w:spacing w:val="0"/>
                <w:sz w:val="18"/>
                <w:szCs w:val="18"/>
              </w:rPr>
            </w:pPr>
            <w:r>
              <w:rPr>
                <w:rFonts w:ascii="CESI黑体-GB2312;黑体" w:hAnsi="CESI黑体-GB2312;黑体" w:cs="CESI黑体-GB2312;黑体" w:eastAsia="CESI黑体-GB2312;黑体"/>
                <w:spacing w:val="0"/>
                <w:sz w:val="18"/>
                <w:szCs w:val="18"/>
              </w:rPr>
              <w:t>项目</w:t>
            </w:r>
          </w:p>
          <w:p>
            <w:pPr>
              <w:pStyle w:val="Normal"/>
              <w:snapToGrid w:val="false"/>
              <w:spacing w:lineRule="atLeast" w:line="240"/>
              <w:ind w:end="0"/>
              <w:jc w:val="center"/>
              <w:rPr>
                <w:rFonts w:ascii="CESI黑体-GB2312;黑体" w:hAnsi="CESI黑体-GB2312;黑体" w:eastAsia="CESI黑体-GB2312;黑体" w:cs="CESI黑体-GB2312;黑体"/>
                <w:spacing w:val="0"/>
                <w:sz w:val="18"/>
                <w:szCs w:val="18"/>
              </w:rPr>
            </w:pPr>
            <w:r>
              <w:rPr>
                <w:rFonts w:ascii="CESI黑体-GB2312;黑体" w:hAnsi="CESI黑体-GB2312;黑体" w:cs="CESI黑体-GB2312;黑体" w:eastAsia="CESI黑体-GB2312;黑体"/>
                <w:spacing w:val="0"/>
                <w:sz w:val="18"/>
                <w:szCs w:val="18"/>
              </w:rPr>
              <w:t>编号</w:t>
            </w:r>
          </w:p>
        </w:tc>
        <w:tc>
          <w:tcPr>
            <w:tcW w:w="74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240" w:before="0" w:after="0"/>
              <w:ind w:end="0"/>
              <w:jc w:val="center"/>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所属</w:t>
            </w:r>
          </w:p>
          <w:p>
            <w:pPr>
              <w:pStyle w:val="Normal"/>
              <w:snapToGrid w:val="false"/>
              <w:spacing w:lineRule="atLeast" w:line="240"/>
              <w:ind w:end="0"/>
              <w:jc w:val="center"/>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科别</w:t>
            </w:r>
          </w:p>
        </w:tc>
        <w:tc>
          <w:tcPr>
            <w:tcW w:w="18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240" w:before="0" w:after="0"/>
              <w:ind w:end="0"/>
              <w:jc w:val="center"/>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项目名称</w:t>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240" w:before="0" w:after="0"/>
              <w:ind w:end="0"/>
              <w:jc w:val="center"/>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科目</w:t>
            </w:r>
          </w:p>
          <w:p>
            <w:pPr>
              <w:pStyle w:val="Normal"/>
              <w:snapToGrid w:val="false"/>
              <w:spacing w:lineRule="atLeast" w:line="240"/>
              <w:ind w:end="0"/>
              <w:jc w:val="center"/>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级别</w:t>
            </w:r>
          </w:p>
        </w:tc>
        <w:tc>
          <w:tcPr>
            <w:tcW w:w="599" w:type="dxa"/>
            <w:tcBorders>
              <w:top w:val="single" w:sz="4" w:space="0" w:color="000000"/>
              <w:start w:val="single" w:sz="4" w:space="0" w:color="000000"/>
              <w:bottom w:val="single" w:sz="4" w:space="0" w:color="000000"/>
              <w:end w:val="single" w:sz="4" w:space="0" w:color="000000"/>
            </w:tcBorders>
            <w:textDirection w:val="tbRl"/>
            <w:vAlign w:val="center"/>
          </w:tcPr>
          <w:p>
            <w:pPr>
              <w:pStyle w:val="Normal"/>
              <w:snapToGrid w:val="false"/>
              <w:spacing w:lineRule="atLeast" w:line="240" w:before="0" w:after="0"/>
              <w:ind w:end="0"/>
              <w:jc w:val="center"/>
              <w:rPr>
                <w:rFonts w:ascii="CESI仿宋-GB2312;仿宋" w:hAnsi="CESI仿宋-GB2312;仿宋" w:eastAsia="CESI仿宋-GB2312;仿宋" w:cs="CESI仿宋-GB2312;仿宋"/>
                <w:sz w:val="18"/>
                <w:szCs w:val="18"/>
              </w:rPr>
            </w:pPr>
            <w:r>
              <w:rPr>
                <w:rFonts w:ascii="CESI仿宋-GB2312;仿宋" w:hAnsi="CESI仿宋-GB2312;仿宋" w:cs="CESI仿宋-GB2312;仿宋" w:eastAsia="CESI仿宋-GB2312;仿宋"/>
                <w:sz w:val="18"/>
                <w:szCs w:val="18"/>
              </w:rPr>
              <w:t>单</w:t>
            </w:r>
            <w:r>
              <w:rPr>
                <w:rFonts w:ascii="CESI仿宋-GB2312;仿宋" w:hAnsi="CESI仿宋-GB2312;仿宋" w:cs="CESI仿宋-GB2312;仿宋" w:eastAsia="CESI仿宋-GB2312;仿宋"/>
                <w:spacing w:val="0"/>
                <w:sz w:val="18"/>
                <w:szCs w:val="18"/>
              </w:rPr>
              <w:t xml:space="preserve"> </w:t>
            </w:r>
            <w:r>
              <w:rPr>
                <w:rFonts w:ascii="CESI仿宋-GB2312;仿宋" w:hAnsi="CESI仿宋-GB2312;仿宋" w:cs="CESI仿宋-GB2312;仿宋" w:eastAsia="CESI仿宋-GB2312;仿宋"/>
                <w:sz w:val="18"/>
                <w:szCs w:val="18"/>
              </w:rPr>
              <w:t>位</w:t>
            </w:r>
          </w:p>
        </w:tc>
        <w:tc>
          <w:tcPr>
            <w:tcW w:w="117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240" w:before="0" w:after="0"/>
              <w:ind w:end="0"/>
              <w:jc w:val="center"/>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单价</w:t>
            </w:r>
            <w:r>
              <w:rPr>
                <w:rFonts w:ascii="CESI仿宋-GB2312;仿宋" w:hAnsi="CESI仿宋-GB2312;仿宋" w:cs="CESI仿宋-GB2312;仿宋" w:eastAsia="CESI仿宋-GB2312;仿宋"/>
                <w:spacing w:val="0"/>
                <w:sz w:val="18"/>
                <w:szCs w:val="18"/>
                <w:lang w:eastAsia="zh-CN"/>
              </w:rPr>
              <w:t>（</w:t>
            </w:r>
            <w:r>
              <w:rPr>
                <w:rFonts w:ascii="CESI仿宋-GB2312;仿宋" w:hAnsi="CESI仿宋-GB2312;仿宋" w:cs="CESI仿宋-GB2312;仿宋" w:eastAsia="CESI仿宋-GB2312;仿宋"/>
                <w:spacing w:val="0"/>
                <w:sz w:val="18"/>
                <w:szCs w:val="18"/>
              </w:rPr>
              <w:t>元</w:t>
            </w:r>
            <w:r>
              <w:rPr>
                <w:rFonts w:ascii="CESI仿宋-GB2312;仿宋" w:hAnsi="CESI仿宋-GB2312;仿宋" w:cs="CESI仿宋-GB2312;仿宋" w:eastAsia="CESI仿宋-GB2312;仿宋"/>
                <w:spacing w:val="0"/>
                <w:sz w:val="18"/>
                <w:szCs w:val="18"/>
                <w:lang w:eastAsia="zh-CN"/>
              </w:rPr>
              <w:t>）</w:t>
            </w:r>
          </w:p>
        </w:tc>
        <w:tc>
          <w:tcPr>
            <w:tcW w:w="569" w:type="dxa"/>
            <w:tcBorders>
              <w:top w:val="single" w:sz="4" w:space="0" w:color="000000"/>
              <w:start w:val="single" w:sz="4" w:space="0" w:color="000000"/>
              <w:bottom w:val="single" w:sz="4" w:space="0" w:color="000000"/>
              <w:end w:val="single" w:sz="4" w:space="0" w:color="000000"/>
            </w:tcBorders>
            <w:textDirection w:val="tbRl"/>
            <w:vAlign w:val="center"/>
          </w:tcPr>
          <w:p>
            <w:pPr>
              <w:pStyle w:val="Normal"/>
              <w:snapToGrid w:val="false"/>
              <w:spacing w:lineRule="atLeast" w:line="240" w:before="0" w:after="0"/>
              <w:ind w:end="0"/>
              <w:jc w:val="center"/>
              <w:rPr>
                <w:rFonts w:ascii="CESI仿宋-GB2312;仿宋" w:hAnsi="CESI仿宋-GB2312;仿宋" w:eastAsia="CESI仿宋-GB2312;仿宋" w:cs="CESI仿宋-GB2312;仿宋"/>
                <w:sz w:val="18"/>
                <w:szCs w:val="18"/>
              </w:rPr>
            </w:pPr>
            <w:r>
              <w:rPr>
                <w:rFonts w:ascii="CESI仿宋-GB2312;仿宋" w:hAnsi="CESI仿宋-GB2312;仿宋" w:cs="CESI仿宋-GB2312;仿宋" w:eastAsia="CESI仿宋-GB2312;仿宋"/>
                <w:sz w:val="18"/>
                <w:szCs w:val="18"/>
              </w:rPr>
              <w:t>数</w:t>
            </w:r>
            <w:r>
              <w:rPr>
                <w:rFonts w:ascii="CESI仿宋-GB2312;仿宋" w:hAnsi="CESI仿宋-GB2312;仿宋" w:cs="CESI仿宋-GB2312;仿宋" w:eastAsia="CESI仿宋-GB2312;仿宋"/>
                <w:spacing w:val="0"/>
                <w:sz w:val="18"/>
                <w:szCs w:val="18"/>
              </w:rPr>
              <w:t xml:space="preserve"> </w:t>
            </w:r>
            <w:r>
              <w:rPr>
                <w:rFonts w:ascii="CESI仿宋-GB2312;仿宋" w:hAnsi="CESI仿宋-GB2312;仿宋" w:cs="CESI仿宋-GB2312;仿宋" w:eastAsia="CESI仿宋-GB2312;仿宋"/>
                <w:sz w:val="18"/>
                <w:szCs w:val="18"/>
              </w:rPr>
              <w:t>量</w:t>
            </w:r>
          </w:p>
        </w:tc>
        <w:tc>
          <w:tcPr>
            <w:tcW w:w="20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240" w:before="0" w:after="0"/>
              <w:ind w:end="0"/>
              <w:jc w:val="center"/>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项目收费总额</w:t>
            </w:r>
            <w:r>
              <w:rPr>
                <w:rFonts w:ascii="CESI仿宋-GB2312;仿宋" w:hAnsi="CESI仿宋-GB2312;仿宋" w:cs="CESI仿宋-GB2312;仿宋" w:eastAsia="CESI仿宋-GB2312;仿宋"/>
                <w:spacing w:val="0"/>
                <w:sz w:val="18"/>
                <w:szCs w:val="18"/>
                <w:lang w:eastAsia="zh-CN"/>
              </w:rPr>
              <w:t>（</w:t>
            </w:r>
            <w:r>
              <w:rPr>
                <w:rFonts w:ascii="CESI仿宋-GB2312;仿宋" w:hAnsi="CESI仿宋-GB2312;仿宋" w:cs="CESI仿宋-GB2312;仿宋" w:eastAsia="CESI仿宋-GB2312;仿宋"/>
                <w:spacing w:val="0"/>
                <w:sz w:val="18"/>
                <w:szCs w:val="18"/>
              </w:rPr>
              <w:t>元</w:t>
            </w:r>
            <w:r>
              <w:rPr>
                <w:rFonts w:ascii="CESI仿宋-GB2312;仿宋" w:hAnsi="CESI仿宋-GB2312;仿宋" w:cs="CESI仿宋-GB2312;仿宋" w:eastAsia="CESI仿宋-GB2312;仿宋"/>
                <w:spacing w:val="0"/>
                <w:sz w:val="18"/>
                <w:szCs w:val="18"/>
                <w:lang w:eastAsia="zh-CN"/>
              </w:rPr>
              <w:t>）</w:t>
            </w:r>
          </w:p>
        </w:tc>
      </w:tr>
      <w:tr>
        <w:trPr>
          <w:trHeight w:val="579" w:hRule="atLeast"/>
        </w:trPr>
        <w:tc>
          <w:tcPr>
            <w:tcW w:w="804" w:type="dxa"/>
            <w:vMerge w:val="restart"/>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eastAsia="CESI仿宋-GB2312;仿宋" w:cs="CESI仿宋-GB2312;仿宋"/>
                <w:spacing w:val="0"/>
                <w:sz w:val="18"/>
                <w:szCs w:val="18"/>
              </w:rPr>
            </w:pPr>
            <w:r>
              <w:rPr>
                <w:rFonts w:eastAsia="CESI仿宋-GB2312;仿宋" w:cs="CESI仿宋-GB2312;仿宋" w:ascii="Arial" w:hAnsi="Arial"/>
                <w:spacing w:val="0"/>
                <w:sz w:val="18"/>
                <w:szCs w:val="18"/>
              </w:rPr>
            </w:r>
          </w:p>
        </w:tc>
        <w:tc>
          <w:tcPr>
            <w:tcW w:w="74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sz w:val="18"/>
                <w:szCs w:val="18"/>
              </w:rPr>
            </w:pPr>
            <w:r>
              <w:rPr>
                <w:rFonts w:ascii="Arial" w:hAnsi="Arial"/>
                <w:sz w:val="18"/>
                <w:szCs w:val="18"/>
              </w:rPr>
            </w:r>
          </w:p>
        </w:tc>
        <w:tc>
          <w:tcPr>
            <w:tcW w:w="189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sz w:val="18"/>
                <w:szCs w:val="18"/>
              </w:rPr>
            </w:pPr>
            <w:r>
              <w:rPr>
                <w:rFonts w:ascii="Arial" w:hAnsi="Arial"/>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sz w:val="18"/>
                <w:szCs w:val="18"/>
              </w:rPr>
            </w:pPr>
            <w:r>
              <w:rPr>
                <w:rFonts w:ascii="Arial" w:hAnsi="Arial"/>
                <w:sz w:val="18"/>
                <w:szCs w:val="18"/>
              </w:rPr>
            </w:r>
          </w:p>
        </w:tc>
        <w:tc>
          <w:tcPr>
            <w:tcW w:w="5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sz w:val="18"/>
                <w:szCs w:val="18"/>
              </w:rPr>
            </w:pPr>
            <w:r>
              <w:rPr>
                <w:rFonts w:ascii="Arial" w:hAnsi="Arial"/>
                <w:sz w:val="18"/>
                <w:szCs w:val="18"/>
              </w:rPr>
            </w:r>
          </w:p>
        </w:tc>
        <w:tc>
          <w:tcPr>
            <w:tcW w:w="117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sz w:val="18"/>
                <w:szCs w:val="18"/>
              </w:rPr>
            </w:pPr>
            <w:r>
              <w:rPr>
                <w:rFonts w:ascii="Arial" w:hAnsi="Arial"/>
                <w:sz w:val="18"/>
                <w:szCs w:val="18"/>
              </w:rPr>
            </w:r>
          </w:p>
        </w:tc>
        <w:tc>
          <w:tcPr>
            <w:tcW w:w="56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sz w:val="18"/>
                <w:szCs w:val="18"/>
              </w:rPr>
            </w:pPr>
            <w:r>
              <w:rPr>
                <w:rFonts w:ascii="Arial" w:hAnsi="Arial"/>
                <w:sz w:val="18"/>
                <w:szCs w:val="18"/>
              </w:rPr>
            </w:r>
          </w:p>
        </w:tc>
        <w:tc>
          <w:tcPr>
            <w:tcW w:w="201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sz w:val="18"/>
                <w:szCs w:val="18"/>
              </w:rPr>
            </w:pPr>
            <w:r>
              <w:rPr>
                <w:rFonts w:ascii="Arial" w:hAnsi="Arial"/>
                <w:sz w:val="18"/>
                <w:szCs w:val="18"/>
              </w:rPr>
            </w:r>
          </w:p>
        </w:tc>
      </w:tr>
      <w:tr>
        <w:trPr>
          <w:trHeight w:val="2911" w:hRule="atLeast"/>
        </w:trPr>
        <w:tc>
          <w:tcPr>
            <w:tcW w:w="804"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sz w:val="18"/>
                <w:szCs w:val="18"/>
              </w:rPr>
            </w:pPr>
            <w:r>
              <w:rPr>
                <w:rFonts w:ascii="Arial" w:hAnsi="Arial"/>
                <w:sz w:val="18"/>
                <w:szCs w:val="18"/>
              </w:rPr>
            </w:r>
          </w:p>
        </w:tc>
        <w:tc>
          <w:tcPr>
            <w:tcW w:w="3356" w:type="dxa"/>
            <w:gridSpan w:val="3"/>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before="157" w:after="0"/>
              <w:ind w:end="0"/>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医师姓名：</w:t>
            </w:r>
            <w:r>
              <w:rPr>
                <w:rFonts w:ascii="CESI仿宋-GB2312;仿宋" w:hAnsi="CESI仿宋-GB2312;仿宋" w:cs="CESI仿宋-GB2312;仿宋" w:eastAsia="CESI仿宋-GB2312;仿宋"/>
                <w:spacing w:val="0"/>
                <w:sz w:val="18"/>
                <w:szCs w:val="18"/>
                <w:u w:val="single"/>
                <w:lang w:val="en-US" w:eastAsia="zh-CN"/>
              </w:rPr>
              <w:t xml:space="preserve">               </w:t>
            </w:r>
          </w:p>
          <w:p>
            <w:pPr>
              <w:pStyle w:val="Normal"/>
              <w:snapToGrid w:val="false"/>
              <w:spacing w:lineRule="atLeast" w:line="240" w:before="157" w:after="0"/>
              <w:ind w:end="0"/>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医师国籍：</w:t>
            </w:r>
            <w:r>
              <w:rPr>
                <w:rFonts w:ascii="CESI仿宋-GB2312;仿宋" w:hAnsi="CESI仿宋-GB2312;仿宋" w:cs="CESI仿宋-GB2312;仿宋" w:eastAsia="CESI仿宋-GB2312;仿宋"/>
                <w:spacing w:val="0"/>
                <w:sz w:val="18"/>
                <w:szCs w:val="18"/>
                <w:u w:val="single"/>
                <w:lang w:val="en-US" w:eastAsia="zh-CN"/>
              </w:rPr>
              <w:t xml:space="preserve">               </w:t>
            </w:r>
          </w:p>
          <w:p>
            <w:pPr>
              <w:pStyle w:val="Normal"/>
              <w:snapToGrid w:val="false"/>
              <w:spacing w:lineRule="atLeast" w:line="240" w:before="157" w:after="0"/>
              <w:ind w:end="0"/>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医师执业证号：</w:t>
            </w:r>
            <w:r>
              <w:rPr>
                <w:rFonts w:ascii="CESI仿宋-GB2312;仿宋" w:hAnsi="CESI仿宋-GB2312;仿宋" w:cs="CESI仿宋-GB2312;仿宋" w:eastAsia="CESI仿宋-GB2312;仿宋"/>
                <w:spacing w:val="0"/>
                <w:sz w:val="18"/>
                <w:szCs w:val="18"/>
                <w:u w:val="single"/>
                <w:lang w:val="en-US" w:eastAsia="zh-CN"/>
              </w:rPr>
              <w:t xml:space="preserve">           </w:t>
            </w:r>
          </w:p>
          <w:p>
            <w:pPr>
              <w:pStyle w:val="Normal"/>
              <w:snapToGrid w:val="false"/>
              <w:spacing w:lineRule="atLeast" w:line="240" w:before="157" w:after="0"/>
              <w:ind w:end="0"/>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其他：</w:t>
            </w:r>
            <w:r>
              <w:rPr>
                <w:rFonts w:ascii="CESI仿宋-GB2312;仿宋" w:hAnsi="CESI仿宋-GB2312;仿宋" w:cs="CESI仿宋-GB2312;仿宋" w:eastAsia="CESI仿宋-GB2312;仿宋"/>
                <w:spacing w:val="0"/>
                <w:sz w:val="18"/>
                <w:szCs w:val="18"/>
                <w:u w:val="single"/>
                <w:lang w:val="en-US" w:eastAsia="zh-CN"/>
              </w:rPr>
              <w:t xml:space="preserve">                   </w:t>
            </w:r>
          </w:p>
        </w:tc>
        <w:tc>
          <w:tcPr>
            <w:tcW w:w="4359" w:type="dxa"/>
            <w:gridSpan w:val="4"/>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before="157" w:after="0"/>
              <w:ind w:end="0"/>
              <w:rPr>
                <w:rFonts w:ascii="CESI仿宋-GB2312;仿宋" w:hAnsi="CESI仿宋-GB2312;仿宋" w:eastAsia="CESI仿宋-GB2312;仿宋" w:cs="CESI仿宋-GB2312;仿宋"/>
                <w:spacing w:val="0"/>
                <w:sz w:val="18"/>
                <w:szCs w:val="18"/>
                <w:lang w:eastAsia="zh-CN"/>
              </w:rPr>
            </w:pPr>
            <w:r>
              <w:rPr>
                <w:rFonts w:ascii="CESI仿宋-GB2312;仿宋" w:hAnsi="CESI仿宋-GB2312;仿宋" w:cs="CESI仿宋-GB2312;仿宋" w:eastAsia="CESI仿宋-GB2312;仿宋"/>
                <w:spacing w:val="0"/>
                <w:sz w:val="18"/>
                <w:szCs w:val="18"/>
                <w:lang w:eastAsia="zh-CN"/>
              </w:rPr>
              <w:t>（</w:t>
            </w:r>
            <w:r>
              <w:rPr>
                <w:rFonts w:ascii="CESI仿宋-GB2312;仿宋" w:hAnsi="CESI仿宋-GB2312;仿宋" w:cs="CESI仿宋-GB2312;仿宋" w:eastAsia="CESI仿宋-GB2312;仿宋"/>
                <w:spacing w:val="0"/>
                <w:sz w:val="18"/>
                <w:szCs w:val="18"/>
              </w:rPr>
              <w:t>项目所用肉毒毒素、玻尿酸、胶原蛋白及假体等填充材料</w:t>
            </w:r>
            <w:r>
              <w:rPr>
                <w:rFonts w:ascii="CESI仿宋-GB2312;仿宋" w:hAnsi="CESI仿宋-GB2312;仿宋" w:cs="CESI仿宋-GB2312;仿宋" w:eastAsia="CESI仿宋-GB2312;仿宋"/>
                <w:spacing w:val="0"/>
                <w:sz w:val="18"/>
                <w:szCs w:val="18"/>
                <w:lang w:val="en-US"/>
              </w:rPr>
              <w:t>及</w:t>
            </w:r>
            <w:r>
              <w:rPr>
                <w:rFonts w:ascii="CESI仿宋-GB2312;仿宋" w:hAnsi="CESI仿宋-GB2312;仿宋" w:cs="CESI仿宋-GB2312;仿宋" w:eastAsia="CESI仿宋-GB2312;仿宋"/>
                <w:spacing w:val="0"/>
                <w:sz w:val="18"/>
                <w:szCs w:val="18"/>
              </w:rPr>
              <w:t>其他高净值药械产品信息</w:t>
            </w:r>
            <w:r>
              <w:rPr>
                <w:rFonts w:ascii="CESI仿宋-GB2312;仿宋" w:hAnsi="CESI仿宋-GB2312;仿宋" w:cs="CESI仿宋-GB2312;仿宋" w:eastAsia="CESI仿宋-GB2312;仿宋"/>
                <w:spacing w:val="0"/>
                <w:sz w:val="18"/>
                <w:szCs w:val="18"/>
                <w:lang w:eastAsia="zh-CN"/>
              </w:rPr>
              <w:t>）</w:t>
            </w:r>
          </w:p>
          <w:p>
            <w:pPr>
              <w:pStyle w:val="Normal"/>
              <w:snapToGrid w:val="false"/>
              <w:spacing w:lineRule="atLeast" w:line="240" w:before="157" w:after="0"/>
              <w:ind w:end="0"/>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品牌及产品名称：</w:t>
            </w:r>
            <w:r>
              <w:rPr>
                <w:rFonts w:ascii="CESI仿宋-GB2312;仿宋" w:hAnsi="CESI仿宋-GB2312;仿宋" w:cs="CESI仿宋-GB2312;仿宋" w:eastAsia="CESI仿宋-GB2312;仿宋"/>
                <w:spacing w:val="0"/>
                <w:sz w:val="18"/>
                <w:szCs w:val="18"/>
                <w:u w:val="single"/>
                <w:lang w:val="en-US" w:eastAsia="zh-CN"/>
              </w:rPr>
              <w:t xml:space="preserve">                  </w:t>
            </w:r>
          </w:p>
          <w:p>
            <w:pPr>
              <w:pStyle w:val="Normal"/>
              <w:snapToGrid w:val="false"/>
              <w:spacing w:lineRule="atLeast" w:line="240" w:before="157" w:after="0"/>
              <w:ind w:end="0"/>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规格型号：</w:t>
            </w:r>
            <w:r>
              <w:rPr>
                <w:rFonts w:ascii="CESI仿宋-GB2312;仿宋" w:hAnsi="CESI仿宋-GB2312;仿宋" w:cs="CESI仿宋-GB2312;仿宋" w:eastAsia="CESI仿宋-GB2312;仿宋"/>
                <w:spacing w:val="0"/>
                <w:sz w:val="18"/>
                <w:szCs w:val="18"/>
                <w:u w:val="single"/>
                <w:lang w:val="en-US" w:eastAsia="zh-CN"/>
              </w:rPr>
              <w:t xml:space="preserve">                        </w:t>
            </w:r>
          </w:p>
          <w:p>
            <w:pPr>
              <w:pStyle w:val="Normal"/>
              <w:snapToGrid w:val="false"/>
              <w:spacing w:lineRule="atLeast" w:line="240" w:before="157" w:after="0"/>
              <w:ind w:end="0"/>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厂商名称：</w:t>
            </w:r>
            <w:r>
              <w:rPr>
                <w:rFonts w:ascii="CESI仿宋-GB2312;仿宋" w:hAnsi="CESI仿宋-GB2312;仿宋" w:cs="CESI仿宋-GB2312;仿宋" w:eastAsia="CESI仿宋-GB2312;仿宋"/>
                <w:spacing w:val="0"/>
                <w:sz w:val="18"/>
                <w:szCs w:val="18"/>
                <w:u w:val="single"/>
                <w:lang w:val="en-US" w:eastAsia="zh-CN"/>
              </w:rPr>
              <w:t xml:space="preserve">                        </w:t>
            </w:r>
          </w:p>
        </w:tc>
      </w:tr>
      <w:tr>
        <w:trPr>
          <w:trHeight w:val="579" w:hRule="atLeast"/>
        </w:trPr>
        <w:tc>
          <w:tcPr>
            <w:tcW w:w="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240" w:before="0" w:after="0"/>
              <w:ind w:end="0"/>
              <w:jc w:val="center"/>
              <w:rPr>
                <w:rFonts w:ascii="CESI黑体-GB2312;黑体" w:hAnsi="CESI黑体-GB2312;黑体" w:eastAsia="CESI黑体-GB2312;黑体" w:cs="CESI黑体-GB2312;黑体"/>
                <w:b w:val="false"/>
                <w:bCs w:val="false"/>
                <w:spacing w:val="0"/>
                <w:sz w:val="18"/>
                <w:szCs w:val="18"/>
              </w:rPr>
            </w:pPr>
            <w:r>
              <w:rPr>
                <w:rFonts w:ascii="CESI黑体-GB2312;黑体" w:hAnsi="CESI黑体-GB2312;黑体" w:cs="CESI黑体-GB2312;黑体" w:eastAsia="CESI黑体-GB2312;黑体"/>
                <w:b w:val="false"/>
                <w:bCs w:val="false"/>
                <w:spacing w:val="0"/>
                <w:sz w:val="18"/>
                <w:szCs w:val="18"/>
              </w:rPr>
              <w:t>项目</w:t>
            </w:r>
          </w:p>
          <w:p>
            <w:pPr>
              <w:pStyle w:val="Normal"/>
              <w:snapToGrid w:val="false"/>
              <w:spacing w:lineRule="atLeast" w:line="240" w:before="0" w:after="0"/>
              <w:ind w:end="0"/>
              <w:jc w:val="center"/>
              <w:rPr>
                <w:rFonts w:ascii="CESI黑体-GB2312;黑体" w:hAnsi="CESI黑体-GB2312;黑体" w:eastAsia="CESI黑体-GB2312;黑体" w:cs="CESI黑体-GB2312;黑体"/>
                <w:b w:val="false"/>
                <w:bCs w:val="false"/>
                <w:spacing w:val="0"/>
                <w:sz w:val="18"/>
                <w:szCs w:val="18"/>
              </w:rPr>
            </w:pPr>
            <w:r>
              <w:rPr>
                <w:rFonts w:ascii="CESI黑体-GB2312;黑体" w:hAnsi="CESI黑体-GB2312;黑体" w:cs="CESI黑体-GB2312;黑体" w:eastAsia="CESI黑体-GB2312;黑体"/>
                <w:b w:val="false"/>
                <w:bCs w:val="false"/>
                <w:spacing w:val="0"/>
                <w:sz w:val="18"/>
                <w:szCs w:val="18"/>
              </w:rPr>
              <w:t>编号</w:t>
            </w:r>
          </w:p>
        </w:tc>
        <w:tc>
          <w:tcPr>
            <w:tcW w:w="74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240" w:before="0" w:after="0"/>
              <w:ind w:end="0"/>
              <w:jc w:val="center"/>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所属</w:t>
            </w:r>
          </w:p>
          <w:p>
            <w:pPr>
              <w:pStyle w:val="Normal"/>
              <w:snapToGrid w:val="false"/>
              <w:spacing w:lineRule="atLeast" w:line="240" w:before="0" w:after="0"/>
              <w:ind w:end="0"/>
              <w:jc w:val="center"/>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科别</w:t>
            </w:r>
          </w:p>
        </w:tc>
        <w:tc>
          <w:tcPr>
            <w:tcW w:w="18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240" w:before="0" w:after="0"/>
              <w:ind w:end="0"/>
              <w:jc w:val="center"/>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项目名称</w:t>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240" w:before="0" w:after="0"/>
              <w:ind w:end="0"/>
              <w:jc w:val="center"/>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科目</w:t>
            </w:r>
          </w:p>
          <w:p>
            <w:pPr>
              <w:pStyle w:val="Normal"/>
              <w:snapToGrid w:val="false"/>
              <w:spacing w:lineRule="atLeast" w:line="240" w:before="0" w:after="0"/>
              <w:ind w:end="0"/>
              <w:jc w:val="center"/>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级别</w:t>
            </w:r>
          </w:p>
        </w:tc>
        <w:tc>
          <w:tcPr>
            <w:tcW w:w="599" w:type="dxa"/>
            <w:tcBorders>
              <w:top w:val="single" w:sz="4" w:space="0" w:color="000000"/>
              <w:start w:val="single" w:sz="4" w:space="0" w:color="000000"/>
              <w:bottom w:val="single" w:sz="4" w:space="0" w:color="000000"/>
              <w:end w:val="single" w:sz="4" w:space="0" w:color="000000"/>
            </w:tcBorders>
            <w:textDirection w:val="tbRl"/>
            <w:vAlign w:val="center"/>
          </w:tcPr>
          <w:p>
            <w:pPr>
              <w:pStyle w:val="Normal"/>
              <w:snapToGrid w:val="false"/>
              <w:spacing w:lineRule="atLeast" w:line="240"/>
              <w:ind w:end="0"/>
              <w:jc w:val="center"/>
              <w:rPr>
                <w:rFonts w:ascii="CESI仿宋-GB2312;仿宋" w:hAnsi="CESI仿宋-GB2312;仿宋" w:eastAsia="CESI仿宋-GB2312;仿宋" w:cs="CESI仿宋-GB2312;仿宋"/>
                <w:sz w:val="18"/>
                <w:szCs w:val="18"/>
              </w:rPr>
            </w:pPr>
            <w:r>
              <w:rPr>
                <w:rFonts w:ascii="CESI仿宋-GB2312;仿宋" w:hAnsi="CESI仿宋-GB2312;仿宋" w:cs="CESI仿宋-GB2312;仿宋" w:eastAsia="CESI仿宋-GB2312;仿宋"/>
                <w:sz w:val="18"/>
                <w:szCs w:val="18"/>
              </w:rPr>
              <w:t>单</w:t>
            </w:r>
            <w:r>
              <w:rPr>
                <w:rFonts w:ascii="CESI仿宋-GB2312;仿宋" w:hAnsi="CESI仿宋-GB2312;仿宋" w:cs="CESI仿宋-GB2312;仿宋" w:eastAsia="CESI仿宋-GB2312;仿宋"/>
                <w:spacing w:val="0"/>
                <w:sz w:val="18"/>
                <w:szCs w:val="18"/>
              </w:rPr>
              <w:t xml:space="preserve"> </w:t>
            </w:r>
            <w:r>
              <w:rPr>
                <w:rFonts w:ascii="CESI仿宋-GB2312;仿宋" w:hAnsi="CESI仿宋-GB2312;仿宋" w:cs="CESI仿宋-GB2312;仿宋" w:eastAsia="CESI仿宋-GB2312;仿宋"/>
                <w:sz w:val="18"/>
                <w:szCs w:val="18"/>
              </w:rPr>
              <w:t>位</w:t>
            </w:r>
          </w:p>
        </w:tc>
        <w:tc>
          <w:tcPr>
            <w:tcW w:w="117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240" w:before="0" w:after="0"/>
              <w:ind w:end="0"/>
              <w:jc w:val="center"/>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单价</w:t>
            </w:r>
            <w:r>
              <w:rPr>
                <w:rFonts w:ascii="CESI仿宋-GB2312;仿宋" w:hAnsi="CESI仿宋-GB2312;仿宋" w:cs="CESI仿宋-GB2312;仿宋" w:eastAsia="CESI仿宋-GB2312;仿宋"/>
                <w:spacing w:val="0"/>
                <w:sz w:val="18"/>
                <w:szCs w:val="18"/>
                <w:lang w:eastAsia="zh-CN"/>
              </w:rPr>
              <w:t>（</w:t>
            </w:r>
            <w:r>
              <w:rPr>
                <w:rFonts w:ascii="CESI仿宋-GB2312;仿宋" w:hAnsi="CESI仿宋-GB2312;仿宋" w:cs="CESI仿宋-GB2312;仿宋" w:eastAsia="CESI仿宋-GB2312;仿宋"/>
                <w:spacing w:val="0"/>
                <w:sz w:val="18"/>
                <w:szCs w:val="18"/>
              </w:rPr>
              <w:t>元</w:t>
            </w:r>
            <w:r>
              <w:rPr>
                <w:rFonts w:ascii="CESI仿宋-GB2312;仿宋" w:hAnsi="CESI仿宋-GB2312;仿宋" w:cs="CESI仿宋-GB2312;仿宋" w:eastAsia="CESI仿宋-GB2312;仿宋"/>
                <w:spacing w:val="0"/>
                <w:sz w:val="18"/>
                <w:szCs w:val="18"/>
                <w:lang w:eastAsia="zh-CN"/>
              </w:rPr>
              <w:t>）</w:t>
            </w:r>
          </w:p>
        </w:tc>
        <w:tc>
          <w:tcPr>
            <w:tcW w:w="569" w:type="dxa"/>
            <w:tcBorders>
              <w:top w:val="single" w:sz="4" w:space="0" w:color="000000"/>
              <w:start w:val="single" w:sz="4" w:space="0" w:color="000000"/>
              <w:bottom w:val="single" w:sz="4" w:space="0" w:color="000000"/>
              <w:end w:val="single" w:sz="4" w:space="0" w:color="000000"/>
            </w:tcBorders>
            <w:textDirection w:val="tbRl"/>
            <w:vAlign w:val="center"/>
          </w:tcPr>
          <w:p>
            <w:pPr>
              <w:pStyle w:val="Normal"/>
              <w:snapToGrid w:val="false"/>
              <w:spacing w:lineRule="atLeast" w:line="240" w:before="0" w:after="0"/>
              <w:ind w:end="0"/>
              <w:jc w:val="center"/>
              <w:rPr>
                <w:rFonts w:ascii="CESI仿宋-GB2312;仿宋" w:hAnsi="CESI仿宋-GB2312;仿宋" w:eastAsia="CESI仿宋-GB2312;仿宋" w:cs="CESI仿宋-GB2312;仿宋"/>
                <w:sz w:val="18"/>
                <w:szCs w:val="18"/>
              </w:rPr>
            </w:pPr>
            <w:r>
              <w:rPr>
                <w:rFonts w:ascii="CESI仿宋-GB2312;仿宋" w:hAnsi="CESI仿宋-GB2312;仿宋" w:cs="CESI仿宋-GB2312;仿宋" w:eastAsia="CESI仿宋-GB2312;仿宋"/>
                <w:sz w:val="18"/>
                <w:szCs w:val="18"/>
              </w:rPr>
              <w:t>数</w:t>
            </w:r>
            <w:r>
              <w:rPr>
                <w:rFonts w:ascii="CESI仿宋-GB2312;仿宋" w:hAnsi="CESI仿宋-GB2312;仿宋" w:cs="CESI仿宋-GB2312;仿宋" w:eastAsia="CESI仿宋-GB2312;仿宋"/>
                <w:spacing w:val="0"/>
                <w:sz w:val="18"/>
                <w:szCs w:val="18"/>
              </w:rPr>
              <w:t xml:space="preserve"> </w:t>
            </w:r>
            <w:r>
              <w:rPr>
                <w:rFonts w:ascii="CESI仿宋-GB2312;仿宋" w:hAnsi="CESI仿宋-GB2312;仿宋" w:cs="CESI仿宋-GB2312;仿宋" w:eastAsia="CESI仿宋-GB2312;仿宋"/>
                <w:sz w:val="18"/>
                <w:szCs w:val="18"/>
              </w:rPr>
              <w:t>量</w:t>
            </w:r>
          </w:p>
        </w:tc>
        <w:tc>
          <w:tcPr>
            <w:tcW w:w="20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240" w:before="0" w:after="0"/>
              <w:ind w:end="0"/>
              <w:jc w:val="center"/>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项目收费总额</w:t>
            </w:r>
            <w:r>
              <w:rPr>
                <w:rFonts w:ascii="CESI仿宋-GB2312;仿宋" w:hAnsi="CESI仿宋-GB2312;仿宋" w:cs="CESI仿宋-GB2312;仿宋" w:eastAsia="CESI仿宋-GB2312;仿宋"/>
                <w:spacing w:val="0"/>
                <w:sz w:val="18"/>
                <w:szCs w:val="18"/>
                <w:lang w:eastAsia="zh-CN"/>
              </w:rPr>
              <w:t>（</w:t>
            </w:r>
            <w:r>
              <w:rPr>
                <w:rFonts w:ascii="CESI仿宋-GB2312;仿宋" w:hAnsi="CESI仿宋-GB2312;仿宋" w:cs="CESI仿宋-GB2312;仿宋" w:eastAsia="CESI仿宋-GB2312;仿宋"/>
                <w:spacing w:val="0"/>
                <w:sz w:val="18"/>
                <w:szCs w:val="18"/>
              </w:rPr>
              <w:t>元</w:t>
            </w:r>
            <w:r>
              <w:rPr>
                <w:rFonts w:ascii="CESI仿宋-GB2312;仿宋" w:hAnsi="CESI仿宋-GB2312;仿宋" w:cs="CESI仿宋-GB2312;仿宋" w:eastAsia="CESI仿宋-GB2312;仿宋"/>
                <w:spacing w:val="0"/>
                <w:sz w:val="18"/>
                <w:szCs w:val="18"/>
                <w:lang w:eastAsia="zh-CN"/>
              </w:rPr>
              <w:t>）</w:t>
            </w:r>
          </w:p>
        </w:tc>
      </w:tr>
      <w:tr>
        <w:trPr>
          <w:trHeight w:val="615" w:hRule="atLeast"/>
        </w:trPr>
        <w:tc>
          <w:tcPr>
            <w:tcW w:w="804" w:type="dxa"/>
            <w:vMerge w:val="restart"/>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eastAsia="CESI仿宋-GB2312;仿宋" w:cs="CESI仿宋-GB2312;仿宋"/>
                <w:spacing w:val="0"/>
                <w:sz w:val="18"/>
                <w:szCs w:val="18"/>
              </w:rPr>
            </w:pPr>
            <w:r>
              <w:rPr>
                <w:rFonts w:eastAsia="CESI仿宋-GB2312;仿宋" w:cs="CESI仿宋-GB2312;仿宋" w:ascii="Arial" w:hAnsi="Arial"/>
                <w:spacing w:val="0"/>
                <w:sz w:val="18"/>
                <w:szCs w:val="18"/>
              </w:rPr>
            </w:r>
          </w:p>
        </w:tc>
        <w:tc>
          <w:tcPr>
            <w:tcW w:w="74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sz w:val="18"/>
                <w:szCs w:val="18"/>
              </w:rPr>
            </w:pPr>
            <w:r>
              <w:rPr>
                <w:rFonts w:ascii="Arial" w:hAnsi="Arial"/>
                <w:sz w:val="18"/>
                <w:szCs w:val="18"/>
              </w:rPr>
            </w:r>
          </w:p>
        </w:tc>
        <w:tc>
          <w:tcPr>
            <w:tcW w:w="189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sz w:val="18"/>
                <w:szCs w:val="18"/>
              </w:rPr>
            </w:pPr>
            <w:r>
              <w:rPr>
                <w:rFonts w:ascii="Arial" w:hAnsi="Arial"/>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sz w:val="18"/>
                <w:szCs w:val="18"/>
              </w:rPr>
            </w:pPr>
            <w:r>
              <w:rPr>
                <w:rFonts w:ascii="Arial" w:hAnsi="Arial"/>
                <w:sz w:val="18"/>
                <w:szCs w:val="18"/>
              </w:rPr>
            </w:r>
          </w:p>
        </w:tc>
        <w:tc>
          <w:tcPr>
            <w:tcW w:w="5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sz w:val="18"/>
                <w:szCs w:val="18"/>
              </w:rPr>
            </w:pPr>
            <w:r>
              <w:rPr>
                <w:rFonts w:ascii="Arial" w:hAnsi="Arial"/>
                <w:sz w:val="18"/>
                <w:szCs w:val="18"/>
              </w:rPr>
            </w:r>
          </w:p>
        </w:tc>
        <w:tc>
          <w:tcPr>
            <w:tcW w:w="117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sz w:val="18"/>
                <w:szCs w:val="18"/>
              </w:rPr>
            </w:pPr>
            <w:r>
              <w:rPr>
                <w:rFonts w:ascii="Arial" w:hAnsi="Arial"/>
                <w:sz w:val="18"/>
                <w:szCs w:val="18"/>
              </w:rPr>
            </w:r>
          </w:p>
        </w:tc>
        <w:tc>
          <w:tcPr>
            <w:tcW w:w="56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sz w:val="18"/>
                <w:szCs w:val="18"/>
              </w:rPr>
            </w:pPr>
            <w:r>
              <w:rPr>
                <w:rFonts w:ascii="Arial" w:hAnsi="Arial"/>
                <w:sz w:val="18"/>
                <w:szCs w:val="18"/>
              </w:rPr>
            </w:r>
          </w:p>
        </w:tc>
        <w:tc>
          <w:tcPr>
            <w:tcW w:w="201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sz w:val="18"/>
                <w:szCs w:val="18"/>
              </w:rPr>
            </w:pPr>
            <w:r>
              <w:rPr>
                <w:rFonts w:ascii="Arial" w:hAnsi="Arial"/>
                <w:sz w:val="18"/>
                <w:szCs w:val="18"/>
              </w:rPr>
            </w:r>
          </w:p>
        </w:tc>
      </w:tr>
      <w:tr>
        <w:trPr>
          <w:trHeight w:val="2596" w:hRule="atLeast"/>
        </w:trPr>
        <w:tc>
          <w:tcPr>
            <w:tcW w:w="804"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sz w:val="18"/>
                <w:szCs w:val="18"/>
              </w:rPr>
            </w:pPr>
            <w:r>
              <w:rPr>
                <w:rFonts w:ascii="Arial" w:hAnsi="Arial"/>
                <w:sz w:val="18"/>
                <w:szCs w:val="18"/>
              </w:rPr>
            </w:r>
          </w:p>
        </w:tc>
        <w:tc>
          <w:tcPr>
            <w:tcW w:w="3356" w:type="dxa"/>
            <w:gridSpan w:val="3"/>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before="157" w:after="0"/>
              <w:ind w:end="0"/>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医师姓名：</w:t>
            </w:r>
            <w:r>
              <w:rPr>
                <w:rFonts w:ascii="CESI仿宋-GB2312;仿宋" w:hAnsi="CESI仿宋-GB2312;仿宋" w:cs="CESI仿宋-GB2312;仿宋" w:eastAsia="CESI仿宋-GB2312;仿宋"/>
                <w:spacing w:val="0"/>
                <w:sz w:val="18"/>
                <w:szCs w:val="18"/>
                <w:u w:val="single"/>
                <w:lang w:val="en-US" w:eastAsia="zh-CN"/>
              </w:rPr>
              <w:t xml:space="preserve">               </w:t>
            </w:r>
          </w:p>
          <w:p>
            <w:pPr>
              <w:pStyle w:val="Normal"/>
              <w:snapToGrid w:val="false"/>
              <w:spacing w:lineRule="atLeast" w:line="240" w:before="157" w:after="0"/>
              <w:ind w:end="0"/>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医师国籍：</w:t>
            </w:r>
            <w:r>
              <w:rPr>
                <w:rFonts w:ascii="CESI仿宋-GB2312;仿宋" w:hAnsi="CESI仿宋-GB2312;仿宋" w:cs="CESI仿宋-GB2312;仿宋" w:eastAsia="CESI仿宋-GB2312;仿宋"/>
                <w:spacing w:val="0"/>
                <w:sz w:val="18"/>
                <w:szCs w:val="18"/>
                <w:u w:val="single"/>
                <w:lang w:val="en-US" w:eastAsia="zh-CN"/>
              </w:rPr>
              <w:t xml:space="preserve">               </w:t>
            </w:r>
          </w:p>
          <w:p>
            <w:pPr>
              <w:pStyle w:val="Normal"/>
              <w:snapToGrid w:val="false"/>
              <w:spacing w:lineRule="atLeast" w:line="240" w:before="157" w:after="0"/>
              <w:ind w:end="0"/>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医师执业证号：</w:t>
            </w:r>
            <w:r>
              <w:rPr>
                <w:rFonts w:ascii="CESI仿宋-GB2312;仿宋" w:hAnsi="CESI仿宋-GB2312;仿宋" w:cs="CESI仿宋-GB2312;仿宋" w:eastAsia="CESI仿宋-GB2312;仿宋"/>
                <w:spacing w:val="0"/>
                <w:sz w:val="18"/>
                <w:szCs w:val="18"/>
                <w:u w:val="single"/>
                <w:lang w:val="en-US" w:eastAsia="zh-CN"/>
              </w:rPr>
              <w:t xml:space="preserve">           </w:t>
            </w:r>
          </w:p>
          <w:p>
            <w:pPr>
              <w:pStyle w:val="Normal"/>
              <w:snapToGrid w:val="false"/>
              <w:spacing w:lineRule="atLeast" w:line="240" w:before="157" w:after="0"/>
              <w:ind w:end="0"/>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其他：</w:t>
            </w:r>
            <w:r>
              <w:rPr>
                <w:rFonts w:ascii="CESI仿宋-GB2312;仿宋" w:hAnsi="CESI仿宋-GB2312;仿宋" w:cs="CESI仿宋-GB2312;仿宋" w:eastAsia="CESI仿宋-GB2312;仿宋"/>
                <w:spacing w:val="0"/>
                <w:sz w:val="18"/>
                <w:szCs w:val="18"/>
                <w:u w:val="single"/>
                <w:lang w:val="en-US" w:eastAsia="zh-CN"/>
              </w:rPr>
              <w:t xml:space="preserve">                   </w:t>
            </w:r>
          </w:p>
        </w:tc>
        <w:tc>
          <w:tcPr>
            <w:tcW w:w="4359" w:type="dxa"/>
            <w:gridSpan w:val="4"/>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before="157" w:after="0"/>
              <w:ind w:end="0"/>
              <w:rPr>
                <w:rFonts w:ascii="CESI仿宋-GB2312;仿宋" w:hAnsi="CESI仿宋-GB2312;仿宋" w:eastAsia="CESI仿宋-GB2312;仿宋" w:cs="CESI仿宋-GB2312;仿宋"/>
                <w:spacing w:val="0"/>
                <w:sz w:val="18"/>
                <w:szCs w:val="18"/>
                <w:lang w:eastAsia="zh-CN"/>
              </w:rPr>
            </w:pPr>
            <w:r>
              <w:rPr>
                <w:rFonts w:ascii="CESI仿宋-GB2312;仿宋" w:hAnsi="CESI仿宋-GB2312;仿宋" w:cs="CESI仿宋-GB2312;仿宋" w:eastAsia="CESI仿宋-GB2312;仿宋"/>
                <w:spacing w:val="0"/>
                <w:sz w:val="18"/>
                <w:szCs w:val="18"/>
                <w:lang w:eastAsia="zh-CN"/>
              </w:rPr>
              <w:t>（</w:t>
            </w:r>
            <w:r>
              <w:rPr>
                <w:rFonts w:ascii="CESI仿宋-GB2312;仿宋" w:hAnsi="CESI仿宋-GB2312;仿宋" w:cs="CESI仿宋-GB2312;仿宋" w:eastAsia="CESI仿宋-GB2312;仿宋"/>
                <w:spacing w:val="0"/>
                <w:sz w:val="18"/>
                <w:szCs w:val="18"/>
              </w:rPr>
              <w:t>项目所用肉毒毒素、玻尿酸、胶原蛋白及假体等填充材料</w:t>
            </w:r>
            <w:r>
              <w:rPr>
                <w:rFonts w:ascii="CESI仿宋-GB2312;仿宋" w:hAnsi="CESI仿宋-GB2312;仿宋" w:cs="CESI仿宋-GB2312;仿宋" w:eastAsia="CESI仿宋-GB2312;仿宋"/>
                <w:spacing w:val="0"/>
                <w:sz w:val="18"/>
                <w:szCs w:val="18"/>
                <w:lang w:val="en-US"/>
              </w:rPr>
              <w:t>及</w:t>
            </w:r>
            <w:r>
              <w:rPr>
                <w:rFonts w:ascii="CESI仿宋-GB2312;仿宋" w:hAnsi="CESI仿宋-GB2312;仿宋" w:cs="CESI仿宋-GB2312;仿宋" w:eastAsia="CESI仿宋-GB2312;仿宋"/>
                <w:spacing w:val="0"/>
                <w:sz w:val="18"/>
                <w:szCs w:val="18"/>
              </w:rPr>
              <w:t>其他高净值药械产品信息</w:t>
            </w:r>
            <w:r>
              <w:rPr>
                <w:rFonts w:ascii="CESI仿宋-GB2312;仿宋" w:hAnsi="CESI仿宋-GB2312;仿宋" w:cs="CESI仿宋-GB2312;仿宋" w:eastAsia="CESI仿宋-GB2312;仿宋"/>
                <w:spacing w:val="0"/>
                <w:sz w:val="18"/>
                <w:szCs w:val="18"/>
                <w:lang w:eastAsia="zh-CN"/>
              </w:rPr>
              <w:t>）</w:t>
            </w:r>
          </w:p>
          <w:p>
            <w:pPr>
              <w:pStyle w:val="Normal"/>
              <w:snapToGrid w:val="false"/>
              <w:spacing w:lineRule="atLeast" w:line="240" w:before="157" w:after="0"/>
              <w:ind w:end="0"/>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品牌及产品名称：</w:t>
            </w:r>
            <w:r>
              <w:rPr>
                <w:rFonts w:ascii="CESI仿宋-GB2312;仿宋" w:hAnsi="CESI仿宋-GB2312;仿宋" w:cs="CESI仿宋-GB2312;仿宋" w:eastAsia="CESI仿宋-GB2312;仿宋"/>
                <w:spacing w:val="0"/>
                <w:sz w:val="18"/>
                <w:szCs w:val="18"/>
                <w:u w:val="single"/>
                <w:lang w:val="en-US" w:eastAsia="zh-CN"/>
              </w:rPr>
              <w:t xml:space="preserve">                  </w:t>
            </w:r>
          </w:p>
          <w:p>
            <w:pPr>
              <w:pStyle w:val="Normal"/>
              <w:snapToGrid w:val="false"/>
              <w:spacing w:lineRule="atLeast" w:line="240" w:before="157" w:after="0"/>
              <w:ind w:end="0"/>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规格型号：</w:t>
            </w:r>
            <w:r>
              <w:rPr>
                <w:rFonts w:ascii="CESI仿宋-GB2312;仿宋" w:hAnsi="CESI仿宋-GB2312;仿宋" w:cs="CESI仿宋-GB2312;仿宋" w:eastAsia="CESI仿宋-GB2312;仿宋"/>
                <w:spacing w:val="0"/>
                <w:sz w:val="18"/>
                <w:szCs w:val="18"/>
                <w:u w:val="single"/>
                <w:lang w:val="en-US" w:eastAsia="zh-CN"/>
              </w:rPr>
              <w:t xml:space="preserve">                        </w:t>
            </w:r>
          </w:p>
          <w:p>
            <w:pPr>
              <w:pStyle w:val="Normal"/>
              <w:snapToGrid w:val="false"/>
              <w:spacing w:lineRule="atLeast" w:line="240" w:before="157" w:after="0"/>
              <w:ind w:end="0"/>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厂商名称：</w:t>
            </w:r>
            <w:r>
              <w:rPr>
                <w:rFonts w:ascii="CESI仿宋-GB2312;仿宋" w:hAnsi="CESI仿宋-GB2312;仿宋" w:cs="CESI仿宋-GB2312;仿宋" w:eastAsia="CESI仿宋-GB2312;仿宋"/>
                <w:spacing w:val="0"/>
                <w:sz w:val="18"/>
                <w:szCs w:val="18"/>
                <w:u w:val="single"/>
                <w:lang w:val="en-US" w:eastAsia="zh-CN"/>
              </w:rPr>
              <w:t xml:space="preserve">                        </w:t>
            </w:r>
          </w:p>
        </w:tc>
      </w:tr>
    </w:tbl>
    <w:p>
      <w:pPr>
        <w:pStyle w:val="Normal"/>
        <w:widowControl/>
        <w:autoSpaceDE w:val="false"/>
        <w:snapToGrid w:val="false"/>
        <w:spacing w:lineRule="atLeast" w:line="0" w:before="0" w:after="0"/>
        <w:ind w:end="0"/>
        <w:rPr>
          <w:rFonts w:ascii="方正书宋_GBK;微软雅黑" w:hAnsi="方正书宋_GBK;微软雅黑" w:eastAsia="方正书宋_GBK;微软雅黑" w:cs="方正书宋_GBK;微软雅黑"/>
          <w:spacing w:val="0"/>
          <w:sz w:val="22"/>
          <w:szCs w:val="22"/>
          <w:lang w:val="en-US" w:eastAsia="zh-CN"/>
        </w:rPr>
      </w:pPr>
      <w:r>
        <w:rPr>
          <w:rFonts w:ascii="方正书宋_GBK;微软雅黑" w:hAnsi="方正书宋_GBK;微软雅黑" w:cs="方正书宋_GBK;微软雅黑" w:eastAsia="方正书宋_GBK;微软雅黑"/>
          <w:spacing w:val="0"/>
          <w:sz w:val="22"/>
          <w:szCs w:val="22"/>
          <w:lang w:val="en-US" w:eastAsia="zh-CN"/>
        </w:rPr>
        <w:t>①所属科</w:t>
      </w:r>
      <w:r>
        <w:rPr>
          <w:rFonts w:ascii="方正书宋_GBK;微软雅黑" w:hAnsi="方正书宋_GBK;微软雅黑" w:cs="方正书宋_GBK;微软雅黑" w:eastAsia="方正书宋_GBK;微软雅黑"/>
          <w:spacing w:val="0"/>
          <w:sz w:val="22"/>
          <w:szCs w:val="22"/>
        </w:rPr>
        <w:t>别</w:t>
      </w:r>
      <w:r>
        <w:rPr>
          <w:rFonts w:ascii="方正书宋_GBK;微软雅黑" w:hAnsi="方正书宋_GBK;微软雅黑" w:cs="方正书宋_GBK;微软雅黑" w:eastAsia="方正书宋_GBK;微软雅黑"/>
          <w:spacing w:val="0"/>
          <w:sz w:val="22"/>
          <w:szCs w:val="22"/>
        </w:rPr>
        <w:t>：{科别}</w:t>
      </w:r>
    </w:p>
    <w:p>
      <w:pPr>
        <w:pStyle w:val="Normal"/>
        <w:widowControl/>
        <w:autoSpaceDE w:val="false"/>
        <w:snapToGrid w:val="false"/>
        <w:spacing w:lineRule="atLeast" w:line="0" w:before="0" w:after="0"/>
        <w:ind w:firstLine="440" w:end="0"/>
        <w:rPr>
          <w:rFonts w:ascii="方正书宋_GBK;微软雅黑" w:hAnsi="方正书宋_GBK;微软雅黑" w:eastAsia="方正书宋_GBK;微软雅黑" w:cs="方正书宋_GBK;微软雅黑"/>
          <w:spacing w:val="0"/>
          <w:w w:val="100"/>
          <w:sz w:val="22"/>
          <w:szCs w:val="22"/>
        </w:rPr>
      </w:pPr>
      <w:r>
        <w:rPr>
          <w:rFonts w:ascii="方正书宋_GBK;微软雅黑" w:hAnsi="方正书宋_GBK;微软雅黑" w:cs="方正书宋_GBK;微软雅黑" w:eastAsia="方正书宋_GBK;微软雅黑"/>
          <w:spacing w:val="0"/>
          <w:w w:val="100"/>
          <w:sz w:val="22"/>
          <w:szCs w:val="22"/>
        </w:rPr>
        <w:t>②</w:t>
      </w:r>
      <w:r>
        <w:rPr>
          <w:rFonts w:ascii="方正书宋_GBK;微软雅黑" w:hAnsi="方正书宋_GBK;微软雅黑" w:cs="方正书宋_GBK;微软雅黑" w:eastAsia="方正书宋_GBK;微软雅黑"/>
          <w:spacing w:val="0"/>
          <w:w w:val="100"/>
          <w:sz w:val="22"/>
          <w:szCs w:val="22"/>
        </w:rPr>
        <w:t>科目级别：美容外科项目分为一级、二级、三级、四级</w:t>
      </w:r>
      <w:r>
        <w:rPr>
          <w:rFonts w:ascii="方正书宋_GBK;微软雅黑" w:hAnsi="方正书宋_GBK;微软雅黑" w:cs="方正书宋_GBK;微软雅黑" w:eastAsia="方正书宋_GBK;微软雅黑"/>
          <w:spacing w:val="0"/>
          <w:w w:val="100"/>
          <w:sz w:val="22"/>
          <w:szCs w:val="22"/>
          <w:lang w:eastAsia="zh-CN"/>
        </w:rPr>
        <w:t>手术</w:t>
      </w:r>
      <w:r>
        <w:rPr>
          <w:rFonts w:ascii="方正书宋_GBK;微软雅黑" w:hAnsi="方正书宋_GBK;微软雅黑" w:cs="方正书宋_GBK;微软雅黑" w:eastAsia="方正书宋_GBK;微软雅黑"/>
          <w:spacing w:val="0"/>
          <w:w w:val="100"/>
          <w:sz w:val="22"/>
          <w:szCs w:val="22"/>
        </w:rPr>
        <w:t>项目；如该项目为美容皮肤科、美容中医科、美容牙科项目，请填“{科目级别}”。</w:t>
      </w:r>
    </w:p>
    <w:p>
      <w:pPr>
        <w:pStyle w:val="Normal"/>
        <w:widowControl/>
        <w:autoSpaceDE w:val="false"/>
        <w:snapToGrid w:val="false"/>
        <w:spacing w:lineRule="atLeast" w:line="0"/>
        <w:ind w:firstLine="440" w:end="0"/>
        <w:rPr>
          <w:rFonts w:ascii="方正书宋_GBK;微软雅黑" w:hAnsi="方正书宋_GBK;微软雅黑" w:eastAsia="方正书宋_GBK;微软雅黑" w:cs="方正书宋_GBK;微软雅黑"/>
          <w:spacing w:val="0"/>
          <w:w w:val="100"/>
          <w:sz w:val="22"/>
          <w:szCs w:val="22"/>
        </w:rPr>
      </w:pPr>
      <w:r>
        <w:rPr>
          <w:rFonts w:ascii="方正书宋_GBK;微软雅黑" w:hAnsi="方正书宋_GBK;微软雅黑" w:cs="方正书宋_GBK;微软雅黑" w:eastAsia="方正书宋_GBK;微软雅黑"/>
          <w:spacing w:val="0"/>
          <w:w w:val="100"/>
          <w:sz w:val="22"/>
          <w:szCs w:val="22"/>
        </w:rPr>
        <w:t>③</w:t>
      </w:r>
      <w:r>
        <w:rPr>
          <w:rFonts w:ascii="方正书宋_GBK;微软雅黑" w:hAnsi="方正书宋_GBK;微软雅黑" w:cs="方正书宋_GBK;微软雅黑" w:eastAsia="方正书宋_GBK;微软雅黑"/>
          <w:spacing w:val="0"/>
          <w:w w:val="100"/>
          <w:sz w:val="22"/>
          <w:szCs w:val="22"/>
        </w:rPr>
        <w:t>项目超过两项时可另页附后。</w:t>
      </w:r>
    </w:p>
    <w:p>
      <w:pPr>
        <w:pStyle w:val="Normal"/>
        <w:spacing w:lineRule="atLeast" w:line="0" w:before="0" w:after="0"/>
        <w:ind w:end="0"/>
        <w:rPr>
          <w:rFonts w:ascii="方正书宋_GBK;微软雅黑" w:hAnsi="方正书宋_GBK;微软雅黑" w:eastAsia="方正书宋_GBK;微软雅黑" w:cs="方正书宋_GBK;微软雅黑"/>
          <w:spacing w:val="0"/>
          <w:w w:val="100"/>
          <w:sz w:val="22"/>
          <w:szCs w:val="22"/>
        </w:rPr>
      </w:pPr>
      <w:r>
        <w:rPr>
          <w:rFonts w:eastAsia="方正书宋_GBK;微软雅黑" w:cs="方正书宋_GBK;微软雅黑" w:ascii="方正书宋_GBK;微软雅黑" w:hAnsi="方正书宋_GBK;微软雅黑"/>
          <w:spacing w:val="0"/>
          <w:w w:val="100"/>
          <w:sz w:val="22"/>
          <w:szCs w:val="22"/>
        </w:rPr>
      </w:r>
    </w:p>
    <w:p>
      <w:pPr>
        <w:pStyle w:val="Normal"/>
        <w:spacing w:lineRule="atLeast" w:line="0" w:before="0" w:after="0"/>
        <w:ind w:end="0"/>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{甲</w:t>
      </w:r>
      <w:r>
        <w:rPr>
          <w:rFonts w:eastAsia="方正书宋_GBK;微软雅黑" w:cs="方正书宋_GBK;微软雅黑" w:ascii="方正书宋_GBK;微软雅黑" w:hAnsi="方正书宋_GBK;微软雅黑"/>
          <w:spacing w:val="0"/>
          <w:sz w:val="22"/>
          <w:szCs w:val="22"/>
        </w:rPr>
        <w:t>方</w:t>
      </w:r>
      <w:r>
        <w:rPr>
          <w:rFonts w:ascii="方正书宋_GBK;微软雅黑" w:hAnsi="方正书宋_GBK;微软雅黑" w:cs="方正书宋_GBK;微软雅黑" w:eastAsia="方正书宋_GBK;微软雅黑"/>
          <w:spacing w:val="0"/>
          <w:sz w:val="22"/>
          <w:szCs w:val="22"/>
          <w:lang w:val="en-US" w:eastAsia="zh-CN"/>
        </w:rPr>
        <w:t>/</w:t>
      </w:r>
      <w:r>
        <w:rPr>
          <w:rFonts w:ascii="方正书宋_GBK;微软雅黑" w:hAnsi="方正书宋_GBK;微软雅黑" w:cs="方正书宋_GBK;微软雅黑" w:eastAsia="方正书宋_GBK;微软雅黑"/>
          <w:spacing w:val="0"/>
          <w:sz w:val="22"/>
          <w:szCs w:val="22"/>
        </w:rPr>
        <w:t>消费</w:t>
      </w:r>
      <w:r>
        <w:rPr>
          <w:rFonts w:ascii="方正书宋_GBK;微软雅黑" w:hAnsi="方正书宋_GBK;微软雅黑" w:cs="方正书宋_GBK;微软雅黑" w:eastAsia="方正书宋_GBK;微软雅黑"/>
          <w:spacing w:val="0"/>
          <w:sz w:val="22"/>
          <w:szCs w:val="22"/>
          <w:lang w:eastAsia="zh-CN"/>
        </w:rPr>
        <w:t>者</w:t>
      </w:r>
      <w:r>
        <w:rPr>
          <w:rFonts w:ascii="方正书宋_GBK;微软雅黑" w:hAnsi="方正书宋_GBK;微软雅黑" w:cs="方正书宋_GBK;微软雅黑" w:eastAsia="方正书宋_GBK;微软雅黑"/>
          <w:spacing w:val="0"/>
          <w:sz w:val="22"/>
          <w:szCs w:val="22"/>
        </w:rPr>
        <w:t>（签</w:t>
      </w:r>
      <w:r>
        <w:rPr>
          <w:rFonts w:ascii="方正书宋_GBK;微软雅黑" w:hAnsi="方正书宋_GBK;微软雅黑" w:cs="方正书宋_GBK;微软雅黑" w:eastAsia="方正书宋_GBK;微软雅黑"/>
          <w:spacing w:val="0"/>
          <w:sz w:val="22"/>
          <w:szCs w:val="22"/>
          <w:lang w:eastAsia="zh-CN"/>
        </w:rPr>
        <w:t>名</w:t>
      </w:r>
      <w:r>
        <w:rPr>
          <w:rFonts w:eastAsia="方正书宋_GBK;微软雅黑" w:cs="方正书宋_GBK;微软雅黑" w:ascii="方正书宋_GBK;微软雅黑" w:hAnsi="方正书宋_GBK;微软雅黑"/>
          <w:spacing w:val="0"/>
          <w:sz w:val="22"/>
          <w:szCs w:val="22"/>
        </w:rPr>
        <w:t xml:space="preserve">）}         </w:t>
      </w:r>
      <w:r>
        <w:rPr>
          <w:rFonts w:eastAsia="方正书宋_GBK;微软雅黑" w:cs="方正书宋_GBK;微软雅黑" w:ascii="方正书宋_GBK;微软雅黑" w:hAnsi="方正书宋_GBK;微软雅黑"/>
          <w:spacing w:val="0"/>
          <w:sz w:val="22"/>
          <w:szCs w:val="22"/>
          <w:lang w:val="en-US" w:eastAsia="zh-CN"/>
        </w:rPr>
        <w:t xml:space="preserve">             </w:t>
      </w:r>
      <w:r>
        <w:rPr>
          <w:rFonts w:ascii="方正书宋_GBK;微软雅黑" w:hAnsi="方正书宋_GBK;微软雅黑" w:cs="方正书宋_GBK;微软雅黑" w:eastAsia="方正书宋_GBK;微软雅黑"/>
          <w:spacing w:val="0"/>
          <w:sz w:val="22"/>
          <w:szCs w:val="22"/>
          <w:lang w:val="en-US" w:eastAsia="zh-CN"/>
        </w:rPr>
        <w:t xml:space="preserve"> </w:t>
      </w:r>
      <w:r>
        <w:rPr>
          <w:rFonts w:ascii="方正书宋_GBK;微软雅黑" w:hAnsi="方正书宋_GBK;微软雅黑" w:cs="方正书宋_GBK;微软雅黑" w:eastAsia="方正书宋_GBK;微软雅黑"/>
          <w:spacing w:val="0"/>
          <w:sz w:val="22"/>
          <w:szCs w:val="22"/>
        </w:rPr>
        <w:t xml:space="preserve"> </w:t>
      </w:r>
      <w:r>
        <w:rPr>
          <w:rFonts w:eastAsia="方正书宋_GBK;微软雅黑" w:cs="方正书宋_GBK;微软雅黑" w:ascii="方正书宋_GBK;微软雅黑" w:hAnsi="方正书宋_GBK;微软雅黑"/>
          <w:spacing w:val="0"/>
          <w:sz w:val="22"/>
          <w:szCs w:val="22"/>
        </w:rPr>
        <w:t xml:space="preserve"> </w:t>
      </w:r>
      <w:r>
        <w:rPr>
          <w:rFonts w:ascii="方正书宋_GBK;微软雅黑" w:hAnsi="方正书宋_GBK;微软雅黑" w:cs="方正书宋_GBK;微软雅黑" w:eastAsia="方正书宋_GBK;微软雅黑"/>
          <w:spacing w:val="0"/>
          <w:sz w:val="22"/>
          <w:szCs w:val="22"/>
        </w:rPr>
        <w:t xml:space="preserve">  {乙方/</w:t>
      </w:r>
      <w:r>
        <w:rPr>
          <w:rFonts w:ascii="方正书宋_GBK;微软雅黑" w:hAnsi="方正书宋_GBK;微软雅黑" w:cs="方正书宋_GBK;微软雅黑" w:eastAsia="方正书宋_GBK;微软雅黑"/>
          <w:spacing w:val="0"/>
          <w:sz w:val="22"/>
          <w:szCs w:val="22"/>
          <w:lang w:eastAsia="zh-CN"/>
        </w:rPr>
        <w:t>美</w:t>
      </w:r>
      <w:r>
        <w:rPr>
          <w:rFonts w:ascii="方正书宋_GBK;微软雅黑" w:hAnsi="方正书宋_GBK;微软雅黑" w:cs="方正书宋_GBK;微软雅黑" w:eastAsia="方正书宋_GBK;微软雅黑"/>
          <w:spacing w:val="0"/>
          <w:sz w:val="22"/>
          <w:szCs w:val="22"/>
        </w:rPr>
        <w:t>容医疗机构</w:t>
      </w:r>
      <w:r>
        <w:rPr>
          <w:rFonts w:ascii="方正书宋_GBK;微软雅黑" w:hAnsi="方正书宋_GBK;微软雅黑" w:cs="方正书宋_GBK;微软雅黑" w:eastAsia="方正书宋_GBK;微软雅黑"/>
          <w:spacing w:val="0"/>
          <w:sz w:val="22"/>
          <w:szCs w:val="22"/>
          <w:lang w:eastAsia="zh-CN"/>
        </w:rPr>
        <w:t>（</w:t>
      </w:r>
      <w:r>
        <w:rPr>
          <w:rFonts w:eastAsia="方正书宋_GBK;微软雅黑" w:cs="方正书宋_GBK;微软雅黑" w:ascii="方正书宋_GBK;微软雅黑" w:hAnsi="方正书宋_GBK;微软雅黑"/>
          <w:spacing w:val="0"/>
          <w:sz w:val="22"/>
          <w:szCs w:val="22"/>
        </w:rPr>
        <w:t>签名或盖章）}</w:t>
      </w:r>
    </w:p>
    <w:p>
      <w:pPr>
        <w:pStyle w:val="BodyText"/>
        <w:spacing w:lineRule="atLeast" w:line="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pacing w:val="0"/>
          <w:sz w:val="22"/>
          <w:szCs w:val="22"/>
          <w:lang w:val="en-US" w:eastAsia="zh-CN"/>
        </w:rPr>
        <w:t>监护人（签名）</w:t>
      </w:r>
      <w:r>
        <w:rPr>
          <w:rFonts w:eastAsia="方正书宋_GBK;微软雅黑" w:cs="方正书宋_GBK;微软雅黑" w:ascii="方正书宋_GBK;微软雅黑" w:hAnsi="方正书宋_GBK;微软雅黑"/>
          <w:spacing w:val="0"/>
          <w:sz w:val="22"/>
          <w:szCs w:val="22"/>
          <w:lang w:val="en-US" w:eastAsia="zh-CN"/>
        </w:rPr>
        <w:t xml:space="preserve">: {监护人签名}                   </w:t>
      </w:r>
      <w:r>
        <w:rPr>
          <w:rFonts w:ascii="方正书宋_GBK;微软雅黑" w:hAnsi="方正书宋_GBK;微软雅黑" w:cs="方正书宋_GBK;微软雅黑" w:eastAsia="方正书宋_GBK;微软雅黑"/>
          <w:spacing w:val="0"/>
          <w:sz w:val="22"/>
          <w:szCs w:val="22"/>
          <w:lang w:val="en-US" w:eastAsia="zh-CN"/>
        </w:rPr>
        <w:t xml:space="preserve">  法定代</w:t>
      </w:r>
      <w:r>
        <w:rPr>
          <w:rFonts w:eastAsia="方正书宋_GBK;微软雅黑" w:cs="方正书宋_GBK;微软雅黑" w:ascii="方正书宋_GBK;微软雅黑" w:hAnsi="方正书宋_GBK;微软雅黑"/>
          <w:spacing w:val="0"/>
          <w:sz w:val="22"/>
          <w:szCs w:val="22"/>
          <w:lang w:val="en-US" w:eastAsia="zh-CN"/>
        </w:rPr>
        <w:t>表</w:t>
      </w:r>
      <w:r>
        <w:rPr>
          <w:rFonts w:ascii="方正书宋_GBK;微软雅黑" w:hAnsi="方正书宋_GBK;微软雅黑" w:cs="方正书宋_GBK;微软雅黑" w:eastAsia="方正书宋_GBK;微软雅黑"/>
          <w:spacing w:val="0"/>
          <w:sz w:val="22"/>
          <w:szCs w:val="22"/>
          <w:lang w:val="en-US" w:eastAsia="zh-CN"/>
        </w:rPr>
        <w:t>人/授权代表（签名）：{法定代表人/授权代表签名}</w:t>
      </w:r>
    </w:p>
    <w:p>
      <w:pPr>
        <w:sectPr>
          <w:footerReference w:type="default" r:id="rId8"/>
          <w:footerReference w:type="first" r:id="rId9"/>
          <w:type w:val="nextPage"/>
          <w:pgSz w:w="11860" w:h="16838"/>
          <w:pgMar w:left="1587" w:right="1474" w:gutter="0" w:header="0" w:top="2098" w:footer="1531" w:bottom="1984"/>
          <w:pgNumType w:fmt="decimal"/>
          <w:formProt w:val="false"/>
          <w:textDirection w:val="lrTb"/>
          <w:docGrid w:type="lines" w:linePitch="312" w:charSpace="0"/>
        </w:sectPr>
        <w:pStyle w:val="Normal"/>
        <w:tabs>
          <w:tab w:val="clear" w:pos="420"/>
          <w:tab w:val="left" w:pos="1114" w:leader="none"/>
        </w:tabs>
        <w:spacing w:lineRule="atLeast" w:line="0" w:before="0" w:after="0"/>
        <w:ind w:end="0"/>
        <w:rPr>
          <w:rFonts w:ascii="方正书宋_GBK;微软雅黑" w:hAnsi="方正书宋_GBK;微软雅黑" w:eastAsia="方正书宋_GBK;微软雅黑" w:cs="方正书宋_GBK;微软雅黑"/>
          <w:sz w:val="22"/>
          <w:szCs w:val="22"/>
          <w:u w:val="single"/>
        </w:rPr>
      </w:pPr>
      <w:r>
        <w:rPr>
          <w:rFonts w:eastAsia="方正书宋_GBK;微软雅黑" w:cs="方正书宋_GBK;微软雅黑" w:ascii="方正书宋_GBK;微软雅黑" w:hAnsi="方正书宋_GBK;微软雅黑"/>
          <w:sz w:val="22"/>
          <w:szCs w:val="22"/>
          <w:u w:val="single"/>
        </w:rPr>
        <w:t>{</w:t>
      </w:r>
      <w:r>
        <w:rPr>
          <w:rFonts w:ascii="方正书宋_GBK;微软雅黑" w:hAnsi="方正书宋_GBK;微软雅黑" w:cs="方正书宋_GBK;微软雅黑" w:eastAsia="方正书宋_GBK;微软雅黑"/>
          <w:spacing w:val="0"/>
          <w:sz w:val="22"/>
          <w:szCs w:val="22"/>
        </w:rPr>
        <w:t>年</w:t>
      </w:r>
      <w:r>
        <w:rPr>
          <w:rFonts w:ascii="方正书宋_GBK;微软雅黑" w:hAnsi="方正书宋_GBK;微软雅黑" w:cs="方正书宋_GBK;微软雅黑" w:eastAsia="方正书宋_GBK;微软雅黑"/>
          <w:spacing w:val="0"/>
          <w:sz w:val="22"/>
          <w:szCs w:val="22"/>
          <w:u w:val="single"/>
        </w:rPr>
        <w:t>}{月</w:t>
      </w:r>
      <w:r>
        <w:rPr>
          <w:rFonts w:ascii="方正书宋_GBK;微软雅黑" w:hAnsi="方正书宋_GBK;微软雅黑" w:cs="方正书宋_GBK;微软雅黑" w:eastAsia="方正书宋_GBK;微软雅黑"/>
          <w:spacing w:val="0"/>
          <w:sz w:val="22"/>
          <w:szCs w:val="22"/>
        </w:rPr>
        <w:t>}</w:t>
      </w:r>
      <w:r>
        <w:rPr>
          <w:rFonts w:ascii="方正书宋_GBK;微软雅黑" w:hAnsi="方正书宋_GBK;微软雅黑" w:cs="方正书宋_GBK;微软雅黑" w:eastAsia="方正书宋_GBK;微软雅黑"/>
          <w:spacing w:val="0"/>
          <w:sz w:val="22"/>
          <w:szCs w:val="22"/>
          <w:u w:val="none"/>
        </w:rPr>
        <w:t>{</w:t>
      </w:r>
      <w:r>
        <w:rPr>
          <w:rFonts w:ascii="方正书宋_GBK;微软雅黑" w:hAnsi="方正书宋_GBK;微软雅黑" w:cs="方正书宋_GBK;微软雅黑" w:eastAsia="方正书宋_GBK;微软雅黑"/>
          <w:spacing w:val="0"/>
          <w:sz w:val="22"/>
          <w:szCs w:val="22"/>
          <w:u w:val="single"/>
        </w:rPr>
        <w:t xml:space="preserve">日} </w:t>
      </w:r>
      <w:r>
        <w:rPr>
          <w:rFonts w:ascii="方正书宋_GBK;微软雅黑" w:hAnsi="方正书宋_GBK;微软雅黑" w:cs="方正书宋_GBK;微软雅黑" w:eastAsia="方正书宋_GBK;微软雅黑"/>
          <w:spacing w:val="0"/>
          <w:sz w:val="22"/>
          <w:szCs w:val="22"/>
          <w:u w:val="none"/>
        </w:rPr>
        <w:t xml:space="preserve"> </w:t>
      </w:r>
      <w:r>
        <w:rPr>
          <w:rFonts w:ascii="方正书宋_GBK;微软雅黑" w:hAnsi="方正书宋_GBK;微软雅黑" w:cs="方正书宋_GBK;微软雅黑" w:eastAsia="方正书宋_GBK;微软雅黑"/>
          <w:spacing w:val="0"/>
          <w:sz w:val="22"/>
          <w:szCs w:val="22"/>
        </w:rPr>
        <w:t xml:space="preserve">              </w:t>
      </w:r>
      <w:r>
        <w:rPr>
          <w:rFonts w:ascii="方正书宋_GBK;微软雅黑" w:hAnsi="方正书宋_GBK;微软雅黑" w:cs="方正书宋_GBK;微软雅黑" w:eastAsia="方正书宋_GBK;微软雅黑"/>
          <w:spacing w:val="0"/>
          <w:sz w:val="22"/>
          <w:szCs w:val="22"/>
          <w:lang w:val="en-US" w:eastAsia="zh-CN"/>
        </w:rPr>
        <w:t xml:space="preserve">       </w:t>
      </w:r>
      <w:r>
        <w:rPr>
          <w:rFonts w:ascii="方正书宋_GBK;微软雅黑" w:hAnsi="方正书宋_GBK;微软雅黑" w:cs="方正书宋_GBK;微软雅黑" w:eastAsia="方正书宋_GBK;微软雅黑"/>
          <w:spacing w:val="0"/>
          <w:sz w:val="22"/>
          <w:szCs w:val="22"/>
          <w:u w:val="single"/>
        </w:rPr>
        <w:t xml:space="preserve">   </w:t>
      </w:r>
      <w:r>
        <w:rPr>
          <w:rFonts w:ascii="方正书宋_GBK;微软雅黑" w:hAnsi="方正书宋_GBK;微软雅黑" w:cs="方正书宋_GBK;微软雅黑" w:eastAsia="方正书宋_GBK;微软雅黑"/>
          <w:spacing w:val="0"/>
          <w:sz w:val="22"/>
          <w:szCs w:val="22"/>
          <w:u w:val="single"/>
          <w:lang w:val="en-US" w:eastAsia="zh-CN"/>
        </w:rPr>
        <w:t xml:space="preserve">   </w:t>
      </w:r>
      <w:r>
        <w:rPr>
          <w:rFonts w:ascii="方正书宋_GBK;微软雅黑" w:hAnsi="方正书宋_GBK;微软雅黑" w:cs="方正书宋_GBK;微软雅黑" w:eastAsia="方正书宋_GBK;微软雅黑"/>
          <w:spacing w:val="0"/>
          <w:sz w:val="22"/>
          <w:szCs w:val="22"/>
          <w:u w:val="single"/>
        </w:rPr>
        <w:t>{年</w:t>
      </w:r>
      <w:r>
        <w:rPr>
          <w:rFonts w:ascii="方正书宋_GBK;微软雅黑" w:hAnsi="方正书宋_GBK;微软雅黑" w:cs="方正书宋_GBK;微软雅黑" w:eastAsia="方正书宋_GBK;微软雅黑"/>
          <w:spacing w:val="0"/>
          <w:sz w:val="22"/>
          <w:szCs w:val="22"/>
        </w:rPr>
        <w:t>}</w:t>
      </w:r>
      <w:r>
        <w:rPr>
          <w:rFonts w:ascii="方正书宋_GBK;微软雅黑" w:hAnsi="方正书宋_GBK;微软雅黑" w:cs="方正书宋_GBK;微软雅黑" w:eastAsia="方正书宋_GBK;微软雅黑"/>
          <w:spacing w:val="0"/>
          <w:sz w:val="22"/>
          <w:szCs w:val="22"/>
          <w:u w:val="single"/>
        </w:rPr>
        <w:t>{月}</w:t>
      </w:r>
      <w:r>
        <w:rPr>
          <w:rFonts w:ascii="方正书宋_GBK;微软雅黑" w:hAnsi="方正书宋_GBK;微软雅黑" w:cs="方正书宋_GBK;微软雅黑" w:eastAsia="方正书宋_GBK;微软雅黑"/>
          <w:spacing w:val="0"/>
          <w:sz w:val="22"/>
          <w:szCs w:val="22"/>
        </w:rPr>
        <w:t>{</w:t>
      </w:r>
      <w:r>
        <w:rPr>
          <w:rFonts w:ascii="方正书宋_GBK;微软雅黑" w:hAnsi="方正书宋_GBK;微软雅黑" w:cs="方正书宋_GBK;微软雅黑" w:eastAsia="方正书宋_GBK;微软雅黑"/>
          <w:spacing w:val="0"/>
          <w:sz w:val="22"/>
          <w:szCs w:val="22"/>
          <w:u w:val="single"/>
        </w:rPr>
        <w:t>日}</w:t>
      </w:r>
      <w:r>
        <w:rPr>
          <w:rFonts w:ascii="方正书宋_GBK;微软雅黑" w:hAnsi="方正书宋_GBK;微软雅黑" w:cs="方正书宋_GBK;微软雅黑" w:eastAsia="方正书宋_GBK;微软雅黑"/>
          <w:spacing w:val="0"/>
          <w:sz w:val="22"/>
          <w:szCs w:val="22"/>
        </w:rPr>
      </w:r>
    </w:p>
    <w:p>
      <w:pPr>
        <w:pStyle w:val="Normal"/>
        <w:spacing w:lineRule="auto" w:line="240" w:before="0" w:after="0"/>
        <w:ind w:end="0"/>
        <w:rPr>
          <w:rFonts w:ascii="仿宋" w:hAnsi="仿宋" w:eastAsia="仿宋" w:cs="仿宋"/>
          <w:b/>
          <w:bCs/>
          <w:spacing w:val="0"/>
          <w:sz w:val="24"/>
          <w:szCs w:val="24"/>
        </w:rPr>
      </w:pPr>
      <w:r>
        <w:rPr>
          <w:rFonts w:ascii="黑体" w:hAnsi="黑体" w:cs="黑体" w:eastAsia="黑体"/>
          <w:b w:val="false"/>
          <w:bCs w:val="false"/>
          <w:spacing w:val="0"/>
          <w:sz w:val="28"/>
          <w:szCs w:val="28"/>
        </w:rPr>
        <w:t>附件</w:t>
      </w:r>
      <w:r>
        <w:rPr>
          <w:rFonts w:eastAsia="黑体" w:cs="黑体" w:ascii="黑体" w:hAnsi="黑体"/>
          <w:b w:val="false"/>
          <w:bCs w:val="false"/>
          <w:spacing w:val="0"/>
          <w:sz w:val="28"/>
          <w:szCs w:val="28"/>
          <w:lang w:val="en-US" w:eastAsia="zh-CN"/>
        </w:rPr>
        <w:t>2</w:t>
      </w:r>
    </w:p>
    <w:p>
      <w:pPr>
        <w:pStyle w:val="Normal"/>
        <w:snapToGrid w:val="true"/>
        <w:spacing w:lineRule="auto" w:line="240" w:before="0" w:after="0"/>
        <w:ind w:end="0"/>
        <w:jc w:val="center"/>
        <w:rPr>
          <w:rFonts w:ascii="方正小标宋简体;方正舒体" w:hAnsi="方正小标宋简体;方正舒体" w:eastAsia="方正小标宋简体;方正舒体" w:cs="方正小标宋简体;方正舒体"/>
          <w:b w:val="false"/>
          <w:bCs w:val="false"/>
          <w:spacing w:val="0"/>
          <w:sz w:val="40"/>
          <w:szCs w:val="40"/>
        </w:rPr>
      </w:pPr>
      <w:r>
        <w:rPr>
          <w:rFonts w:ascii="方正小标宋简体;方正舒体" w:hAnsi="方正小标宋简体;方正舒体" w:cs="方正小标宋简体;方正舒体" w:eastAsia="方正小标宋简体;方正舒体"/>
          <w:b w:val="false"/>
          <w:bCs w:val="false"/>
          <w:spacing w:val="0"/>
          <w:sz w:val="40"/>
          <w:szCs w:val="40"/>
        </w:rPr>
        <w:t>医疗美容服务项目变更单</w:t>
      </w:r>
    </w:p>
    <w:p>
      <w:pPr>
        <w:pStyle w:val="Normal"/>
        <w:snapToGrid w:val="false"/>
        <w:spacing w:lineRule="auto" w:line="336"/>
        <w:rPr>
          <w:rFonts w:ascii="Arial" w:hAnsi="Arial" w:eastAsia="方正小标宋简体;方正舒体" w:cs="方正小标宋简体;方正舒体"/>
          <w:b w:val="false"/>
          <w:bCs w:val="false"/>
          <w:spacing w:val="0"/>
          <w:sz w:val="21"/>
          <w:szCs w:val="40"/>
        </w:rPr>
      </w:pPr>
      <w:r>
        <w:rPr>
          <w:rFonts w:eastAsia="方正小标宋简体;方正舒体" w:cs="方正小标宋简体;方正舒体" w:ascii="Arial" w:hAnsi="Arial"/>
          <w:b w:val="false"/>
          <w:bCs w:val="false"/>
          <w:spacing w:val="0"/>
          <w:sz w:val="21"/>
          <w:szCs w:val="40"/>
        </w:rPr>
      </w:r>
    </w:p>
    <w:p>
      <w:pPr>
        <w:pStyle w:val="Normal"/>
        <w:snapToGrid w:val="false"/>
        <w:spacing w:lineRule="auto" w:line="336"/>
        <w:ind w:start="5661" w:end="0"/>
        <w:rPr>
          <w:rFonts w:ascii="方正书宋_GBK;微软雅黑" w:hAnsi="方正书宋_GBK;微软雅黑" w:eastAsia="方正书宋_GBK;微软雅黑" w:cs="方正书宋_GBK;微软雅黑"/>
          <w:sz w:val="21"/>
        </w:rPr>
      </w:pPr>
      <w:r>
        <w:rPr>
          <w:rFonts w:ascii="方正书宋_GBK;微软雅黑" w:hAnsi="方正书宋_GBK;微软雅黑" w:cs="方正书宋_GBK;微软雅黑" w:eastAsia="方正书宋_GBK;微软雅黑"/>
          <w:spacing w:val="0"/>
          <w:sz w:val="23"/>
          <w:szCs w:val="23"/>
        </w:rPr>
        <w:t>变更单编号：{变更单编号}</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80" w:end="0"/>
        <w:textAlignment w:val="auto"/>
        <w:rPr>
          <w:rFonts w:ascii="方正书宋_GBK;微软雅黑" w:hAnsi="方正书宋_GBK;微软雅黑" w:eastAsia="方正书宋_GBK;微软雅黑" w:cs="方正书宋_GBK;微软雅黑"/>
          <w:spacing w:val="0"/>
          <w:sz w:val="24"/>
          <w:szCs w:val="24"/>
        </w:rPr>
      </w:pPr>
      <w:r>
        <w:rPr>
          <w:rFonts w:ascii="方正书宋_GBK;微软雅黑" w:hAnsi="方正书宋_GBK;微软雅黑" w:cs="方正书宋_GBK;微软雅黑" w:eastAsia="方正书宋_GBK;微软雅黑"/>
          <w:spacing w:val="0"/>
          <w:sz w:val="24"/>
          <w:szCs w:val="24"/>
        </w:rPr>
        <w:t>本次变更性质</w:t>
      </w:r>
      <w:r>
        <w:rPr>
          <w:rFonts w:ascii="方正书宋_GBK;微软雅黑" w:hAnsi="方正书宋_GBK;微软雅黑" w:cs="方正书宋_GBK;微软雅黑" w:eastAsia="方正书宋_GBK;微软雅黑"/>
          <w:spacing w:val="0"/>
          <w:sz w:val="24"/>
          <w:szCs w:val="24"/>
          <w:lang w:eastAsia="zh-CN"/>
        </w:rPr>
        <w:t>（</w:t>
      </w:r>
      <w:r>
        <w:rPr>
          <w:rFonts w:ascii="方正书宋_GBK;微软雅黑" w:hAnsi="方正书宋_GBK;微软雅黑" w:cs="方正书宋_GBK;微软雅黑" w:eastAsia="方正书宋_GBK;微软雅黑"/>
          <w:spacing w:val="0"/>
          <w:sz w:val="24"/>
          <w:szCs w:val="24"/>
        </w:rPr>
        <w:t>可多选</w:t>
      </w:r>
      <w:r>
        <w:rPr>
          <w:rFonts w:ascii="方正书宋_GBK;微软雅黑" w:hAnsi="方正书宋_GBK;微软雅黑" w:cs="方正书宋_GBK;微软雅黑" w:eastAsia="方正书宋_GBK;微软雅黑"/>
          <w:spacing w:val="0"/>
          <w:sz w:val="24"/>
          <w:szCs w:val="24"/>
          <w:lang w:eastAsia="zh-CN"/>
        </w:rPr>
        <w:t>）：{变更性质}</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187" w:end="0"/>
        <w:textAlignment w:val="auto"/>
        <w:rPr>
          <w:rFonts w:ascii="方正书宋_GBK;微软雅黑" w:hAnsi="方正书宋_GBK;微软雅黑" w:eastAsia="方正书宋_GBK;微软雅黑" w:cs="方正书宋_GBK;微软雅黑"/>
          <w:color w:val="2F3760"/>
          <w:spacing w:val="0"/>
          <w:sz w:val="24"/>
          <w:szCs w:val="24"/>
        </w:rPr>
      </w:pPr>
      <w:r>
        <w:rPr>
          <w:rFonts w:ascii="方正书宋_GBK;微软雅黑" w:hAnsi="方正书宋_GBK;微软雅黑" w:cs="方正书宋_GBK;微软雅黑" w:eastAsia="方正书宋_GBK;微软雅黑"/>
          <w:color w:val="2F3760"/>
          <w:spacing w:val="0"/>
          <w:sz w:val="24"/>
          <w:szCs w:val="24"/>
        </w:rPr>
        <w:t>□</w:t>
      </w:r>
      <w:r>
        <w:rPr>
          <w:rFonts w:ascii="方正书宋_GBK;微软雅黑" w:hAnsi="方正书宋_GBK;微软雅黑" w:cs="方正书宋_GBK;微软雅黑" w:eastAsia="方正书宋_GBK;微软雅黑"/>
          <w:color w:val="2F3760"/>
          <w:spacing w:val="0"/>
          <w:sz w:val="24"/>
          <w:szCs w:val="24"/>
          <w:lang w:val="en-US" w:eastAsia="zh-CN"/>
        </w:rPr>
        <w:t>服</w:t>
      </w:r>
      <w:r>
        <w:rPr>
          <w:rFonts w:ascii="方正书宋_GBK;微软雅黑" w:hAnsi="方正书宋_GBK;微软雅黑" w:cs="方正书宋_GBK;微软雅黑" w:eastAsia="方正书宋_GBK;微软雅黑"/>
          <w:spacing w:val="0"/>
          <w:sz w:val="24"/>
          <w:szCs w:val="24"/>
        </w:rPr>
        <w:t>务</w:t>
      </w:r>
      <w:r>
        <w:rPr>
          <w:rFonts w:ascii="方正书宋_GBK;微软雅黑" w:hAnsi="方正书宋_GBK;微软雅黑" w:cs="方正书宋_GBK;微软雅黑" w:eastAsia="方正书宋_GBK;微软雅黑"/>
          <w:spacing w:val="0"/>
          <w:sz w:val="24"/>
          <w:szCs w:val="24"/>
        </w:rPr>
        <w:t xml:space="preserve">项目增加      □{服务项目减少} </w:t>
      </w:r>
      <w:r>
        <w:rPr>
          <w:rFonts w:ascii="方正书宋_GBK;微软雅黑" w:hAnsi="方正书宋_GBK;微软雅黑" w:cs="方正书宋_GBK;微软雅黑" w:eastAsia="方正书宋_GBK;微软雅黑"/>
          <w:sz w:val="24"/>
          <w:szCs w:val="24"/>
        </w:rPr>
        <w:t xml:space="preserve">   □</w:t>
      </w:r>
      <w:r>
        <w:rPr>
          <w:rFonts w:ascii="方正书宋_GBK;微软雅黑" w:hAnsi="方正书宋_GBK;微软雅黑" w:cs="方正书宋_GBK;微软雅黑" w:eastAsia="方正书宋_GBK;微软雅黑"/>
          <w:spacing w:val="0"/>
          <w:sz w:val="24"/>
          <w:szCs w:val="24"/>
        </w:rPr>
        <w:t xml:space="preserve"> {服务内容变更}</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80" w:end="0"/>
        <w:textAlignment w:val="auto"/>
        <w:rPr>
          <w:rFonts w:ascii="方正书宋_GBK;微软雅黑" w:hAnsi="方正书宋_GBK;微软雅黑" w:eastAsia="方正书宋_GBK;微软雅黑" w:cs="方正书宋_GBK;微软雅黑"/>
          <w:spacing w:val="0"/>
          <w:sz w:val="24"/>
          <w:szCs w:val="24"/>
        </w:rPr>
      </w:pPr>
      <w:r>
        <w:rPr>
          <w:rFonts w:ascii="方正书宋_GBK;微软雅黑" w:hAnsi="方正书宋_GBK;微软雅黑" w:cs="方正书宋_GBK;微软雅黑" w:eastAsia="方正书宋_GBK;微软雅黑"/>
          <w:spacing w:val="0"/>
          <w:sz w:val="24"/>
          <w:szCs w:val="24"/>
        </w:rPr>
        <w:t xml:space="preserve">变更情况说明： </w:t>
      </w:r>
      <w:r>
        <w:rPr>
          <w:rFonts w:ascii="方正书宋_GBK;微软雅黑" w:hAnsi="方正书宋_GBK;微软雅黑" w:cs="方正书宋_GBK;微软雅黑" w:eastAsia="方正书宋_GBK;微软雅黑"/>
          <w:sz w:val="24"/>
          <w:szCs w:val="24"/>
          <w:u w:val="single"/>
        </w:rPr>
        <w:t>{变更情况}</w:t>
      </w:r>
    </w:p>
    <w:p>
      <w:pPr>
        <w:pStyle w:val="Normal"/>
        <w:keepNext w:val="false"/>
        <w:keepLines w:val="false"/>
        <w:pageBreakBefore w:val="false"/>
        <w:widowControl w:val="false"/>
        <w:kinsoku w:val="true"/>
        <w:overflowPunct w:val="true"/>
        <w:autoSpaceDE w:val="true"/>
        <w:bidi w:val="0"/>
        <w:snapToGrid w:val="false"/>
        <w:spacing w:lineRule="exact" w:line="420"/>
        <w:ind w:firstLine="480" w:end="0"/>
        <w:textAlignment w:val="auto"/>
        <w:rPr>
          <w:rFonts w:ascii="方正书宋_GBK;微软雅黑" w:hAnsi="方正书宋_GBK;微软雅黑" w:eastAsia="方正书宋_GBK;微软雅黑" w:cs="方正书宋_GBK;微软雅黑"/>
          <w:sz w:val="24"/>
          <w:szCs w:val="24"/>
          <w:u w:val="single"/>
          <w:lang w:val="en-US" w:eastAsia="zh-CN"/>
        </w:rPr>
      </w:pPr>
      <w:r>
        <w:rPr>
          <w:rFonts w:ascii="方正书宋_GBK;微软雅黑" w:hAnsi="方正书宋_GBK;微软雅黑" w:cs="方正书宋_GBK;微软雅黑" w:eastAsia="方正书宋_GBK;微软雅黑"/>
          <w:sz w:val="24"/>
          <w:szCs w:val="24"/>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80" w:end="0"/>
        <w:textAlignment w:val="auto"/>
        <w:rPr>
          <w:rFonts w:ascii="方正书宋_GBK;微软雅黑" w:hAnsi="方正书宋_GBK;微软雅黑" w:eastAsia="方正书宋_GBK;微软雅黑" w:cs="方正书宋_GBK;微软雅黑"/>
          <w:sz w:val="24"/>
          <w:szCs w:val="24"/>
          <w:u w:val="single"/>
          <w:lang w:val="en-US" w:eastAsia="zh-CN"/>
        </w:rPr>
      </w:pPr>
      <w:r>
        <w:rPr>
          <w:rFonts w:ascii="方正书宋_GBK;微软雅黑" w:hAnsi="方正书宋_GBK;微软雅黑" w:cs="方正书宋_GBK;微软雅黑" w:eastAsia="方正书宋_GBK;微软雅黑"/>
          <w:sz w:val="24"/>
          <w:szCs w:val="24"/>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80" w:end="0"/>
        <w:textAlignment w:val="auto"/>
        <w:rPr>
          <w:rFonts w:ascii="方正书宋_GBK;微软雅黑" w:hAnsi="方正书宋_GBK;微软雅黑" w:eastAsia="方正书宋_GBK;微软雅黑" w:cs="方正书宋_GBK;微软雅黑"/>
          <w:sz w:val="24"/>
          <w:szCs w:val="24"/>
          <w:u w:val="single"/>
          <w:lang w:val="en-US" w:eastAsia="zh-CN"/>
        </w:rPr>
      </w:pPr>
      <w:r>
        <w:rPr>
          <w:rFonts w:ascii="方正书宋_GBK;微软雅黑" w:hAnsi="方正书宋_GBK;微软雅黑" w:cs="方正书宋_GBK;微软雅黑" w:eastAsia="方正书宋_GBK;微软雅黑"/>
          <w:sz w:val="24"/>
          <w:szCs w:val="24"/>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80" w:end="0"/>
        <w:textAlignment w:val="auto"/>
        <w:rPr>
          <w:rFonts w:ascii="方正书宋_GBK;微软雅黑" w:hAnsi="方正书宋_GBK;微软雅黑" w:eastAsia="方正书宋_GBK;微软雅黑" w:cs="方正书宋_GBK;微软雅黑"/>
          <w:sz w:val="24"/>
          <w:szCs w:val="24"/>
          <w:u w:val="single"/>
          <w:lang w:val="en-US" w:eastAsia="zh-CN"/>
        </w:rPr>
      </w:pPr>
      <w:r>
        <w:rPr>
          <w:rFonts w:ascii="方正书宋_GBK;微软雅黑" w:hAnsi="方正书宋_GBK;微软雅黑" w:cs="方正书宋_GBK;微软雅黑" w:eastAsia="方正书宋_GBK;微软雅黑"/>
          <w:sz w:val="24"/>
          <w:szCs w:val="24"/>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80" w:end="0"/>
        <w:textAlignment w:val="auto"/>
        <w:rPr>
          <w:rFonts w:ascii="方正书宋_GBK;微软雅黑" w:hAnsi="方正书宋_GBK;微软雅黑" w:eastAsia="方正书宋_GBK;微软雅黑" w:cs="方正书宋_GBK;微软雅黑"/>
          <w:spacing w:val="0"/>
          <w:sz w:val="24"/>
          <w:szCs w:val="24"/>
        </w:rPr>
      </w:pPr>
      <w:r>
        <w:rPr>
          <w:rFonts w:ascii="方正书宋_GBK;微软雅黑" w:hAnsi="方正书宋_GBK;微软雅黑" w:cs="方正书宋_GBK;微软雅黑" w:eastAsia="方正书宋_GBK;微软雅黑"/>
          <w:spacing w:val="0"/>
          <w:sz w:val="24"/>
          <w:szCs w:val="24"/>
        </w:rPr>
        <w:t>变更引起费用调整总计：□增加</w:t>
      </w:r>
      <w:r>
        <w:rPr>
          <w:rFonts w:ascii="方正书宋_GBK;微软雅黑" w:hAnsi="方正书宋_GBK;微软雅黑" w:cs="方正书宋_GBK;微软雅黑" w:eastAsia="方正书宋_GBK;微软雅黑"/>
          <w:spacing w:val="0"/>
          <w:sz w:val="24"/>
          <w:szCs w:val="24"/>
          <w:lang w:val="en-US" w:eastAsia="zh-CN"/>
        </w:rPr>
        <w:t xml:space="preserve"> </w:t>
      </w:r>
      <w:r>
        <w:rPr>
          <w:rFonts w:ascii="方正书宋_GBK;微软雅黑" w:hAnsi="方正书宋_GBK;微软雅黑" w:cs="方正书宋_GBK;微软雅黑" w:eastAsia="方正书宋_GBK;微软雅黑"/>
          <w:spacing w:val="0"/>
          <w:sz w:val="24"/>
          <w:szCs w:val="24"/>
        </w:rPr>
        <w:t>□减少：{</w:t>
      </w:r>
      <w:r>
        <w:rPr>
          <w:rFonts w:ascii="方正书宋_GBK;微软雅黑" w:hAnsi="方正书宋_GBK;微软雅黑" w:cs="方正书宋_GBK;微软雅黑" w:eastAsia="方正书宋_GBK;微软雅黑"/>
          <w:spacing w:val="0"/>
          <w:sz w:val="24"/>
          <w:szCs w:val="24"/>
          <w:u w:val="single"/>
        </w:rPr>
        <w:t>费用调整金额} 元 。</w:t>
      </w:r>
      <w:r>
        <w:rPr>
          <w:rFonts w:ascii="方正书宋_GBK;微软雅黑" w:hAnsi="方正书宋_GBK;微软雅黑" w:cs="方正书宋_GBK;微软雅黑" w:eastAsia="方正书宋_GBK;微软雅黑"/>
          <w:spacing w:val="0"/>
          <w:sz w:val="24"/>
          <w:szCs w:val="24"/>
        </w:rPr>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textAlignment w:val="auto"/>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说明：</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textAlignment w:val="auto"/>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①</w:t>
      </w:r>
      <w:r>
        <w:rPr>
          <w:rFonts w:ascii="方正书宋_GBK;微软雅黑" w:hAnsi="方正书宋_GBK;微软雅黑" w:cs="方正书宋_GBK;微软雅黑" w:eastAsia="方正书宋_GBK;微软雅黑"/>
          <w:spacing w:val="0"/>
          <w:sz w:val="22"/>
          <w:szCs w:val="22"/>
        </w:rPr>
        <w:t>请在变更情况说明中写明本次变更</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增加、减少或变更</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的具体内容，未作说明的视为项目未变更。</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textAlignment w:val="auto"/>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 xml:space="preserve">② </w:t>
      </w:r>
      <w:r>
        <w:rPr>
          <w:rFonts w:ascii="方正书宋_GBK;微软雅黑" w:hAnsi="方正书宋_GBK;微软雅黑" w:cs="方正书宋_GBK;微软雅黑" w:eastAsia="方正书宋_GBK;微软雅黑"/>
          <w:spacing w:val="0"/>
          <w:sz w:val="22"/>
          <w:szCs w:val="22"/>
        </w:rPr>
        <w:t>服务项目减少、服务内容变更的，请说明{原服务项目名称}；服务项目增加的，也可另行填写《医疗美容项目服务单》。</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pacing w:val="0"/>
          <w:sz w:val="22"/>
          <w:szCs w:val="22"/>
        </w:rPr>
        <w:t>③</w:t>
      </w:r>
      <w:r>
        <w:rPr>
          <w:rFonts w:ascii="方正书宋_GBK;微软雅黑" w:hAnsi="方正书宋_GBK;微软雅黑" w:cs="方正书宋_GBK;微软雅黑" w:eastAsia="方正书宋_GBK;微软雅黑"/>
          <w:spacing w:val="0"/>
          <w:sz w:val="22"/>
          <w:szCs w:val="22"/>
        </w:rPr>
        <w:t>除双方另有约定外，本变更单签署后应当即时支付增加的费用或者退还多收的费用。</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Arial" w:hAnsi="Arial" w:eastAsia="方正书宋_GBK;微软雅黑" w:cs="方正书宋_GBK;微软雅黑"/>
          <w:sz w:val="21"/>
          <w:szCs w:val="22"/>
        </w:rPr>
      </w:pPr>
      <w:r>
        <w:rPr>
          <w:rFonts w:eastAsia="方正书宋_GBK;微软雅黑" w:cs="方正书宋_GBK;微软雅黑" w:ascii="Arial" w:hAnsi="Arial"/>
          <w:sz w:val="21"/>
          <w:szCs w:val="22"/>
        </w:rPr>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textAlignment w:val="auto"/>
        <w:rPr>
          <w:rFonts w:ascii="方正书宋_GBK;微软雅黑" w:hAnsi="方正书宋_GBK;微软雅黑" w:eastAsia="方正书宋_GBK;微软雅黑" w:cs="方正书宋_GBK;微软雅黑"/>
          <w:spacing w:val="0"/>
          <w:sz w:val="24"/>
          <w:szCs w:val="24"/>
        </w:rPr>
      </w:pPr>
      <w:r>
        <w:rPr>
          <w:rFonts w:ascii="方正书宋_GBK;微软雅黑" w:hAnsi="方正书宋_GBK;微软雅黑" w:cs="方正书宋_GBK;微软雅黑" w:eastAsia="方正书宋_GBK;微软雅黑"/>
          <w:spacing w:val="0"/>
          <w:sz w:val="24"/>
          <w:szCs w:val="24"/>
        </w:rPr>
        <w:t>{甲</w:t>
      </w:r>
      <w:r>
        <w:rPr>
          <w:rFonts w:eastAsia="方正书宋_GBK;微软雅黑" w:cs="方正书宋_GBK;微软雅黑" w:ascii="方正书宋_GBK;微软雅黑" w:hAnsi="方正书宋_GBK;微软雅黑"/>
          <w:spacing w:val="0"/>
          <w:sz w:val="24"/>
          <w:szCs w:val="24"/>
        </w:rPr>
        <w:t>方</w:t>
      </w:r>
      <w:r>
        <w:rPr>
          <w:rFonts w:ascii="方正书宋_GBK;微软雅黑" w:hAnsi="方正书宋_GBK;微软雅黑" w:cs="方正书宋_GBK;微软雅黑" w:eastAsia="方正书宋_GBK;微软雅黑"/>
          <w:sz w:val="24"/>
          <w:szCs w:val="24"/>
          <w:lang w:val="en-US" w:eastAsia="zh-CN"/>
        </w:rPr>
        <w:t>/消费</w:t>
      </w:r>
      <w:r>
        <w:rPr>
          <w:rFonts w:ascii="方正书宋_GBK;微软雅黑" w:hAnsi="方正书宋_GBK;微软雅黑" w:cs="方正书宋_GBK;微软雅黑" w:eastAsia="方正书宋_GBK;微软雅黑"/>
          <w:spacing w:val="0"/>
          <w:sz w:val="24"/>
          <w:szCs w:val="24"/>
          <w:lang w:eastAsia="zh-CN"/>
        </w:rPr>
        <w:t>者</w:t>
      </w:r>
      <w:r>
        <w:rPr>
          <w:rFonts w:ascii="方正书宋_GBK;微软雅黑" w:hAnsi="方正书宋_GBK;微软雅黑" w:cs="方正书宋_GBK;微软雅黑" w:eastAsia="方正书宋_GBK;微软雅黑"/>
          <w:spacing w:val="0"/>
          <w:sz w:val="24"/>
          <w:szCs w:val="24"/>
        </w:rPr>
        <w:t>（签</w:t>
      </w:r>
      <w:r>
        <w:rPr>
          <w:rFonts w:ascii="方正书宋_GBK;微软雅黑" w:hAnsi="方正书宋_GBK;微软雅黑" w:cs="方正书宋_GBK;微软雅黑" w:eastAsia="方正书宋_GBK;微软雅黑"/>
          <w:spacing w:val="0"/>
          <w:sz w:val="24"/>
          <w:szCs w:val="24"/>
          <w:lang w:eastAsia="zh-CN"/>
        </w:rPr>
        <w:t>名</w:t>
      </w:r>
      <w:r>
        <w:rPr>
          <w:rFonts w:eastAsia="方正书宋_GBK;微软雅黑" w:cs="方正书宋_GBK;微软雅黑" w:ascii="方正书宋_GBK;微软雅黑" w:hAnsi="方正书宋_GBK;微软雅黑"/>
          <w:spacing w:val="0"/>
          <w:sz w:val="24"/>
          <w:szCs w:val="24"/>
        </w:rPr>
        <w:t xml:space="preserve">）}    </w:t>
      </w:r>
      <w:r>
        <w:rPr>
          <w:rFonts w:eastAsia="方正书宋_GBK;微软雅黑" w:cs="方正书宋_GBK;微软雅黑" w:ascii="方正书宋_GBK;微软雅黑" w:hAnsi="方正书宋_GBK;微软雅黑"/>
          <w:spacing w:val="0"/>
          <w:sz w:val="24"/>
          <w:szCs w:val="24"/>
          <w:lang w:val="en-US" w:eastAsia="zh-CN"/>
        </w:rPr>
        <w:t xml:space="preserve">          </w:t>
      </w:r>
      <w:r>
        <w:rPr>
          <w:rFonts w:eastAsia="方正书宋_GBK;微软雅黑" w:cs="方正书宋_GBK;微软雅黑" w:ascii="方正书宋_GBK;微软雅黑" w:hAnsi="方正书宋_GBK;微软雅黑"/>
          <w:spacing w:val="0"/>
          <w:sz w:val="24"/>
          <w:szCs w:val="24"/>
        </w:rPr>
        <w:t xml:space="preserve"> </w:t>
      </w:r>
      <w:r>
        <w:rPr>
          <w:rFonts w:ascii="方正书宋_GBK;微软雅黑" w:hAnsi="方正书宋_GBK;微软雅黑" w:cs="方正书宋_GBK;微软雅黑" w:eastAsia="方正书宋_GBK;微软雅黑"/>
          <w:spacing w:val="0"/>
          <w:sz w:val="24"/>
          <w:szCs w:val="24"/>
        </w:rPr>
        <w:t xml:space="preserve">  </w:t>
      </w:r>
      <w:r>
        <w:rPr>
          <w:rFonts w:eastAsia="方正书宋_GBK;微软雅黑" w:cs="方正书宋_GBK;微软雅黑" w:ascii="方正书宋_GBK;微软雅黑" w:hAnsi="方正书宋_GBK;微软雅黑"/>
          <w:spacing w:val="0"/>
          <w:sz w:val="24"/>
          <w:szCs w:val="24"/>
        </w:rPr>
        <w:t xml:space="preserve"> </w:t>
      </w:r>
      <w:r>
        <w:rPr>
          <w:rFonts w:ascii="方正书宋_GBK;微软雅黑" w:hAnsi="方正书宋_GBK;微软雅黑" w:cs="方正书宋_GBK;微软雅黑" w:eastAsia="方正书宋_GBK;微软雅黑"/>
          <w:spacing w:val="0"/>
          <w:sz w:val="24"/>
          <w:szCs w:val="24"/>
        </w:rPr>
        <w:t xml:space="preserve">      </w:t>
      </w:r>
      <w:r>
        <w:rPr>
          <w:rFonts w:ascii="方正书宋_GBK;微软雅黑" w:hAnsi="方正书宋_GBK;微软雅黑" w:cs="方正书宋_GBK;微软雅黑" w:eastAsia="方正书宋_GBK;微软雅黑"/>
          <w:spacing w:val="0"/>
          <w:sz w:val="24"/>
          <w:szCs w:val="24"/>
          <w:lang w:eastAsia="zh-CN"/>
        </w:rPr>
        <w:t xml:space="preserve"> </w:t>
      </w:r>
      <w:r>
        <w:rPr>
          <w:rFonts w:ascii="方正书宋_GBK;微软雅黑" w:hAnsi="方正书宋_GBK;微软雅黑" w:cs="方正书宋_GBK;微软雅黑" w:eastAsia="方正书宋_GBK;微软雅黑"/>
          <w:spacing w:val="0"/>
          <w:sz w:val="24"/>
          <w:szCs w:val="24"/>
        </w:rPr>
        <w:t xml:space="preserve">     </w:t>
      </w:r>
      <w:r>
        <w:rPr>
          <w:rFonts w:ascii="方正书宋_GBK;微软雅黑" w:hAnsi="方正书宋_GBK;微软雅黑" w:cs="方正书宋_GBK;微软雅黑" w:eastAsia="方正书宋_GBK;微软雅黑"/>
          <w:spacing w:val="0"/>
          <w:sz w:val="24"/>
          <w:szCs w:val="24"/>
          <w:lang w:eastAsia="zh-CN"/>
        </w:rPr>
        <w:t xml:space="preserve"> </w:t>
      </w:r>
      <w:r>
        <w:rPr>
          <w:rFonts w:eastAsia="方正书宋_GBK;微软雅黑" w:cs="方正书宋_GBK;微软雅黑" w:ascii="方正书宋_GBK;微软雅黑" w:hAnsi="方正书宋_GBK;微软雅黑"/>
          <w:spacing w:val="0"/>
          <w:sz w:val="24"/>
          <w:szCs w:val="24"/>
        </w:rPr>
        <w:t xml:space="preserve"> {乙方/美容医疗机构（签名或盖章）}</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微软雅黑" w:hAnsi="方正书宋_GBK;微软雅黑" w:eastAsia="方正书宋_GBK;微软雅黑" w:cs="方正书宋_GBK;微软雅黑"/>
          <w:sz w:val="24"/>
          <w:szCs w:val="24"/>
        </w:rPr>
      </w:pPr>
      <w:r>
        <w:rPr>
          <w:rFonts w:ascii="方正书宋_GBK;微软雅黑" w:hAnsi="方正书宋_GBK;微软雅黑" w:cs="方正书宋_GBK;微软雅黑" w:eastAsia="方正书宋_GBK;微软雅黑"/>
          <w:spacing w:val="0"/>
          <w:sz w:val="24"/>
          <w:szCs w:val="24"/>
          <w:lang w:val="en-US" w:eastAsia="zh-CN"/>
        </w:rPr>
        <w:t>监护人（签名）</w:t>
      </w:r>
      <w:r>
        <w:rPr>
          <w:rFonts w:eastAsia="方正书宋_GBK;微软雅黑" w:cs="方正书宋_GBK;微软雅黑" w:ascii="方正书宋_GBK;微软雅黑" w:hAnsi="方正书宋_GBK;微软雅黑"/>
          <w:spacing w:val="0"/>
          <w:sz w:val="24"/>
          <w:szCs w:val="24"/>
          <w:lang w:val="en-US" w:eastAsia="zh-CN"/>
        </w:rPr>
        <w:t xml:space="preserve">: {监护人签名}             </w:t>
      </w:r>
      <w:r>
        <w:rPr>
          <w:rFonts w:ascii="方正书宋_GBK;微软雅黑" w:hAnsi="方正书宋_GBK;微软雅黑" w:cs="方正书宋_GBK;微软雅黑" w:eastAsia="方正书宋_GBK;微软雅黑"/>
          <w:spacing w:val="0"/>
          <w:sz w:val="24"/>
          <w:szCs w:val="24"/>
          <w:lang w:val="en-US" w:eastAsia="zh-CN"/>
        </w:rPr>
        <w:t xml:space="preserve">     </w:t>
      </w:r>
      <w:r>
        <w:rPr>
          <w:rFonts w:eastAsia="方正书宋_GBK;微软雅黑" w:cs="方正书宋_GBK;微软雅黑" w:ascii="方正书宋_GBK;微软雅黑" w:hAnsi="方正书宋_GBK;微软雅黑"/>
          <w:spacing w:val="0"/>
          <w:sz w:val="24"/>
          <w:szCs w:val="24"/>
          <w:lang w:val="en-US" w:eastAsia="zh-CN"/>
        </w:rPr>
        <w:t xml:space="preserve"> </w:t>
      </w:r>
      <w:r>
        <w:rPr>
          <w:rFonts w:ascii="方正书宋_GBK;微软雅黑" w:hAnsi="方正书宋_GBK;微软雅黑" w:cs="方正书宋_GBK;微软雅黑" w:eastAsia="方正书宋_GBK;微软雅黑"/>
          <w:spacing w:val="0"/>
          <w:sz w:val="24"/>
          <w:szCs w:val="24"/>
          <w:lang w:val="en-US" w:eastAsia="zh-CN"/>
        </w:rPr>
        <w:t>法定代表人/授权代表（签名）：{法定代表人/授权代表签名}</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微软雅黑" w:hAnsi="方正书宋_GBK;微软雅黑" w:eastAsia="方正书宋_GBK;微软雅黑" w:cs="方正书宋_GBK;微软雅黑"/>
          <w:sz w:val="24"/>
          <w:szCs w:val="24"/>
        </w:rPr>
      </w:pPr>
      <w:r>
        <w:rPr>
          <w:rFonts w:eastAsia="方正书宋_GBK;微软雅黑" w:cs="方正书宋_GBK;微软雅黑" w:ascii="方正书宋_GBK;微软雅黑" w:hAnsi="方正书宋_GBK;微软雅黑"/>
          <w:sz w:val="24"/>
          <w:szCs w:val="24"/>
        </w:rPr>
      </w:r>
    </w:p>
    <w:p>
      <w:pPr>
        <w:pStyle w:val="Normal"/>
        <w:keepNext w:val="false"/>
        <w:keepLines w:val="false"/>
        <w:pageBreakBefore w:val="false"/>
        <w:widowControl w:val="false"/>
        <w:tabs>
          <w:tab w:val="clear" w:pos="420"/>
          <w:tab w:val="left" w:pos="1040" w:leader="none"/>
        </w:tabs>
        <w:kinsoku w:val="true"/>
        <w:overflowPunct w:val="true"/>
        <w:autoSpaceDE w:val="true"/>
        <w:bidi w:val="0"/>
        <w:snapToGrid w:val="false"/>
        <w:spacing w:lineRule="exact" w:line="420" w:before="0" w:after="0"/>
        <w:ind w:start="240" w:end="0"/>
        <w:textAlignment w:val="auto"/>
        <w:rPr>
          <w:rFonts w:ascii="方正书宋_GBK;微软雅黑" w:hAnsi="方正书宋_GBK;微软雅黑" w:eastAsia="方正书宋_GBK;微软雅黑" w:cs="方正书宋_GBK;微软雅黑"/>
          <w:b w:val="false"/>
          <w:bCs w:val="false"/>
          <w:sz w:val="24"/>
          <w:szCs w:val="24"/>
          <w:lang w:eastAsia="zh-CN"/>
        </w:rPr>
      </w:pPr>
      <w:r>
        <w:rPr>
          <w:rFonts w:eastAsia="方正书宋_GBK;微软雅黑" w:cs="方正书宋_GBK;微软雅黑" w:ascii="方正书宋_GBK;微软雅黑" w:hAnsi="方正书宋_GBK;微软雅黑"/>
          <w:sz w:val="24"/>
          <w:szCs w:val="24"/>
          <w:u w:val="single"/>
        </w:rPr>
        <w:t>{</w:t>
      </w:r>
      <w:r>
        <w:rPr>
          <w:rFonts w:ascii="方正书宋_GBK;微软雅黑" w:hAnsi="方正书宋_GBK;微软雅黑" w:cs="方正书宋_GBK;微软雅黑" w:eastAsia="方正书宋_GBK;微软雅黑"/>
          <w:spacing w:val="0"/>
          <w:sz w:val="24"/>
          <w:szCs w:val="24"/>
        </w:rPr>
        <w:t>日</w:t>
      </w:r>
      <w:r>
        <w:rPr>
          <w:rFonts w:ascii="方正书宋_GBK;微软雅黑" w:hAnsi="方正书宋_GBK;微软雅黑" w:cs="方正书宋_GBK;微软雅黑" w:eastAsia="方正书宋_GBK;微软雅黑"/>
          <w:spacing w:val="0"/>
          <w:sz w:val="24"/>
          <w:szCs w:val="24"/>
          <w:u w:val="single"/>
        </w:rPr>
        <w:t xml:space="preserve">期} </w:t>
      </w:r>
      <w:r>
        <w:rPr>
          <w:rFonts w:ascii="方正书宋_GBK;微软雅黑" w:hAnsi="方正书宋_GBK;微软雅黑" w:cs="方正书宋_GBK;微软雅黑" w:eastAsia="方正书宋_GBK;微软雅黑"/>
          <w:spacing w:val="0"/>
          <w:sz w:val="24"/>
          <w:szCs w:val="24"/>
        </w:rPr>
        <w:t xml:space="preserve"> </w:t>
      </w:r>
      <w:r>
        <w:rPr>
          <w:rFonts w:ascii="方正书宋_GBK;微软雅黑" w:hAnsi="方正书宋_GBK;微软雅黑" w:cs="方正书宋_GBK;微软雅黑" w:eastAsia="方正书宋_GBK;微软雅黑"/>
          <w:spacing w:val="0"/>
          <w:sz w:val="24"/>
          <w:szCs w:val="24"/>
          <w:u w:val="single"/>
        </w:rPr>
        <w:t xml:space="preserve">   </w:t>
      </w:r>
      <w:r>
        <w:rPr>
          <w:rFonts w:ascii="方正书宋_GBK;微软雅黑" w:hAnsi="方正书宋_GBK;微软雅黑" w:cs="方正书宋_GBK;微软雅黑" w:eastAsia="方正书宋_GBK;微软雅黑"/>
          <w:spacing w:val="0"/>
          <w:sz w:val="24"/>
          <w:szCs w:val="24"/>
        </w:rPr>
        <w:t xml:space="preserve">            </w:t>
      </w:r>
      <w:r>
        <w:rPr>
          <w:rFonts w:ascii="方正书宋_GBK;微软雅黑" w:hAnsi="方正书宋_GBK;微软雅黑" w:cs="方正书宋_GBK;微软雅黑" w:eastAsia="方正书宋_GBK;微软雅黑"/>
          <w:spacing w:val="0"/>
          <w:sz w:val="24"/>
          <w:szCs w:val="24"/>
          <w:lang w:val="en-US" w:eastAsia="zh-CN"/>
        </w:rPr>
        <w:t xml:space="preserve">             </w:t>
      </w:r>
      <w:r>
        <w:rPr>
          <w:rFonts w:ascii="方正书宋_GBK;微软雅黑" w:hAnsi="方正书宋_GBK;微软雅黑" w:cs="方正书宋_GBK;微软雅黑" w:eastAsia="方正书宋_GBK;微软雅黑"/>
          <w:spacing w:val="0"/>
          <w:sz w:val="24"/>
          <w:szCs w:val="24"/>
        </w:rPr>
        <w:t>{</w:t>
      </w:r>
      <w:r>
        <w:rPr>
          <w:rFonts w:ascii="方正书宋_GBK;微软雅黑" w:hAnsi="方正书宋_GBK;微软雅黑" w:cs="方正书宋_GBK;微软雅黑" w:eastAsia="方正书宋_GBK;微软雅黑"/>
          <w:spacing w:val="0"/>
          <w:sz w:val="24"/>
          <w:szCs w:val="24"/>
          <w:u w:val="single"/>
        </w:rPr>
        <w:t>日期}</w:t>
      </w:r>
      <w:r>
        <w:rPr>
          <w:rFonts w:ascii="方正书宋_GBK;微软雅黑" w:hAnsi="方正书宋_GBK;微软雅黑" w:cs="方正书宋_GBK;微软雅黑" w:eastAsia="方正书宋_GBK;微软雅黑"/>
          <w:spacing w:val="0"/>
          <w:sz w:val="24"/>
          <w:szCs w:val="24"/>
        </w:rPr>
      </w:r>
      <w:r>
        <w:rPr>
          <w:rFonts w:ascii="方正书宋_GBK;微软雅黑" w:hAnsi="方正书宋_GBK;微软雅黑" w:cs="方正书宋_GBK;微软雅黑" w:eastAsia="方正书宋_GBK;微软雅黑"/>
          <w:spacing w:val="0"/>
          <w:sz w:val="24"/>
          <w:szCs w:val="24"/>
          <w:u w:val="single"/>
        </w:rPr>
      </w:r>
      <w:r>
        <w:rPr>
          <w:rFonts w:ascii="方正书宋_GBK;微软雅黑" w:hAnsi="方正书宋_GBK;微软雅黑" w:cs="方正书宋_GBK;微软雅黑" w:eastAsia="方正书宋_GBK;微软雅黑"/>
          <w:spacing w:val="0"/>
          <w:sz w:val="24"/>
          <w:szCs w:val="24"/>
        </w:rPr>
      </w:r>
      <w:r>
        <w:rPr>
          <w:rFonts w:ascii="方正书宋_GBK;微软雅黑" w:hAnsi="方正书宋_GBK;微软雅黑" w:cs="方正书宋_GBK;微软雅黑" w:eastAsia="方正书宋_GBK;微软雅黑"/>
          <w:spacing w:val="0"/>
          <w:sz w:val="24"/>
          <w:szCs w:val="24"/>
          <w:u w:val="single"/>
        </w:rPr>
      </w:r>
    </w:p>
    <w:p>
      <w:pPr>
        <w:pStyle w:val="Normal"/>
        <w:widowControl w:val="false"/>
        <w:overflowPunct w:val="false"/>
        <w:snapToGrid w:val="false"/>
        <w:spacing w:lineRule="exact" w:line="540"/>
        <w:jc w:val="both"/>
        <w:rPr>
          <w:rFonts w:ascii="黑体" w:hAnsi="黑体" w:eastAsia="黑体" w:cs="黑体"/>
          <w:b w:val="false"/>
          <w:bCs w:val="false"/>
          <w:sz w:val="32"/>
          <w:szCs w:val="32"/>
          <w:lang w:eastAsia="zh-CN"/>
        </w:rPr>
      </w:pPr>
      <w:r>
        <w:rPr>
          <w:rFonts w:eastAsia="黑体" w:cs="黑体" w:ascii="黑体" w:hAnsi="黑体"/>
          <w:b w:val="false"/>
          <w:bCs w:val="false"/>
          <w:sz w:val="32"/>
          <w:szCs w:val="32"/>
          <w:lang w:eastAsia="zh-CN"/>
        </w:rPr>
      </w:r>
    </w:p>
    <w:p>
      <w:pPr>
        <w:pStyle w:val="Normal"/>
        <w:widowControl w:val="false"/>
        <w:overflowPunct w:val="false"/>
        <w:snapToGrid w:val="false"/>
        <w:spacing w:lineRule="exact" w:line="540"/>
        <w:jc w:val="both"/>
        <w:rPr>
          <w:rFonts w:ascii="黑体" w:hAnsi="黑体" w:eastAsia="黑体" w:cs="黑体"/>
          <w:b w:val="false"/>
          <w:bCs w:val="false"/>
          <w:sz w:val="32"/>
          <w:szCs w:val="32"/>
          <w:lang w:eastAsia="zh-CN"/>
        </w:rPr>
      </w:pPr>
      <w:r>
        <w:rPr>
          <w:rFonts w:eastAsia="黑体" w:cs="黑体" w:ascii="黑体" w:hAnsi="黑体"/>
          <w:b w:val="false"/>
          <w:bCs w:val="false"/>
          <w:sz w:val="32"/>
          <w:szCs w:val="32"/>
          <w:lang w:eastAsia="zh-CN"/>
        </w:rPr>
      </w:r>
    </w:p>
    <w:p>
      <w:pPr>
        <w:pStyle w:val="Normal"/>
        <w:widowControl w:val="false"/>
        <w:overflowPunct w:val="false"/>
        <w:snapToGrid w:val="false"/>
        <w:spacing w:lineRule="exact" w:line="540"/>
        <w:jc w:val="both"/>
        <w:rPr>
          <w:rFonts w:ascii="黑体" w:hAnsi="黑体" w:eastAsia="黑体" w:cs="黑体"/>
          <w:b w:val="false"/>
          <w:bCs w:val="false"/>
          <w:sz w:val="32"/>
          <w:szCs w:val="32"/>
          <w:lang w:eastAsia="zh-CN"/>
        </w:rPr>
      </w:pPr>
      <w:r>
        <w:rPr>
          <w:rFonts w:eastAsia="黑体" w:cs="黑体" w:ascii="黑体" w:hAnsi="黑体"/>
          <w:b w:val="false"/>
          <w:bCs w:val="false"/>
          <w:sz w:val="32"/>
          <w:szCs w:val="32"/>
          <w:lang w:eastAsia="zh-CN"/>
        </w:rPr>
      </w:r>
    </w:p>
    <w:p>
      <w:pPr>
        <w:pStyle w:val="Normal"/>
        <w:widowControl w:val="false"/>
        <w:overflowPunct w:val="false"/>
        <w:snapToGrid w:val="false"/>
        <w:spacing w:lineRule="exact" w:line="540"/>
        <w:jc w:val="both"/>
        <w:rPr>
          <w:rFonts w:ascii="黑体" w:hAnsi="黑体" w:eastAsia="黑体" w:cs="黑体"/>
          <w:b w:val="false"/>
          <w:bCs w:val="false"/>
          <w:sz w:val="32"/>
          <w:szCs w:val="32"/>
          <w:lang w:eastAsia="zh-CN"/>
        </w:rPr>
      </w:pPr>
      <w:r>
        <w:rPr>
          <w:rFonts w:eastAsia="黑体" w:cs="黑体" w:ascii="黑体" w:hAnsi="黑体"/>
          <w:b w:val="false"/>
          <w:bCs w:val="false"/>
          <w:sz w:val="32"/>
          <w:szCs w:val="32"/>
          <w:lang w:eastAsia="zh-CN"/>
        </w:rPr>
      </w:r>
    </w:p>
    <w:p>
      <w:pPr>
        <w:pStyle w:val="Normal"/>
        <w:widowControl w:val="false"/>
        <w:overflowPunct w:val="false"/>
        <w:snapToGrid w:val="false"/>
        <w:spacing w:lineRule="exact" w:line="540"/>
        <w:jc w:val="both"/>
        <w:rPr>
          <w:rFonts w:ascii="黑体" w:hAnsi="黑体" w:eastAsia="黑体" w:cs="黑体"/>
          <w:b w:val="false"/>
          <w:bCs w:val="false"/>
          <w:sz w:val="32"/>
          <w:szCs w:val="32"/>
          <w:lang w:eastAsia="zh-CN"/>
        </w:rPr>
      </w:pPr>
      <w:r>
        <w:rPr>
          <w:rFonts w:eastAsia="黑体" w:cs="黑体" w:ascii="黑体" w:hAnsi="黑体"/>
          <w:b w:val="false"/>
          <w:bCs w:val="false"/>
          <w:sz w:val="32"/>
          <w:szCs w:val="32"/>
          <w:lang w:eastAsia="zh-CN"/>
        </w:rPr>
      </w:r>
    </w:p>
    <w:p>
      <w:pPr>
        <w:pStyle w:val="Normal"/>
        <w:widowControl w:val="false"/>
        <w:overflowPunct w:val="false"/>
        <w:snapToGrid w:val="false"/>
        <w:spacing w:lineRule="exact" w:line="540"/>
        <w:jc w:val="both"/>
        <w:rPr>
          <w:rFonts w:ascii="方正黑体_GBK;微软雅黑" w:hAnsi="方正黑体_GBK;微软雅黑" w:eastAsia="方正黑体_GBK;微软雅黑" w:cs="方正黑体_GBK;微软雅黑"/>
          <w:b w:val="false"/>
          <w:bCs w:val="false"/>
          <w:sz w:val="28"/>
          <w:szCs w:val="28"/>
          <w:lang w:eastAsia="zh-CN"/>
        </w:rPr>
      </w:pPr>
      <w:r>
        <w:rPr>
          <w:rFonts w:ascii="方正黑体_GBK;微软雅黑" w:hAnsi="方正黑体_GBK;微软雅黑" w:cs="方正黑体_GBK;微软雅黑" w:eastAsia="方正黑体_GBK;微软雅黑"/>
          <w:b w:val="false"/>
          <w:bCs w:val="false"/>
          <w:sz w:val="28"/>
          <w:szCs w:val="28"/>
          <w:lang w:eastAsia="zh-CN"/>
        </w:rPr>
        <w:t>附件</w:t>
      </w:r>
      <w:r>
        <w:rPr>
          <w:rFonts w:eastAsia="方正黑体_GBK;微软雅黑" w:cs="方正黑体_GBK;微软雅黑" w:ascii="方正黑体_GBK;微软雅黑" w:hAnsi="方正黑体_GBK;微软雅黑"/>
          <w:b w:val="false"/>
          <w:bCs w:val="false"/>
          <w:sz w:val="28"/>
          <w:szCs w:val="28"/>
          <w:lang w:val="en-US" w:eastAsia="zh-CN"/>
        </w:rPr>
        <w:t>3</w:t>
      </w:r>
    </w:p>
    <w:p>
      <w:pPr>
        <w:pStyle w:val="Normal"/>
        <w:widowControl/>
        <w:snapToGrid w:val="true"/>
        <w:spacing w:lineRule="auto" w:line="240"/>
        <w:jc w:val="center"/>
        <w:rPr>
          <w:rFonts w:ascii="方正小标宋简体;方正舒体" w:hAnsi="方正小标宋简体;方正舒体" w:eastAsia="方正小标宋简体;方正舒体" w:cs="方正小标宋简体;方正舒体"/>
          <w:b w:val="false"/>
          <w:bCs w:val="false"/>
          <w:sz w:val="40"/>
          <w:szCs w:val="40"/>
          <w:lang w:eastAsia="zh-CN"/>
        </w:rPr>
      </w:pPr>
      <w:r>
        <w:rPr>
          <w:rFonts w:ascii="方正小标宋简体;方正舒体" w:hAnsi="方正小标宋简体;方正舒体" w:cs="方正小标宋简体;方正舒体" w:eastAsia="方正小标宋简体;方正舒体"/>
          <w:b w:val="false"/>
          <w:bCs w:val="false"/>
          <w:sz w:val="40"/>
          <w:szCs w:val="40"/>
          <w:lang w:eastAsia="zh-CN"/>
        </w:rPr>
        <w:t>退费申请单</w:t>
      </w:r>
    </w:p>
    <w:p>
      <w:pPr>
        <w:pStyle w:val="Normal"/>
        <w:widowControl w:val="false"/>
        <w:overflowPunct w:val="false"/>
        <w:snapToGrid w:val="false"/>
        <w:spacing w:lineRule="exact" w:line="560"/>
        <w:ind w:start="-420" w:end="544"/>
        <w:jc w:val="center"/>
        <w:rPr>
          <w:rFonts w:ascii="方正书宋_GBK;微软雅黑" w:hAnsi="方正书宋_GBK;微软雅黑" w:eastAsia="方正书宋_GBK;微软雅黑" w:cs="方正书宋_GBK;微软雅黑"/>
          <w:b w:val="false"/>
          <w:bCs/>
          <w:sz w:val="22"/>
          <w:szCs w:val="22"/>
          <w:lang w:eastAsia="zh-CN"/>
        </w:rPr>
      </w:pPr>
      <w:r>
        <w:rPr>
          <w:rFonts w:ascii="方正书宋_GBK;微软雅黑" w:hAnsi="方正书宋_GBK;微软雅黑" w:cs="方正书宋_GBK;微软雅黑" w:eastAsia="方正书宋_GBK;微软雅黑"/>
          <w:b w:val="false"/>
          <w:bCs/>
          <w:sz w:val="22"/>
          <w:szCs w:val="22"/>
          <w:lang w:val="en-US" w:eastAsia="zh-CN"/>
        </w:rPr>
        <w:t>合同编号</w:t>
      </w:r>
      <w:r>
        <w:rPr>
          <w:rFonts w:ascii="方正书宋_GBK;微软雅黑" w:hAnsi="方正书宋_GBK;微软雅黑" w:cs="方正书宋_GBK;微软雅黑" w:eastAsia="方正书宋_GBK;微软雅黑"/>
          <w:b w:val="false"/>
          <w:bCs/>
          <w:sz w:val="22"/>
          <w:szCs w:val="22"/>
          <w:lang w:eastAsia="zh-CN"/>
        </w:rPr>
        <w:t>：{合同编</w:t>
      </w:r>
      <w:r>
        <w:rPr>
          <w:rFonts w:ascii="方正书宋_GBK;微软雅黑" w:hAnsi="方正书宋_GBK;微软雅黑" w:cs="方正书宋_GBK;微软雅黑" w:eastAsia="方正书宋_GBK;微软雅黑"/>
          <w:b w:val="false"/>
          <w:bCs/>
          <w:sz w:val="22"/>
          <w:szCs w:val="22"/>
          <w:u w:val="single"/>
          <w:lang w:eastAsia="zh-CN"/>
        </w:rPr>
        <w:t>号}       填写日期：{年</w:t>
      </w:r>
      <w:r>
        <w:rPr>
          <w:rFonts w:ascii="方正书宋_GBK;微软雅黑" w:hAnsi="方正书宋_GBK;微软雅黑" w:cs="方正书宋_GBK;微软雅黑" w:eastAsia="方正书宋_GBK;微软雅黑"/>
          <w:b w:val="false"/>
          <w:bCs/>
          <w:sz w:val="22"/>
          <w:szCs w:val="22"/>
          <w:lang w:eastAsia="zh-CN"/>
        </w:rPr>
        <w:t>}{月}{日}</w:t>
      </w:r>
      <w:r>
        <w:rPr>
          <w:rFonts w:ascii="方正书宋_GBK;微软雅黑" w:hAnsi="方正书宋_GBK;微软雅黑" w:cs="方正书宋_GBK;微软雅黑" w:eastAsia="方正书宋_GBK;微软雅黑"/>
          <w:b w:val="false"/>
          <w:bCs/>
          <w:color w:val="000000"/>
          <w:kern w:val="0"/>
          <w:sz w:val="22"/>
          <w:szCs w:val="22"/>
          <w:lang w:eastAsia="zh-CN"/>
        </w:rPr>
      </w:r>
      <w:r>
        <w:rPr>
          <w:rFonts w:ascii="方正书宋_GBK;微软雅黑" w:hAnsi="方正书宋_GBK;微软雅黑" w:cs="方正书宋_GBK;微软雅黑" w:eastAsia="方正书宋_GBK;微软雅黑"/>
          <w:b w:val="false"/>
          <w:bCs/>
          <w:sz w:val="22"/>
          <w:szCs w:val="22"/>
          <w:u w:val="single"/>
          <w:lang w:eastAsia="zh-CN"/>
        </w:rPr>
      </w:r>
      <w:r>
        <w:rPr>
          <w:rFonts w:ascii="方正书宋_GBK;微软雅黑" w:hAnsi="方正书宋_GBK;微软雅黑" w:cs="方正书宋_GBK;微软雅黑" w:eastAsia="方正书宋_GBK;微软雅黑"/>
          <w:b w:val="false"/>
          <w:bCs/>
          <w:sz w:val="22"/>
          <w:szCs w:val="22"/>
          <w:u w:val="single"/>
          <w:lang w:val="en-US" w:eastAsia="zh-CN"/>
        </w:rPr>
      </w:r>
      <w:r>
        <w:rPr>
          <w:rFonts w:ascii="方正书宋_GBK;微软雅黑" w:hAnsi="方正书宋_GBK;微软雅黑" w:cs="方正书宋_GBK;微软雅黑" w:eastAsia="方正书宋_GBK;微软雅黑"/>
          <w:b w:val="false"/>
          <w:bCs/>
          <w:sz w:val="22"/>
          <w:szCs w:val="22"/>
          <w:u w:val="single"/>
          <w:lang w:eastAsia="zh-CN"/>
        </w:rPr>
      </w:r>
      <w:r>
        <w:rPr>
          <w:rFonts w:ascii="方正书宋_GBK;微软雅黑" w:hAnsi="方正书宋_GBK;微软雅黑" w:cs="方正书宋_GBK;微软雅黑" w:eastAsia="方正书宋_GBK;微软雅黑"/>
          <w:b w:val="false"/>
          <w:bCs/>
          <w:color w:val="000000"/>
          <w:kern w:val="0"/>
          <w:sz w:val="22"/>
          <w:szCs w:val="22"/>
          <w:lang w:eastAsia="zh-CN"/>
        </w:rPr>
      </w:r>
      <w:r>
        <w:rPr>
          <w:rFonts w:ascii="方正书宋_GBK;微软雅黑" w:hAnsi="方正书宋_GBK;微软雅黑" w:cs="方正书宋_GBK;微软雅黑" w:eastAsia="方正书宋_GBK;微软雅黑"/>
          <w:b w:val="false"/>
          <w:bCs/>
          <w:sz w:val="22"/>
          <w:szCs w:val="22"/>
          <w:u w:val="single"/>
          <w:lang w:eastAsia="zh-CN"/>
        </w:rPr>
      </w:r>
      <w:r>
        <w:rPr>
          <w:rFonts w:ascii="方正书宋_GBK;微软雅黑" w:hAnsi="方正书宋_GBK;微软雅黑" w:cs="方正书宋_GBK;微软雅黑" w:eastAsia="方正书宋_GBK;微软雅黑"/>
          <w:b w:val="false"/>
          <w:bCs/>
          <w:color w:val="000000"/>
          <w:kern w:val="0"/>
          <w:sz w:val="22"/>
          <w:szCs w:val="22"/>
          <w:lang w:eastAsia="zh-CN"/>
        </w:rPr>
      </w:r>
      <w:r>
        <w:rPr>
          <w:rFonts w:ascii="方正书宋_GBK;微软雅黑" w:hAnsi="方正书宋_GBK;微软雅黑" w:cs="方正书宋_GBK;微软雅黑" w:eastAsia="方正书宋_GBK;微软雅黑"/>
          <w:b w:val="false"/>
          <w:bCs/>
          <w:sz w:val="22"/>
          <w:szCs w:val="22"/>
          <w:u w:val="single"/>
          <w:lang w:eastAsia="zh-CN"/>
        </w:rPr>
      </w:r>
      <w:r>
        <w:rPr>
          <w:rFonts w:ascii="方正书宋_GBK;微软雅黑" w:hAnsi="方正书宋_GBK;微软雅黑" w:cs="方正书宋_GBK;微软雅黑" w:eastAsia="方正书宋_GBK;微软雅黑"/>
          <w:b w:val="false"/>
          <w:bCs/>
          <w:color w:val="000000"/>
          <w:kern w:val="0"/>
          <w:sz w:val="22"/>
          <w:szCs w:val="22"/>
          <w:lang w:eastAsia="zh-CN"/>
        </w:rPr>
      </w:r>
    </w:p>
    <w:tbl>
      <w:tblPr>
        <w:tblW w:w="8768" w:type="dxa"/>
        <w:jc w:val="center"/>
        <w:tblInd w:w="0" w:type="dxa"/>
        <w:tblLayout w:type="fixed"/>
        <w:tblCellMar>
          <w:top w:w="0" w:type="dxa"/>
          <w:start w:w="108" w:type="dxa"/>
          <w:bottom w:w="0" w:type="dxa"/>
          <w:end w:w="108" w:type="dxa"/>
        </w:tblCellMar>
      </w:tblPr>
      <w:tblGrid>
        <w:gridCol w:w="1281"/>
        <w:gridCol w:w="1230"/>
        <w:gridCol w:w="120"/>
        <w:gridCol w:w="1407"/>
        <w:gridCol w:w="1065"/>
        <w:gridCol w:w="915"/>
        <w:gridCol w:w="150"/>
        <w:gridCol w:w="1190"/>
        <w:gridCol w:w="1410"/>
      </w:tblGrid>
      <w:tr>
        <w:trPr>
          <w:trHeight w:val="719" w:hRule="exact"/>
        </w:trPr>
        <w:tc>
          <w:tcPr>
            <w:tcW w:w="1281" w:type="dxa"/>
            <w:tcBorders>
              <w:top w:val="doub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sz w:val="18"/>
                <w:szCs w:val="18"/>
                <w:lang w:val="en-US" w:eastAsia="zh-CN"/>
              </w:rPr>
            </w:pPr>
            <w:r>
              <w:rPr>
                <w:rFonts w:ascii="方正书宋_GBK;微软雅黑" w:hAnsi="方正书宋_GBK;微软雅黑" w:cs="方正书宋_GBK;微软雅黑" w:eastAsia="方正书宋_GBK;微软雅黑"/>
                <w:sz w:val="18"/>
                <w:szCs w:val="18"/>
                <w:lang w:val="en-US" w:eastAsia="zh-CN"/>
              </w:rPr>
              <w:t>消费者</w:t>
            </w:r>
            <w:r>
              <w:rPr>
                <w:rFonts w:ascii="方正书宋_GBK;微软雅黑" w:hAnsi="方正书宋_GBK;微软雅黑" w:cs="方正书宋_GBK;微软雅黑" w:eastAsia="方正书宋_GBK;微软雅黑"/>
                <w:color w:val="000000"/>
                <w:kern w:val="0"/>
                <w:sz w:val="18"/>
                <w:szCs w:val="18"/>
                <w:lang w:eastAsia="zh-CN"/>
              </w:rPr>
              <w:t>姓名</w:t>
            </w:r>
          </w:p>
        </w:tc>
        <w:tc>
          <w:tcPr>
            <w:tcW w:w="1230" w:type="dxa"/>
            <w:tcBorders>
              <w:top w:val="doub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lang w:val="en-US" w:eastAsia="zh-CN"/>
              </w:rPr>
            </w:pPr>
            <w:r>
              <w:rPr>
                <w:rFonts w:eastAsia="方正书宋_GBK;微软雅黑" w:cs="方正书宋_GBK;微软雅黑" w:ascii="方正书宋_GBK;微软雅黑" w:hAnsi="方正书宋_GBK;微软雅黑"/>
                <w:color w:val="000000"/>
                <w:kern w:val="0"/>
                <w:sz w:val="18"/>
                <w:szCs w:val="18"/>
                <w:lang w:val="en-US" w:eastAsia="zh-CN"/>
              </w:rPr>
            </w:r>
          </w:p>
        </w:tc>
        <w:tc>
          <w:tcPr>
            <w:tcW w:w="1527" w:type="dxa"/>
            <w:gridSpan w:val="2"/>
            <w:tcBorders>
              <w:top w:val="doub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性</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别</w:t>
            </w:r>
          </w:p>
        </w:tc>
        <w:tc>
          <w:tcPr>
            <w:tcW w:w="1980" w:type="dxa"/>
            <w:gridSpan w:val="2"/>
            <w:tcBorders>
              <w:top w:val="doub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男   □女</w:t>
            </w:r>
          </w:p>
        </w:tc>
        <w:tc>
          <w:tcPr>
            <w:tcW w:w="1340" w:type="dxa"/>
            <w:gridSpan w:val="2"/>
            <w:tcBorders>
              <w:top w:val="doub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年龄</w:t>
            </w:r>
          </w:p>
        </w:tc>
        <w:tc>
          <w:tcPr>
            <w:tcW w:w="1410" w:type="dxa"/>
            <w:tcBorders>
              <w:top w:val="doub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56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684" w:hRule="exac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证件类型</w:t>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52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证件号码</w:t>
            </w:r>
          </w:p>
        </w:tc>
        <w:tc>
          <w:tcPr>
            <w:tcW w:w="198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4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联系方式</w:t>
            </w:r>
          </w:p>
        </w:tc>
        <w:tc>
          <w:tcPr>
            <w:tcW w:w="1410" w:type="dxa"/>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560"/>
              <w:jc w:val="center"/>
              <w:rPr>
                <w:rFonts w:ascii="方正书宋_GBK;微软雅黑" w:hAnsi="方正书宋_GBK;微软雅黑" w:eastAsia="方正书宋_GBK;微软雅黑" w:cs="方正书宋_GBK;微软雅黑"/>
                <w:color w:val="000000"/>
                <w:kern w:val="0"/>
                <w:sz w:val="18"/>
                <w:szCs w:val="18"/>
                <w:lang w:eastAsia="zh-CN"/>
              </w:rPr>
            </w:pPr>
            <w:r>
              <w:rPr>
                <w:rFonts w:eastAsia="方正书宋_GBK;微软雅黑" w:cs="方正书宋_GBK;微软雅黑" w:ascii="方正书宋_GBK;微软雅黑" w:hAnsi="方正书宋_GBK;微软雅黑"/>
                <w:color w:val="000000"/>
                <w:kern w:val="0"/>
                <w:sz w:val="18"/>
                <w:szCs w:val="18"/>
                <w:lang w:eastAsia="zh-CN"/>
              </w:rPr>
            </w:r>
          </w:p>
        </w:tc>
      </w:tr>
      <w:tr>
        <w:trPr>
          <w:trHeight w:val="639" w:hRule="exac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居住地址</w:t>
            </w:r>
          </w:p>
        </w:tc>
        <w:tc>
          <w:tcPr>
            <w:tcW w:w="7487" w:type="dxa"/>
            <w:gridSpan w:val="8"/>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689" w:hRule="exact"/>
        </w:trPr>
        <w:tc>
          <w:tcPr>
            <w:tcW w:w="1281" w:type="dxa"/>
            <w:vMerge w:val="restart"/>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监护人</w:t>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姓</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名</w:t>
            </w:r>
          </w:p>
        </w:tc>
        <w:tc>
          <w:tcPr>
            <w:tcW w:w="140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06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关</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系</w:t>
            </w:r>
          </w:p>
        </w:tc>
        <w:tc>
          <w:tcPr>
            <w:tcW w:w="1065"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19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手机号码</w:t>
            </w:r>
          </w:p>
        </w:tc>
        <w:tc>
          <w:tcPr>
            <w:tcW w:w="1410" w:type="dxa"/>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584" w:hRule="exac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lang w:eastAsia="zh-CN"/>
              </w:rPr>
            </w:pPr>
            <w:r>
              <w:rPr>
                <w:rFonts w:eastAsia="方正书宋_GBK;微软雅黑" w:cs="方正书宋_GBK;微软雅黑" w:ascii="方正书宋_GBK;微软雅黑" w:hAnsi="方正书宋_GBK;微软雅黑"/>
                <w:color w:val="000000"/>
                <w:kern w:val="0"/>
                <w:sz w:val="18"/>
                <w:szCs w:val="18"/>
                <w:lang w:eastAsia="zh-CN"/>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证件类型</w:t>
            </w:r>
          </w:p>
        </w:tc>
        <w:tc>
          <w:tcPr>
            <w:tcW w:w="140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06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证件号码</w:t>
            </w:r>
          </w:p>
        </w:tc>
        <w:tc>
          <w:tcPr>
            <w:tcW w:w="3665" w:type="dxa"/>
            <w:gridSpan w:val="4"/>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609" w:hRule="exac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lang w:eastAsia="zh-CN"/>
              </w:rPr>
            </w:pPr>
            <w:r>
              <w:rPr>
                <w:rFonts w:eastAsia="方正书宋_GBK;微软雅黑" w:cs="方正书宋_GBK;微软雅黑" w:ascii="方正书宋_GBK;微软雅黑" w:hAnsi="方正书宋_GBK;微软雅黑"/>
                <w:color w:val="000000"/>
                <w:kern w:val="0"/>
                <w:sz w:val="18"/>
                <w:szCs w:val="18"/>
                <w:lang w:eastAsia="zh-CN"/>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通信地址</w:t>
            </w:r>
          </w:p>
        </w:tc>
        <w:tc>
          <w:tcPr>
            <w:tcW w:w="6137" w:type="dxa"/>
            <w:gridSpan w:val="6"/>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1634" w:hRule="atLeas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退费原因</w:t>
            </w:r>
          </w:p>
        </w:tc>
        <w:tc>
          <w:tcPr>
            <w:tcW w:w="7487" w:type="dxa"/>
            <w:gridSpan w:val="8"/>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auto" w:line="269"/>
              <w:jc w:val="center"/>
              <w:rPr>
                <w:rFonts w:ascii="方正书宋_GBK;微软雅黑" w:hAnsi="方正书宋_GBK;微软雅黑" w:eastAsia="方正书宋_GBK;微软雅黑" w:cs="方正书宋_GBK;微软雅黑"/>
                <w:color w:val="000000"/>
                <w:kern w:val="0"/>
                <w:sz w:val="18"/>
                <w:szCs w:val="18"/>
                <w:u w:val="single"/>
                <w:lang w:eastAsia="zh-CN"/>
              </w:rPr>
            </w:pPr>
            <w:r>
              <w:rPr>
                <w:rFonts w:eastAsia="方正书宋_GBK;微软雅黑" w:cs="方正书宋_GBK;微软雅黑" w:ascii="方正书宋_GBK;微软雅黑" w:hAnsi="方正书宋_GBK;微软雅黑"/>
                <w:color w:val="000000"/>
                <w:kern w:val="0"/>
                <w:sz w:val="18"/>
                <w:szCs w:val="18"/>
                <w:u w:val="single"/>
                <w:lang w:eastAsia="zh-CN"/>
              </w:rPr>
            </w:r>
          </w:p>
        </w:tc>
      </w:tr>
      <w:tr>
        <w:trPr>
          <w:trHeight w:val="1611" w:hRule="atLeas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费用明细</w:t>
            </w:r>
          </w:p>
        </w:tc>
        <w:tc>
          <w:tcPr>
            <w:tcW w:w="7487" w:type="dxa"/>
            <w:gridSpan w:val="8"/>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auto" w:line="269"/>
              <w:jc w:val="center"/>
              <w:rPr>
                <w:rFonts w:ascii="方正书宋_GBK;微软雅黑" w:hAnsi="方正书宋_GBK;微软雅黑" w:eastAsia="方正书宋_GBK;微软雅黑" w:cs="方正书宋_GBK;微软雅黑"/>
                <w:color w:val="000000"/>
                <w:kern w:val="0"/>
                <w:sz w:val="18"/>
                <w:szCs w:val="18"/>
                <w:u w:val="single"/>
                <w:lang w:eastAsia="zh-CN"/>
              </w:rPr>
            </w:pPr>
            <w:r>
              <w:rPr>
                <w:rFonts w:eastAsia="方正书宋_GBK;微软雅黑" w:cs="方正书宋_GBK;微软雅黑" w:ascii="方正书宋_GBK;微软雅黑" w:hAnsi="方正书宋_GBK;微软雅黑"/>
                <w:color w:val="000000"/>
                <w:kern w:val="0"/>
                <w:sz w:val="18"/>
                <w:szCs w:val="18"/>
                <w:u w:val="single"/>
                <w:lang w:eastAsia="zh-CN"/>
              </w:rPr>
            </w:r>
          </w:p>
        </w:tc>
      </w:tr>
      <w:tr>
        <w:trPr>
          <w:trHeight w:val="934" w:hRule="atLeas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退费余额</w:t>
            </w:r>
          </w:p>
        </w:tc>
        <w:tc>
          <w:tcPr>
            <w:tcW w:w="7487" w:type="dxa"/>
            <w:gridSpan w:val="8"/>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auto" w:line="269"/>
              <w:jc w:val="center"/>
              <w:rPr>
                <w:rFonts w:ascii="方正书宋_GBK;微软雅黑" w:hAnsi="方正书宋_GBK;微软雅黑" w:eastAsia="方正书宋_GBK;微软雅黑" w:cs="方正书宋_GBK;微软雅黑"/>
                <w:color w:val="000000"/>
                <w:kern w:val="0"/>
                <w:sz w:val="18"/>
                <w:szCs w:val="18"/>
                <w:u w:val="single"/>
                <w:lang w:eastAsia="zh-CN"/>
              </w:rPr>
            </w:pPr>
            <w:r>
              <w:rPr>
                <w:rFonts w:eastAsia="方正书宋_GBK;微软雅黑" w:cs="方正书宋_GBK;微软雅黑" w:ascii="方正书宋_GBK;微软雅黑" w:hAnsi="方正书宋_GBK;微软雅黑"/>
                <w:color w:val="000000"/>
                <w:kern w:val="0"/>
                <w:sz w:val="18"/>
                <w:szCs w:val="18"/>
                <w:u w:val="single"/>
                <w:lang w:eastAsia="zh-CN"/>
              </w:rPr>
            </w:r>
          </w:p>
        </w:tc>
      </w:tr>
      <w:tr>
        <w:trPr>
          <w:trHeight w:val="1142" w:hRule="atLeas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美容医疗机构意见</w:t>
            </w:r>
          </w:p>
        </w:tc>
        <w:tc>
          <w:tcPr>
            <w:tcW w:w="7487" w:type="dxa"/>
            <w:gridSpan w:val="8"/>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auto" w:line="269"/>
              <w:jc w:val="center"/>
              <w:rPr>
                <w:rFonts w:ascii="方正书宋_GBK;微软雅黑" w:hAnsi="方正书宋_GBK;微软雅黑" w:eastAsia="方正书宋_GBK;微软雅黑" w:cs="方正书宋_GBK;微软雅黑"/>
                <w:color w:val="000000"/>
                <w:kern w:val="0"/>
                <w:sz w:val="18"/>
                <w:szCs w:val="18"/>
                <w:u w:val="single"/>
                <w:lang w:eastAsia="zh-CN"/>
              </w:rPr>
            </w:pPr>
            <w:r>
              <w:rPr>
                <w:rFonts w:eastAsia="方正书宋_GBK;微软雅黑" w:cs="方正书宋_GBK;微软雅黑" w:ascii="方正书宋_GBK;微软雅黑" w:hAnsi="方正书宋_GBK;微软雅黑"/>
                <w:color w:val="000000"/>
                <w:kern w:val="0"/>
                <w:sz w:val="18"/>
                <w:szCs w:val="18"/>
                <w:u w:val="single"/>
                <w:lang w:eastAsia="zh-CN"/>
              </w:rPr>
            </w:r>
          </w:p>
        </w:tc>
      </w:tr>
      <w:tr>
        <w:trPr>
          <w:trHeight w:val="1104" w:hRule="atLeast"/>
        </w:trPr>
        <w:tc>
          <w:tcPr>
            <w:tcW w:w="1281" w:type="dxa"/>
            <w:tcBorders>
              <w:top w:val="single" w:sz="4" w:space="0" w:color="000000"/>
              <w:start w:val="double" w:sz="4" w:space="0" w:color="000000"/>
              <w:bottom w:val="doub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本人或监护人签名</w:t>
            </w:r>
          </w:p>
        </w:tc>
        <w:tc>
          <w:tcPr>
            <w:tcW w:w="7487" w:type="dxa"/>
            <w:gridSpan w:val="8"/>
            <w:tcBorders>
              <w:top w:val="single" w:sz="4" w:space="0" w:color="000000"/>
              <w:start w:val="single" w:sz="4" w:space="0" w:color="000000"/>
              <w:bottom w:val="double" w:sz="4" w:space="0" w:color="000000"/>
              <w:end w:val="double" w:sz="4" w:space="0" w:color="000000"/>
            </w:tcBorders>
            <w:vAlign w:val="center"/>
          </w:tcPr>
          <w:p>
            <w:pPr>
              <w:pStyle w:val="Normal"/>
              <w:widowControl/>
              <w:snapToGrid w:val="false"/>
              <w:spacing w:lineRule="auto" w:line="269"/>
              <w:jc w:val="center"/>
              <w:rPr>
                <w:rFonts w:ascii="方正书宋_GBK;微软雅黑" w:hAnsi="方正书宋_GBK;微软雅黑" w:eastAsia="方正书宋_GBK;微软雅黑" w:cs="方正书宋_GBK;微软雅黑"/>
                <w:color w:val="000000"/>
                <w:kern w:val="0"/>
                <w:sz w:val="18"/>
                <w:szCs w:val="18"/>
                <w:u w:val="single"/>
                <w:lang w:eastAsia="zh-CN"/>
              </w:rPr>
            </w:pPr>
            <w:r>
              <w:rPr>
                <w:rFonts w:eastAsia="方正书宋_GBK;微软雅黑" w:cs="方正书宋_GBK;微软雅黑" w:ascii="方正书宋_GBK;微软雅黑" w:hAnsi="方正书宋_GBK;微软雅黑"/>
                <w:color w:val="000000"/>
                <w:kern w:val="0"/>
                <w:sz w:val="18"/>
                <w:szCs w:val="18"/>
                <w:u w:val="single"/>
                <w:lang w:eastAsia="zh-CN"/>
              </w:rPr>
            </w:r>
          </w:p>
        </w:tc>
      </w:tr>
    </w:tbl>
    <w:p>
      <w:pPr>
        <w:pStyle w:val="Normal"/>
        <w:widowControl w:val="false"/>
        <w:overflowPunct w:val="false"/>
        <w:snapToGrid w:val="false"/>
        <w:spacing w:lineRule="exact" w:line="540"/>
        <w:jc w:val="both"/>
        <w:rPr>
          <w:rFonts w:ascii="方正黑体_GBK;微软雅黑" w:hAnsi="方正黑体_GBK;微软雅黑" w:eastAsia="方正黑体_GBK;微软雅黑" w:cs="方正黑体_GBK;微软雅黑"/>
          <w:b w:val="false"/>
          <w:bCs w:val="false"/>
          <w:sz w:val="28"/>
          <w:szCs w:val="28"/>
          <w:lang w:eastAsia="zh-CN"/>
        </w:rPr>
      </w:pPr>
      <w:r>
        <w:rPr>
          <w:rFonts w:ascii="方正黑体_GBK;微软雅黑" w:hAnsi="方正黑体_GBK;微软雅黑" w:cs="方正黑体_GBK;微软雅黑" w:eastAsia="方正黑体_GBK;微软雅黑"/>
          <w:b w:val="false"/>
          <w:bCs w:val="false"/>
          <w:sz w:val="28"/>
          <w:szCs w:val="28"/>
          <w:lang w:eastAsia="zh-CN"/>
        </w:rPr>
        <w:t>附件</w:t>
      </w:r>
      <w:r>
        <w:rPr>
          <w:rFonts w:eastAsia="方正黑体_GBK;微软雅黑" w:cs="方正黑体_GBK;微软雅黑" w:ascii="方正黑体_GBK;微软雅黑" w:hAnsi="方正黑体_GBK;微软雅黑"/>
          <w:b w:val="false"/>
          <w:bCs w:val="false"/>
          <w:sz w:val="28"/>
          <w:szCs w:val="28"/>
          <w:lang w:val="en-US" w:eastAsia="zh-CN"/>
        </w:rPr>
        <w:t>4</w:t>
      </w:r>
    </w:p>
    <w:p>
      <w:pPr>
        <w:pStyle w:val="1"/>
        <w:rPr>
          <w:rFonts w:ascii="方正黑体_GBK;微软雅黑" w:hAnsi="方正黑体_GBK;微软雅黑" w:eastAsia="方正黑体_GBK;微软雅黑" w:cs="方正黑体_GBK;微软雅黑"/>
          <w:b w:val="false"/>
          <w:bCs w:val="false"/>
          <w:sz w:val="28"/>
          <w:szCs w:val="28"/>
          <w:lang w:eastAsia="zh-CN"/>
        </w:rPr>
      </w:pPr>
      <w:r>
        <w:rPr>
          <w:rFonts w:eastAsia="方正黑体_GBK;微软雅黑" w:cs="方正黑体_GBK;微软雅黑" w:ascii="方正黑体_GBK;微软雅黑" w:hAnsi="方正黑体_GBK;微软雅黑"/>
          <w:b w:val="false"/>
          <w:bCs w:val="false"/>
          <w:sz w:val="28"/>
          <w:szCs w:val="28"/>
          <w:lang w:eastAsia="zh-CN"/>
        </w:rPr>
      </w:r>
    </w:p>
    <w:p>
      <w:pPr>
        <w:pStyle w:val="Normal"/>
        <w:jc w:val="center"/>
        <w:rPr>
          <w:rFonts w:ascii="方正小标宋简体;方正舒体" w:hAnsi="方正小标宋简体;方正舒体" w:eastAsia="方正小标宋简体;方正舒体" w:cs="方正小标宋简体;方正舒体"/>
          <w:b w:val="false"/>
          <w:bCs w:val="false"/>
          <w:sz w:val="40"/>
          <w:szCs w:val="40"/>
          <w:lang w:eastAsia="zh-CN"/>
        </w:rPr>
      </w:pPr>
      <w:r>
        <w:rPr>
          <w:rFonts w:ascii="方正小标宋简体;方正舒体" w:hAnsi="方正小标宋简体;方正舒体" w:cs="方正小标宋简体;方正舒体" w:eastAsia="方正小标宋简体;方正舒体"/>
          <w:b w:val="false"/>
          <w:bCs w:val="false"/>
          <w:sz w:val="40"/>
          <w:szCs w:val="40"/>
          <w:lang w:eastAsia="zh-CN"/>
        </w:rPr>
        <w:t>其他文件</w:t>
      </w:r>
    </w:p>
    <w:p>
      <w:pPr>
        <w:pStyle w:val="Normal"/>
        <w:ind w:end="600"/>
        <w:rPr>
          <w:rFonts w:ascii="仿宋_GB2312;仿宋" w:hAnsi="仿宋_GB2312;仿宋" w:eastAsia="仿宋_GB2312;仿宋" w:cs="方正小标宋简体;方正舒体"/>
          <w:b w:val="false"/>
          <w:bCs w:val="false"/>
          <w:sz w:val="24"/>
          <w:szCs w:val="40"/>
          <w:lang w:eastAsia="zh-CN"/>
        </w:rPr>
      </w:pPr>
      <w:r>
        <w:rPr>
          <w:rFonts w:eastAsia="仿宋_GB2312;仿宋" w:cs="方正小标宋简体;方正舒体" w:ascii="仿宋_GB2312;仿宋" w:hAnsi="仿宋_GB2312;仿宋"/>
          <w:b w:val="false"/>
          <w:bCs w:val="false"/>
          <w:sz w:val="24"/>
          <w:szCs w:val="40"/>
          <w:lang w:eastAsia="zh-CN"/>
        </w:rPr>
      </w:r>
    </w:p>
    <w:p>
      <w:pPr>
        <w:pStyle w:val="Normal"/>
        <w:ind w:end="600"/>
        <w:rPr>
          <w:rFonts w:ascii="仿宋_GB2312;仿宋" w:hAnsi="仿宋_GB2312;仿宋" w:eastAsia="仿宋_GB2312;仿宋"/>
          <w:sz w:val="24"/>
        </w:rPr>
      </w:pPr>
      <w:r>
        <w:rPr>
          <w:rFonts w:eastAsia="仿宋_GB2312;仿宋" w:ascii="仿宋_GB2312;仿宋" w:hAnsi="仿宋_GB2312;仿宋"/>
          <w:sz w:val="24"/>
        </w:rPr>
      </w:r>
    </w:p>
    <w:p>
      <w:pPr>
        <w:pStyle w:val="Normal"/>
        <w:ind w:end="600"/>
        <w:rPr>
          <w:rFonts w:ascii="仿宋_GB2312;仿宋" w:hAnsi="仿宋_GB2312;仿宋" w:eastAsia="仿宋_GB2312;仿宋"/>
          <w:sz w:val="24"/>
        </w:rPr>
      </w:pPr>
      <w:r>
        <w:rPr>
          <w:rFonts w:eastAsia="仿宋_GB2312;仿宋" w:ascii="仿宋_GB2312;仿宋" w:hAnsi="仿宋_GB2312;仿宋"/>
          <w:sz w:val="24"/>
        </w:rPr>
      </w:r>
    </w:p>
    <w:p>
      <w:pPr>
        <w:pStyle w:val="Normal"/>
        <w:ind w:end="600"/>
        <w:rPr>
          <w:rFonts w:ascii="仿宋_GB2312;仿宋" w:hAnsi="仿宋_GB2312;仿宋" w:eastAsia="仿宋_GB2312;仿宋"/>
          <w:sz w:val="32"/>
          <w:szCs w:val="32"/>
          <w:lang w:eastAsia="zh-CN"/>
        </w:rPr>
      </w:pPr>
      <w:r>
        <w:rPr>
          <w:rFonts w:eastAsia="仿宋_GB2312;仿宋" w:ascii="仿宋_GB2312;仿宋" w:hAnsi="仿宋_GB2312;仿宋"/>
          <w:sz w:val="32"/>
          <w:szCs w:val="32"/>
          <w:lang w:eastAsia="zh-CN"/>
        </w:rPr>
      </w:r>
    </w:p>
    <w:p>
      <w:pPr>
        <w:pStyle w:val="Normal"/>
        <w:ind w:end="600"/>
        <w:rPr>
          <w:rFonts w:ascii="仿宋_GB2312;仿宋" w:hAnsi="仿宋_GB2312;仿宋" w:eastAsia="仿宋_GB2312;仿宋"/>
          <w:sz w:val="32"/>
          <w:szCs w:val="32"/>
          <w:lang w:eastAsia="zh-CN"/>
        </w:rPr>
      </w:pPr>
      <w:r>
        <w:rPr>
          <w:rFonts w:eastAsia="仿宋_GB2312;仿宋" w:ascii="仿宋_GB2312;仿宋" w:hAnsi="仿宋_GB2312;仿宋"/>
          <w:sz w:val="32"/>
          <w:szCs w:val="32"/>
          <w:lang w:eastAsia="zh-CN"/>
        </w:rPr>
      </w:r>
    </w:p>
    <w:p>
      <w:pPr>
        <w:pStyle w:val="Normal"/>
        <w:ind w:end="600"/>
        <w:rPr>
          <w:rFonts w:ascii="仿宋_GB2312;仿宋" w:hAnsi="仿宋_GB2312;仿宋" w:eastAsia="仿宋_GB2312;仿宋"/>
          <w:sz w:val="32"/>
          <w:szCs w:val="32"/>
          <w:lang w:eastAsia="zh-CN"/>
        </w:rPr>
      </w:pPr>
      <w:r>
        <w:rPr>
          <w:rFonts w:eastAsia="仿宋_GB2312;仿宋" w:ascii="仿宋_GB2312;仿宋" w:hAnsi="仿宋_GB2312;仿宋"/>
          <w:sz w:val="32"/>
          <w:szCs w:val="32"/>
          <w:lang w:eastAsia="zh-CN"/>
        </w:rPr>
      </w:r>
    </w:p>
    <w:p>
      <w:pPr>
        <w:pStyle w:val="Normal"/>
        <w:rPr>
          <w:rFonts w:ascii="仿宋_GB2312;仿宋" w:hAnsi="仿宋_GB2312;仿宋" w:eastAsia="仿宋_GB2312;仿宋"/>
          <w:sz w:val="32"/>
          <w:szCs w:val="32"/>
          <w:lang w:eastAsia="zh-CN"/>
        </w:rPr>
      </w:pPr>
      <w:r>
        <w:rPr>
          <w:rFonts w:eastAsia="仿宋_GB2312;仿宋" w:ascii="仿宋_GB2312;仿宋" w:hAnsi="仿宋_GB2312;仿宋"/>
          <w:sz w:val="32"/>
          <w:szCs w:val="32"/>
          <w:lang w:eastAsia="zh-CN"/>
        </w:rPr>
      </w:r>
    </w:p>
    <w:sectPr>
      <w:footerReference w:type="default" r:id="rId10"/>
      <w:footerReference w:type="first" r:id="rId11"/>
      <w:type w:val="nextPage"/>
      <w:pgSz w:w="11860" w:h="16838"/>
      <w:pgMar w:left="1587" w:right="1474" w:gutter="0" w:header="0" w:top="2098" w:footer="1531" w:bottom="198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宋体">
    <w:charset w:val="86"/>
    <w:family w:val="auto"/>
    <w:pitch w:val="default"/>
  </w:font>
  <w:font w:name="Calibri">
    <w:charset w:val="00" w:characterSet="windows-1252"/>
    <w:family w:val="swiss"/>
    <w:pitch w:val="default"/>
  </w:font>
  <w:font w:name="Arial Unicode MS">
    <w:altName w:val="Arial"/>
    <w:charset w:val="00" w:characterSet="windows-1252"/>
    <w:family w:val="swiss"/>
    <w:pitch w:val="default"/>
  </w:font>
  <w:font w:name="方正书宋_GBK">
    <w:altName w:val="微软雅黑"/>
    <w:charset w:val="86"/>
    <w:family w:val="auto"/>
    <w:pitch w:val="default"/>
  </w:font>
  <w:font w:name="Arial">
    <w:charset w:val="00" w:characterSet="windows-1252"/>
    <w:family w:val="swiss"/>
    <w:pitch w:val="default"/>
  </w:font>
  <w:font w:name="方正小标宋简体">
    <w:altName w:val="方正舒体"/>
    <w:charset w:val="86"/>
    <w:family w:val="script"/>
    <w:pitch w:val="default"/>
  </w:font>
  <w:font w:name="方正楷体_GBK">
    <w:altName w:val="微软雅黑"/>
    <w:charset w:val="86"/>
    <w:family w:val="auto"/>
    <w:pitch w:val="default"/>
  </w:font>
  <w:font w:name="楷体">
    <w:charset w:val="86"/>
    <w:family w:val="auto"/>
    <w:pitch w:val="default"/>
  </w:font>
  <w:font w:name="方正黑体_GBK">
    <w:altName w:val="微软雅黑"/>
    <w:charset w:val="86"/>
    <w:family w:val="auto"/>
    <w:pitch w:val="default"/>
  </w:font>
  <w:font w:name="仿宋_GB2312">
    <w:altName w:val="仿宋"/>
    <w:charset w:val="86"/>
    <w:family w:val="modern"/>
    <w:pitch w:val="default"/>
  </w:font>
  <w:font w:name="黑体">
    <w:charset w:val="86"/>
    <w:family w:val="auto"/>
    <w:pitch w:val="default"/>
  </w:font>
  <w:font w:name="CESI黑体-GB2312">
    <w:altName w:val="黑体"/>
    <w:charset w:val="86"/>
    <w:family w:val="auto"/>
    <w:pitch w:val="default"/>
  </w:font>
  <w:font w:name="CESI仿宋-GB2312">
    <w:altName w:val="仿宋"/>
    <w:charset w:val="86"/>
    <w:family w:val="auto"/>
    <w:pitch w:val="default"/>
  </w:font>
  <w:font w:name="仿宋">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182" w:before="1" w:after="0"/>
      <w:ind w:start="6649" w:end="0"/>
      <w:rPr>
        <w:rFonts w:ascii="宋体" w:hAnsi="宋体" w:eastAsia="宋体" w:cs="宋体"/>
        <w:sz w:val="28"/>
        <w:szCs w:val="28"/>
      </w:rPr>
    </w:pPr>
    <w:r>
      <w:rPr>
        <w:rFonts w:eastAsia="宋体" w:cs="宋体" w:ascii="宋体" w:hAnsi="宋体"/>
        <w:sz w:val="28"/>
        <w:szCs w:val="28"/>
      </w:rPr>
    </w:r>
    <w:r>
      <mc:AlternateContent>
        <mc:Choice Requires="wps">
          <w:drawing>
            <wp:anchor behindDoc="1" distT="0" distB="0" distL="114935" distR="0" simplePos="0" locked="0" layoutInCell="0" allowOverlap="1" relativeHeight="2">
              <wp:simplePos x="0" y="0"/>
              <wp:positionH relativeFrom="margin">
                <wp:align>right</wp:align>
              </wp:positionH>
              <wp:positionV relativeFrom="paragraph">
                <wp:posOffset>635</wp:posOffset>
              </wp:positionV>
              <wp:extent cx="100330" cy="239395"/>
              <wp:effectExtent l="0" t="0" r="0" b="0"/>
              <wp:wrapNone/>
              <wp:docPr id="1" name="Frame1"/>
              <a:graphic xmlns:a="http://schemas.openxmlformats.org/drawingml/2006/main">
                <a:graphicData uri="http://schemas.microsoft.com/office/word/2010/wordprocessingShape">
                  <wps:wsp>
                    <wps:cNvSpPr txBox="1"/>
                    <wps:spPr>
                      <a:xfrm>
                        <a:off x="0" y="0"/>
                        <a:ext cx="100330" cy="239395"/>
                      </a:xfrm>
                      <a:prstGeom prst="rect"/>
                      <a:solidFill>
                        <a:srgbClr val="FFFFFF">
                          <a:alpha val="0"/>
                        </a:srgbClr>
                      </a:solidFill>
                    </wps:spPr>
                    <wps:txbx>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w:t>
                          </w:r>
                          <w:r>
                            <w:rPr>
                              <w:sz w:val="28"/>
                              <w:szCs w:val="28"/>
                              <w:rFonts w:ascii="宋体" w:hAnsi="宋体" w:cs="宋体"/>
                            </w:rPr>
                            <w:fldChar w:fldCharType="end"/>
                          </w:r>
                        </w:p>
                      </w:txbxContent>
                    </wps:txbx>
                    <wps:bodyPr anchor="t" lIns="635" tIns="635" rIns="635" bIns="635">
                      <a:spAutoFit/>
                    </wps:bodyPr>
                  </wps:wsp>
                </a:graphicData>
              </a:graphic>
            </wp:anchor>
          </w:drawing>
        </mc:Choice>
        <mc:Fallback>
          <w:pict>
            <v:rect fillcolor="#FFFFFF" style="position:absolute;rotation:-0;width:7.9pt;height:18.85pt;mso-wrap-distance-left:9.05pt;mso-wrap-distance-right:0pt;mso-wrap-distance-top:0pt;mso-wrap-distance-bottom:0pt;margin-top:0pt;mso-position-vertical-relative:text;margin-left:405.1pt;mso-position-horizontal:outside;mso-position-horizontal-relative:margin">
              <v:fill opacity="0f"/>
              <v:textbox inset="0.000694444444444445in,0.000694444444444445in,0.000694444444444445in,0.000694444444444445in">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w:t>
                    </w:r>
                    <w:r>
                      <w:rPr>
                        <w:sz w:val="28"/>
                        <w:szCs w:val="28"/>
                        <w:rFonts w:ascii="宋体" w:hAnsi="宋体" w:cs="宋体"/>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182"/>
      <w:ind w:start="4090" w:end="0"/>
      <w:rPr>
        <w:sz w:val="22"/>
      </w:rPr>
    </w:pPr>
    <w:r>
      <w:rPr>
        <w:sz w:val="22"/>
      </w:rPr>
    </w:r>
    <w:r>
      <mc:AlternateContent>
        <mc:Choice Requires="wps">
          <w:drawing>
            <wp:anchor behindDoc="1" distT="0" distB="0" distL="114935" distR="0" simplePos="0" locked="0" layoutInCell="0" allowOverlap="1" relativeHeight="3">
              <wp:simplePos x="0" y="0"/>
              <wp:positionH relativeFrom="margin">
                <wp:align>right</wp:align>
              </wp:positionH>
              <wp:positionV relativeFrom="paragraph">
                <wp:posOffset>635</wp:posOffset>
              </wp:positionV>
              <wp:extent cx="100330" cy="239395"/>
              <wp:effectExtent l="0" t="0" r="0" b="0"/>
              <wp:wrapNone/>
              <wp:docPr id="2" name="Frame2"/>
              <a:graphic xmlns:a="http://schemas.openxmlformats.org/drawingml/2006/main">
                <a:graphicData uri="http://schemas.microsoft.com/office/word/2010/wordprocessingShape">
                  <wps:wsp>
                    <wps:cNvSpPr txBox="1"/>
                    <wps:spPr>
                      <a:xfrm>
                        <a:off x="0" y="0"/>
                        <a:ext cx="100330" cy="239395"/>
                      </a:xfrm>
                      <a:prstGeom prst="rect"/>
                      <a:solidFill>
                        <a:srgbClr val="FFFFFF">
                          <a:alpha val="0"/>
                        </a:srgbClr>
                      </a:solidFill>
                    </wps:spPr>
                    <wps:txbx>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4</w:t>
                          </w:r>
                          <w:r>
                            <w:rPr>
                              <w:sz w:val="28"/>
                              <w:szCs w:val="28"/>
                              <w:rFonts w:ascii="宋体" w:hAnsi="宋体" w:cs="宋体"/>
                            </w:rPr>
                            <w:fldChar w:fldCharType="end"/>
                          </w:r>
                        </w:p>
                      </w:txbxContent>
                    </wps:txbx>
                    <wps:bodyPr anchor="t" lIns="635" tIns="635" rIns="635" bIns="635">
                      <a:spAutoFit/>
                    </wps:bodyPr>
                  </wps:wsp>
                </a:graphicData>
              </a:graphic>
            </wp:anchor>
          </w:drawing>
        </mc:Choice>
        <mc:Fallback>
          <w:pict>
            <v:rect fillcolor="#FFFFFF" style="position:absolute;rotation:-0;width:7.9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4</w:t>
                    </w:r>
                    <w:r>
                      <w:rPr>
                        <w:sz w:val="28"/>
                        <w:szCs w:val="28"/>
                        <w:rFonts w:ascii="宋体" w:hAnsi="宋体" w:cs="宋体"/>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182"/>
      <w:ind w:start="4090" w:end="0"/>
      <w:rPr>
        <w:sz w:val="22"/>
      </w:rPr>
    </w:pPr>
    <w:r>
      <w:rPr>
        <w:sz w:val="22"/>
      </w:rPr>
    </w:r>
    <w:r>
      <mc:AlternateContent>
        <mc:Choice Requires="wps">
          <w:drawing>
            <wp:anchor behindDoc="1" distT="0" distB="0" distL="114935" distR="0" simplePos="0" locked="0" layoutInCell="0" allowOverlap="1" relativeHeight="12">
              <wp:simplePos x="0" y="0"/>
              <wp:positionH relativeFrom="margin">
                <wp:align>right</wp:align>
              </wp:positionH>
              <wp:positionV relativeFrom="paragraph">
                <wp:posOffset>635</wp:posOffset>
              </wp:positionV>
              <wp:extent cx="199390" cy="239395"/>
              <wp:effectExtent l="0" t="0" r="0" b="0"/>
              <wp:wrapNone/>
              <wp:docPr id="3" name="Frame3"/>
              <a:graphic xmlns:a="http://schemas.openxmlformats.org/drawingml/2006/main">
                <a:graphicData uri="http://schemas.microsoft.com/office/word/2010/wordprocessingShape">
                  <wps:wsp>
                    <wps:cNvSpPr txBox="1"/>
                    <wps:spPr>
                      <a:xfrm>
                        <a:off x="0" y="0"/>
                        <a:ext cx="199390" cy="239395"/>
                      </a:xfrm>
                      <a:prstGeom prst="rect"/>
                      <a:solidFill>
                        <a:srgbClr val="FFFFFF">
                          <a:alpha val="0"/>
                        </a:srgbClr>
                      </a:solidFill>
                    </wps:spPr>
                    <wps:txbx>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11</w:t>
                          </w:r>
                          <w:r>
                            <w:rPr>
                              <w:sz w:val="28"/>
                              <w:szCs w:val="28"/>
                              <w:rFonts w:ascii="宋体" w:hAnsi="宋体" w:cs="宋体"/>
                            </w:rPr>
                            <w:fldChar w:fldCharType="end"/>
                          </w:r>
                        </w:p>
                      </w:txbxContent>
                    </wps:txbx>
                    <wps:bodyPr anchor="t" lIns="635" tIns="635" rIns="635" bIns="635">
                      <a:spAutoFit/>
                    </wps:bodyPr>
                  </wps:wsp>
                </a:graphicData>
              </a:graphic>
            </wp:anchor>
          </w:drawing>
        </mc:Choice>
        <mc:Fallback>
          <w:pict>
            <v:rect fillcolor="#FFFFFF" style="position:absolute;rotation:-0;width:15.7pt;height:18.85pt;mso-wrap-distance-left:9.05pt;mso-wrap-distance-right:0pt;mso-wrap-distance-top:0pt;mso-wrap-distance-bottom:0pt;margin-top:0pt;mso-position-vertical-relative:text;margin-left:424.25pt;mso-position-horizontal:outside;mso-position-horizontal-relative:margin">
              <v:fill opacity="0f"/>
              <v:textbox inset="0.000694444444444445in,0.000694444444444445in,0.000694444444444445in,0.000694444444444445in">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11</w:t>
                    </w:r>
                    <w:r>
                      <w:rPr>
                        <w:sz w:val="28"/>
                        <w:szCs w:val="28"/>
                        <w:rFonts w:ascii="宋体" w:hAnsi="宋体" w:cs="宋体"/>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182"/>
      <w:ind w:start="4090" w:end="0"/>
      <w:rPr>
        <w:sz w:val="22"/>
      </w:rPr>
    </w:pPr>
    <w:r>
      <w:rPr>
        <w:sz w:val="22"/>
      </w:rPr>
    </w:r>
    <w:r>
      <mc:AlternateContent>
        <mc:Choice Requires="wps">
          <w:drawing>
            <wp:anchor behindDoc="1" distT="0" distB="0" distL="114935" distR="0" simplePos="0" locked="0" layoutInCell="0" allowOverlap="1" relativeHeight="13">
              <wp:simplePos x="0" y="0"/>
              <wp:positionH relativeFrom="margin">
                <wp:align>right</wp:align>
              </wp:positionH>
              <wp:positionV relativeFrom="paragraph">
                <wp:posOffset>635</wp:posOffset>
              </wp:positionV>
              <wp:extent cx="199390" cy="239395"/>
              <wp:effectExtent l="0" t="0" r="0" b="0"/>
              <wp:wrapNone/>
              <wp:docPr id="4" name="Frame4"/>
              <a:graphic xmlns:a="http://schemas.openxmlformats.org/drawingml/2006/main">
                <a:graphicData uri="http://schemas.microsoft.com/office/word/2010/wordprocessingShape">
                  <wps:wsp>
                    <wps:cNvSpPr txBox="1"/>
                    <wps:spPr>
                      <a:xfrm>
                        <a:off x="0" y="0"/>
                        <a:ext cx="199390" cy="239395"/>
                      </a:xfrm>
                      <a:prstGeom prst="rect"/>
                      <a:solidFill>
                        <a:srgbClr val="FFFFFF">
                          <a:alpha val="0"/>
                        </a:srgbClr>
                      </a:solidFill>
                    </wps:spPr>
                    <wps:txbx>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12</w:t>
                          </w:r>
                          <w:r>
                            <w:rPr>
                              <w:sz w:val="28"/>
                              <w:szCs w:val="28"/>
                              <w:rFonts w:ascii="宋体" w:hAnsi="宋体" w:cs="宋体"/>
                            </w:rPr>
                            <w:fldChar w:fldCharType="end"/>
                          </w:r>
                        </w:p>
                      </w:txbxContent>
                    </wps:txbx>
                    <wps:bodyPr anchor="t" lIns="635" tIns="635" rIns="635" bIns="635">
                      <a:spAutoFit/>
                    </wps:bodyPr>
                  </wps:wsp>
                </a:graphicData>
              </a:graphic>
            </wp:anchor>
          </w:drawing>
        </mc:Choice>
        <mc:Fallback>
          <w:pict>
            <v:rect fillcolor="#FFFFFF" style="position:absolute;rotation:-0;width:15.7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12</w:t>
                    </w:r>
                    <w:r>
                      <w:rPr>
                        <w:sz w:val="28"/>
                        <w:szCs w:val="28"/>
                        <w:rFonts w:ascii="宋体" w:hAnsi="宋体" w:cs="宋体"/>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182"/>
      <w:ind w:start="4090" w:end="0"/>
      <w:rPr>
        <w:sz w:val="22"/>
      </w:rPr>
    </w:pPr>
    <w:r>
      <w:rPr>
        <w:sz w:val="22"/>
      </w:rPr>
    </w:r>
    <w:r>
      <mc:AlternateContent>
        <mc:Choice Requires="wps">
          <w:drawing>
            <wp:anchor behindDoc="1" distT="0" distB="0" distL="114935" distR="0" simplePos="0" locked="0" layoutInCell="0" allowOverlap="1" relativeHeight="16">
              <wp:simplePos x="0" y="0"/>
              <wp:positionH relativeFrom="margin">
                <wp:align>right</wp:align>
              </wp:positionH>
              <wp:positionV relativeFrom="paragraph">
                <wp:posOffset>635</wp:posOffset>
              </wp:positionV>
              <wp:extent cx="199390" cy="239395"/>
              <wp:effectExtent l="0" t="0" r="0" b="0"/>
              <wp:wrapNone/>
              <wp:docPr id="5" name="Frame5"/>
              <a:graphic xmlns:a="http://schemas.openxmlformats.org/drawingml/2006/main">
                <a:graphicData uri="http://schemas.microsoft.com/office/word/2010/wordprocessingShape">
                  <wps:wsp>
                    <wps:cNvSpPr txBox="1"/>
                    <wps:spPr>
                      <a:xfrm>
                        <a:off x="0" y="0"/>
                        <a:ext cx="199390" cy="239395"/>
                      </a:xfrm>
                      <a:prstGeom prst="rect"/>
                      <a:solidFill>
                        <a:srgbClr val="FFFFFF">
                          <a:alpha val="0"/>
                        </a:srgbClr>
                      </a:solidFill>
                    </wps:spPr>
                    <wps:txbx>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15</w:t>
                          </w:r>
                          <w:r>
                            <w:rPr>
                              <w:sz w:val="28"/>
                              <w:szCs w:val="28"/>
                              <w:rFonts w:ascii="宋体" w:hAnsi="宋体" w:cs="宋体"/>
                            </w:rPr>
                            <w:fldChar w:fldCharType="end"/>
                          </w:r>
                        </w:p>
                      </w:txbxContent>
                    </wps:txbx>
                    <wps:bodyPr anchor="t" lIns="635" tIns="635" rIns="635" bIns="635">
                      <a:spAutoFit/>
                    </wps:bodyPr>
                  </wps:wsp>
                </a:graphicData>
              </a:graphic>
            </wp:anchor>
          </w:drawing>
        </mc:Choice>
        <mc:Fallback>
          <w:pict>
            <v:rect fillcolor="#FFFFFF" style="position:absolute;rotation:-0;width:15.7pt;height:18.85pt;mso-wrap-distance-left:9.05pt;mso-wrap-distance-right:0pt;mso-wrap-distance-top:0pt;mso-wrap-distance-bottom:0pt;margin-top:0pt;mso-position-vertical-relative:text;margin-left:424.25pt;mso-position-horizontal:outside;mso-position-horizontal-relative:margin">
              <v:fill opacity="0f"/>
              <v:textbox inset="0.000694444444444445in,0.000694444444444445in,0.000694444444444445in,0.000694444444444445in">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15</w:t>
                    </w:r>
                    <w:r>
                      <w:rPr>
                        <w:sz w:val="28"/>
                        <w:szCs w:val="28"/>
                        <w:rFonts w:ascii="宋体" w:hAnsi="宋体" w:cs="宋体"/>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50"/>
  <w:trackRevisions/>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next w:val="toc11"/>
    <w:pPr>
      <w:ind w:hanging="0" w:start="114" w:end="0"/>
    </w:pPr>
    <w:rPr>
      <w:rFonts w:ascii="Times New Roman" w:hAnsi="Times New Roman" w:eastAsia="宋体" w:cs="Times New Roman"/>
      <w:sz w:val="3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start"/>
    </w:pPr>
    <w:rPr/>
  </w:style>
  <w:style w:type="paragraph" w:styleId="toc11">
    <w:name w:val="toc 11"/>
    <w:next w:val="Normal"/>
    <w:qFormat/>
    <w:pPr>
      <w:widowControl/>
      <w:bidi w:val="0"/>
      <w:jc w:val="both"/>
    </w:pPr>
    <w:rPr>
      <w:rFonts w:ascii="Times New Roman" w:hAnsi="Times New Roman" w:eastAsia="宋体" w:cs="Times New Roman"/>
      <w:color w:val="auto"/>
      <w:sz w:val="21"/>
      <w:szCs w:val="22"/>
      <w:lang w:val="en-US" w:eastAsia="zh-CN" w:bidi="ar-SA"/>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11">
    <w:name w:val="标题 11"/>
    <w:basedOn w:val="Normal"/>
    <w:qFormat/>
    <w:pPr>
      <w:spacing w:before="100" w:after="100"/>
      <w:jc w:val="start"/>
      <w:outlineLvl w:val="0"/>
    </w:pPr>
    <w:rPr>
      <w:rFonts w:ascii="宋体" w:hAnsi="宋体" w:eastAsia="宋体" w:cs="宋体"/>
      <w:b/>
      <w:kern w:val="2"/>
      <w:sz w:val="48"/>
      <w:szCs w:val="48"/>
      <w:lang w:val="en-US" w:eastAsia="zh-CN"/>
    </w:rPr>
  </w:style>
  <w:style w:type="paragraph" w:styleId="1">
    <w:name w:val="正文文本1"/>
    <w:basedOn w:val="Normal"/>
    <w:qFormat/>
    <w:pPr>
      <w:widowControl w:val="false"/>
      <w:suppressAutoHyphens w:val="true"/>
      <w:spacing w:lineRule="auto" w:line="276" w:before="0" w:after="140"/>
      <w:jc w:val="both"/>
    </w:pPr>
    <w:rPr>
      <w:rFonts w:ascii="Calibri" w:hAnsi="Calibri" w:eastAsia="宋体" w:cs="Calibri"/>
      <w:color w:val="000000"/>
      <w:kern w:val="2"/>
      <w:sz w:val="21"/>
      <w:szCs w:val="24"/>
      <w:lang w:val="en-US" w:eastAsia="zh-CN" w:bidi="ar-SA"/>
    </w:rPr>
  </w:style>
  <w:style w:type="paragraph" w:styleId="Bodytext2">
    <w:name w:val="Body text|2"/>
    <w:qFormat/>
    <w:pPr>
      <w:widowControl w:val="false"/>
      <w:bidi w:val="0"/>
      <w:spacing w:lineRule="exact" w:line="578"/>
      <w:ind w:firstLine="500" w:start="0" w:end="0"/>
    </w:pPr>
    <w:rPr>
      <w:rFonts w:ascii="Arial Unicode MS;Arial" w:hAnsi="Arial Unicode MS;Arial" w:eastAsia="宋体" w:cs="Times New Roman"/>
      <w:color w:val="000000"/>
      <w:sz w:val="32"/>
      <w:szCs w:val="32"/>
      <w:lang w:val="zh-TW" w:eastAsia="zh-TW" w:bidi="ar-SA"/>
    </w:rPr>
  </w:style>
  <w:style w:type="paragraph" w:styleId="Bodytext1">
    <w:name w:val="Body text|1"/>
    <w:qFormat/>
    <w:pPr>
      <w:widowControl w:val="false"/>
      <w:bidi w:val="0"/>
      <w:spacing w:lineRule="auto" w:line="432"/>
      <w:ind w:firstLine="400" w:start="0" w:end="0"/>
    </w:pPr>
    <w:rPr>
      <w:rFonts w:ascii="宋体" w:hAnsi="宋体" w:eastAsia="宋体" w:cs="Times New Roman"/>
      <w:color w:val="000000"/>
      <w:sz w:val="28"/>
      <w:szCs w:val="28"/>
      <w:lang w:val="zh-TW" w:eastAsia="zh-TW"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www.nmpa.gov.cn/" TargetMode="Externa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footer" Target="footer8.xml"/><Relationship Id="rId11" Type="http://schemas.openxmlformats.org/officeDocument/2006/relationships/footer" Target="footer9.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34560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2023-07-11T02:29:00Z</dcterms:created>
  <dc:creator>scjgj</dc:creator>
  <dc:description/>
  <dc:language>zh-CN</dc:language>
  <cp:lastModifiedBy>WangWang</cp:lastModifiedBy>
  <dcterms:modified xsi:type="dcterms:W3CDTF">2023-08-23T11:12:14Z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5D05C7816CF6459080B28A7BD7B98743_12</vt:lpwstr>
  </property>
  <property fmtid="{D5CDD505-2E9C-101B-9397-08002B2CF9AE}" pid="3" name="KSOProductBuildVer">
    <vt:lpwstr>2052-12.1.0.15120</vt:lpwstr>
  </property>
</Properties>
</file>