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6AD1" w14:textId="77777777" w:rsidR="00B978DE" w:rsidRDefault="002C332D">
      <w:pPr>
        <w:spacing w:line="420" w:lineRule="exact"/>
        <w:ind w:rightChars="-7" w:right="-15"/>
        <w:jc w:val="left"/>
        <w:rPr>
          <w:rFonts w:ascii="方正书宋_GBK" w:eastAsia="方正书宋_GBK" w:hAnsi="方正书宋_GBK" w:cs="方正书宋_GBK"/>
          <w:color w:val="000000"/>
          <w:kern w:val="0"/>
          <w:sz w:val="28"/>
          <w:szCs w:val="28"/>
        </w:rPr>
      </w:pPr>
      <w:r>
        <w:rPr>
          <w:rFonts w:eastAsia="仿宋_GB2312" w:hint="eastAsia"/>
          <w:color w:val="000000"/>
          <w:kern w:val="0"/>
          <w:sz w:val="28"/>
          <w:szCs w:val="28"/>
        </w:rPr>
        <w:t xml:space="preserve">BF-2022-0146   </w:t>
      </w:r>
      <w:r>
        <w:rPr>
          <w:rFonts w:ascii="仿宋_GB2312" w:eastAsia="仿宋_GB2312" w:hAnsi="仿宋_GB2312" w:cs="仿宋_GB2312" w:hint="eastAsia"/>
          <w:b/>
          <w:bCs/>
          <w:kern w:val="0"/>
          <w:szCs w:val="21"/>
        </w:rPr>
        <w:t xml:space="preserve">   </w:t>
      </w:r>
      <w:r>
        <w:rPr>
          <w:rFonts w:ascii="仿宋_GB2312" w:eastAsia="仿宋_GB2312" w:hAnsi="仿宋_GB2312" w:cs="仿宋_GB2312" w:hint="eastAsia"/>
          <w:kern w:val="0"/>
          <w:szCs w:val="21"/>
        </w:rPr>
        <w:t xml:space="preserve">                                </w:t>
      </w:r>
      <w:r>
        <w:rPr>
          <w:rFonts w:ascii="方正书宋_GBK" w:eastAsia="方正书宋_GBK" w:hAnsi="方正书宋_GBK" w:cs="方正书宋_GBK" w:hint="eastAsia"/>
          <w:color w:val="000000"/>
          <w:kern w:val="0"/>
          <w:sz w:val="28"/>
          <w:szCs w:val="28"/>
        </w:rPr>
        <w:t xml:space="preserve"> 合同编号：{合同编号}</w:t>
      </w:r>
    </w:p>
    <w:p w14:paraId="6FB48CDF" w14:textId="77777777" w:rsidR="00B978DE" w:rsidRDefault="00B978DE">
      <w:pPr>
        <w:pStyle w:val="Heading11"/>
        <w:keepNext/>
        <w:keepLines/>
        <w:spacing w:after="0" w:line="420" w:lineRule="exact"/>
        <w:ind w:firstLine="0"/>
        <w:jc w:val="center"/>
        <w:rPr>
          <w:rFonts w:ascii="方正小标宋_GBK" w:eastAsia="方正小标宋_GBK" w:hAnsi="方正小标宋_GBK" w:cs="方正小标宋_GBK"/>
          <w:sz w:val="40"/>
          <w:szCs w:val="40"/>
          <w:lang w:val="en-US" w:eastAsia="zh-CN"/>
        </w:rPr>
      </w:pPr>
    </w:p>
    <w:p w14:paraId="7C8D2E25" w14:textId="77777777" w:rsidR="00B978DE" w:rsidRDefault="002C332D">
      <w:pPr>
        <w:pStyle w:val="Heading11"/>
        <w:keepNext/>
        <w:keepLines/>
        <w:spacing w:after="0" w:line="420" w:lineRule="exact"/>
        <w:ind w:firstLine="0"/>
        <w:jc w:val="center"/>
        <w:rPr>
          <w:rFonts w:ascii="方正小标宋_GBK" w:eastAsia="方正小标宋_GBK" w:hAnsi="方正小标宋_GBK" w:cs="方正小标宋_GBK"/>
          <w:sz w:val="40"/>
          <w:szCs w:val="40"/>
          <w:lang w:val="en-US" w:eastAsia="zh-CN"/>
        </w:rPr>
      </w:pPr>
      <w:r>
        <w:rPr>
          <w:rFonts w:ascii="方正小标宋_GBK" w:eastAsia="方正小标宋_GBK" w:hAnsi="方正小标宋_GBK" w:cs="方正小标宋_GBK" w:hint="eastAsia"/>
          <w:sz w:val="40"/>
          <w:szCs w:val="40"/>
          <w:lang w:val="en-US" w:eastAsia="zh-CN"/>
        </w:rPr>
        <w:t>北京市机动车维修保养预付卡买卖合同</w:t>
      </w:r>
    </w:p>
    <w:p w14:paraId="4F303EF2" w14:textId="77777777" w:rsidR="00B978DE" w:rsidRDefault="002C332D">
      <w:pPr>
        <w:pStyle w:val="Heading11"/>
        <w:keepNext/>
        <w:keepLines/>
        <w:spacing w:after="0" w:line="420" w:lineRule="exact"/>
        <w:ind w:firstLine="0"/>
        <w:jc w:val="center"/>
        <w:rPr>
          <w:rFonts w:ascii="方正楷体_GBK" w:eastAsia="方正楷体_GBK" w:hAnsi="方正楷体_GBK" w:cs="方正楷体_GBK"/>
          <w:sz w:val="28"/>
          <w:szCs w:val="28"/>
          <w:lang w:val="en-US" w:eastAsia="zh-CN"/>
        </w:rPr>
      </w:pPr>
      <w:r>
        <w:rPr>
          <w:rFonts w:ascii="方正楷体_GBK" w:eastAsia="方正楷体_GBK" w:hAnsi="方正楷体_GBK" w:cs="方正楷体_GBK" w:hint="eastAsia"/>
          <w:sz w:val="28"/>
          <w:szCs w:val="28"/>
          <w:lang w:val="en-US" w:eastAsia="zh-CN"/>
        </w:rPr>
        <w:t>（示范文本）</w:t>
      </w:r>
    </w:p>
    <w:p w14:paraId="08EBAD59" w14:textId="77777777" w:rsidR="00B978DE" w:rsidRDefault="002C332D">
      <w:pPr>
        <w:pStyle w:val="Bodytext1"/>
        <w:tabs>
          <w:tab w:val="left" w:pos="1246"/>
        </w:tabs>
        <w:spacing w:line="240" w:lineRule="exact"/>
        <w:ind w:firstLineChars="200" w:firstLine="360"/>
        <w:jc w:val="both"/>
        <w:rPr>
          <w:rFonts w:ascii="方正书宋_GBK" w:eastAsia="方正书宋_GBK" w:hAnsi="方正书宋_GBK" w:cs="方正书宋_GBK"/>
          <w:color w:val="auto"/>
          <w:sz w:val="18"/>
          <w:szCs w:val="18"/>
          <w:lang w:eastAsia="zh-CN"/>
        </w:rPr>
      </w:pP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eastAsia="zh-CN"/>
        </w:rPr>
        <w:t>根据《{法律依据}》</w:t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val="en-US" w:eastAsia="zh-CN"/>
        </w:rPr>
        <w:t>等法律</w:t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eastAsia="zh-CN"/>
        </w:rPr>
        <w:t>法规的规定，甲乙双方在平等、自愿、公平、诚实信用的基础上，就{服务内容}有关事宜，经协商一致订立合同如下：</w:t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val="en-US" w:eastAsia="zh-CN"/>
        </w:rPr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eastAsia="zh-CN"/>
        </w:rPr>
      </w:r>
    </w:p>
    <w:p w14:paraId="5465E43B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第一条　适用范围</w:t>
      </w:r>
    </w:p>
    <w:p w14:paraId="63F18E69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本合同主要适用于消费者（甲方）与机动车维修保养的经营者（乙方）之间发生的机动车维修保养预付卡买卖交易。</w:t>
      </w:r>
      <w:r>
        <w:rPr>
          <w:rFonts w:ascii="方正书宋_GBK" w:eastAsia="方正书宋_GBK" w:hAnsi="方正书宋_GBK" w:cs="方正书宋_GBK" w:hint="eastAsia"/>
          <w:b/>
          <w:kern w:val="0"/>
          <w:sz w:val="18"/>
          <w:szCs w:val="18"/>
        </w:rPr>
        <w:t>机动车零配件、装饰件购买或洗车的预付卡买卖不适用本合同。</w:t>
      </w:r>
    </w:p>
    <w:p w14:paraId="44F15053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第二条 购卡事宜</w:t>
      </w:r>
    </w:p>
    <w:p w14:paraId="78A3557E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1.卡的种类</w:t>
      </w:r>
    </w:p>
    <w:p w14:paraId="2D13BEB5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kern w:val="0"/>
          <w:sz w:val="18"/>
          <w:szCs w:val="18"/>
          <w:u w:val="single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计次卡，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使用次数为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>{使用次数}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次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{卡类型}</w:t>
      </w:r>
      <w:r>
        <w:rPr>
          <w:rFonts w:ascii="方正书宋_GBK" w:eastAsia="方正书宋_GBK" w:hAnsi="方正书宋_GBK" w:cs="方正书宋_GBK" w:hint="eastAsia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储值卡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{其他信息</w:t>
      </w:r>
      <w:r>
        <w:rPr>
          <w:rFonts w:ascii="方正书宋_GBK" w:eastAsia="方正书宋_GBK" w:hAnsi="方正书宋_GBK" w:cs="方正书宋_GBK" w:hint="eastAsia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}其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  <w:u w:val="single"/>
        </w:rPr>
        <w:t xml:space="preserve">他                     </w:t>
      </w:r>
    </w:p>
    <w:p w14:paraId="6987EA03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kern w:val="0"/>
          <w:sz w:val="18"/>
          <w:szCs w:val="18"/>
          <w:u w:val="single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优惠幅度：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  <w:u w:val="single"/>
        </w:rPr>
        <w:t>{优惠幅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度}　可享优惠项</w:t>
      </w:r>
      <w:r>
        <w:rPr>
          <w:rFonts w:ascii="方正书宋_GBK" w:eastAsia="方正书宋_GBK" w:hAnsi="方正书宋_GBK" w:cs="方正书宋_GBK" w:hint="eastAsia"/>
          <w:b/>
          <w:kern w:val="0"/>
          <w:sz w:val="18"/>
          <w:szCs w:val="18"/>
          <w:u w:val="single"/>
        </w:rPr>
        <w:t>目：{可享优惠项目}</w:t>
      </w:r>
    </w:p>
    <w:p w14:paraId="1E296124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该卡 {是否同</w:t>
      </w:r>
      <w:r>
        <w:rPr>
          <w:rFonts w:ascii="方正书宋_GBK" w:eastAsia="方正书宋_GBK" w:hAnsi="方正书宋_GBK" w:cs="方正书宋_GBK" w:hint="eastAsia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时使用}与乙方其他优惠促销活动同时使用。</w:t>
      </w:r>
    </w:p>
    <w:p w14:paraId="348052B5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kern w:val="0"/>
          <w:sz w:val="18"/>
          <w:szCs w:val="18"/>
        </w:rPr>
        <w:t>2.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收款账户信息、合同金额、支付方式、有效期限及履约保证措施</w:t>
      </w:r>
    </w:p>
    <w:tbl>
      <w:tblPr>
        <w:tblpPr w:leftFromText="180" w:rightFromText="180" w:vertAnchor="text" w:horzAnchor="page" w:tblpX="1656" w:tblpY="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2526"/>
        <w:gridCol w:w="1384"/>
        <w:gridCol w:w="3209"/>
      </w:tblGrid>
      <w:tr w:rsidR="00B978DE" w14:paraId="2C558306" w14:textId="77777777" w:rsidTr="00CA35E4">
        <w:trPr>
          <w:trHeight w:val="516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BF2C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kern w:val="0"/>
                <w:sz w:val="16"/>
                <w:szCs w:val="16"/>
              </w:rPr>
              <w:t>收款账户信息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D786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开户银行：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     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   银行账号：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      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   </w:t>
            </w:r>
          </w:p>
          <w:p w14:paraId="4E3BEFAB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是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lang w:val="en"/>
              </w:rPr>
              <w:t xml:space="preserve">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□否为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预付卡预收资金专用存管账户</w:t>
            </w:r>
          </w:p>
          <w:p w14:paraId="6C66519A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  <w:u w:val="single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kern w:val="0"/>
                <w:sz w:val="16"/>
                <w:szCs w:val="16"/>
              </w:rPr>
              <w:t>提示：经营者预收资金应当直接存入预付卡预收资金专用存管账户（如有）。</w:t>
            </w:r>
          </w:p>
        </w:tc>
      </w:tr>
      <w:tr w:rsidR="00B978DE" w14:paraId="332CF5D9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3D3E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合同金额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58FA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人民币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元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466A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kern w:val="0"/>
                <w:sz w:val="16"/>
                <w:szCs w:val="16"/>
              </w:rPr>
              <w:t>支付日期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0F3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年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月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日</w:t>
            </w:r>
          </w:p>
        </w:tc>
      </w:tr>
      <w:tr w:rsidR="00B978DE" w14:paraId="56117E44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48D1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支付方式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6299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</w:t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现金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□银行卡</w:t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支付宝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sym w:font="Wingdings 2" w:char="00A3"/>
            </w:r>
            <w:proofErr w:type="gramStart"/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 xml:space="preserve">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其他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  <w:u w:val="single"/>
              </w:rPr>
              <w:t xml:space="preserve">       </w:t>
            </w:r>
          </w:p>
        </w:tc>
      </w:tr>
      <w:tr w:rsidR="00B978DE" w14:paraId="5E20F0AC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EC1D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有效期限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693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□长期</w:t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□有效期限：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自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年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月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日至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年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月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日</w:t>
            </w:r>
          </w:p>
          <w:p w14:paraId="6A6920EC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风险提示：预付卡设定有效期限存在纠纷风险，需谨慎选择。</w:t>
            </w:r>
          </w:p>
        </w:tc>
      </w:tr>
      <w:tr w:rsidR="00B978DE" w14:paraId="38423D66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E8C0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履约保证措施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7AB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设立预付卡预收资金专用存管账户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其他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  <w:u w:val="single"/>
              </w:rPr>
              <w:t xml:space="preserve">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无</w:t>
            </w:r>
          </w:p>
        </w:tc>
      </w:tr>
    </w:tbl>
    <w:p w14:paraId="603A4753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3.使用范围</w:t>
      </w:r>
    </w:p>
    <w:p w14:paraId="36CF1538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  <w:lang w:val="en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□仅限单店使用，名称、地址：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>{名称地址}。该店所在房屋权属状况为：自有  □租赁（租赁期自{年月日}年至{年月日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}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）。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</w:p>
    <w:p w14:paraId="416DC58F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□连锁门店通用，门店名称、地址、权属状况、租期见附件。</w:t>
      </w:r>
    </w:p>
    <w:p w14:paraId="2B40CBFA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4.</w:t>
      </w:r>
      <w:proofErr w:type="gramStart"/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扣费标准</w:t>
      </w:r>
      <w:proofErr w:type="gramEnd"/>
    </w:p>
    <w:p w14:paraId="6FDE052B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非计次</w:t>
      </w:r>
      <w:proofErr w:type="gramStart"/>
      <w:r>
        <w:rPr>
          <w:rFonts w:ascii="方正书宋_GBK" w:eastAsia="方正书宋_GBK" w:hAnsi="方正书宋_GBK" w:cs="方正书宋_GBK" w:hint="eastAsia"/>
          <w:sz w:val="18"/>
          <w:szCs w:val="18"/>
        </w:rPr>
        <w:t>卡扣费标准</w:t>
      </w:r>
      <w:proofErr w:type="gramEnd"/>
      <w:r>
        <w:rPr>
          <w:rFonts w:ascii="方正书宋_GBK" w:eastAsia="方正书宋_GBK" w:hAnsi="方正书宋_GBK" w:cs="方正书宋_GBK" w:hint="eastAsia"/>
          <w:sz w:val="18"/>
          <w:szCs w:val="18"/>
        </w:rPr>
        <w:t>以店内公示服务项目和价格为准，当次结算金额按当次维修保养结算单显示实际发生费用。</w:t>
      </w:r>
    </w:p>
    <w:p w14:paraId="33792A2C" w14:textId="77777777" w:rsidR="00B978DE" w:rsidRDefault="002C332D">
      <w:pPr>
        <w:tabs>
          <w:tab w:val="left" w:pos="54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5.消费记录、余额的查询方式为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：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  <w:u w:val="single"/>
        </w:rPr>
        <w:t>{查询方式}。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</w:r>
    </w:p>
    <w:p w14:paraId="4A53B506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 xml:space="preserve">第三条 {内容} 7天冷静期  </w:t>
      </w:r>
    </w:p>
    <w:p w14:paraId="08547542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甲方自签署本合同之日起，有7天冷静期。冷静期期间，在未实际使用预付卡消费的情况下，有权无条件解除本合同，乙方经与甲方以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书面 电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子邮件  {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联系方式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}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  <w:proofErr w:type="gramStart"/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 xml:space="preserve"> 微</w:t>
      </w:r>
      <w:proofErr w:type="gramEnd"/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 xml:space="preserve">信 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 xml:space="preserve"> 其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他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  方式确认退费申请后，于5日内一次性全额退回预收款；消费者因购买预付卡获得的赠品或者赠送的服务，应当退回或者支付合理的价款。</w:t>
      </w:r>
    </w:p>
    <w:p w14:paraId="2B2322CB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第四条  {退费方式}</w:t>
      </w:r>
    </w:p>
    <w:p w14:paraId="7DFA99F6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按甲方缴费原路径退回，对于已向银行（第三方）等支付的合理手续费用等，由乙方出示相关证明材料后，由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甲方 {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承担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方} 乙方 承担。</w:t>
      </w:r>
    </w:p>
    <w:p w14:paraId="11F178DE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第五条 违约责任</w:t>
      </w:r>
    </w:p>
    <w:p w14:paraId="77B691EB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因一方违反本合同约定致本合同无法继续履行的，违约方应承担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  <w:u w:val="single"/>
        </w:rPr>
        <w:t>{违约金}的违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约金。</w:t>
      </w:r>
    </w:p>
    <w:p w14:paraId="3208EA32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第六条  争议解决</w:t>
      </w:r>
    </w:p>
    <w:p w14:paraId="1B0D4387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双方发生争议时，可以协商解决，可请求消费者协会调解，可向所在区交通运输管理部门</w:t>
      </w:r>
      <w:r>
        <w:rPr>
          <w:rFonts w:ascii="方正书宋_GBK" w:eastAsia="方正书宋_GBK" w:hAnsi="方正书宋_GBK" w:cs="方正书宋_GBK" w:hint="eastAsia"/>
          <w:sz w:val="18"/>
          <w:szCs w:val="18"/>
          <w:lang w:eastAsia="zh-Hans"/>
        </w:rPr>
        <w:t>投诉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，或者双方一致同意选择以下方式（单选）解决：{争议解决方案}</w:t>
      </w:r>
    </w:p>
    <w:p w14:paraId="66E450D5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依法向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 {仲裁委员会} 申请仲裁。</w:t>
      </w:r>
      <w:r>
        <w:rPr>
          <w:rFonts w:ascii="方正书宋_GBK" w:eastAsia="方正书宋_GBK" w:hAnsi="方正书宋_GBK" w:cs="方正书宋_GBK" w:hint="eastAsia"/>
          <w:sz w:val="18"/>
          <w:szCs w:val="18"/>
        </w:rPr>
      </w:r>
    </w:p>
    <w:p w14:paraId="5FFDDD75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依法向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 {人民法院} 提起诉讼。</w:t>
      </w:r>
      <w:r>
        <w:rPr>
          <w:rFonts w:ascii="方正书宋_GBK" w:eastAsia="方正书宋_GBK" w:hAnsi="方正书宋_GBK" w:cs="方正书宋_GBK" w:hint="eastAsia"/>
          <w:sz w:val="18"/>
          <w:szCs w:val="18"/>
        </w:rPr>
      </w:r>
    </w:p>
    <w:p w14:paraId="2925C8CB" w14:textId="77777777" w:rsidR="00B978DE" w:rsidRDefault="00B978DE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</w:p>
    <w:p w14:paraId="2994CDD1" w14:textId="77777777" w:rsidR="00B978DE" w:rsidRDefault="00B978DE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</w:p>
    <w:p w14:paraId="4CA89BFF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sz w:val="18"/>
          <w:szCs w:val="18"/>
          <w:u w:val="wave"/>
        </w:rPr>
      </w:pPr>
      <w:r>
        <w:rPr>
          <w:rFonts w:ascii="方正书宋_GBK" w:eastAsia="方正书宋_GBK" w:hAnsi="方正书宋_GBK" w:cs="方正书宋_GBK" w:hint="eastAsia"/>
          <w:b/>
          <w:sz w:val="18"/>
          <w:szCs w:val="18"/>
          <w:u w:val="wave"/>
        </w:rPr>
        <w:t>请消费者仔细阅读背书条款及经营者提供的其他材料，经确认了解无误后，签署并交易。</w:t>
      </w:r>
    </w:p>
    <w:p w14:paraId="7B757401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  <w:u w:val="single"/>
        </w:rPr>
      </w:pP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{甲方（消费者）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}：{乙方（经营者）}：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</w:r>
    </w:p>
    <w:p w14:paraId="63F0398E" w14:textId="77777777" w:rsidR="00B978DE" w:rsidRDefault="002C332D">
      <w:pPr>
        <w:tabs>
          <w:tab w:val="left" w:pos="490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 xml:space="preserve">姓名：{姓名}                           </w:t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 xml:space="preserve">           经办人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：{经办人}         联系电话：{联系电话}</w:t>
      </w:r>
    </w:p>
    <w:p w14:paraId="11DCEBB5" w14:textId="77777777" w:rsidR="00B978DE" w:rsidRDefault="002C332D">
      <w:pPr>
        <w:widowControl/>
        <w:spacing w:line="240" w:lineRule="exact"/>
        <w:ind w:firstLineChars="200" w:firstLine="360"/>
        <w:rPr>
          <w:rFonts w:ascii="方正书宋_GBK" w:eastAsia="方正书宋_GBK" w:hAnsi="方正书宋_GBK" w:cs="方正书宋_GBK"/>
          <w:kern w:val="0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>联系电话：{联系电话}                          公章/合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同专用章：{公章/</w:t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>合同专用章}</w:t>
      </w:r>
    </w:p>
    <w:p w14:paraId="634B408A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签订时间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：{年}{月}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{日}      </w:t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 xml:space="preserve">             签订时间：{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年}{月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}{日}</w:t>
      </w:r>
      <w:r>
        <w:rPr>
          <w:rFonts w:ascii="方正书宋_GBK" w:eastAsia="方正书宋_GBK" w:hAnsi="方正书宋_GBK" w:cs="方正书宋_GBK" w:hint="eastAsia"/>
          <w:sz w:val="18"/>
          <w:szCs w:val="18"/>
        </w:rPr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</w:r>
    </w:p>
    <w:p w14:paraId="58F7DA67" w14:textId="77777777" w:rsidR="00B978DE" w:rsidRDefault="00B978DE">
      <w:pPr>
        <w:ind w:rightChars="-7" w:right="-15"/>
        <w:jc w:val="center"/>
        <w:rPr>
          <w:rFonts w:ascii="方正黑体_GBK" w:eastAsia="方正黑体_GBK" w:hAnsi="方正黑体_GBK" w:cs="方正黑体_GBK"/>
          <w:color w:val="000000"/>
          <w:kern w:val="0"/>
          <w:sz w:val="28"/>
          <w:szCs w:val="28"/>
          <w:lang w:val="zh-TW"/>
        </w:rPr>
      </w:pPr>
    </w:p>
    <w:p w14:paraId="37828D51" w14:textId="77777777" w:rsidR="00B978DE" w:rsidRDefault="00B978DE">
      <w:pPr>
        <w:pStyle w:val="PlainText"/>
        <w:spacing w:line="300" w:lineRule="exact"/>
        <w:rPr>
          <w:lang w:val="zh-TW"/>
        </w:rPr>
      </w:pPr>
    </w:p>
    <w:p w14:paraId="2674257C" w14:textId="77777777" w:rsidR="00B978DE" w:rsidRDefault="002C332D">
      <w:pPr>
        <w:spacing w:line="300" w:lineRule="exact"/>
        <w:ind w:rightChars="-7" w:right="-15"/>
        <w:jc w:val="center"/>
        <w:rPr>
          <w:rFonts w:ascii="方正黑体_GBK" w:eastAsia="方正黑体_GBK" w:hAnsi="方正黑体_GBK" w:cs="方正黑体_GBK"/>
          <w:color w:val="000000"/>
          <w:kern w:val="0"/>
          <w:sz w:val="28"/>
          <w:szCs w:val="28"/>
          <w:lang w:val="zh-TW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28"/>
          <w:szCs w:val="28"/>
          <w:lang w:val="zh-TW"/>
        </w:rPr>
        <w:t>通用条款</w:t>
      </w:r>
    </w:p>
    <w:p w14:paraId="50CEBD58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一、双方主要权利和义务</w:t>
      </w:r>
    </w:p>
    <w:p w14:paraId="2642B4C2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1.甲方有权了解乙方备案及预收资金存管情况。</w:t>
      </w:r>
    </w:p>
    <w:p w14:paraId="681D3D82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2.甲方有权向乙方全面了解预付卡所兑付的服务内容、数量和质量、价格和费用、有效期限、余额退回、风险警示、违约责任、争议解决等信息。</w:t>
      </w:r>
    </w:p>
    <w:p w14:paraId="44CD858F" w14:textId="77777777" w:rsidR="00B978DE" w:rsidRDefault="002C332D" w:rsidP="00370830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b/>
          <w:bCs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/>
          <w:bCs/>
          <w:sz w:val="22"/>
          <w:szCs w:val="22"/>
        </w:rPr>
        <w:t>3.甲方在有效期内未使用完本合同内金额的，可向乙方要求延期，双方可协商重新约定使用期限、优惠幅度等内容。</w:t>
      </w:r>
    </w:p>
    <w:p w14:paraId="1B8996EB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4.甲方应当按时、足额交纳本合同金额。甲方预付余额不足支付当次消费，可补足金额，并一次性享受原优惠幅度。</w:t>
      </w:r>
    </w:p>
    <w:p w14:paraId="086F724B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5.甲方应妥善保管预付卡，遗失、损坏应及时挂失、补办新卡，因甲方未及时挂失，且乙方无过错的情况下，造成经济损失的由甲方承担。</w:t>
      </w:r>
    </w:p>
    <w:p w14:paraId="36804E36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6.乙方在介绍服务项目时应向甲方说明提供维修保养服务内容和标准、预付卡类别和功能以及使用方式等内容。</w:t>
      </w:r>
    </w:p>
    <w:p w14:paraId="73453279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7.乙方应当</w:t>
      </w:r>
      <w:proofErr w:type="gramStart"/>
      <w:r>
        <w:rPr>
          <w:rFonts w:ascii="方正书宋_GBK" w:eastAsia="方正书宋_GBK" w:hAnsi="方正书宋_GBK" w:cs="方正书宋_GBK" w:hint="eastAsia"/>
          <w:sz w:val="22"/>
          <w:szCs w:val="22"/>
        </w:rPr>
        <w:t>自交易</w:t>
      </w:r>
      <w:proofErr w:type="gramEnd"/>
      <w:r>
        <w:rPr>
          <w:rFonts w:ascii="方正书宋_GBK" w:eastAsia="方正书宋_GBK" w:hAnsi="方正书宋_GBK" w:cs="方正书宋_GBK" w:hint="eastAsia"/>
          <w:sz w:val="22"/>
          <w:szCs w:val="22"/>
        </w:rPr>
        <w:t>完成之日起保存交易记录至少3年。</w:t>
      </w:r>
    </w:p>
    <w:p w14:paraId="40AE4963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8.乙方对收集的甲方个人信息必须严格保密，不得泄露、出售或者非法向他人提供。</w:t>
      </w:r>
    </w:p>
    <w:p w14:paraId="79423780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9.乙方应当及时解答甲方的投诉和咨询。投诉和咨询电话为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{联系电话} 。</w:t>
      </w:r>
      <w:r>
        <w:rPr>
          <w:rFonts w:ascii="方正书宋_GBK" w:eastAsia="方正书宋_GBK" w:hAnsi="方正书宋_GBK" w:cs="方正书宋_GBK" w:hint="eastAsia"/>
          <w:sz w:val="22"/>
          <w:szCs w:val="22"/>
        </w:rPr>
      </w:r>
      <w:r>
        <w:rPr>
          <w:rFonts w:ascii="方正书宋_GBK" w:eastAsia="方正书宋_GBK" w:hAnsi="方正书宋_GBK" w:cs="方正书宋_GBK" w:hint="eastAsia"/>
          <w:bCs/>
          <w:sz w:val="22"/>
          <w:szCs w:val="22"/>
        </w:rPr>
      </w:r>
    </w:p>
    <w:p w14:paraId="7C580FD9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二、合同变更与转让</w:t>
      </w:r>
    </w:p>
    <w:p w14:paraId="5964FCD4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1.在合同期限内，乙方不得仅因其名称的变更或者法定代表人、负责人、承办人的变动而不履行约定义务。</w:t>
      </w:r>
    </w:p>
    <w:p w14:paraId="12443ABE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2.在合同期限内，乙方将合同约定的服务项目和内容转让给第三方时，应经甲方同意。甲方在合理期限内未作表示的，视为不同意。甲方不同意时，乙方按合同解除条款相关标准返还预付金额。</w:t>
      </w:r>
    </w:p>
    <w:p w14:paraId="5E8E49D0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三、合同解除</w:t>
      </w:r>
    </w:p>
    <w:p w14:paraId="13B292A6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1.甲方预付资金余额不足以支付一次消费的，并未按约定支付余款的，只可享受首次实际付款数额相应的优惠幅度。</w:t>
      </w:r>
    </w:p>
    <w:p w14:paraId="44B094DD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 乙方变更经营地址、调整主要经营项目、提高价格或增加服务限制条件，严重影响甲方利益的，双方应当协商解决；协商不成的，甲方可以解除合同，并要求乙方按照以下标准在扣除已消费金额后，一次性返还预付合同余额：</w:t>
      </w:r>
    </w:p>
    <w:p w14:paraId="454BC2B8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（1）双方约定甲方享受单次服务价格优惠的，已消费金额应当按照约定的优惠价格计算。</w:t>
      </w:r>
    </w:p>
    <w:p w14:paraId="0679DDEC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（2）双方约定甲方享受明确的赠送金额或服务项目的，单次服务价格的优惠折扣率为</w:t>
      </w:r>
    </w:p>
    <w:p w14:paraId="0C434861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预付费用总额÷（赠送金额或赠送服务的折算金额＋预付费用总额）×100%。</w:t>
      </w:r>
    </w:p>
    <w:p w14:paraId="0C3C7A12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（3）双方约定甲方在有效期限内不限</w:t>
      </w:r>
      <w:proofErr w:type="gramStart"/>
      <w:r>
        <w:rPr>
          <w:rFonts w:ascii="方正书宋_GBK" w:eastAsia="方正书宋_GBK" w:hAnsi="方正书宋_GBK" w:cs="方正书宋_GBK" w:hint="eastAsia"/>
          <w:sz w:val="22"/>
          <w:szCs w:val="22"/>
        </w:rPr>
        <w:t>次享受</w:t>
      </w:r>
      <w:proofErr w:type="gramEnd"/>
      <w:r>
        <w:rPr>
          <w:rFonts w:ascii="方正书宋_GBK" w:eastAsia="方正书宋_GBK" w:hAnsi="方正书宋_GBK" w:cs="方正书宋_GBK" w:hint="eastAsia"/>
          <w:sz w:val="22"/>
          <w:szCs w:val="22"/>
        </w:rPr>
        <w:t>服务的，已消费金额计算方式为：{已消费金额计算方式}</w:t>
      </w:r>
    </w:p>
    <w:p w14:paraId="0723CD4C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合同生效之日起至合同解除之日止的天数÷有效期限内天数×100%×预付费用总额。</w:t>
      </w:r>
    </w:p>
    <w:p w14:paraId="03879E67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3.除不可抗力外，因乙方原因暂停营业超过30日或歇业，甲方要求解除合同的，乙方应当按照前述标准扣除已消费金额后，一次性返还预付费用余额；甲方不要求解除合同的，有效期限相应顺延或由双方另行协商解决。</w:t>
      </w:r>
    </w:p>
    <w:p w14:paraId="04D474F7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4.因乙方关闭、转让或注销需解除合同的，按照前述标准扣除已消费金额后，一次性返还预付费用余额。</w:t>
      </w:r>
    </w:p>
    <w:p w14:paraId="6597ED43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仿宋_GB2312" w:eastAsia="仿宋_GB2312" w:hAnsi="宋体"/>
          <w:sz w:val="24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5. 双方约定的退款期限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为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 xml:space="preserve"> {退款期限}   日，没有约定或者约定不明确的，乙方应当自甲方提出退款要求之日起15日内退回预收款。</w:t>
      </w:r>
    </w:p>
    <w:p w14:paraId="107612C3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四、合同效力及组成</w:t>
      </w:r>
    </w:p>
    <w:p w14:paraId="1CBA7A24" w14:textId="77777777" w:rsidR="00B978DE" w:rsidRDefault="002C332D">
      <w:pPr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kern w:val="0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1.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本合同正本一式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份，甲方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份，乙方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份。</w:t>
      </w:r>
      <w:proofErr w:type="gramStart"/>
      <w:r>
        <w:rPr>
          <w:rFonts w:ascii="方正书宋_GBK" w:eastAsia="方正书宋_GBK" w:hAnsi="方正书宋_GBK" w:cs="方正书宋_GBK" w:hint="eastAsia"/>
          <w:sz w:val="22"/>
          <w:szCs w:val="22"/>
        </w:rPr>
        <w:t>各份均具有</w:t>
      </w:r>
      <w:proofErr w:type="gramEnd"/>
      <w:r>
        <w:rPr>
          <w:rFonts w:ascii="方正书宋_GBK" w:eastAsia="方正书宋_GBK" w:hAnsi="方正书宋_GBK" w:cs="方正书宋_GBK" w:hint="eastAsia"/>
          <w:sz w:val="22"/>
          <w:szCs w:val="22"/>
        </w:rPr>
        <w:t>同等法律效力。</w:t>
      </w: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本合同自双方签字盖章之日起生效。</w:t>
      </w:r>
    </w:p>
    <w:p w14:paraId="38EC6C81" w14:textId="77777777" w:rsidR="00B978DE" w:rsidRDefault="002C332D">
      <w:pPr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kern w:val="0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2.未尽事宜，双方按照有关法律法规执行。</w:t>
      </w:r>
    </w:p>
    <w:p w14:paraId="610B57E5" w14:textId="77777777" w:rsidR="00B978DE" w:rsidRDefault="002C332D">
      <w:pPr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3.执行本合同文本的规定，不影响双方依据有关法律提出保障其他权益的请求。</w:t>
      </w:r>
    </w:p>
    <w:sectPr w:rsidR="00B978DE">
      <w:footerReference w:type="even" r:id="rId7"/>
      <w:footerReference w:type="default" r:id="rId8"/>
      <w:pgSz w:w="11906" w:h="16838"/>
      <w:pgMar w:top="1440" w:right="1474" w:bottom="1440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255E" w14:textId="77777777" w:rsidR="00BC04CB" w:rsidRDefault="00BC04CB">
      <w:r>
        <w:separator/>
      </w:r>
    </w:p>
  </w:endnote>
  <w:endnote w:type="continuationSeparator" w:id="0">
    <w:p w14:paraId="0DA41E2C" w14:textId="77777777" w:rsidR="00BC04CB" w:rsidRDefault="00BC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书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CB7D" w14:textId="77777777" w:rsidR="00B978DE" w:rsidRDefault="002C332D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5</w:t>
    </w:r>
    <w:r>
      <w:fldChar w:fldCharType="end"/>
    </w:r>
  </w:p>
  <w:p w14:paraId="38063E25" w14:textId="77777777" w:rsidR="00B978DE" w:rsidRDefault="00B978D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BED62" w14:textId="77777777" w:rsidR="00B978DE" w:rsidRDefault="002C332D">
    <w:pPr>
      <w:pStyle w:val="a3"/>
      <w:framePr w:wrap="around" w:vAnchor="text" w:hAnchor="margin" w:xAlign="center" w:y="1"/>
      <w:rPr>
        <w:rStyle w:val="a4"/>
      </w:rPr>
    </w:pPr>
    <w:r>
      <w:rPr>
        <w:rFonts w:hint="eastAsia"/>
      </w:rPr>
      <w:t>-</w:t>
    </w: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370830">
      <w:rPr>
        <w:rStyle w:val="a4"/>
        <w:noProof/>
      </w:rPr>
      <w:t>2</w:t>
    </w:r>
    <w:r>
      <w:fldChar w:fldCharType="end"/>
    </w:r>
    <w:r>
      <w:rPr>
        <w:rFonts w:hint="eastAsia"/>
      </w:rPr>
      <w:t>-</w:t>
    </w:r>
  </w:p>
  <w:p w14:paraId="03EE750A" w14:textId="77777777" w:rsidR="00B978DE" w:rsidRDefault="00B978DE">
    <w:pPr>
      <w:pStyle w:val="a3"/>
      <w:ind w:firstLineChars="2200" w:firstLine="39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C366" w14:textId="77777777" w:rsidR="00BC04CB" w:rsidRDefault="00BC04CB">
      <w:r>
        <w:separator/>
      </w:r>
    </w:p>
  </w:footnote>
  <w:footnote w:type="continuationSeparator" w:id="0">
    <w:p w14:paraId="2754D4E8" w14:textId="77777777" w:rsidR="00BC04CB" w:rsidRDefault="00BC0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llNzVkNjk3MjNlZDVmNGI0MmYzYWY4M2FhNzFhODgifQ=="/>
  </w:docVars>
  <w:rsids>
    <w:rsidRoot w:val="5B6C48D2"/>
    <w:rsid w:val="B7BE3A83"/>
    <w:rsid w:val="BAFE5445"/>
    <w:rsid w:val="CD77040A"/>
    <w:rsid w:val="CEBAD045"/>
    <w:rsid w:val="DBBF46EC"/>
    <w:rsid w:val="DD8ECDAD"/>
    <w:rsid w:val="DFF9A601"/>
    <w:rsid w:val="EB37C2D5"/>
    <w:rsid w:val="EF751333"/>
    <w:rsid w:val="EF7DBF4A"/>
    <w:rsid w:val="F3570F00"/>
    <w:rsid w:val="FBA6DFA4"/>
    <w:rsid w:val="FBFFF74D"/>
    <w:rsid w:val="FDFE1587"/>
    <w:rsid w:val="FE8743A1"/>
    <w:rsid w:val="FF5F3607"/>
    <w:rsid w:val="FF5F8F41"/>
    <w:rsid w:val="FFA4BF0C"/>
    <w:rsid w:val="FFBF022B"/>
    <w:rsid w:val="FFFF78E7"/>
    <w:rsid w:val="002C332D"/>
    <w:rsid w:val="00370830"/>
    <w:rsid w:val="004377FA"/>
    <w:rsid w:val="009B1CFF"/>
    <w:rsid w:val="00B978DE"/>
    <w:rsid w:val="00BC04CB"/>
    <w:rsid w:val="00BD5597"/>
    <w:rsid w:val="00CA35E4"/>
    <w:rsid w:val="02D35D98"/>
    <w:rsid w:val="038B0753"/>
    <w:rsid w:val="0FE76CD1"/>
    <w:rsid w:val="14FEBB61"/>
    <w:rsid w:val="17A0371A"/>
    <w:rsid w:val="17FE337C"/>
    <w:rsid w:val="188F7A9E"/>
    <w:rsid w:val="1EFB2967"/>
    <w:rsid w:val="21BD11EA"/>
    <w:rsid w:val="22CD82C7"/>
    <w:rsid w:val="235F07A3"/>
    <w:rsid w:val="264F6BBB"/>
    <w:rsid w:val="26B34E9E"/>
    <w:rsid w:val="29D50B72"/>
    <w:rsid w:val="35EE75EE"/>
    <w:rsid w:val="3CBE98C4"/>
    <w:rsid w:val="3D8E2DA8"/>
    <w:rsid w:val="3F5F2B7C"/>
    <w:rsid w:val="473F8C54"/>
    <w:rsid w:val="485B637D"/>
    <w:rsid w:val="52A12522"/>
    <w:rsid w:val="539E0D4B"/>
    <w:rsid w:val="5B6C48D2"/>
    <w:rsid w:val="5FFE20B5"/>
    <w:rsid w:val="5FFF5444"/>
    <w:rsid w:val="67BF7F62"/>
    <w:rsid w:val="6E7B7FA3"/>
    <w:rsid w:val="6FDAC4FA"/>
    <w:rsid w:val="741857A5"/>
    <w:rsid w:val="74AD7B2B"/>
    <w:rsid w:val="76CFCC2C"/>
    <w:rsid w:val="77BECB9C"/>
    <w:rsid w:val="79FD5143"/>
    <w:rsid w:val="7AFBB23A"/>
    <w:rsid w:val="7BFEE05D"/>
    <w:rsid w:val="7CFFB728"/>
    <w:rsid w:val="7DDFC2D9"/>
    <w:rsid w:val="7DF7E8DC"/>
    <w:rsid w:val="7F3DA3D0"/>
    <w:rsid w:val="7F772575"/>
    <w:rsid w:val="7F9FB1B0"/>
    <w:rsid w:val="7FBBECE2"/>
    <w:rsid w:val="7FCF9607"/>
    <w:rsid w:val="9FD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77249"/>
  <w15:docId w15:val="{7BDCAF07-E359-4CF7-A8B7-367C5D02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PlainText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Text"/>
    <w:next w:val="a"/>
    <w:qFormat/>
    <w:pPr>
      <w:widowControl w:val="0"/>
      <w:jc w:val="both"/>
    </w:pPr>
    <w:rPr>
      <w:rFonts w:ascii="宋体" w:eastAsia="Arial Unicode MS" w:hAnsi="宋体" w:cs="Arial Unicode MS"/>
      <w:color w:val="000000"/>
      <w:kern w:val="2"/>
      <w:sz w:val="21"/>
      <w:szCs w:val="21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styleId="a4">
    <w:name w:val="page number"/>
    <w:basedOn w:val="a0"/>
    <w:qFormat/>
    <w:rPr>
      <w:rFonts w:ascii="Calibri" w:eastAsia="宋体" w:hAnsi="Calibri" w:cs="Times New Roman"/>
    </w:rPr>
  </w:style>
  <w:style w:type="paragraph" w:customStyle="1" w:styleId="Heading11">
    <w:name w:val="Heading #1|1"/>
    <w:qFormat/>
    <w:pPr>
      <w:widowControl w:val="0"/>
      <w:spacing w:after="260"/>
      <w:ind w:firstLine="660"/>
      <w:outlineLvl w:val="0"/>
    </w:pPr>
    <w:rPr>
      <w:rFonts w:ascii="宋体" w:eastAsia="宋体" w:hAnsi="宋体" w:cs="宋体"/>
      <w:color w:val="000000"/>
      <w:sz w:val="46"/>
      <w:szCs w:val="46"/>
      <w:lang w:val="zh-TW" w:eastAsia="zh-TW"/>
    </w:rPr>
  </w:style>
  <w:style w:type="paragraph" w:customStyle="1" w:styleId="Bodytext1">
    <w:name w:val="Body text|1"/>
    <w:qFormat/>
    <w:pPr>
      <w:widowControl w:val="0"/>
      <w:spacing w:line="434" w:lineRule="auto"/>
      <w:ind w:firstLine="400"/>
    </w:pPr>
    <w:rPr>
      <w:rFonts w:ascii="宋体" w:eastAsia="宋体" w:hAnsi="宋体" w:cs="宋体"/>
      <w:color w:val="000000"/>
      <w:sz w:val="28"/>
      <w:szCs w:val="28"/>
      <w:lang w:val="zh-TW" w:eastAsia="zh-TW"/>
    </w:rPr>
  </w:style>
  <w:style w:type="paragraph" w:customStyle="1" w:styleId="Heading31">
    <w:name w:val="Heading #3|1"/>
    <w:qFormat/>
    <w:pPr>
      <w:widowControl w:val="0"/>
      <w:spacing w:after="860"/>
      <w:jc w:val="center"/>
      <w:outlineLvl w:val="2"/>
    </w:pPr>
    <w:rPr>
      <w:rFonts w:ascii="宋体" w:eastAsia="Arial Unicode MS" w:hAnsi="宋体" w:cs="Arial Unicode MS"/>
      <w:color w:val="000000"/>
      <w:sz w:val="34"/>
      <w:szCs w:val="34"/>
      <w:lang w:val="zh-TW" w:eastAsia="zh-TW"/>
    </w:rPr>
  </w:style>
  <w:style w:type="paragraph" w:styleId="a5">
    <w:name w:val="Balloon Text"/>
    <w:basedOn w:val="a"/>
    <w:link w:val="a6"/>
    <w:rsid w:val="00370830"/>
    <w:rPr>
      <w:sz w:val="18"/>
      <w:szCs w:val="18"/>
    </w:rPr>
  </w:style>
  <w:style w:type="character" w:customStyle="1" w:styleId="a6">
    <w:name w:val="批注框文本 字符"/>
    <w:basedOn w:val="a0"/>
    <w:link w:val="a5"/>
    <w:rsid w:val="00370830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header"/>
    <w:basedOn w:val="a"/>
    <w:link w:val="a8"/>
    <w:rsid w:val="00370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70830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Revision"/>
    <w:hidden/>
    <w:uiPriority w:val="99"/>
    <w:unhideWhenUsed/>
    <w:rsid w:val="00CA35E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一丹</cp:lastModifiedBy>
  <cp:revision>4</cp:revision>
  <cp:lastPrinted>2022-09-11T06:16:00Z</cp:lastPrinted>
  <dcterms:created xsi:type="dcterms:W3CDTF">2022-07-10T14:59:00Z</dcterms:created>
  <dcterms:modified xsi:type="dcterms:W3CDTF">2023-05-06T09:20:00Z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2052-11.8.2.10458</vt:lpwstr>
  </property>
  <property fmtid="{D5CDD505-2E9C-101B-9397-08002B2CF9AE}" pid="3" name="ICV">
    <vt:lpwstr>D53A7637218244969B8A5C1047F2E0B8</vt:lpwstr>
  </property>
</Properties>
</file>