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end"/>
        <w:rPr>
          <w:rFonts w:ascii="Times New Roman" w:hAnsi="Times New Roman" w:eastAsia="黑体" w:cs="Times New Roman"/>
          <w:sz w:val="28"/>
          <w:szCs w:val="28"/>
          <w:u w:val="none"/>
          <w:lang w:val="en-US"/>
        </w:rPr>
      </w:pPr>
      <w:r>
        <w:rPr>
          <w:rFonts w:ascii="Times New Roman" w:hAnsi="Times New Roman" w:cs="Times New Roman" w:eastAsia="Times New Roman"/>
          <w:sz w:val="28"/>
          <w:szCs w:val="28"/>
          <w:lang w:val="en-US" w:eastAsia="zh-CN"/>
        </w:rPr>
        <w:t>合</w:t>
      </w:r>
      <w:r>
        <w:rPr>
          <w:rFonts w:ascii="Times New Roman" w:hAnsi="Times New Roman" w:cs="Times New Roman" w:eastAsia="黑体"/>
          <w:spacing w:val="0"/>
          <w:kern w:val="2"/>
          <w:sz w:val="28"/>
          <w:szCs w:val="28"/>
          <w:lang w:val="en-US" w:eastAsia="zh-CN" w:bidi="ar-SA"/>
        </w:rPr>
        <w:t>同编号：{</w:t>
      </w:r>
      <w:r>
        <w:rPr>
          <w:rFonts w:ascii="Times New Roman" w:hAnsi="Times New Roman" w:cs="Times New Roman" w:eastAsia="Times New Roman"/>
          <w:spacing w:val="0"/>
          <w:kern w:val="2"/>
          <w:sz w:val="28"/>
          <w:szCs w:val="28"/>
          <w:u w:val="single"/>
          <w:lang w:val="en-US" w:eastAsia="zh-CN" w:bidi="ar-SA"/>
        </w:rPr>
        <w:t>合同编号}</w:t>
      </w:r>
      <w:r>
        <w:rPr>
          <w:rFonts w:ascii="Times New Roman" w:hAnsi="Times New Roman" w:cs="Times New Roman" w:eastAsia="黑体"/>
          <w:spacing w:val="0"/>
          <w:kern w:val="2"/>
          <w:sz w:val="28"/>
          <w:szCs w:val="28"/>
          <w:u w:val="none"/>
          <w:lang w:val="en-US" w:eastAsia="zh-CN" w:bidi="ar-SA"/>
        </w:rPr>
      </w:r>
    </w:p>
    <w:p>
      <w:pPr>
        <w:pStyle w:val="Normal"/>
        <w:rPr>
          <w:rFonts w:ascii="黑体" w:hAnsi="黑体" w:eastAsia="黑体" w:cs="黑体"/>
          <w:sz w:val="28"/>
          <w:szCs w:val="28"/>
          <w:u w:val="none"/>
          <w:lang w:val="en-US"/>
        </w:rPr>
      </w:pPr>
      <w:r>
        <w:rPr>
          <w:rFonts w:eastAsia="黑体" w:cs="黑体" w:ascii="黑体" w:hAnsi="黑体"/>
          <w:sz w:val="28"/>
          <w:szCs w:val="28"/>
          <w:u w:val="none"/>
          <w:lang w:val="en-US"/>
        </w:rPr>
      </w:r>
    </w:p>
    <w:p>
      <w:pPr>
        <w:pStyle w:val="Normal"/>
        <w:rPr>
          <w:rFonts w:ascii="黑体" w:hAnsi="黑体" w:eastAsia="黑体" w:cs="黑体"/>
        </w:rPr>
      </w:pPr>
      <w:r>
        <w:rPr>
          <w:rFonts w:eastAsia="黑体" w:cs="黑体" w:ascii="黑体" w:hAnsi="黑体"/>
        </w:rPr>
      </w:r>
    </w:p>
    <w:p>
      <w:pPr>
        <w:pStyle w:val="Normal"/>
        <w:rPr>
          <w:rFonts w:ascii="黑体" w:hAnsi="黑体" w:eastAsia="黑体" w:cs="黑体"/>
        </w:rPr>
      </w:pPr>
      <w:r>
        <w:rPr>
          <w:rFonts w:eastAsia="黑体" w:cs="黑体" w:ascii="黑体" w:hAnsi="黑体"/>
        </w:rPr>
      </w:r>
    </w:p>
    <w:p>
      <w:pPr>
        <w:pStyle w:val="Normal"/>
        <w:rPr>
          <w:rFonts w:ascii="黑体" w:hAnsi="黑体" w:eastAsia="黑体" w:cs="黑体"/>
        </w:rPr>
      </w:pPr>
      <w:r>
        <w:rPr>
          <w:rFonts w:eastAsia="黑体" w:cs="黑体" w:ascii="黑体" w:hAnsi="黑体"/>
        </w:rPr>
      </w:r>
    </w:p>
    <w:p>
      <w:pPr>
        <w:pStyle w:val="Normal"/>
        <w:widowControl w:val="false"/>
        <w:kinsoku w:val="true"/>
        <w:autoSpaceDE w:val="true"/>
        <w:snapToGrid w:val="true"/>
        <w:jc w:val="center"/>
        <w:textAlignment w:val="auto"/>
        <w:rPr>
          <w:rFonts w:ascii="方正小标宋_GBK" w:hAnsi="方正小标宋_GBK" w:eastAsia="方正小标宋_GBK" w:cs="方正小标宋_GBK"/>
          <w:spacing w:val="0"/>
          <w:kern w:val="2"/>
          <w:sz w:val="40"/>
          <w:szCs w:val="40"/>
          <w:lang w:val="en-US" w:eastAsia="zh-CN" w:bidi="ar-SA"/>
        </w:rPr>
      </w:pPr>
      <w:r>
        <w:rPr>
          <w:rFonts w:ascii="方正小标宋_GBK" w:hAnsi="方正小标宋_GBK" w:cs="方正小标宋_GBK" w:eastAsia="方正小标宋_GBK"/>
          <w:spacing w:val="0"/>
          <w:kern w:val="2"/>
          <w:sz w:val="40"/>
          <w:szCs w:val="40"/>
          <w:lang w:val="en-US" w:eastAsia="zh-CN" w:bidi="ar-SA"/>
        </w:rPr>
        <w:t>商品房买卖合同（现售）</w:t>
      </w:r>
    </w:p>
    <w:p>
      <w:pPr>
        <w:pStyle w:val="Normal"/>
        <w:widowControl w:val="false"/>
        <w:kinsoku w:val="true"/>
        <w:autoSpaceDE w:val="true"/>
        <w:snapToGrid w:val="true"/>
        <w:jc w:val="center"/>
        <w:textAlignment w:val="auto"/>
        <w:rPr>
          <w:rFonts w:ascii="方正小标宋_GBK" w:hAnsi="方正小标宋_GBK" w:eastAsia="方正小标宋_GBK" w:cs="方正小标宋_GBK"/>
          <w:spacing w:val="0"/>
          <w:kern w:val="2"/>
          <w:sz w:val="40"/>
          <w:szCs w:val="40"/>
          <w:lang w:val="en-US" w:eastAsia="zh-CN" w:bidi="ar-SA"/>
        </w:rPr>
      </w:pPr>
      <w:r>
        <w:rPr>
          <w:rFonts w:ascii="方正小标宋_GBK" w:hAnsi="方正小标宋_GBK" w:cs="方正小标宋_GBK" w:eastAsia="方正小标宋_GBK"/>
          <w:spacing w:val="0"/>
          <w:kern w:val="2"/>
          <w:sz w:val="40"/>
          <w:szCs w:val="40"/>
          <w:lang w:val="en-US" w:eastAsia="zh-CN" w:bidi="ar-SA"/>
        </w:rPr>
        <w:t>示范文本</w:t>
      </w:r>
    </w:p>
    <w:p>
      <w:pPr>
        <w:pStyle w:val="Normal"/>
        <w:rPr>
          <w:rFonts w:ascii="方正小标宋_GBK" w:hAnsi="方正小标宋_GBK" w:eastAsia="方正小标宋_GBK" w:cs="方正小标宋_GBK"/>
          <w:spacing w:val="0"/>
          <w:kern w:val="2"/>
          <w:sz w:val="40"/>
          <w:szCs w:val="40"/>
          <w:lang w:val="en-US" w:eastAsia="zh-CN" w:bidi="ar-SA"/>
        </w:rPr>
      </w:pPr>
      <w:r>
        <w:rPr>
          <w:rFonts w:eastAsia="方正小标宋_GBK" w:cs="方正小标宋_GBK" w:ascii="方正小标宋_GBK" w:hAnsi="方正小标宋_GBK"/>
          <w:spacing w:val="0"/>
          <w:kern w:val="2"/>
          <w:sz w:val="40"/>
          <w:szCs w:val="40"/>
          <w:lang w:val="en-US" w:eastAsia="zh-CN"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kinsoku w:val="false"/>
        <w:overflowPunct w:val="true"/>
        <w:autoSpaceDE w:val="false"/>
        <w:bidi w:val="0"/>
        <w:snapToGrid w:val="false"/>
        <w:ind w:firstLine="1120" w:end="0"/>
        <w:textAlignment w:val="baseline"/>
        <w:rPr>
          <w:rFonts w:ascii="方正黑体_GBK" w:hAnsi="方正黑体_GBK" w:eastAsia="方正黑体_GBK" w:cs="方正黑体_GBK"/>
          <w:spacing w:val="0"/>
          <w:kern w:val="2"/>
          <w:sz w:val="28"/>
          <w:szCs w:val="28"/>
          <w:lang w:val="en-US" w:eastAsia="zh-CN" w:bidi="ar-SA"/>
        </w:rPr>
      </w:pPr>
      <w:r>
        <w:rPr>
          <w:rFonts w:ascii="方正黑体_GBK" w:hAnsi="方正黑体_GBK" w:cs="方正黑体_GBK" w:eastAsia="方正黑体_GBK"/>
          <w:spacing w:val="0"/>
          <w:kern w:val="2"/>
          <w:sz w:val="28"/>
          <w:szCs w:val="28"/>
          <w:lang w:val="en-US" w:eastAsia="zh-CN" w:bidi="ar-SA"/>
        </w:rPr>
        <w:t>出卖人：</w:t>
      </w:r>
      <w:r>
        <w:rPr>
          <w:rFonts w:ascii="方正黑体_GBK" w:hAnsi="方正黑体_GBK" w:cs="方正黑体_GBK" w:eastAsia="方正黑体_GBK"/>
          <w:sz w:val="28"/>
          <w:szCs w:val="28"/>
          <w:u w:val="single"/>
        </w:rPr>
        <w:t>{出卖人名称}</w:t>
      </w:r>
      <w:r>
        <w:rPr>
          <w:rFonts w:ascii="方正黑体_GBK" w:hAnsi="方正黑体_GBK" w:cs="方正黑体_GBK" w:eastAsia="方正黑体_GBK"/>
          <w:spacing w:val="0"/>
          <w:kern w:val="2"/>
          <w:sz w:val="28"/>
          <w:szCs w:val="28"/>
          <w:lang w:val="en-US" w:eastAsia="zh-CN" w:bidi="ar-SA"/>
        </w:rPr>
      </w:r>
    </w:p>
    <w:p>
      <w:pPr>
        <w:pStyle w:val="Normal"/>
        <w:keepNext w:val="false"/>
        <w:keepLines w:val="false"/>
        <w:pageBreakBefore w:val="false"/>
        <w:widowControl/>
        <w:kinsoku w:val="false"/>
        <w:overflowPunct w:val="true"/>
        <w:autoSpaceDE w:val="false"/>
        <w:bidi w:val="0"/>
        <w:snapToGrid w:val="false"/>
        <w:ind w:firstLine="1120" w:end="0"/>
        <w:textAlignment w:val="baseline"/>
        <w:rPr>
          <w:rFonts w:ascii="方正黑体_GBK" w:hAnsi="方正黑体_GBK" w:eastAsia="方正黑体_GBK" w:cs="方正黑体_GBK"/>
          <w:spacing w:val="0"/>
          <w:kern w:val="2"/>
          <w:sz w:val="28"/>
          <w:szCs w:val="28"/>
          <w:lang w:val="en-US" w:eastAsia="zh-CN" w:bidi="ar-SA"/>
        </w:rPr>
      </w:pPr>
      <w:r>
        <w:rPr>
          <w:rFonts w:ascii="方正黑体_GBK" w:hAnsi="方正黑体_GBK" w:cs="方正黑体_GBK" w:eastAsia="方正黑体_GBK"/>
          <w:spacing w:val="0"/>
          <w:kern w:val="2"/>
          <w:sz w:val="28"/>
          <w:szCs w:val="28"/>
          <w:lang w:val="en-US" w:eastAsia="zh-CN" w:bidi="ar-SA"/>
        </w:rPr>
        <w:t xml:space="preserve">                            </w:t>
      </w:r>
    </w:p>
    <w:p>
      <w:pPr>
        <w:pStyle w:val="Normal"/>
        <w:keepNext w:val="false"/>
        <w:keepLines w:val="false"/>
        <w:pageBreakBefore w:val="false"/>
        <w:widowControl/>
        <w:kinsoku w:val="false"/>
        <w:overflowPunct w:val="true"/>
        <w:autoSpaceDE w:val="false"/>
        <w:bidi w:val="0"/>
        <w:snapToGrid w:val="false"/>
        <w:ind w:firstLine="1120" w:end="0"/>
        <w:textAlignment w:val="baseline"/>
        <w:rPr>
          <w:rFonts w:ascii="方正黑体_GBK" w:hAnsi="方正黑体_GBK" w:eastAsia="方正黑体_GBK" w:cs="方正黑体_GBK"/>
          <w:sz w:val="28"/>
          <w:szCs w:val="28"/>
          <w:u w:val="single"/>
        </w:rPr>
      </w:pPr>
      <w:r>
        <w:rPr>
          <w:rFonts w:ascii="方正黑体_GBK" w:hAnsi="方正黑体_GBK" w:cs="方正黑体_GBK" w:eastAsia="方正黑体_GBK"/>
          <w:spacing w:val="0"/>
          <w:kern w:val="2"/>
          <w:sz w:val="28"/>
          <w:szCs w:val="28"/>
          <w:lang w:val="en-US" w:eastAsia="zh-CN" w:bidi="ar-SA"/>
        </w:rPr>
        <w:t>买受人：</w:t>
      </w:r>
      <w:r>
        <w:rPr>
          <w:rFonts w:ascii="方正黑体_GBK" w:hAnsi="方正黑体_GBK" w:cs="方正黑体_GBK" w:eastAsia="方正黑体_GBK"/>
          <w:sz w:val="28"/>
          <w:szCs w:val="28"/>
          <w:u w:val="single"/>
        </w:rPr>
        <w:t>{买受人名称}</w:t>
      </w:r>
    </w:p>
    <w:p>
      <w:pPr>
        <w:pStyle w:val="Normal"/>
        <w:widowControl w:val="false"/>
        <w:kinsoku w:val="true"/>
        <w:autoSpaceDE w:val="true"/>
        <w:snapToGrid w:val="true"/>
        <w:ind w:firstLine="1280" w:end="0"/>
        <w:jc w:val="both"/>
        <w:textAlignment w:val="auto"/>
        <w:rPr>
          <w:rFonts w:ascii="Times New Roman" w:hAnsi="Times New Roman" w:eastAsia="仿宋_GB2312" w:cs="Times New Roman"/>
          <w:spacing w:val="0"/>
          <w:kern w:val="2"/>
          <w:sz w:val="32"/>
          <w:szCs w:val="32"/>
          <w:lang w:val="en-US" w:eastAsia="zh-CN" w:bidi="ar-SA"/>
        </w:rPr>
      </w:pPr>
      <w:r>
        <w:rPr>
          <w:rFonts w:ascii="Times New Roman" w:hAnsi="Times New Roman" w:cs="Times New Roman" w:eastAsia="Times New Roman"/>
          <w:spacing w:val="0"/>
          <w:kern w:val="2"/>
          <w:sz w:val="32"/>
          <w:szCs w:val="32"/>
          <w:lang w:val="en-US" w:eastAsia="zh-CN" w:bidi="ar-SA"/>
        </w:rPr>
        <w:t xml:space="preserve">                         </w:t>
      </w:r>
    </w:p>
    <w:p>
      <w:pPr>
        <w:pStyle w:val="Normal"/>
        <w:rPr>
          <w:rFonts w:ascii="Times New Roman" w:hAnsi="Times New Roman" w:eastAsia="仿宋_GB2312" w:cs="Times New Roman"/>
          <w:spacing w:val="0"/>
          <w:kern w:val="2"/>
          <w:sz w:val="32"/>
          <w:szCs w:val="32"/>
          <w:lang w:val="en-US" w:eastAsia="zh-CN" w:bidi="ar-SA"/>
        </w:rPr>
      </w:pPr>
      <w:r>
        <w:rPr>
          <w:rFonts w:eastAsia="仿宋_GB2312" w:cs="Times New Roman" w:ascii="Times New Roman" w:hAnsi="Times New Roman"/>
          <w:spacing w:val="0"/>
          <w:kern w:val="2"/>
          <w:sz w:val="32"/>
          <w:szCs w:val="32"/>
          <w:lang w:val="en-US" w:eastAsia="zh-CN" w:bidi="ar-SA"/>
        </w:rPr>
      </w:r>
    </w:p>
    <w:p>
      <w:pPr>
        <w:pStyle w:val="Normal"/>
        <w:rPr/>
      </w:pPr>
      <w:r>
        <w:rPr/>
      </w:r>
    </w:p>
    <w:p>
      <w:pPr>
        <w:pStyle w:val="Normal"/>
        <w:rPr/>
      </w:pPr>
      <w:r>
        <w:rPr/>
      </w:r>
    </w:p>
    <w:p>
      <w:pPr>
        <w:pStyle w:val="Normal"/>
        <w:rPr/>
      </w:pPr>
      <w:r>
        <w:rPr/>
      </w:r>
    </w:p>
    <w:tbl>
      <w:tblPr>
        <w:tblpPr w:vertAnchor="text" w:horzAnchor="page" w:tblpXSpec="center" w:leftFromText="180" w:rightFromText="180" w:tblpY="185"/>
        <w:tblOverlap w:val="never"/>
        <w:tblW w:w="5000" w:type="pct"/>
        <w:jc w:val="start"/>
        <w:tblInd w:w="108" w:type="dxa"/>
        <w:tblLayout w:type="fixed"/>
        <w:tblCellMar>
          <w:top w:w="0" w:type="dxa"/>
          <w:start w:w="108" w:type="dxa"/>
          <w:bottom w:w="0" w:type="dxa"/>
          <w:end w:w="108" w:type="dxa"/>
        </w:tblCellMar>
      </w:tblPr>
      <w:tblGrid>
        <w:gridCol w:w="3960"/>
        <w:gridCol w:w="900"/>
      </w:tblGrid>
      <w:tr>
        <w:trPr/>
        <w:tc>
          <w:tcPr>
            <w:tcW w:w="3960" w:type="dxa"/>
            <w:tcBorders/>
          </w:tcPr>
          <w:p>
            <w:pPr>
              <w:pStyle w:val="Normal"/>
              <w:widowControl w:val="false"/>
              <w:kinsoku w:val="true"/>
              <w:autoSpaceDE w:val="true"/>
              <w:snapToGrid w:val="false"/>
              <w:jc w:val="distribute"/>
              <w:textAlignment w:val="auto"/>
              <w:rPr>
                <w:rFonts w:ascii="方正楷体_GBK" w:hAnsi="方正楷体_GBK" w:eastAsia="方正楷体_GBK" w:cs="方正楷体_GBK"/>
                <w:spacing w:val="0"/>
                <w:kern w:val="2"/>
                <w:sz w:val="28"/>
                <w:szCs w:val="28"/>
                <w:lang w:val="en-US" w:eastAsia="zh-CN" w:bidi="ar-SA"/>
              </w:rPr>
            </w:pPr>
            <w:r>
              <w:rPr>
                <w:rFonts w:ascii="方正楷体_GBK" w:hAnsi="方正楷体_GBK" w:cs="方正楷体_GBK" w:eastAsia="方正楷体_GBK"/>
                <w:spacing w:val="0"/>
                <w:kern w:val="2"/>
                <w:sz w:val="28"/>
                <w:szCs w:val="28"/>
                <w:lang w:val="en-US" w:eastAsia="zh-CN" w:bidi="ar-SA"/>
              </w:rPr>
              <w:t>云南省住房和城乡建设厅</w:t>
            </w:r>
          </w:p>
        </w:tc>
        <w:tc>
          <w:tcPr>
            <w:tcW w:w="900" w:type="dxa"/>
            <w:vMerge w:val="restart"/>
            <w:tcBorders/>
            <w:vAlign w:val="center"/>
          </w:tcPr>
          <w:p>
            <w:pPr>
              <w:pStyle w:val="Normal"/>
              <w:widowControl w:val="false"/>
              <w:kinsoku w:val="true"/>
              <w:autoSpaceDE w:val="true"/>
              <w:snapToGrid w:val="false"/>
              <w:jc w:val="center"/>
              <w:textAlignment w:val="auto"/>
              <w:rPr>
                <w:rFonts w:ascii="方正楷体_GBK" w:hAnsi="方正楷体_GBK" w:eastAsia="方正楷体_GBK" w:cs="方正楷体_GBK"/>
                <w:spacing w:val="0"/>
                <w:kern w:val="2"/>
                <w:sz w:val="28"/>
                <w:szCs w:val="28"/>
                <w:lang w:val="en-US" w:eastAsia="zh-CN" w:bidi="ar-SA"/>
              </w:rPr>
            </w:pPr>
            <w:r>
              <w:rPr>
                <w:rFonts w:ascii="方正楷体_GBK" w:hAnsi="方正楷体_GBK" w:cs="方正楷体_GBK" w:eastAsia="方正楷体_GBK"/>
                <w:spacing w:val="0"/>
                <w:kern w:val="2"/>
                <w:sz w:val="28"/>
                <w:szCs w:val="28"/>
                <w:lang w:val="en-US" w:eastAsia="zh-CN" w:bidi="ar-SA"/>
              </w:rPr>
              <w:t>制定</w:t>
            </w:r>
          </w:p>
        </w:tc>
      </w:tr>
      <w:tr>
        <w:trPr/>
        <w:tc>
          <w:tcPr>
            <w:tcW w:w="3960" w:type="dxa"/>
            <w:tcBorders/>
          </w:tcPr>
          <w:p>
            <w:pPr>
              <w:pStyle w:val="Normal"/>
              <w:widowControl w:val="false"/>
              <w:kinsoku w:val="true"/>
              <w:autoSpaceDE w:val="true"/>
              <w:snapToGrid w:val="false"/>
              <w:jc w:val="distribute"/>
              <w:textAlignment w:val="auto"/>
              <w:rPr>
                <w:rFonts w:ascii="方正楷体_GBK" w:hAnsi="方正楷体_GBK" w:eastAsia="方正楷体_GBK" w:cs="方正楷体_GBK"/>
                <w:spacing w:val="0"/>
                <w:kern w:val="2"/>
                <w:sz w:val="28"/>
                <w:szCs w:val="28"/>
                <w:lang w:val="en-US" w:eastAsia="zh-CN" w:bidi="ar-SA"/>
              </w:rPr>
            </w:pPr>
            <w:r>
              <w:rPr>
                <w:rFonts w:ascii="方正楷体_GBK" w:hAnsi="方正楷体_GBK" w:cs="方正楷体_GBK" w:eastAsia="方正楷体_GBK"/>
                <w:spacing w:val="0"/>
                <w:kern w:val="2"/>
                <w:sz w:val="28"/>
                <w:szCs w:val="28"/>
                <w:lang w:val="en-US" w:eastAsia="zh-CN" w:bidi="ar-SA"/>
              </w:rPr>
              <w:t>云南省市场监督管理局</w:t>
            </w:r>
          </w:p>
        </w:tc>
        <w:tc>
          <w:tcPr>
            <w:tcW w:w="900" w:type="dxa"/>
            <w:vMerge w:val="continue"/>
            <w:tcBorders/>
            <w:vAlign w:val="center"/>
          </w:tcPr>
          <w:p>
            <w:pPr>
              <w:pStyle w:val="Normal"/>
              <w:widowControl w:val="false"/>
              <w:kinsoku w:val="true"/>
              <w:autoSpaceDE w:val="true"/>
              <w:snapToGrid w:val="false"/>
              <w:jc w:val="center"/>
              <w:textAlignment w:val="auto"/>
              <w:rPr>
                <w:rFonts w:ascii="方正楷体_GBK" w:hAnsi="方正楷体_GBK" w:eastAsia="方正楷体_GBK" w:cs="方正楷体_GBK"/>
                <w:spacing w:val="0"/>
                <w:kern w:val="2"/>
                <w:sz w:val="28"/>
                <w:szCs w:val="28"/>
                <w:lang w:val="en-US" w:eastAsia="zh-CN" w:bidi="ar-SA"/>
              </w:rPr>
            </w:pPr>
            <w:r>
              <w:rPr>
                <w:rFonts w:eastAsia="方正楷体_GBK" w:cs="方正楷体_GBK" w:ascii="方正楷体_GBK" w:hAnsi="方正楷体_GBK"/>
                <w:spacing w:val="0"/>
                <w:kern w:val="2"/>
                <w:sz w:val="28"/>
                <w:szCs w:val="28"/>
                <w:lang w:val="en-US" w:eastAsia="zh-CN" w:bidi="ar-SA"/>
              </w:rPr>
            </w:r>
          </w:p>
        </w:tc>
      </w:tr>
    </w:tbl>
    <w:p>
      <w:pPr>
        <w:pStyle w:val="Normal"/>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rPr/>
      </w:pPr>
      <w:r>
        <w:rPr/>
      </w:r>
    </w:p>
    <w:p>
      <w:pPr>
        <w:sectPr>
          <w:headerReference w:type="default" r:id="rId2"/>
          <w:footerReference w:type="default" r:id="rId3"/>
          <w:type w:val="nextPage"/>
          <w:pgSz w:w="11906" w:h="16838"/>
          <w:pgMar w:left="1542" w:right="1542" w:gutter="0" w:header="851" w:top="1417" w:footer="992" w:bottom="1417"/>
          <w:pgNumType w:start="2" w:fmt="decimal"/>
          <w:formProt w:val="false"/>
          <w:textDirection w:val="lrTb"/>
          <w:docGrid w:type="lines" w:linePitch="312" w:charSpace="0"/>
        </w:sectPr>
        <w:pStyle w:val="Normal"/>
        <w:rPr/>
      </w:pPr>
      <w:r>
        <w:rPr/>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ascii="方正小标宋_GBK" w:hAnsi="方正小标宋_GBK" w:cs="方正小标宋_GBK" w:eastAsia="方正小标宋_GBK"/>
          <w:bCs/>
          <w:spacing w:val="0"/>
          <w:kern w:val="2"/>
          <w:sz w:val="40"/>
          <w:szCs w:val="40"/>
          <w:lang w:val="en-US" w:eastAsia="zh-CN" w:bidi="ar-SA"/>
        </w:rPr>
        <w:t>目  录</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bCs/>
          <w:spacing w:val="0"/>
          <w:kern w:val="2"/>
          <w:sz w:val="22"/>
          <w:szCs w:val="22"/>
          <w:lang w:val="en-US" w:eastAsia="zh-CN" w:bidi="ar-SA"/>
        </w:rPr>
      </w:pPr>
      <w:r>
        <w:rPr>
          <w:rFonts w:eastAsia="方正书宋_GBK" w:cs="方正书宋_GBK" w:ascii="方正书宋_GBK" w:hAnsi="方正书宋_GBK"/>
          <w:bCs/>
          <w:spacing w:val="0"/>
          <w:kern w:val="2"/>
          <w:sz w:val="22"/>
          <w:szCs w:val="22"/>
          <w:lang w:val="en-US" w:eastAsia="zh-CN" w:bidi="ar-SA"/>
        </w:rPr>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说{明}</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专业术语解释</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第一章  合同当事人</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ascii="方正书宋_GBK" w:hAnsi="方正书宋_GBK" w:cs="方正书宋_GBK" w:eastAsia="方正书宋_GBK"/>
          <w:sz w:val="22"/>
          <w:szCs w:val="22"/>
          <w:lang w:eastAsia="zh-CN"/>
        </w:rPr>
        <w:t>二</w:t>
      </w:r>
      <w:r>
        <w:rPr>
          <w:rFonts w:ascii="方正书宋_GBK" w:hAnsi="方正书宋_GBK" w:cs="方正书宋_GBK" w:eastAsia="方正书宋_GBK"/>
          <w:sz w:val="22"/>
          <w:szCs w:val="22"/>
        </w:rPr>
        <w:t>章  商品房基本状况</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第三章  商品房价款</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第四章  商品房交付条件与交付手续</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第五章  商品房质量及{保修责任}</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第六章  房屋登记</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第七章  {物业管理}</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第八章  其他事项</w:t>
      </w:r>
    </w:p>
    <w:p>
      <w:pPr>
        <w:pStyle w:val="Normal"/>
        <w:spacing w:lineRule="auto" w:line="480"/>
        <w:jc w:val="end"/>
        <w:rPr>
          <w:kern w:val="2"/>
          <w:sz w:val="22"/>
          <w:szCs w:val="22"/>
        </w:rPr>
      </w:pPr>
      <w:r>
        <w:rPr>
          <w:rFonts w:cs="Arial"/>
          <w:kern w:val="2"/>
          <w:sz w:val="22"/>
          <w:szCs w:val="22"/>
        </w:rPr>
        <w:t xml:space="preserve"> </w:t>
      </w:r>
    </w:p>
    <w:p>
      <w:pPr>
        <w:pStyle w:val="Normal"/>
        <w:widowControl/>
        <w:spacing w:lineRule="atLeast" w:line="140"/>
        <w:ind w:firstLine="560" w:end="-100"/>
        <w:jc w:val="center"/>
        <w:rPr>
          <w:rFonts w:ascii="黑体" w:hAnsi="黑体" w:eastAsia="黑体" w:cs="宋体"/>
          <w:b/>
          <w:kern w:val="2"/>
          <w:sz w:val="40"/>
          <w:szCs w:val="40"/>
        </w:rPr>
      </w:pPr>
      <w:r>
        <w:rPr>
          <w:rFonts w:eastAsia="黑体" w:cs="宋体" w:ascii="黑体" w:hAnsi="黑体"/>
          <w:b/>
          <w:kern w:val="2"/>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firstLine="560" w:end="-100"/>
        <w:jc w:val="center"/>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140"/>
        <w:ind w:end="-100"/>
        <w:jc w:val="both"/>
        <w:rPr>
          <w:rFonts w:ascii="黑体" w:hAnsi="黑体" w:eastAsia="黑体" w:cs="宋体"/>
          <w:b/>
          <w:sz w:val="40"/>
          <w:szCs w:val="40"/>
        </w:rPr>
      </w:pPr>
      <w:r>
        <w:rPr>
          <w:rFonts w:eastAsia="黑体" w:cs="宋体" w:ascii="黑体" w:hAnsi="黑体"/>
          <w:b/>
          <w:sz w:val="40"/>
          <w:szCs w:val="40"/>
        </w:rPr>
      </w:r>
    </w:p>
    <w:p>
      <w:pPr>
        <w:pStyle w:val="Normal"/>
        <w:widowControl w:val="false"/>
        <w:kinsoku w:val="true"/>
        <w:autoSpaceDE w:val="true"/>
        <w:snapToGrid w:val="true"/>
        <w:jc w:val="center"/>
        <w:textAlignment w:val="auto"/>
        <w:rPr>
          <w:rFonts w:ascii="Times New Roman" w:hAnsi="Times New Roman" w:eastAsia="方正小标宋简体" w:cs="Times New Roman"/>
          <w:b/>
          <w:bCs/>
          <w:spacing w:val="0"/>
          <w:kern w:val="2"/>
          <w:sz w:val="44"/>
          <w:szCs w:val="44"/>
          <w:lang w:val="en-US" w:eastAsia="zh-CN" w:bidi="ar-SA"/>
        </w:rPr>
      </w:pPr>
      <w:r>
        <w:rPr>
          <w:rFonts w:eastAsia="方正小标宋简体" w:cs="Times New Roman" w:ascii="Times New Roman" w:hAnsi="Times New Roman"/>
          <w:b/>
          <w:bCs/>
          <w:spacing w:val="0"/>
          <w:kern w:val="2"/>
          <w:sz w:val="44"/>
          <w:szCs w:val="44"/>
          <w:lang w:val="en-US" w:eastAsia="zh-CN" w:bidi="ar-SA"/>
        </w:rPr>
      </w:r>
    </w:p>
    <w:p>
      <w:pPr>
        <w:pStyle w:val="Normal"/>
        <w:widowControl w:val="false"/>
        <w:kinsoku w:val="true"/>
        <w:autoSpaceDE w:val="true"/>
        <w:snapToGrid w:val="true"/>
        <w:jc w:val="center"/>
        <w:textAlignment w:val="auto"/>
        <w:rPr>
          <w:rFonts w:ascii="Times New Roman" w:hAnsi="Times New Roman" w:eastAsia="方正小标宋简体" w:cs="Times New Roman"/>
          <w:bCs/>
          <w:spacing w:val="0"/>
          <w:kern w:val="2"/>
          <w:sz w:val="44"/>
          <w:szCs w:val="44"/>
          <w:lang w:val="en-US" w:eastAsia="zh-CN" w:bidi="ar-SA"/>
        </w:rPr>
      </w:pPr>
      <w:r>
        <w:rPr>
          <w:rFonts w:eastAsia="方正小标宋简体" w:cs="Times New Roman" w:ascii="Times New Roman" w:hAnsi="Times New Roman"/>
          <w:bCs/>
          <w:spacing w:val="0"/>
          <w:kern w:val="2"/>
          <w:sz w:val="44"/>
          <w:szCs w:val="44"/>
          <w:lang w:val="en-US" w:eastAsia="zh-CN" w:bidi="ar-SA"/>
        </w:rPr>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eastAsia="方正小标宋_GBK" w:cs="方正小标宋_GBK" w:ascii="方正小标宋_GBK" w:hAnsi="方正小标宋_GBK"/>
          <w:bCs/>
          <w:spacing w:val="0"/>
          <w:kern w:val="2"/>
          <w:sz w:val="40"/>
          <w:szCs w:val="40"/>
          <w:lang w:val="en-US" w:eastAsia="zh-CN" w:bidi="ar-SA"/>
        </w:rPr>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ascii="方正小标宋_GBK" w:hAnsi="方正小标宋_GBK" w:cs="方正小标宋_GBK" w:eastAsia="方正小标宋_GBK"/>
          <w:bCs/>
          <w:spacing w:val="0"/>
          <w:kern w:val="2"/>
          <w:sz w:val="40"/>
          <w:szCs w:val="40"/>
          <w:lang w:val="en-US" w:eastAsia="zh-CN" w:bidi="ar-SA"/>
        </w:rPr>
        <w:t>说{明}</w:t>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eastAsia="方正小标宋_GBK" w:cs="方正小标宋_GBK" w:ascii="方正小标宋_GBK" w:hAnsi="方正小标宋_GBK"/>
          <w:bCs/>
          <w:spacing w:val="0"/>
          <w:kern w:val="2"/>
          <w:sz w:val="40"/>
          <w:szCs w:val="40"/>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1.</w:t>
      </w:r>
      <w:r>
        <w:rPr>
          <w:rFonts w:ascii="方正书宋_GBK" w:hAnsi="方正书宋_GBK" w:cs="方正书宋_GBK" w:eastAsia="方正书宋_GBK"/>
          <w:spacing w:val="0"/>
          <w:kern w:val="2"/>
          <w:sz w:val="22"/>
          <w:szCs w:val="22"/>
          <w:lang w:val="en-US" w:eastAsia="zh-CN" w:bidi="ar-SA"/>
        </w:rPr>
        <w:t>本合同文本为示范文本</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由云南省住房和城乡建设厅、云南省市场监督管理局共同制定。各地可在有关法律法规、规定的范围内</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结合实际情况调整合同相应内容。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2.</w:t>
      </w:r>
      <w:r>
        <w:rPr>
          <w:rFonts w:ascii="方正书宋_GBK" w:hAnsi="方正书宋_GBK" w:cs="方正书宋_GBK" w:eastAsia="方正书宋_GBK"/>
          <w:spacing w:val="0"/>
          <w:kern w:val="2"/>
          <w:sz w:val="22"/>
          <w:szCs w:val="22"/>
          <w:lang w:val="en-US" w:eastAsia="zh-CN" w:bidi="ar-SA"/>
        </w:rPr>
        <w:t>签订本合同前</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{出卖人}应当向{买受人}出示有关权属证书或证明文件。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3.</w:t>
      </w:r>
      <w:r>
        <w:rPr>
          <w:rFonts w:ascii="方正书宋_GBK" w:hAnsi="方正书宋_GBK" w:cs="方正书宋_GBK" w:eastAsia="方正书宋_GBK"/>
          <w:spacing w:val="0"/>
          <w:kern w:val="2"/>
          <w:sz w:val="22"/>
          <w:szCs w:val="22"/>
          <w:lang w:val="en-US" w:eastAsia="zh-CN" w:bidi="ar-SA"/>
        </w:rPr>
        <w:t>出卖人应当就合同重大事项对买受人尽到提示义务。买受人应当审慎签订合同</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在签订本合同前</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要仔细阅读合同条款</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特别是审阅其中具有选择性、补充性、修改性的内容</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注意防范潜在的市场风险和交易风险。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4.</w:t>
      </w:r>
      <w:r>
        <w:rPr>
          <w:rFonts w:ascii="方正书宋_GBK" w:hAnsi="方正书宋_GBK" w:cs="方正书宋_GBK" w:eastAsia="方正书宋_GBK"/>
          <w:spacing w:val="0"/>
          <w:kern w:val="2"/>
          <w:sz w:val="22"/>
          <w:szCs w:val="22"/>
          <w:lang w:val="en-US" w:eastAsia="zh-CN" w:bidi="ar-SA"/>
        </w:rPr>
        <w:t>本合同文本{{选择内容}}中选择内容、空格部位填写内容及其他需要删除或</w:t>
      </w:r>
      <w:r>
        <w:rPr>
          <w:rFonts w:eastAsia="方正书宋_GBK" w:cs="方正书宋_GBK" w:ascii="方正书宋_GBK" w:hAnsi="方正书宋_GBK"/>
          <w:spacing w:val="0"/>
          <w:kern w:val="2"/>
          <w:sz w:val="22"/>
          <w:szCs w:val="22"/>
          <w:lang w:val="en-US" w:eastAsia="zh-CN" w:bidi="ar-SA"/>
        </w:rPr>
        <w:t>添</w:t>
      </w:r>
      <w:r>
        <w:rPr>
          <w:rFonts w:ascii="方正书宋_GBK" w:hAnsi="方正书宋_GBK" w:cs="方正书宋_GBK" w:eastAsia="方正书宋_GBK"/>
          <w:spacing w:val="0"/>
          <w:kern w:val="2"/>
          <w:sz w:val="22"/>
          <w:szCs w:val="22"/>
          <w:lang w:val="en-US" w:eastAsia="zh-CN" w:bidi="ar-SA"/>
        </w:rPr>
        <w:t>加的内容,双方当事人应当协商确定。{{选</w:t>
      </w:r>
      <w:r>
        <w:rPr>
          <w:rFonts w:eastAsia="方正书宋_GBK" w:cs="方正书宋_GBK" w:ascii="方正书宋_GBK" w:hAnsi="方正书宋_GBK"/>
          <w:spacing w:val="0"/>
          <w:kern w:val="2"/>
          <w:sz w:val="22"/>
          <w:szCs w:val="22"/>
          <w:lang w:val="en-US" w:eastAsia="zh-CN" w:bidi="ar-SA"/>
        </w:rPr>
        <w:t>择</w:t>
      </w:r>
      <w:r>
        <w:rPr>
          <w:rFonts w:ascii="方正书宋_GBK" w:hAnsi="方正书宋_GBK" w:cs="方正书宋_GBK" w:eastAsia="方正书宋_GBK"/>
          <w:spacing w:val="0"/>
          <w:kern w:val="2"/>
          <w:sz w:val="22"/>
          <w:szCs w:val="22"/>
          <w:lang w:val="en-US" w:eastAsia="zh-CN" w:bidi="ar-SA"/>
        </w:rPr>
        <w:t>内容}}中选择</w:t>
      </w:r>
      <w:r>
        <w:rPr>
          <w:rFonts w:eastAsia="方正书宋_GBK" w:cs="方正书宋_GBK" w:ascii="方正书宋_GBK" w:hAnsi="方正书宋_GBK"/>
          <w:spacing w:val="0"/>
          <w:kern w:val="2"/>
          <w:sz w:val="22"/>
          <w:szCs w:val="22"/>
          <w:lang w:val="en-US" w:eastAsia="zh-CN" w:bidi="ar-SA"/>
        </w:rPr>
        <w:t>内</w:t>
      </w:r>
      <w:r>
        <w:rPr>
          <w:rFonts w:ascii="方正书宋_GBK" w:hAnsi="方正书宋_GBK" w:cs="方正书宋_GBK" w:eastAsia="方正书宋_GBK"/>
          <w:spacing w:val="0"/>
          <w:kern w:val="2"/>
          <w:sz w:val="22"/>
          <w:szCs w:val="22"/>
          <w:lang w:val="en-US" w:eastAsia="zh-CN" w:bidi="ar-SA"/>
        </w:rPr>
        <w:t>容,以划√方式选定;对于实际情况未发生或</w:t>
      </w:r>
      <w:r>
        <w:rPr>
          <w:rFonts w:eastAsia="方正书宋_GBK" w:cs="方正书宋_GBK" w:ascii="方正书宋_GBK" w:hAnsi="方正书宋_GBK"/>
          <w:spacing w:val="0"/>
          <w:kern w:val="2"/>
          <w:sz w:val="22"/>
          <w:szCs w:val="22"/>
          <w:lang w:val="en-US" w:eastAsia="zh-CN" w:bidi="ar-SA"/>
        </w:rPr>
        <w:t>双</w:t>
      </w:r>
      <w:r>
        <w:rPr>
          <w:rFonts w:ascii="方正书宋_GBK" w:hAnsi="方正书宋_GBK" w:cs="方正书宋_GBK" w:eastAsia="方正书宋_GBK"/>
          <w:spacing w:val="0"/>
          <w:kern w:val="2"/>
          <w:sz w:val="22"/>
          <w:szCs w:val="22"/>
          <w:lang w:val="en-US" w:eastAsia="zh-CN" w:bidi="ar-SA"/>
        </w:rPr>
        <w:t>方当事人不作约定</w:t>
      </w:r>
      <w:r>
        <w:rPr>
          <w:rFonts w:eastAsia="方正书宋_GBK" w:cs="方正书宋_GBK" w:ascii="方正书宋_GBK" w:hAnsi="方正书宋_GBK"/>
          <w:spacing w:val="0"/>
          <w:kern w:val="2"/>
          <w:sz w:val="22"/>
          <w:szCs w:val="22"/>
          <w:lang w:val="en-US" w:eastAsia="zh-CN" w:bidi="ar-SA"/>
        </w:rPr>
        <w:t>时,</w:t>
      </w:r>
      <w:r>
        <w:rPr>
          <w:rFonts w:ascii="方正书宋_GBK" w:hAnsi="方正书宋_GBK" w:cs="方正书宋_GBK" w:eastAsia="方正书宋_GBK"/>
          <w:spacing w:val="0"/>
          <w:kern w:val="2"/>
          <w:sz w:val="22"/>
          <w:szCs w:val="22"/>
          <w:lang w:val="en-US" w:eastAsia="zh-CN" w:bidi="ar-SA"/>
        </w:rPr>
        <w:t>应当在空格部位打×,以示删除。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5.</w:t>
      </w:r>
      <w:r>
        <w:rPr>
          <w:rFonts w:ascii="方正书宋_GBK" w:hAnsi="方正书宋_GBK" w:cs="方正书宋_GBK" w:eastAsia="方正书宋_GBK"/>
          <w:spacing w:val="0"/>
          <w:kern w:val="2"/>
          <w:sz w:val="22"/>
          <w:szCs w:val="22"/>
          <w:lang w:val="en-US" w:eastAsia="zh-CN" w:bidi="ar-SA"/>
        </w:rPr>
        <w:t>出卖人与买受人可以针对本合同文本中没有约定或者约定不明确的内容</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根据所售项目的具体情况在相关条款后的空白行中进行补充约定</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也可以另行签订补充协议。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pacing w:val="0"/>
          <w:kern w:val="2"/>
          <w:sz w:val="22"/>
          <w:szCs w:val="22"/>
          <w:lang w:val="en-US" w:eastAsia="zh-CN" w:bidi="ar-SA"/>
        </w:rPr>
        <w:t>6.</w:t>
      </w:r>
      <w:r>
        <w:rPr>
          <w:rFonts w:ascii="方正书宋_GBK" w:hAnsi="方正书宋_GBK" w:cs="方正书宋_GBK" w:eastAsia="方正书宋_GBK"/>
          <w:spacing w:val="0"/>
          <w:kern w:val="2"/>
          <w:sz w:val="22"/>
          <w:szCs w:val="22"/>
          <w:lang w:val="en-US" w:eastAsia="zh-CN" w:bidi="ar-SA"/>
        </w:rPr>
        <w:t>双方当事人可以根据实际情况决定本合同原件的份数</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并在签订合同时认真核对</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以确保各份合同内容一致</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在任何情况下</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{出卖人}和{买受人}都应当至少持有一份合同原件。</w:t>
      </w:r>
    </w:p>
    <w:p>
      <w:pPr>
        <w:pStyle w:val="Normal"/>
        <w:widowControl/>
        <w:spacing w:lineRule="atLeast" w:line="420" w:before="120" w:after="0"/>
        <w:ind w:start="3050" w:end="-120"/>
        <w:jc w:val="start"/>
        <w:rPr>
          <w:rFonts w:ascii="黑体" w:hAnsi="黑体" w:eastAsia="黑体" w:cs="宋体"/>
          <w:b/>
          <w:sz w:val="32"/>
          <w:szCs w:val="32"/>
        </w:rPr>
      </w:pPr>
      <w:r>
        <w:rPr>
          <w:rFonts w:eastAsia="黑体" w:cs="宋体" w:ascii="黑体" w:hAnsi="黑体"/>
          <w:b/>
          <w:sz w:val="32"/>
          <w:szCs w:val="32"/>
        </w:rPr>
      </w:r>
    </w:p>
    <w:p>
      <w:pPr>
        <w:pStyle w:val="Normal"/>
        <w:widowControl/>
        <w:spacing w:lineRule="atLeast" w:line="420" w:before="120" w:after="0"/>
        <w:ind w:start="3050" w:end="-120"/>
        <w:jc w:val="start"/>
        <w:rPr>
          <w:rFonts w:ascii="黑体" w:hAnsi="黑体" w:eastAsia="黑体" w:cs="宋体"/>
          <w:b/>
          <w:sz w:val="32"/>
          <w:szCs w:val="32"/>
        </w:rPr>
      </w:pPr>
      <w:r>
        <w:rPr>
          <w:rFonts w:eastAsia="黑体" w:cs="宋体" w:ascii="黑体" w:hAnsi="黑体"/>
          <w:b/>
          <w:sz w:val="32"/>
          <w:szCs w:val="32"/>
        </w:rPr>
      </w:r>
    </w:p>
    <w:p>
      <w:pPr>
        <w:pStyle w:val="Normal"/>
        <w:widowControl/>
        <w:spacing w:lineRule="atLeast" w:line="420" w:before="120" w:after="0"/>
        <w:ind w:start="3050" w:end="-120"/>
        <w:jc w:val="start"/>
        <w:rPr>
          <w:rFonts w:ascii="黑体" w:hAnsi="黑体" w:eastAsia="黑体" w:cs="宋体"/>
          <w:b/>
          <w:sz w:val="32"/>
          <w:szCs w:val="32"/>
        </w:rPr>
      </w:pPr>
      <w:r>
        <w:rPr>
          <w:rFonts w:eastAsia="黑体" w:cs="宋体" w:ascii="黑体" w:hAnsi="黑体"/>
          <w:b/>
          <w:sz w:val="32"/>
          <w:szCs w:val="32"/>
        </w:rPr>
      </w:r>
    </w:p>
    <w:p>
      <w:pPr>
        <w:pStyle w:val="Normal"/>
        <w:widowControl/>
        <w:spacing w:lineRule="atLeast" w:line="420" w:before="120" w:after="0"/>
        <w:ind w:start="3050" w:end="-120"/>
        <w:jc w:val="start"/>
        <w:rPr>
          <w:rFonts w:ascii="黑体" w:hAnsi="黑体" w:eastAsia="黑体" w:cs="宋体"/>
          <w:b/>
          <w:sz w:val="32"/>
          <w:szCs w:val="32"/>
        </w:rPr>
      </w:pPr>
      <w:r>
        <w:rPr>
          <w:rFonts w:eastAsia="黑体" w:cs="宋体" w:ascii="黑体" w:hAnsi="黑体"/>
          <w:b/>
          <w:sz w:val="32"/>
          <w:szCs w:val="32"/>
        </w:rPr>
      </w:r>
    </w:p>
    <w:p>
      <w:pPr>
        <w:pStyle w:val="Normal"/>
        <w:widowControl/>
        <w:spacing w:lineRule="atLeast" w:line="420" w:before="120" w:after="0"/>
        <w:ind w:start="3050" w:end="-120"/>
        <w:jc w:val="start"/>
        <w:rPr>
          <w:rFonts w:ascii="黑体" w:hAnsi="黑体" w:eastAsia="黑体" w:cs="宋体"/>
          <w:b/>
          <w:sz w:val="32"/>
          <w:szCs w:val="32"/>
        </w:rPr>
      </w:pPr>
      <w:r>
        <w:rPr>
          <w:rFonts w:eastAsia="黑体" w:cs="宋体" w:ascii="黑体" w:hAnsi="黑体"/>
          <w:b/>
          <w:sz w:val="32"/>
          <w:szCs w:val="32"/>
        </w:rPr>
      </w:r>
    </w:p>
    <w:p>
      <w:pPr>
        <w:pStyle w:val="Normal"/>
        <w:widowControl/>
        <w:spacing w:lineRule="atLeast" w:line="420" w:before="120" w:after="0"/>
        <w:ind w:start="3050" w:end="-120"/>
        <w:jc w:val="start"/>
        <w:rPr>
          <w:rFonts w:ascii="黑体" w:hAnsi="黑体" w:eastAsia="黑体" w:cs="宋体"/>
          <w:b/>
          <w:sz w:val="32"/>
          <w:szCs w:val="32"/>
        </w:rPr>
      </w:pPr>
      <w:r>
        <w:rPr>
          <w:rFonts w:eastAsia="黑体" w:cs="宋体" w:ascii="黑体" w:hAnsi="黑体"/>
          <w:b/>
          <w:sz w:val="32"/>
          <w:szCs w:val="32"/>
        </w:rPr>
      </w:r>
    </w:p>
    <w:p>
      <w:pPr>
        <w:pStyle w:val="Normal"/>
        <w:widowControl/>
        <w:spacing w:lineRule="atLeast" w:line="420" w:before="120" w:after="0"/>
        <w:ind w:start="3050" w:end="-120"/>
        <w:jc w:val="start"/>
        <w:rPr>
          <w:rFonts w:ascii="黑体" w:hAnsi="黑体" w:eastAsia="黑体" w:cs="宋体"/>
          <w:b/>
          <w:sz w:val="32"/>
          <w:szCs w:val="32"/>
        </w:rPr>
      </w:pPr>
      <w:r>
        <w:rPr>
          <w:rFonts w:eastAsia="黑体" w:cs="宋体" w:ascii="黑体" w:hAnsi="黑体"/>
          <w:b/>
          <w:sz w:val="32"/>
          <w:szCs w:val="32"/>
        </w:rPr>
      </w:r>
    </w:p>
    <w:p>
      <w:pPr>
        <w:pStyle w:val="Normal"/>
        <w:widowControl/>
        <w:spacing w:lineRule="atLeast" w:line="420" w:before="120" w:after="0"/>
        <w:ind w:start="3050" w:end="-120"/>
        <w:jc w:val="start"/>
        <w:rPr>
          <w:rFonts w:ascii="黑体" w:hAnsi="黑体" w:eastAsia="黑体" w:cs="宋体"/>
          <w:b/>
          <w:sz w:val="32"/>
          <w:szCs w:val="32"/>
        </w:rPr>
      </w:pPr>
      <w:r>
        <w:rPr>
          <w:rFonts w:eastAsia="黑体" w:cs="宋体" w:ascii="黑体" w:hAnsi="黑体"/>
          <w:b/>
          <w:sz w:val="32"/>
          <w:szCs w:val="32"/>
        </w:rPr>
      </w:r>
    </w:p>
    <w:p>
      <w:pPr>
        <w:pStyle w:val="Normal"/>
        <w:widowControl/>
        <w:spacing w:lineRule="atLeast" w:line="420" w:before="120" w:after="0"/>
        <w:ind w:start="3050" w:end="-120"/>
        <w:jc w:val="start"/>
        <w:rPr>
          <w:rFonts w:ascii="黑体" w:hAnsi="黑体" w:eastAsia="黑体" w:cs="宋体"/>
          <w:b/>
          <w:sz w:val="32"/>
          <w:szCs w:val="32"/>
        </w:rPr>
      </w:pPr>
      <w:r>
        <w:rPr>
          <w:rFonts w:eastAsia="黑体" w:cs="宋体" w:ascii="黑体" w:hAnsi="黑体"/>
          <w:b/>
          <w:sz w:val="32"/>
          <w:szCs w:val="32"/>
        </w:rPr>
      </w:r>
    </w:p>
    <w:p>
      <w:pPr>
        <w:pStyle w:val="Normal"/>
        <w:widowControl w:val="false"/>
        <w:kinsoku w:val="true"/>
        <w:autoSpaceDE w:val="true"/>
        <w:snapToGrid w:val="true"/>
        <w:jc w:val="center"/>
        <w:textAlignment w:val="auto"/>
        <w:rPr>
          <w:rFonts w:ascii="Times New Roman" w:hAnsi="Times New Roman" w:eastAsia="方正小标宋简体" w:cs="Times New Roman"/>
          <w:b/>
          <w:bCs/>
          <w:spacing w:val="0"/>
          <w:kern w:val="2"/>
          <w:sz w:val="44"/>
          <w:szCs w:val="44"/>
          <w:lang w:val="en-US" w:eastAsia="zh-CN" w:bidi="ar-SA"/>
        </w:rPr>
      </w:pPr>
      <w:r>
        <w:rPr>
          <w:rFonts w:eastAsia="方正小标宋简体" w:cs="Times New Roman" w:ascii="Times New Roman" w:hAnsi="Times New Roman"/>
          <w:b/>
          <w:bCs/>
          <w:spacing w:val="0"/>
          <w:kern w:val="2"/>
          <w:sz w:val="44"/>
          <w:szCs w:val="44"/>
          <w:lang w:val="en-US" w:eastAsia="zh-CN" w:bidi="ar-SA"/>
        </w:rPr>
      </w:r>
    </w:p>
    <w:p>
      <w:pPr>
        <w:pStyle w:val="Normal"/>
        <w:widowControl w:val="false"/>
        <w:kinsoku w:val="true"/>
        <w:autoSpaceDE w:val="true"/>
        <w:snapToGrid w:val="true"/>
        <w:jc w:val="center"/>
        <w:textAlignment w:val="auto"/>
        <w:rPr>
          <w:rFonts w:ascii="Times New Roman" w:hAnsi="Times New Roman" w:eastAsia="方正小标宋简体" w:cs="Times New Roman"/>
          <w:bCs/>
          <w:spacing w:val="0"/>
          <w:kern w:val="2"/>
          <w:sz w:val="44"/>
          <w:szCs w:val="44"/>
          <w:lang w:val="en-US" w:eastAsia="zh-CN" w:bidi="ar-SA"/>
        </w:rPr>
      </w:pPr>
      <w:r>
        <w:rPr>
          <w:rFonts w:eastAsia="方正小标宋简体" w:cs="Times New Roman" w:ascii="Times New Roman" w:hAnsi="Times New Roman"/>
          <w:bCs/>
          <w:spacing w:val="0"/>
          <w:kern w:val="2"/>
          <w:sz w:val="44"/>
          <w:szCs w:val="44"/>
          <w:lang w:val="en-US" w:eastAsia="zh-CN" w:bidi="ar-SA"/>
        </w:rPr>
      </w:r>
    </w:p>
    <w:p>
      <w:pPr>
        <w:pStyle w:val="Normal"/>
        <w:widowControl w:val="false"/>
        <w:kinsoku w:val="true"/>
        <w:autoSpaceDE w:val="true"/>
        <w:snapToGrid w:val="true"/>
        <w:jc w:val="center"/>
        <w:textAlignment w:val="auto"/>
        <w:rPr>
          <w:rFonts w:ascii="Times New Roman" w:hAnsi="Times New Roman" w:eastAsia="方正小标宋简体" w:cs="Times New Roman"/>
          <w:bCs/>
          <w:spacing w:val="0"/>
          <w:kern w:val="2"/>
          <w:sz w:val="44"/>
          <w:szCs w:val="44"/>
          <w:lang w:val="en-US" w:eastAsia="zh-CN" w:bidi="ar-SA"/>
        </w:rPr>
      </w:pPr>
      <w:r>
        <w:rPr>
          <w:rFonts w:eastAsia="方正小标宋简体" w:cs="Times New Roman" w:ascii="Times New Roman" w:hAnsi="Times New Roman"/>
          <w:bCs/>
          <w:spacing w:val="0"/>
          <w:kern w:val="2"/>
          <w:sz w:val="44"/>
          <w:szCs w:val="44"/>
          <w:lang w:val="en-US" w:eastAsia="zh-CN" w:bidi="ar-SA"/>
        </w:rPr>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ascii="方正小标宋_GBK" w:hAnsi="方正小标宋_GBK" w:cs="方正小标宋_GBK" w:eastAsia="方正小标宋_GBK"/>
          <w:bCs/>
          <w:spacing w:val="0"/>
          <w:kern w:val="2"/>
          <w:sz w:val="40"/>
          <w:szCs w:val="40"/>
          <w:lang w:val="en-US" w:eastAsia="zh-CN" w:bidi="ar-SA"/>
        </w:rPr>
        <w:t>专业术语解释</w:t>
      </w:r>
    </w:p>
    <w:p>
      <w:pPr>
        <w:pStyle w:val="Normal"/>
        <w:widowControl w:val="false"/>
        <w:kinsoku w:val="true"/>
        <w:autoSpaceDE w:val="true"/>
        <w:snapToGrid w:val="true"/>
        <w:jc w:val="center"/>
        <w:textAlignment w:val="auto"/>
        <w:rPr>
          <w:rFonts w:ascii="方正小标宋_GBK" w:hAnsi="方正小标宋_GBK" w:eastAsia="方正小标宋_GBK" w:cs="方正小标宋_GBK"/>
          <w:bCs/>
          <w:spacing w:val="0"/>
          <w:kern w:val="2"/>
          <w:sz w:val="40"/>
          <w:szCs w:val="40"/>
          <w:lang w:val="en-US" w:eastAsia="zh-CN" w:bidi="ar-SA"/>
        </w:rPr>
      </w:pPr>
      <w:r>
        <w:rPr>
          <w:rFonts w:eastAsia="方正小标宋_GBK" w:cs="方正小标宋_GBK" w:ascii="方正小标宋_GBK" w:hAnsi="方正小标宋_GBK"/>
          <w:bCs/>
          <w:spacing w:val="0"/>
          <w:kern w:val="2"/>
          <w:sz w:val="40"/>
          <w:szCs w:val="40"/>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1.</w:t>
      </w:r>
      <w:r>
        <w:rPr>
          <w:rFonts w:ascii="方正书宋_GBK" w:hAnsi="方正书宋_GBK" w:cs="方正书宋_GBK" w:eastAsia="方正书宋_GBK"/>
          <w:spacing w:val="0"/>
          <w:kern w:val="2"/>
          <w:sz w:val="22"/>
          <w:szCs w:val="22"/>
          <w:lang w:val="en-US" w:eastAsia="zh-CN" w:bidi="ar-SA"/>
        </w:rPr>
        <w:t xml:space="preserve"> 商品房现</w:t>
      </w:r>
      <w:r>
        <w:rPr>
          <w:rFonts w:eastAsia="方正书宋_GBK" w:cs="方正书宋_GBK" w:ascii="方正书宋_GBK" w:hAnsi="方正书宋_GBK"/>
          <w:spacing w:val="0"/>
          <w:kern w:val="2"/>
          <w:sz w:val="22"/>
          <w:szCs w:val="22"/>
          <w:lang w:val="en-US" w:eastAsia="zh-CN" w:bidi="ar-SA"/>
        </w:rPr>
        <w:t>售</w:t>
      </w:r>
      <w:r>
        <w:rPr>
          <w:rFonts w:ascii="方正书宋_GBK" w:hAnsi="方正书宋_GBK" w:cs="方正书宋_GBK" w:eastAsia="方正书宋_GBK"/>
          <w:spacing w:val="0"/>
          <w:kern w:val="2"/>
          <w:sz w:val="22"/>
          <w:szCs w:val="22"/>
          <w:lang w:val="en-US" w:eastAsia="zh-CN" w:bidi="ar-SA"/>
        </w:rPr>
        <w:t>:是指房地产开发企业将竣工验收合格的商品房出售给{买</w:t>
      </w:r>
      <w:r>
        <w:rPr>
          <w:rFonts w:eastAsia="方正书宋_GBK" w:cs="方正书宋_GBK" w:ascii="方正书宋_GBK" w:hAnsi="方正书宋_GBK"/>
          <w:spacing w:val="0"/>
          <w:kern w:val="2"/>
          <w:sz w:val="22"/>
          <w:szCs w:val="22"/>
          <w:lang w:val="en-US" w:eastAsia="zh-CN" w:bidi="ar-SA"/>
        </w:rPr>
        <w:t>受</w:t>
      </w:r>
      <w:r>
        <w:rPr>
          <w:rFonts w:ascii="方正书宋_GBK" w:hAnsi="方正书宋_GBK" w:cs="方正书宋_GBK" w:eastAsia="方正书宋_GBK"/>
          <w:spacing w:val="0"/>
          <w:kern w:val="2"/>
          <w:sz w:val="22"/>
          <w:szCs w:val="22"/>
          <w:lang w:val="en-US" w:eastAsia="zh-CN" w:bidi="ar-SA"/>
        </w:rPr>
        <w:t>人},并由{买受人}支付房价款的行为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2.</w:t>
      </w:r>
      <w:r>
        <w:rPr>
          <w:rFonts w:ascii="方正书宋_GBK" w:hAnsi="方正书宋_GBK" w:cs="方正书宋_GBK" w:eastAsia="方正书宋_GBK"/>
          <w:spacing w:val="0"/>
          <w:kern w:val="2"/>
          <w:sz w:val="22"/>
          <w:szCs w:val="22"/>
          <w:lang w:val="en-US" w:eastAsia="zh-CN" w:bidi="ar-SA"/>
        </w:rPr>
        <w:t>法定代理人</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 xml:space="preserve"> {定义}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3.</w:t>
      </w:r>
      <w:r>
        <w:rPr>
          <w:rFonts w:ascii="方正书宋_GBK" w:hAnsi="方正书宋_GBK" w:cs="方正书宋_GBK" w:eastAsia="方正书宋_GBK"/>
          <w:spacing w:val="0"/>
          <w:kern w:val="2"/>
          <w:sz w:val="22"/>
          <w:szCs w:val="22"/>
          <w:lang w:val="en-US" w:eastAsia="zh-CN" w:bidi="ar-SA"/>
        </w:rPr>
        <w:t>套内建筑面积</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是指成套房屋的套内建筑面积</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由套内使用面积、{套内墙体面积}、{套内阳台建筑面积}三部分组成。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4.</w:t>
      </w:r>
      <w:r>
        <w:rPr>
          <w:rFonts w:ascii="方正书宋_GBK" w:hAnsi="方正书宋_GBK" w:cs="方正书宋_GBK" w:eastAsia="方正书宋_GBK"/>
          <w:spacing w:val="0"/>
          <w:kern w:val="2"/>
          <w:sz w:val="22"/>
          <w:szCs w:val="22"/>
          <w:lang w:val="en-US" w:eastAsia="zh-CN" w:bidi="ar-SA"/>
        </w:rPr>
        <w:t>房屋的建筑面积</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是指房屋外墙</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柱</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勒脚以上各层的外围水平投影面积</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包括{阳台}、{挑廊}、{地下室}</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{室外楼梯}</w:t>
      </w:r>
      <w:r>
        <w:rPr>
          <w:rFonts w:eastAsia="方正书宋_GBK" w:cs="方正书宋_GBK" w:ascii="方正书宋_GBK" w:hAnsi="方正书宋_GBK"/>
          <w:spacing w:val="0"/>
          <w:kern w:val="2"/>
          <w:sz w:val="22"/>
          <w:szCs w:val="22"/>
          <w:lang w:val="en-US" w:eastAsia="zh-CN" w:bidi="ar-SA"/>
        </w:rPr>
        <w:t>等,</w:t>
      </w:r>
      <w:r>
        <w:rPr>
          <w:rFonts w:ascii="方正书宋_GBK" w:hAnsi="方正书宋_GBK" w:cs="方正书宋_GBK" w:eastAsia="方正书宋_GBK"/>
          <w:spacing w:val="0"/>
          <w:kern w:val="2"/>
          <w:sz w:val="22"/>
          <w:szCs w:val="22"/>
          <w:lang w:val="en-US" w:eastAsia="zh-CN" w:bidi="ar-SA"/>
        </w:rPr>
        <w:t>且具备有</w:t>
      </w:r>
      <w:r>
        <w:rPr>
          <w:rFonts w:eastAsia="方正书宋_GBK" w:cs="方正书宋_GBK" w:ascii="方正书宋_GBK" w:hAnsi="方正书宋_GBK"/>
          <w:spacing w:val="0"/>
          <w:kern w:val="2"/>
          <w:sz w:val="22"/>
          <w:szCs w:val="22"/>
          <w:lang w:val="en-US" w:eastAsia="zh-CN" w:bidi="ar-SA"/>
        </w:rPr>
        <w:t>上</w:t>
      </w:r>
      <w:r>
        <w:rPr>
          <w:rFonts w:ascii="方正书宋_GBK" w:hAnsi="方正书宋_GBK" w:cs="方正书宋_GBK" w:eastAsia="方正书宋_GBK"/>
          <w:spacing w:val="0"/>
          <w:kern w:val="2"/>
          <w:sz w:val="22"/>
          <w:szCs w:val="22"/>
          <w:lang w:val="en-US" w:eastAsia="zh-CN" w:bidi="ar-SA"/>
        </w:rPr>
        <w:t>盖,</w:t>
      </w:r>
      <w:r>
        <w:rPr>
          <w:rFonts w:eastAsia="方正书宋_GBK" w:cs="方正书宋_GBK" w:ascii="方正书宋_GBK" w:hAnsi="方正书宋_GBK"/>
          <w:spacing w:val="0"/>
          <w:kern w:val="2"/>
          <w:sz w:val="22"/>
          <w:szCs w:val="22"/>
          <w:lang w:val="en-US" w:eastAsia="zh-CN" w:bidi="ar-SA"/>
        </w:rPr>
        <w:t xml:space="preserve"> 结构牢固</w:t>
      </w:r>
      <w:r>
        <w:rPr>
          <w:rFonts w:ascii="方正书宋_GBK" w:hAnsi="方正书宋_GBK" w:cs="方正书宋_GBK" w:eastAsia="方正书宋_GBK"/>
          <w:spacing w:val="0"/>
          <w:kern w:val="2"/>
          <w:sz w:val="22"/>
          <w:szCs w:val="22"/>
          <w:lang w:val="en-US" w:eastAsia="zh-CN" w:bidi="ar-SA"/>
        </w:rPr>
        <w:t>,层</w:t>
      </w:r>
      <w:r>
        <w:rPr>
          <w:rFonts w:eastAsia="方正书宋_GBK" w:cs="方正书宋_GBK" w:ascii="方正书宋_GBK" w:hAnsi="方正书宋_GBK"/>
          <w:spacing w:val="0"/>
          <w:kern w:val="2"/>
          <w:sz w:val="22"/>
          <w:szCs w:val="22"/>
          <w:lang w:val="en-US" w:eastAsia="zh-CN" w:bidi="ar-SA"/>
        </w:rPr>
        <w:t>高</w:t>
      </w:r>
      <w:r>
        <w:rPr>
          <w:rFonts w:ascii="方正书宋_GBK" w:hAnsi="方正书宋_GBK" w:cs="方正书宋_GBK" w:eastAsia="方正书宋_GBK"/>
          <w:spacing w:val="0"/>
          <w:kern w:val="2"/>
          <w:sz w:val="22"/>
          <w:szCs w:val="22"/>
          <w:lang w:val="en-US" w:eastAsia="zh-CN" w:bidi="ar-SA"/>
        </w:rPr>
        <w:t>2</w:t>
      </w:r>
      <w:r>
        <w:rPr>
          <w:rFonts w:eastAsia="方正书宋_GBK" w:cs="方正书宋_GBK" w:ascii="方正书宋_GBK" w:hAnsi="方正书宋_GBK"/>
          <w:spacing w:val="0"/>
          <w:kern w:val="2"/>
          <w:sz w:val="22"/>
          <w:szCs w:val="22"/>
          <w:lang w:val="en-US" w:eastAsia="zh-CN" w:bidi="ar-SA"/>
        </w:rPr>
        <w:t>.20M以上</w:t>
      </w:r>
      <w:r>
        <w:rPr>
          <w:rFonts w:ascii="方正书宋_GBK" w:hAnsi="方正书宋_GBK" w:cs="方正书宋_GBK" w:eastAsia="方正书宋_GBK"/>
          <w:spacing w:val="0"/>
          <w:kern w:val="2"/>
          <w:sz w:val="22"/>
          <w:szCs w:val="22"/>
          <w:lang w:val="en-US" w:eastAsia="zh-CN" w:bidi="ar-SA"/>
        </w:rPr>
        <w:t>(含2.20M)的永久性建筑。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5.</w:t>
      </w:r>
      <w:r>
        <w:rPr>
          <w:rFonts w:ascii="方正书宋_GBK" w:hAnsi="方正书宋_GBK" w:cs="方正书宋_GBK" w:eastAsia="方正书宋_GBK"/>
          <w:spacing w:val="0"/>
          <w:kern w:val="2"/>
          <w:sz w:val="22"/>
          <w:szCs w:val="22"/>
          <w:lang w:val="en-US" w:eastAsia="zh-CN" w:bidi="ar-SA"/>
        </w:rPr>
        <w:t>{不可抗</w:t>
      </w:r>
      <w:r>
        <w:rPr>
          <w:rFonts w:eastAsia="方正书宋_GBK" w:cs="方正书宋_GBK" w:ascii="方正书宋_GBK" w:hAnsi="方正书宋_GBK"/>
          <w:spacing w:val="0"/>
          <w:kern w:val="2"/>
          <w:sz w:val="22"/>
          <w:szCs w:val="22"/>
          <w:lang w:val="en-US" w:eastAsia="zh-CN" w:bidi="ar-SA"/>
        </w:rPr>
        <w:t>力</w:t>
      </w:r>
      <w:r>
        <w:rPr>
          <w:rFonts w:ascii="方正书宋_GBK" w:hAnsi="方正书宋_GBK" w:cs="方正书宋_GBK" w:eastAsia="方正书宋_GBK"/>
          <w:spacing w:val="0"/>
          <w:kern w:val="2"/>
          <w:sz w:val="22"/>
          <w:szCs w:val="22"/>
          <w:lang w:val="en-US" w:eastAsia="zh-CN" w:bidi="ar-SA"/>
        </w:rPr>
        <w:t>}:是指不能预见、不能避免并不能克服的客观情况。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6.</w:t>
      </w:r>
      <w:r>
        <w:rPr>
          <w:rFonts w:ascii="方正书宋_GBK" w:hAnsi="方正书宋_GBK" w:cs="方正书宋_GBK" w:eastAsia="方正书宋_GBK"/>
          <w:spacing w:val="0"/>
          <w:kern w:val="2"/>
          <w:sz w:val="22"/>
          <w:szCs w:val="22"/>
          <w:lang w:val="en-US" w:eastAsia="zh-CN" w:bidi="ar-SA"/>
        </w:rPr>
        <w:t>{民用建筑节</w:t>
      </w:r>
      <w:r>
        <w:rPr>
          <w:rFonts w:eastAsia="方正书宋_GBK" w:cs="方正书宋_GBK" w:ascii="方正书宋_GBK" w:hAnsi="方正书宋_GBK"/>
          <w:spacing w:val="0"/>
          <w:kern w:val="2"/>
          <w:sz w:val="22"/>
          <w:szCs w:val="22"/>
          <w:lang w:val="en-US" w:eastAsia="zh-CN" w:bidi="ar-SA"/>
        </w:rPr>
        <w:t>能</w:t>
      </w:r>
      <w:r>
        <w:rPr>
          <w:rFonts w:ascii="方正书宋_GBK" w:hAnsi="方正书宋_GBK" w:cs="方正书宋_GBK" w:eastAsia="方正书宋_GBK"/>
          <w:spacing w:val="0"/>
          <w:kern w:val="2"/>
          <w:sz w:val="22"/>
          <w:szCs w:val="22"/>
          <w:lang w:val="en-US" w:eastAsia="zh-CN" w:bidi="ar-SA"/>
        </w:rPr>
        <w:t>}:是指在保证{民用建筑}使用功能和室内热环境质量</w:t>
      </w:r>
      <w:r>
        <w:rPr>
          <w:rFonts w:eastAsia="方正书宋_GBK" w:cs="方正书宋_GBK" w:ascii="方正书宋_GBK" w:hAnsi="方正书宋_GBK"/>
          <w:spacing w:val="0"/>
          <w:kern w:val="2"/>
          <w:sz w:val="22"/>
          <w:szCs w:val="22"/>
          <w:lang w:val="en-US" w:eastAsia="zh-CN" w:bidi="ar-SA"/>
        </w:rPr>
        <w:t>的</w:t>
      </w:r>
      <w:r>
        <w:rPr>
          <w:rFonts w:ascii="方正书宋_GBK" w:hAnsi="方正书宋_GBK" w:cs="方正书宋_GBK" w:eastAsia="方正书宋_GBK"/>
          <w:spacing w:val="0"/>
          <w:kern w:val="2"/>
          <w:sz w:val="22"/>
          <w:szCs w:val="22"/>
          <w:lang w:val="en-US" w:eastAsia="zh-CN" w:bidi="ar-SA"/>
        </w:rPr>
        <w:t>前提下,降低其使用过程中能源消耗的活动。{民用建筑}是指居住建筑、国家机关办公建筑和商业、服务业、教育、卫生等其他公共建筑。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7.</w:t>
      </w:r>
      <w:r>
        <w:rPr>
          <w:rFonts w:ascii="方正书宋_GBK" w:hAnsi="方正书宋_GBK" w:cs="方正书宋_GBK" w:eastAsia="方正书宋_GBK"/>
          <w:spacing w:val="0"/>
          <w:kern w:val="2"/>
          <w:sz w:val="22"/>
          <w:szCs w:val="22"/>
          <w:lang w:val="en-US" w:eastAsia="zh-CN" w:bidi="ar-SA"/>
        </w:rPr>
        <w:t>房屋登记</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是指房屋登记机构依法将房屋权利和其他应当记载的事项在{房屋登记簿}上予以记载的行为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8.</w:t>
      </w:r>
      <w:r>
        <w:rPr>
          <w:rFonts w:ascii="方正书宋_GBK" w:hAnsi="方正书宋_GBK" w:cs="方正书宋_GBK" w:eastAsia="方正书宋_GBK"/>
          <w:spacing w:val="0"/>
          <w:kern w:val="2"/>
          <w:sz w:val="22"/>
          <w:szCs w:val="22"/>
          <w:lang w:val="en-US" w:eastAsia="zh-CN" w:bidi="ar-SA"/>
        </w:rPr>
        <w:t>{所有权转移登</w:t>
      </w:r>
      <w:r>
        <w:rPr>
          <w:rFonts w:eastAsia="方正书宋_GBK" w:cs="方正书宋_GBK" w:ascii="方正书宋_GBK" w:hAnsi="方正书宋_GBK"/>
          <w:spacing w:val="0"/>
          <w:kern w:val="2"/>
          <w:sz w:val="22"/>
          <w:szCs w:val="22"/>
          <w:lang w:val="en-US" w:eastAsia="zh-CN" w:bidi="ar-SA"/>
        </w:rPr>
        <w:t>记</w:t>
      </w:r>
      <w:r>
        <w:rPr>
          <w:rFonts w:ascii="方正书宋_GBK" w:hAnsi="方正书宋_GBK" w:cs="方正书宋_GBK" w:eastAsia="方正书宋_GBK"/>
          <w:spacing w:val="0"/>
          <w:kern w:val="2"/>
          <w:sz w:val="22"/>
          <w:szCs w:val="22"/>
          <w:lang w:val="en-US" w:eastAsia="zh-CN" w:bidi="ar-SA"/>
        </w:rPr>
        <w:t>}是指商品房所有权从出卖人转移至买受人所办理的登记类型。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9.</w:t>
      </w:r>
      <w:r>
        <w:rPr>
          <w:rFonts w:ascii="方正书宋_GBK" w:hAnsi="方正书宋_GBK" w:cs="方正书宋_GBK" w:eastAsia="方正书宋_GBK"/>
          <w:spacing w:val="0"/>
          <w:kern w:val="2"/>
          <w:sz w:val="22"/>
          <w:szCs w:val="22"/>
          <w:lang w:val="en-US" w:eastAsia="zh-CN" w:bidi="ar-SA"/>
        </w:rPr>
        <w:t>房屋登记机构</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是指{直辖市、市、县人民政府建</w:t>
      </w:r>
      <w:r>
        <w:rPr>
          <w:rFonts w:eastAsia="方正书宋_GBK" w:cs="方正书宋_GBK" w:ascii="方正书宋_GBK" w:hAnsi="方正书宋_GBK"/>
          <w:spacing w:val="0"/>
          <w:kern w:val="2"/>
          <w:sz w:val="22"/>
          <w:szCs w:val="22"/>
          <w:lang w:val="en-US" w:eastAsia="zh-CN" w:bidi="ar-SA"/>
        </w:rPr>
        <w:t>设</w:t>
      </w:r>
      <w:r>
        <w:rPr>
          <w:rFonts w:ascii="方正书宋_GBK" w:hAnsi="方正书宋_GBK" w:cs="方正书宋_GBK" w:eastAsia="方正书宋_GBK"/>
          <w:spacing w:val="0"/>
          <w:kern w:val="2"/>
          <w:sz w:val="22"/>
          <w:szCs w:val="22"/>
          <w:lang w:val="en-US" w:eastAsia="zh-CN" w:bidi="ar-SA"/>
        </w:rPr>
        <w:t>(房地</w:t>
      </w:r>
      <w:r>
        <w:rPr>
          <w:rFonts w:eastAsia="方正书宋_GBK" w:cs="方正书宋_GBK" w:ascii="方正书宋_GBK" w:hAnsi="方正书宋_GBK"/>
          <w:spacing w:val="0"/>
          <w:kern w:val="2"/>
          <w:sz w:val="22"/>
          <w:szCs w:val="22"/>
          <w:lang w:val="en-US" w:eastAsia="zh-CN" w:bidi="ar-SA"/>
        </w:rPr>
        <w:t>产</w:t>
      </w:r>
      <w:r>
        <w:rPr>
          <w:rFonts w:ascii="方正书宋_GBK" w:hAnsi="方正书宋_GBK" w:cs="方正书宋_GBK" w:eastAsia="方正书宋_GBK"/>
          <w:spacing w:val="0"/>
          <w:kern w:val="2"/>
          <w:sz w:val="22"/>
          <w:szCs w:val="22"/>
          <w:lang w:val="en-US" w:eastAsia="zh-CN" w:bidi="ar-SA"/>
        </w:rPr>
        <w:t>)主管部门}或者其设置的负责房屋登记工作的机构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10.</w:t>
      </w:r>
      <w:r>
        <w:rPr>
          <w:rFonts w:ascii="方正书宋_GBK" w:hAnsi="方正书宋_GBK" w:cs="方正书宋_GBK" w:eastAsia="方正书宋_GBK"/>
          <w:spacing w:val="0"/>
          <w:kern w:val="2"/>
          <w:sz w:val="22"/>
          <w:szCs w:val="22"/>
          <w:lang w:val="en-US" w:eastAsia="zh-CN" w:bidi="ar-SA"/>
        </w:rPr>
        <w:t>分割拆零销售</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是指{房地产开发企业}将成套的商品住宅分割为数部分分别出售给{买受人}的销售方式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spacing w:val="0"/>
          <w:kern w:val="2"/>
          <w:sz w:val="22"/>
          <w:szCs w:val="22"/>
          <w:lang w:val="en-US" w:eastAsia="zh-CN" w:bidi="ar-SA"/>
        </w:rPr>
      </w:pPr>
      <w:r>
        <w:rPr>
          <w:rFonts w:eastAsia="方正书宋_GBK" w:cs="方正书宋_GBK" w:ascii="方正书宋_GBK" w:hAnsi="方正书宋_GBK"/>
          <w:spacing w:val="0"/>
          <w:kern w:val="2"/>
          <w:sz w:val="22"/>
          <w:szCs w:val="22"/>
          <w:lang w:val="en-US" w:eastAsia="zh-CN" w:bidi="ar-SA"/>
        </w:rPr>
        <w:t>11.</w:t>
      </w:r>
      <w:r>
        <w:rPr>
          <w:rFonts w:ascii="方正书宋_GBK" w:hAnsi="方正书宋_GBK" w:cs="方正书宋_GBK" w:eastAsia="方正书宋_GBK"/>
          <w:spacing w:val="0"/>
          <w:kern w:val="2"/>
          <w:sz w:val="22"/>
          <w:szCs w:val="22"/>
          <w:lang w:val="en-US" w:eastAsia="zh-CN" w:bidi="ar-SA"/>
        </w:rPr>
        <w:t>{定义}</w:t>
      </w:r>
      <w:r>
        <w:rPr>
          <w:rFonts w:eastAsia="方正书宋_GBK" w:cs="方正书宋_GBK" w:ascii="方正书宋_GBK" w:hAnsi="方正书宋_GBK"/>
          <w:spacing w:val="0"/>
          <w:kern w:val="2"/>
          <w:sz w:val="22"/>
          <w:szCs w:val="22"/>
          <w:lang w:val="en-US" w:eastAsia="zh-CN" w:bidi="ar-SA"/>
        </w:rPr>
        <w:t>:</w:t>
      </w:r>
      <w:r>
        <w:rPr>
          <w:rFonts w:ascii="方正书宋_GBK" w:hAnsi="方正书宋_GBK" w:cs="方正书宋_GBK" w:eastAsia="方正书宋_GBK"/>
          <w:spacing w:val="0"/>
          <w:kern w:val="2"/>
          <w:sz w:val="22"/>
          <w:szCs w:val="22"/>
          <w:lang w:val="en-US" w:eastAsia="zh-CN" w:bidi="ar-SA"/>
        </w:rPr>
        <w:t>是指房地产开发企业以定期向买受人返还购房款的方式销售商品房的行为。</w:t>
      </w:r>
    </w:p>
    <w:p>
      <w:pPr>
        <w:pStyle w:val="Normal"/>
        <w:keepNext w:val="false"/>
        <w:keepLines w:val="false"/>
        <w:pageBreakBefore w:val="false"/>
        <w:widowControl/>
        <w:overflowPunct w:val="true"/>
        <w:bidi w:val="0"/>
        <w:snapToGrid w:val="false"/>
        <w:spacing w:lineRule="exact" w:line="420"/>
        <w:ind w:start="2810" w:end="-160"/>
        <w:jc w:val="start"/>
        <w:rPr>
          <w:rFonts w:ascii="方正书宋_GBK" w:hAnsi="方正书宋_GBK" w:eastAsia="方正书宋_GBK" w:cs="方正书宋_GBK"/>
          <w:b/>
          <w:spacing w:val="0"/>
          <w:kern w:val="2"/>
          <w:sz w:val="22"/>
          <w:szCs w:val="22"/>
          <w:lang w:val="en-US" w:eastAsia="zh-CN" w:bidi="ar-SA"/>
        </w:rPr>
      </w:pPr>
      <w:r>
        <w:rPr>
          <w:rFonts w:eastAsia="方正书宋_GBK" w:cs="方正书宋_GBK" w:ascii="方正书宋_GBK" w:hAnsi="方正书宋_GBK"/>
          <w:b/>
          <w:spacing w:val="0"/>
          <w:kern w:val="2"/>
          <w:sz w:val="22"/>
          <w:szCs w:val="22"/>
          <w:lang w:val="en-US" w:eastAsia="zh-CN" w:bidi="ar-SA"/>
        </w:rPr>
      </w:r>
    </w:p>
    <w:p>
      <w:pPr>
        <w:pStyle w:val="Normal"/>
        <w:widowControl/>
        <w:spacing w:lineRule="atLeast" w:line="410" w:before="180" w:after="0"/>
        <w:ind w:start="2810" w:end="-160"/>
        <w:jc w:val="start"/>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410" w:before="180" w:after="0"/>
        <w:ind w:start="2810" w:end="-160"/>
        <w:jc w:val="start"/>
        <w:rPr>
          <w:rFonts w:ascii="黑体" w:hAnsi="黑体" w:eastAsia="黑体" w:cs="宋体"/>
          <w:b/>
          <w:sz w:val="40"/>
          <w:szCs w:val="40"/>
        </w:rPr>
      </w:pPr>
      <w:r>
        <w:rPr>
          <w:rFonts w:eastAsia="黑体" w:cs="宋体" w:ascii="黑体" w:hAnsi="黑体"/>
          <w:b/>
          <w:sz w:val="40"/>
          <w:szCs w:val="40"/>
        </w:rPr>
      </w:r>
    </w:p>
    <w:p>
      <w:pPr>
        <w:pStyle w:val="Normal"/>
        <w:widowControl/>
        <w:spacing w:lineRule="atLeast" w:line="410" w:before="180" w:after="0"/>
        <w:ind w:start="2810" w:end="-160"/>
        <w:jc w:val="start"/>
        <w:rPr>
          <w:rFonts w:ascii="黑体" w:hAnsi="黑体" w:eastAsia="黑体" w:cs="宋体"/>
          <w:b/>
          <w:sz w:val="40"/>
          <w:szCs w:val="40"/>
        </w:rPr>
      </w:pPr>
      <w:r>
        <w:rPr>
          <w:rFonts w:eastAsia="黑体" w:cs="宋体" w:ascii="黑体" w:hAnsi="黑体"/>
          <w:b/>
          <w:sz w:val="40"/>
          <w:szCs w:val="40"/>
        </w:rPr>
      </w:r>
    </w:p>
    <w:p>
      <w:pPr>
        <w:pStyle w:val="Normal"/>
        <w:ind w:end="480"/>
        <w:jc w:val="center"/>
        <w:rPr>
          <w:rFonts w:ascii="方正小标宋简体" w:hAnsi="方正小标宋简体" w:eastAsia="方正小标宋简体" w:cs="方正小标宋简体"/>
          <w:b w:val="false"/>
          <w:bCs/>
          <w:kern w:val="2"/>
          <w:sz w:val="44"/>
          <w:szCs w:val="44"/>
        </w:rPr>
      </w:pPr>
      <w:r>
        <w:rPr>
          <w:rFonts w:eastAsia="方正小标宋简体" w:cs="方正小标宋简体" w:ascii="方正小标宋简体" w:hAnsi="方正小标宋简体"/>
          <w:b w:val="false"/>
          <w:bCs/>
          <w:kern w:val="2"/>
          <w:sz w:val="44"/>
          <w:szCs w:val="44"/>
        </w:rPr>
      </w:r>
    </w:p>
    <w:p>
      <w:pPr>
        <w:pStyle w:val="Normal"/>
        <w:ind w:end="480"/>
        <w:jc w:val="center"/>
        <w:rPr>
          <w:rFonts w:ascii="方正小标宋简体" w:hAnsi="方正小标宋简体" w:eastAsia="方正小标宋简体" w:cs="方正小标宋简体"/>
          <w:b w:val="false"/>
          <w:bCs/>
          <w:kern w:val="2"/>
          <w:sz w:val="44"/>
          <w:szCs w:val="44"/>
        </w:rPr>
      </w:pPr>
      <w:r>
        <w:rPr>
          <w:rFonts w:eastAsia="方正小标宋简体" w:cs="方正小标宋简体" w:ascii="方正小标宋简体" w:hAnsi="方正小标宋简体"/>
          <w:b w:val="false"/>
          <w:bCs/>
          <w:kern w:val="2"/>
          <w:sz w:val="44"/>
          <w:szCs w:val="44"/>
        </w:rPr>
      </w:r>
    </w:p>
    <w:p>
      <w:pPr>
        <w:pStyle w:val="Normal"/>
        <w:ind w:end="480"/>
        <w:jc w:val="center"/>
        <w:rPr>
          <w:rFonts w:ascii="方正小标宋简体" w:hAnsi="方正小标宋简体" w:eastAsia="方正小标宋简体" w:cs="方正小标宋简体"/>
          <w:b w:val="false"/>
          <w:bCs/>
          <w:kern w:val="2"/>
          <w:sz w:val="44"/>
          <w:szCs w:val="44"/>
        </w:rPr>
      </w:pPr>
      <w:r>
        <w:rPr>
          <w:rFonts w:eastAsia="方正小标宋简体" w:cs="方正小标宋简体" w:ascii="方正小标宋简体" w:hAnsi="方正小标宋简体"/>
          <w:b w:val="false"/>
          <w:bCs/>
          <w:kern w:val="2"/>
          <w:sz w:val="44"/>
          <w:szCs w:val="44"/>
        </w:rPr>
      </w:r>
    </w:p>
    <w:p>
      <w:pPr>
        <w:pStyle w:val="Normal"/>
        <w:ind w:end="480"/>
        <w:jc w:val="center"/>
        <w:rPr>
          <w:rFonts w:ascii="方正小标宋_GBK" w:hAnsi="方正小标宋_GBK" w:eastAsia="方正小标宋_GBK" w:cs="方正小标宋_GBK"/>
          <w:b w:val="false"/>
          <w:bCs/>
          <w:kern w:val="2"/>
          <w:sz w:val="40"/>
          <w:szCs w:val="40"/>
        </w:rPr>
      </w:pPr>
      <w:r>
        <w:rPr>
          <w:rFonts w:ascii="方正小标宋_GBK" w:hAnsi="方正小标宋_GBK" w:cs="方正小标宋_GBK" w:eastAsia="方正小标宋_GBK"/>
          <w:b w:val="false"/>
          <w:bCs/>
          <w:kern w:val="2"/>
          <w:sz w:val="40"/>
          <w:szCs w:val="40"/>
        </w:rPr>
        <w:t>商品房买卖合同</w:t>
      </w:r>
    </w:p>
    <w:p>
      <w:pPr>
        <w:pStyle w:val="Normal"/>
        <w:ind w:end="480"/>
        <w:jc w:val="center"/>
        <w:rPr>
          <w:rFonts w:ascii="方正楷体_GBK" w:hAnsi="方正楷体_GBK" w:eastAsia="方正楷体_GBK" w:cs="方正楷体_GBK"/>
          <w:b w:val="false"/>
          <w:bCs/>
          <w:kern w:val="2"/>
          <w:sz w:val="28"/>
          <w:szCs w:val="28"/>
        </w:rPr>
      </w:pPr>
      <w:r>
        <w:rPr>
          <w:rFonts w:eastAsia="方正楷体_GBK" w:cs="方正楷体_GBK" w:ascii="方正楷体_GBK" w:hAnsi="方正楷体_GBK"/>
          <w:b w:val="false"/>
          <w:bCs/>
          <w:kern w:val="2"/>
          <w:sz w:val="28"/>
          <w:szCs w:val="28"/>
        </w:rPr>
        <w:t>(</w:t>
      </w:r>
      <w:r>
        <w:rPr>
          <w:rFonts w:ascii="方正楷体_GBK" w:hAnsi="方正楷体_GBK" w:cs="方正楷体_GBK" w:eastAsia="方正楷体_GBK"/>
          <w:b w:val="false"/>
          <w:bCs/>
          <w:kern w:val="2"/>
          <w:sz w:val="28"/>
          <w:szCs w:val="28"/>
        </w:rPr>
        <w:t>现售</w:t>
      </w:r>
      <w:r>
        <w:rPr>
          <w:rFonts w:eastAsia="方正楷体_GBK" w:cs="方正楷体_GBK" w:ascii="方正楷体_GBK" w:hAnsi="方正楷体_GBK"/>
          <w:b w:val="false"/>
          <w:bCs/>
          <w:kern w:val="2"/>
          <w:sz w:val="28"/>
          <w:szCs w:val="28"/>
        </w:rPr>
        <w:t>)</w:t>
      </w:r>
    </w:p>
    <w:p>
      <w:pPr>
        <w:pStyle w:val="Normal"/>
        <w:keepNext w:val="false"/>
        <w:keepLines w:val="false"/>
        <w:pageBreakBefore w:val="false"/>
        <w:widowControl/>
        <w:overflowPunct w:val="true"/>
        <w:bidi w:val="0"/>
        <w:spacing w:lineRule="exact" w:line="420"/>
        <w:ind w:firstLine="480" w:end="0"/>
        <w:jc w:val="both"/>
        <w:rPr>
          <w:rFonts w:ascii="仿宋_GB2312" w:hAnsi="仿宋_GB2312" w:eastAsia="仿宋_GB2312" w:cs="仿宋_GB2312"/>
          <w:b w:val="false"/>
          <w:bCs/>
          <w:color w:val="000000"/>
          <w:kern w:val="2"/>
          <w:sz w:val="24"/>
          <w:szCs w:val="24"/>
        </w:rPr>
      </w:pPr>
      <w:r>
        <w:rPr>
          <w:rFonts w:eastAsia="仿宋_GB2312" w:cs="仿宋_GB2312" w:ascii="仿宋_GB2312" w:hAnsi="仿宋_GB2312"/>
          <w:b w:val="false"/>
          <w:bCs/>
          <w:color w:val="000000"/>
          <w:kern w:val="2"/>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rPr>
        <w:t>出卖人向买受人出售其开发建设的房屋</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双方当事人应当在自愿、平等、公平及</w:t>
      </w:r>
      <w:r>
        <w:rPr>
          <w:rFonts w:ascii="方正书宋_GBK" w:hAnsi="方正书宋_GBK" w:cs="方正书宋_GBK" w:eastAsia="方正书宋_GBK"/>
          <w:color w:val="000000"/>
          <w:sz w:val="22"/>
          <w:szCs w:val="22"/>
          <w:lang w:eastAsia="zh-CN"/>
        </w:rPr>
        <w:t>诚实</w:t>
      </w:r>
      <w:r>
        <w:rPr>
          <w:rFonts w:ascii="方正书宋_GBK" w:hAnsi="方正书宋_GBK" w:cs="方正书宋_GBK" w:eastAsia="方正书宋_GBK"/>
          <w:color w:val="000000"/>
          <w:sz w:val="22"/>
          <w:szCs w:val="22"/>
        </w:rPr>
        <w:t>信用的基础上</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根据《中华人民共和国民法典》、《中华人民共和国城市房地产管理法》等法律、法规的规定</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就商品房买卖相关内容协商达成一致意见</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签订本{商品房买卖合同}。</w:t>
      </w:r>
    </w:p>
    <w:p>
      <w:pPr>
        <w:pStyle w:val="Normal"/>
        <w:keepNext w:val="false"/>
        <w:keepLines w:val="false"/>
        <w:pageBreakBefore w:val="false"/>
        <w:widowControl/>
        <w:overflowPunct w:val="true"/>
        <w:bidi w:val="0"/>
        <w:spacing w:lineRule="exact" w:line="420"/>
        <w:ind w:firstLine="480" w:end="0"/>
        <w:jc w:val="both"/>
        <w:rPr>
          <w:rFonts w:ascii="仿宋_GB2312" w:hAnsi="仿宋_GB2312" w:eastAsia="仿宋_GB2312" w:cs="仿宋_GB2312"/>
          <w:color w:val="000000"/>
          <w:sz w:val="24"/>
          <w:szCs w:val="24"/>
          <w:lang w:eastAsia="zh-CN"/>
        </w:rPr>
      </w:pPr>
      <w:r>
        <w:rPr>
          <w:rFonts w:eastAsia="仿宋_GB2312" w:cs="仿宋_GB2312" w:ascii="仿宋_GB2312" w:hAnsi="仿宋_GB2312"/>
          <w:color w:val="000000"/>
          <w:sz w:val="24"/>
          <w:szCs w:val="24"/>
          <w:lang w:eastAsia="zh-CN"/>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第一章 {合同当事人}</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rPr>
        <w:t>{出卖人名称}</w:t>
      </w:r>
      <w:r>
        <w:rPr>
          <w:rFonts w:ascii="方正书宋_GBK" w:hAnsi="方正书宋_GBK" w:cs="方正书宋_GBK" w:eastAsia="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通讯地址</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{通讯地址}</w:t>
      </w:r>
      <w:r>
        <w:rPr>
          <w:rFonts w:eastAsia="方正书宋_GBK" w:cs="方正书宋_GBK" w:ascii="方正书宋_GBK" w:hAnsi="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邮政编码</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{邮政编码}</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营业执照注册号：</w:t>
      </w:r>
      <w:r>
        <w:rPr>
          <w:rFonts w:ascii="方正书宋_GBK" w:hAnsi="方正书宋_GBK" w:cs="方正书宋_GBK" w:eastAsia="方正书宋_GBK"/>
          <w:sz w:val="22"/>
          <w:szCs w:val="22"/>
          <w:u w:val="single"/>
        </w:rPr>
        <w:t xml:space="preserve"> {营业执照注册号}</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企业资质证书号：</w:t>
      </w:r>
      <w:r>
        <w:rPr>
          <w:rFonts w:ascii="方正书宋_GBK" w:hAnsi="方正书宋_GBK" w:cs="方正书宋_GBK" w:eastAsia="方正书宋_GBK"/>
          <w:sz w:val="22"/>
          <w:szCs w:val="22"/>
          <w:u w:val="single"/>
        </w:rPr>
        <w:t>{企业资质证书号}</w:t>
      </w:r>
      <w:r>
        <w:rPr>
          <w:rFonts w:ascii="方正书宋_GBK" w:hAnsi="方正书宋_GBK" w:cs="方正书宋_GBK" w:eastAsia="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法定代表人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{法定代表人}  </w:t>
        <w:br/>
        <w:t>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委托代理人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{委托代理人姓名}          联系电话：{</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委托销售经纪机构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{销售经纪机构名称}</w:t>
      </w:r>
      <w:r>
        <w:rPr>
          <w:rFonts w:eastAsia="方正书宋_GBK" w:cs="方正书宋_GBK" w:ascii="方正书宋_GBK" w:hAnsi="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营业执照注册号：</w:t>
      </w:r>
      <w:r>
        <w:rPr>
          <w:rFonts w:ascii="方正书宋_GBK" w:hAnsi="方正书宋_GBK" w:cs="方正书宋_GBK" w:eastAsia="方正书宋_GBK"/>
          <w:sz w:val="22"/>
          <w:szCs w:val="22"/>
          <w:u w:val="single"/>
        </w:rPr>
        <w:t xml:space="preserve"> {营业执照注册号}</w:t>
      </w:r>
      <w:r>
        <w:rPr>
          <w:rFonts w:ascii="方正书宋_GBK" w:hAnsi="方正书宋_GBK" w:cs="方正书宋_GBK" w:eastAsia="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经纪机构备案证明号</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{备案证明号}</w:t>
      </w:r>
      <w:r>
        <w:rPr>
          <w:rFonts w:eastAsia="方正书宋_GBK" w:cs="方正书宋_GBK" w:ascii="方正书宋_GBK" w:hAnsi="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法定代表人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{法定代表人}  </w:t>
        <w:br/>
        <w:t>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{买受人姓名}</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【法定代表人】【负责人】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{姓名}</w:t>
      </w:r>
      <w:r>
        <w:rPr>
          <w:rFonts w:eastAsia="方正书宋_GBK" w:cs="方正书宋_GBK" w:ascii="方正书宋_GBK" w:hAnsi="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{国籍}{户籍所在地}</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证件类型</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【居民身份证】【护照】【营业执照】【</w:t>
      </w:r>
      <w:r>
        <w:rPr>
          <w:rFonts w:ascii="方正书宋_GBK" w:hAnsi="方正书宋_GBK" w:cs="方正书宋_GBK" w:eastAsia="方正书宋_GBK"/>
          <w:sz w:val="22"/>
          <w:szCs w:val="22"/>
          <w:u w:val="single"/>
        </w:rPr>
        <w:t>{证件类型}</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证号</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{证号}</w:t>
      </w:r>
      <w:r>
        <w:rPr>
          <w:rFonts w:eastAsia="方正书宋_GBK" w:cs="方正书宋_GBK" w:ascii="方正书宋_GBK" w:hAnsi="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{年}{月}{</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},性别: {</w:t>
      </w:r>
      <w:r>
        <w:rPr>
          <w:rFonts w:ascii="方正书宋_GBK" w:hAnsi="方正书宋_GBK" w:cs="方正书宋_GBK" w:eastAsia="方正书宋_GBK"/>
          <w:sz w:val="22"/>
          <w:szCs w:val="22"/>
        </w:rPr>
        <w:t>性</w:t>
      </w:r>
      <w:r>
        <w:rPr>
          <w:rFonts w:ascii="方正书宋_GBK" w:hAnsi="方正书宋_GBK" w:cs="方正书宋_GBK" w:eastAsia="方正书宋_GBK"/>
          <w:sz w:val="22"/>
          <w:szCs w:val="22"/>
          <w:u w:val="single"/>
        </w:rPr>
        <w:t>别}</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{邮政编码}  </w:t>
        <w:br/>
        <w:t>联系电话: {联系电话</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【委托代理人】【法定代理人】：</w:t>
      </w:r>
      <w:r>
        <w:rPr>
          <w:rFonts w:ascii="方正书宋_GBK" w:hAnsi="方正书宋_GBK" w:cs="方正书宋_GBK" w:eastAsia="方正书宋_GBK"/>
          <w:sz w:val="22"/>
          <w:szCs w:val="22"/>
          <w:u w:val="single"/>
        </w:rPr>
        <w:t>{代理人信息}</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{国籍}{户籍所在地}</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证件类型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{证件类型}{证号}</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{年} {月}</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{日},性别: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{邮政编码}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联系电话：{联系电话}</w:t>
      </w:r>
      <w:r>
        <w:rPr>
          <w:rFonts w:ascii="方正书宋_GBK" w:hAnsi="方正书宋_GBK" w:cs="方正书宋_GBK" w:eastAsia="方正书宋_GBK"/>
          <w:sz w:val="22"/>
          <w:szCs w:val="22"/>
          <w:u w:val="single"/>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买受人为多人时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可相应增加</w:t>
      </w:r>
      <w:r>
        <w:rPr>
          <w:rFonts w:eastAsia="方正书宋_GBK" w:cs="方正书宋_GBK" w:ascii="方正书宋_GBK" w:hAnsi="方正书宋_GBK"/>
          <w:sz w:val="22"/>
          <w:szCs w:val="22"/>
        </w:rPr>
        <w:t>)</w:t>
      </w:r>
    </w:p>
    <w:p>
      <w:pPr>
        <w:pStyle w:val="Normal"/>
        <w:widowControl/>
        <w:spacing w:lineRule="atLeast" w:line="260" w:before="90" w:after="0"/>
        <w:ind w:end="-140"/>
        <w:jc w:val="center"/>
        <w:rPr>
          <w:rFonts w:ascii="黑体" w:hAnsi="黑体" w:eastAsia="黑体" w:cs="黑体"/>
          <w:b w:val="false"/>
          <w:bCs/>
          <w:sz w:val="28"/>
          <w:szCs w:val="28"/>
        </w:rPr>
      </w:pPr>
      <w:r>
        <w:rPr>
          <w:rFonts w:eastAsia="黑体" w:cs="黑体" w:ascii="黑体" w:hAnsi="黑体"/>
          <w:b w:val="false"/>
          <w:bCs/>
          <w:sz w:val="28"/>
          <w:szCs w:val="28"/>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第二章</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{商品房基本状况}</w:t>
      </w:r>
    </w:p>
    <w:p>
      <w:pPr>
        <w:pStyle w:val="Normal"/>
        <w:keepNext w:val="false"/>
        <w:keepLines w:val="false"/>
        <w:pageBreakBefore w:val="false"/>
        <w:widowControl/>
        <w:kinsoku w:val="false"/>
        <w:overflowPunct w:val="true"/>
        <w:autoSpaceDE w:val="false"/>
        <w:bidi w:val="0"/>
        <w:snapToGrid w:val="false"/>
        <w:spacing w:lineRule="exact" w:line="420"/>
        <w:ind w:firstLine="480" w:end="0"/>
        <w:jc w:val="both"/>
        <w:textAlignment w:val="baseline"/>
        <w:rPr>
          <w:rFonts w:ascii="方正书宋_GBK" w:hAnsi="方正书宋_GBK" w:eastAsia="方正书宋_GBK" w:cs="方正书宋_GBK"/>
          <w:sz w:val="22"/>
          <w:szCs w:val="22"/>
        </w:rPr>
      </w:pPr>
      <w:r>
        <w:rPr>
          <w:rFonts w:eastAsia="黑体" w:cs="黑体" w:ascii="黑体" w:hAnsi="黑体"/>
          <w:b w:val="false"/>
          <w:bCs/>
          <w:sz w:val="24"/>
          <w:szCs w:val="24"/>
        </w:rPr>
        <w:t>*</w:t>
      </w:r>
      <w:r>
        <w:rPr>
          <w:rFonts w:ascii="黑体" w:hAnsi="黑体" w:cs="黑体" w:eastAsia="黑体"/>
          <w:b w:val="false"/>
          <w:bCs/>
          <w:sz w:val="24"/>
          <w:szCs w:val="24"/>
        </w:rPr>
        <w:t xml:space="preserve">第一条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lang w:eastAsia="zh-CN"/>
        </w:rPr>
        <w:t>项目</w:t>
      </w:r>
      <w:r>
        <w:rPr>
          <w:rFonts w:ascii="方正书宋_GBK" w:hAnsi="方正书宋_GBK" w:cs="方正书宋_GBK" w:eastAsia="方正书宋_GBK"/>
          <w:sz w:val="22"/>
          <w:szCs w:val="22"/>
        </w:rPr>
        <w:t>建设依据</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、出卖人以【出让】【划</w:t>
      </w:r>
      <w:r>
        <w:rPr>
          <w:rFonts w:ascii="方正书宋_GBK" w:hAnsi="方正书宋_GBK" w:cs="方正书宋_GBK" w:eastAsia="方正书宋_GBK"/>
          <w:sz w:val="22"/>
          <w:szCs w:val="22"/>
          <w:lang w:eastAsia="zh-CN"/>
        </w:rPr>
        <w:t>拨</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{取得方式}】</w:t>
      </w:r>
      <w:r>
        <w:rPr>
          <w:rFonts w:ascii="方正书宋_GBK" w:hAnsi="方正书宋_GBK" w:cs="方正书宋_GBK" w:eastAsia="方正书宋_GBK"/>
          <w:sz w:val="22"/>
          <w:szCs w:val="22"/>
        </w:rPr>
        <w:t>方式取得坐落于{</w:t>
      </w:r>
      <w:r>
        <w:rPr>
          <w:rFonts w:ascii="方正书宋_GBK" w:hAnsi="方正书宋_GBK" w:cs="方正书宋_GBK" w:eastAsia="方正书宋_GBK"/>
          <w:sz w:val="22"/>
          <w:szCs w:val="22"/>
          <w:u w:val="single"/>
        </w:rPr>
        <w:t>地块}的建设用</w:t>
      </w:r>
      <w:r>
        <w:rPr>
          <w:rFonts w:ascii="方正书宋_GBK" w:hAnsi="方正书宋_GBK" w:cs="方正书宋_GBK" w:eastAsia="方正书宋_GBK"/>
          <w:sz w:val="22"/>
          <w:szCs w:val="22"/>
        </w:rPr>
        <w:t>地使用权。该地块【国有土地使用证号】【{证书编号}</w:t>
      </w:r>
      <w:r>
        <w:rPr>
          <w:rFonts w:ascii="方正书宋_GBK" w:hAnsi="方正书宋_GBK" w:cs="方正书宋_GBK" w:eastAsia="方正书宋_GBK"/>
          <w:sz w:val="22"/>
          <w:szCs w:val="22"/>
          <w:u w:val="single"/>
        </w:rPr>
        <w:t>】为{土地</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},土地使用权面积</w:t>
      </w:r>
      <w:r>
        <w:rPr>
          <w:rFonts w:eastAsia="方正书宋_GBK" w:cs="方正书宋_GBK" w:ascii="方正书宋_GBK" w:hAnsi="方正书宋_GBK"/>
          <w:sz w:val="22"/>
          <w:szCs w:val="22"/>
        </w:rPr>
        <w:t>为</w:t>
      </w:r>
      <w:r>
        <w:rPr>
          <w:rFonts w:ascii="方正书宋_GBK" w:hAnsi="方正书宋_GBK" w:cs="方正书宋_GBK" w:eastAsia="方正书宋_GBK"/>
          <w:sz w:val="22"/>
          <w:szCs w:val="22"/>
        </w:rPr>
        <w:t>{面积}平方米。</w:t>
      </w:r>
      <w:r>
        <w:rPr>
          <w:rFonts w:ascii="方正书宋_GBK" w:hAnsi="方正书宋_GBK" w:cs="方正书宋_GBK" w:eastAsia="方正书宋_GBK"/>
          <w:sz w:val="22"/>
          <w:szCs w:val="22"/>
          <w:u w:val="single"/>
        </w:rPr>
        <w:t>买受人购买的商品房</w:t>
      </w:r>
      <w:r>
        <w:rPr>
          <w:rFonts w:ascii="方正书宋_GBK" w:hAnsi="方正书宋_GBK" w:cs="方正书宋_GBK" w:eastAsia="方正书宋_GBK"/>
          <w:sz w:val="22"/>
          <w:szCs w:val="22"/>
        </w:rPr>
        <w:t>(以下简称该商品房)所占用</w:t>
      </w:r>
      <w:r>
        <w:rPr>
          <w:rFonts w:eastAsia="方正书宋_GBK" w:cs="方正书宋_GBK" w:ascii="方正书宋_GBK" w:hAnsi="方正书宋_GBK"/>
          <w:sz w:val="22"/>
          <w:szCs w:val="22"/>
        </w:rPr>
        <w:t>的</w:t>
      </w:r>
      <w:r>
        <w:rPr>
          <w:rFonts w:ascii="方正书宋_GBK" w:hAnsi="方正书宋_GBK" w:cs="方正书宋_GBK" w:eastAsia="方正书宋_GBK"/>
          <w:sz w:val="22"/>
          <w:szCs w:val="22"/>
        </w:rPr>
        <w:t>土地用途为{土地</w:t>
      </w:r>
      <w:r>
        <w:rPr>
          <w:rFonts w:eastAsia="方正书宋_GBK" w:cs="方正书宋_GBK" w:ascii="方正书宋_GBK" w:hAnsi="方正书宋_GBK"/>
          <w:sz w:val="22"/>
          <w:szCs w:val="22"/>
        </w:rPr>
        <w:t>用</w:t>
      </w:r>
      <w:r>
        <w:rPr>
          <w:rFonts w:ascii="方正书宋_GBK" w:hAnsi="方正书宋_GBK" w:cs="方正书宋_GBK" w:eastAsia="方正书宋_GBK"/>
          <w:sz w:val="22"/>
          <w:szCs w:val="22"/>
        </w:rPr>
        <w:t>途},土地使用权终</w:t>
      </w:r>
      <w:r>
        <w:rPr>
          <w:rFonts w:ascii="方正书宋_GBK" w:hAnsi="方正书宋_GBK" w:cs="方正书宋_GBK" w:eastAsia="方正书宋_GBK"/>
          <w:sz w:val="22"/>
          <w:szCs w:val="22"/>
          <w:u w:val="single"/>
        </w:rPr>
        <w:t>止日期为{年}年{</w:t>
      </w:r>
      <w:r>
        <w:rPr>
          <w:rFonts w:eastAsia="方正书宋_GBK" w:cs="方正书宋_GBK" w:ascii="方正书宋_GBK" w:hAnsi="方正书宋_GBK"/>
          <w:sz w:val="22"/>
          <w:szCs w:val="22"/>
        </w:rPr>
        <w:t>月</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、出卖人经批准</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在上述地块上建设的商品房项目核准名称为</w:t>
      </w:r>
      <w:r>
        <w:rPr>
          <w:rFonts w:ascii="方正书宋_GBK" w:hAnsi="方正书宋_GBK" w:cs="方正书宋_GBK" w:eastAsia="方正书宋_GBK"/>
          <w:sz w:val="22"/>
          <w:szCs w:val="22"/>
          <w:u w:val="single"/>
        </w:rPr>
        <w:t xml:space="preserve"> {项目名称} ,</w:t>
      </w:r>
      <w:r>
        <w:rPr>
          <w:rFonts w:eastAsia="方正书宋_GBK" w:cs="方正书宋_GBK" w:ascii="方正书宋_GBK" w:hAnsi="方正书宋_GBK"/>
          <w:sz w:val="22"/>
          <w:szCs w:val="22"/>
        </w:rPr>
        <w:t>建</w:t>
      </w:r>
      <w:r>
        <w:rPr>
          <w:rFonts w:ascii="方正书宋_GBK" w:hAnsi="方正书宋_GBK" w:cs="方正书宋_GBK" w:eastAsia="方正书宋_GBK"/>
          <w:sz w:val="22"/>
          <w:szCs w:val="22"/>
        </w:rPr>
        <w:t xml:space="preserve">设工程规划许可证号为 </w:t>
      </w:r>
      <w:r>
        <w:rPr>
          <w:rFonts w:ascii="方正书宋_GBK" w:hAnsi="方正书宋_GBK" w:cs="方正书宋_GBK" w:eastAsia="方正书宋_GBK"/>
          <w:sz w:val="22"/>
          <w:szCs w:val="22"/>
          <w:u w:val="single"/>
        </w:rPr>
        <w:t xml:space="preserve">{规划许可证号}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建筑工程施工许可证号为</w:t>
      </w:r>
      <w:r>
        <w:rPr>
          <w:rFonts w:ascii="方正书宋_GBK" w:hAnsi="方正书宋_GBK" w:cs="方正书宋_GBK" w:eastAsia="方正书宋_GBK"/>
          <w:sz w:val="22"/>
          <w:szCs w:val="22"/>
          <w:u w:val="single"/>
        </w:rPr>
        <w:t xml:space="preserve"> {施工许可证号}</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eastAsia="黑体" w:cs="黑体" w:ascii="黑体" w:hAnsi="黑体"/>
          <w:b w:val="false"/>
          <w:bCs/>
          <w:sz w:val="24"/>
          <w:szCs w:val="24"/>
        </w:rPr>
        <w:t>*</w:t>
      </w:r>
      <w:r>
        <w:rPr>
          <w:rFonts w:ascii="黑体" w:hAnsi="黑体" w:cs="黑体" w:eastAsia="黑体"/>
          <w:b w:val="false"/>
          <w:bCs/>
          <w:sz w:val="24"/>
          <w:szCs w:val="24"/>
        </w:rPr>
        <w:t xml:space="preserve">第二条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{销售依据}</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该商品房已取得【建设工程竣工验收备案证明文件】【《房屋所有权证》】</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【备案号】【《房屋所有权证》证号】为</w:t>
      </w:r>
      <w:r>
        <w:rPr>
          <w:rFonts w:ascii="方正书宋_GBK" w:hAnsi="方正书宋_GBK" w:cs="方正书宋_GBK" w:eastAsia="方正书宋_GBK"/>
          <w:sz w:val="22"/>
          <w:szCs w:val="22"/>
          <w:u w:val="single"/>
        </w:rPr>
        <w:t xml:space="preserve"> {备案号},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备案机构】【房屋登记机构】为 </w:t>
      </w:r>
      <w:r>
        <w:rPr>
          <w:rFonts w:ascii="方正书宋_GBK" w:hAnsi="方正书宋_GBK" w:cs="方正书宋_GBK" w:eastAsia="方正书宋_GBK"/>
          <w:sz w:val="22"/>
          <w:szCs w:val="22"/>
          <w:u w:val="single"/>
        </w:rPr>
        <w:t>{房屋登</w:t>
      </w:r>
      <w:r>
        <w:rPr>
          <w:rFonts w:ascii="方正书宋_GBK" w:hAnsi="方正书宋_GBK" w:cs="方正书宋_GBK" w:eastAsia="方正书宋_GBK"/>
          <w:sz w:val="22"/>
          <w:szCs w:val="22"/>
          <w:u w:val="single"/>
          <w:lang w:val="en-US" w:eastAsia="zh-CN"/>
        </w:rPr>
        <w:t>记机</w:t>
      </w:r>
      <w:r>
        <w:rPr>
          <w:rFonts w:ascii="方正书宋_GBK" w:hAnsi="方正书宋_GBK" w:cs="方正书宋_GBK" w:eastAsia="方正书宋_GBK"/>
          <w:sz w:val="22"/>
          <w:szCs w:val="22"/>
          <w:u w:val="single"/>
        </w:rPr>
        <w:t>构} 。</w:t>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ascii="黑体" w:hAnsi="黑体" w:cs="黑体" w:eastAsia="黑体"/>
          <w:b w:val="false"/>
          <w:bCs/>
          <w:sz w:val="24"/>
          <w:szCs w:val="24"/>
        </w:rPr>
        <w:t xml:space="preserve">第三条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商品房基本情况</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、该商品房的规划用途为【住宅】【办公】【商业】【</w:t>
      </w:r>
      <w:r>
        <w:rPr>
          <w:rFonts w:ascii="方正书宋_GBK" w:hAnsi="方正书宋_GBK" w:cs="方正书宋_GBK" w:eastAsia="方正书宋_GBK"/>
          <w:sz w:val="22"/>
          <w:szCs w:val="22"/>
          <w:u w:val="single"/>
        </w:rPr>
        <w:t>{规划用途}】。</w:t>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、该商品房所在建筑物的主体结构为</w:t>
      </w:r>
      <w:r>
        <w:rPr>
          <w:rFonts w:ascii="方正书宋_GBK" w:hAnsi="方正书宋_GBK" w:cs="方正书宋_GBK" w:eastAsia="方正书宋_GBK"/>
          <w:sz w:val="22"/>
          <w:szCs w:val="22"/>
          <w:u w:val="single"/>
        </w:rPr>
        <w:t xml:space="preserve"> {主体结构}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建筑总层数</w:t>
      </w:r>
      <w:r>
        <w:rPr>
          <w:rFonts w:ascii="方正书宋_GBK" w:hAnsi="方正书宋_GBK" w:cs="方正书宋_GBK" w:eastAsia="方正书宋_GBK"/>
          <w:sz w:val="22"/>
          <w:szCs w:val="22"/>
          <w:u w:val="single"/>
        </w:rPr>
        <w:t>为 {总层数}</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层,</w:t>
      </w:r>
      <w:r>
        <w:rPr>
          <w:rFonts w:ascii="方正书宋_GBK" w:hAnsi="方正书宋_GBK" w:cs="方正书宋_GBK" w:eastAsia="方正书宋_GBK"/>
          <w:sz w:val="22"/>
          <w:szCs w:val="22"/>
        </w:rPr>
        <w:t xml:space="preserve"> 其中地</w:t>
      </w:r>
      <w:r>
        <w:rPr>
          <w:rFonts w:ascii="方正书宋_GBK" w:hAnsi="方正书宋_GBK" w:cs="方正书宋_GBK" w:eastAsia="方正书宋_GBK"/>
          <w:sz w:val="22"/>
          <w:szCs w:val="22"/>
          <w:u w:val="single"/>
        </w:rPr>
        <w:t xml:space="preserve">上 {地上层数} </w:t>
      </w:r>
      <w:r>
        <w:rPr>
          <w:rFonts w:ascii="方正书宋_GBK" w:hAnsi="方正书宋_GBK" w:cs="方正书宋_GBK" w:eastAsia="方正书宋_GBK"/>
          <w:sz w:val="22"/>
          <w:szCs w:val="22"/>
        </w:rPr>
        <w:t>层</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地下</w:t>
      </w:r>
      <w:r>
        <w:rPr>
          <w:rFonts w:ascii="方正书宋_GBK" w:hAnsi="方正书宋_GBK" w:cs="方正书宋_GBK" w:eastAsia="方正书宋_GBK"/>
          <w:sz w:val="22"/>
          <w:szCs w:val="22"/>
          <w:u w:val="single"/>
        </w:rPr>
        <w:t xml:space="preserve"> {地下层数} 层</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、该商品房为第一条规定</w:t>
      </w:r>
      <w:r>
        <w:rPr>
          <w:rFonts w:ascii="方正书宋_GBK" w:hAnsi="方正书宋_GBK" w:cs="方正书宋_GBK" w:eastAsia="方正书宋_GBK"/>
          <w:sz w:val="22"/>
          <w:szCs w:val="22"/>
          <w:lang w:eastAsia="zh-CN"/>
        </w:rPr>
        <w:t>项目</w:t>
      </w:r>
      <w:r>
        <w:rPr>
          <w:rFonts w:ascii="方正书宋_GBK" w:hAnsi="方正书宋_GBK" w:cs="方正书宋_GBK" w:eastAsia="方正书宋_GBK"/>
          <w:sz w:val="22"/>
          <w:szCs w:val="22"/>
        </w:rPr>
        <w:t>中的【幢】【座】【</w:t>
      </w:r>
      <w:r>
        <w:rPr>
          <w:rFonts w:ascii="方正书宋_GBK" w:hAnsi="方正书宋_GBK" w:cs="方正书宋_GBK" w:eastAsia="方正书宋_GBK"/>
          <w:sz w:val="22"/>
          <w:szCs w:val="22"/>
          <w:u w:val="single"/>
        </w:rPr>
        <w:t>{单元}</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号}</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rPr>
        <w:t xml:space="preserve"> 该商品房的平面图见附件一。</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、该商品房的房产测绘机构为</w:t>
      </w:r>
      <w:r>
        <w:rPr>
          <w:rFonts w:ascii="方正书宋_GBK" w:hAnsi="方正书宋_GBK" w:cs="方正书宋_GBK" w:eastAsia="方正书宋_GBK"/>
          <w:sz w:val="22"/>
          <w:szCs w:val="22"/>
          <w:u w:val="single"/>
        </w:rPr>
        <w:t xml:space="preserve"> {房产测绘</w:t>
      </w:r>
      <w:r>
        <w:rPr>
          <w:rFonts w:eastAsia="方正书宋_GBK" w:cs="方正书宋_GBK" w:ascii="方正书宋_GBK" w:hAnsi="方正书宋_GBK"/>
          <w:sz w:val="22"/>
          <w:szCs w:val="22"/>
        </w:rPr>
        <w:t>机</w:t>
      </w:r>
      <w:r>
        <w:rPr>
          <w:rFonts w:ascii="方正书宋_GBK" w:hAnsi="方正书宋_GBK" w:cs="方正书宋_GBK" w:eastAsia="方正书宋_GBK"/>
          <w:sz w:val="22"/>
          <w:szCs w:val="22"/>
        </w:rPr>
        <w:t>构} ,其实测建</w:t>
      </w:r>
      <w:r>
        <w:rPr>
          <w:rFonts w:ascii="方正书宋_GBK" w:hAnsi="方正书宋_GBK" w:cs="方正书宋_GBK" w:eastAsia="方正书宋_GBK"/>
          <w:sz w:val="22"/>
          <w:szCs w:val="22"/>
          <w:u w:val="single"/>
        </w:rPr>
        <w:t>筑面积共 {</w:t>
      </w:r>
      <w:r>
        <w:rPr>
          <w:rFonts w:ascii="方正书宋_GBK" w:hAnsi="方正书宋_GBK" w:cs="方正书宋_GBK" w:eastAsia="方正书宋_GBK"/>
          <w:sz w:val="22"/>
          <w:szCs w:val="22"/>
        </w:rPr>
        <w:t>建筑面</w:t>
      </w:r>
      <w:r>
        <w:rPr>
          <w:rFonts w:eastAsia="方正书宋_GBK" w:cs="方正书宋_GBK" w:ascii="方正书宋_GBK" w:hAnsi="方正书宋_GBK"/>
          <w:sz w:val="22"/>
          <w:szCs w:val="22"/>
        </w:rPr>
        <w:t>积</w:t>
      </w:r>
      <w:r>
        <w:rPr>
          <w:rFonts w:ascii="方正书宋_GBK" w:hAnsi="方正书宋_GBK" w:cs="方正书宋_GBK" w:eastAsia="方正书宋_GBK"/>
          <w:sz w:val="22"/>
          <w:szCs w:val="22"/>
        </w:rPr>
        <w:t>} 平方米,其中</w:t>
      </w:r>
      <w:r>
        <w:rPr>
          <w:rFonts w:ascii="方正书宋_GBK" w:hAnsi="方正书宋_GBK" w:cs="方正书宋_GBK" w:eastAsia="方正书宋_GBK"/>
          <w:sz w:val="22"/>
          <w:szCs w:val="22"/>
          <w:u w:val="single"/>
        </w:rPr>
        <w:t>套内建筑面积</w:t>
      </w:r>
      <w:r>
        <w:rPr>
          <w:rFonts w:ascii="方正书宋_GBK" w:hAnsi="方正书宋_GBK" w:cs="方正书宋_GBK" w:eastAsia="方正书宋_GBK"/>
          <w:sz w:val="22"/>
          <w:szCs w:val="22"/>
        </w:rPr>
        <w:t xml:space="preserve"> {套</w:t>
      </w:r>
      <w:r>
        <w:rPr>
          <w:rFonts w:eastAsia="方正书宋_GBK" w:cs="方正书宋_GBK" w:ascii="方正书宋_GBK" w:hAnsi="方正书宋_GBK"/>
          <w:sz w:val="22"/>
          <w:szCs w:val="22"/>
        </w:rPr>
        <w:t>内建</w:t>
      </w:r>
      <w:r>
        <w:rPr>
          <w:rFonts w:ascii="方正书宋_GBK" w:hAnsi="方正书宋_GBK" w:cs="方正书宋_GBK" w:eastAsia="方正书宋_GBK"/>
          <w:sz w:val="22"/>
          <w:szCs w:val="22"/>
        </w:rPr>
        <w:t>筑面积} 平方米</w:t>
      </w:r>
      <w:r>
        <w:rPr>
          <w:rFonts w:ascii="方正书宋_GBK" w:hAnsi="方正书宋_GBK" w:cs="方正书宋_GBK" w:eastAsia="方正书宋_GBK"/>
          <w:sz w:val="22"/>
          <w:szCs w:val="22"/>
          <w:u w:val="single"/>
        </w:rPr>
        <w:t>, 分推共有</w:t>
      </w:r>
      <w:r>
        <w:rPr>
          <w:rFonts w:ascii="方正书宋_GBK" w:hAnsi="方正书宋_GBK" w:cs="方正书宋_GBK" w:eastAsia="方正书宋_GBK"/>
          <w:sz w:val="22"/>
          <w:szCs w:val="22"/>
        </w:rPr>
        <w:t>建筑面积 {共有建筑面积} 平方米。该商品房共用部位见附件二。</w:t>
      </w:r>
    </w:p>
    <w:p>
      <w:pPr>
        <w:pStyle w:val="Normal"/>
        <w:keepNext w:val="false"/>
        <w:keepLines w:val="false"/>
        <w:pageBreakBefore w:val="false"/>
        <w:widowControl/>
        <w:overflowPunct w:val="true"/>
        <w:bidi w:val="0"/>
        <w:spacing w:lineRule="exact" w:line="420"/>
        <w:ind w:firstLine="440" w:end="0"/>
        <w:jc w:val="both"/>
        <w:rPr>
          <w:rFonts w:ascii="仿宋_GB2312" w:hAnsi="仿宋_GB2312" w:eastAsia="仿宋_GB2312" w:cs="仿宋_GB2312"/>
          <w:sz w:val="24"/>
          <w:szCs w:val="24"/>
        </w:rPr>
      </w:pPr>
      <w:r>
        <w:rPr>
          <w:rFonts w:ascii="方正书宋_GBK" w:hAnsi="方正书宋_GBK" w:cs="方正书宋_GBK" w:eastAsia="方正书宋_GBK"/>
          <w:sz w:val="22"/>
          <w:szCs w:val="22"/>
        </w:rPr>
        <w:t>该商品房层高为</w:t>
      </w:r>
      <w:r>
        <w:rPr>
          <w:rFonts w:ascii="方正书宋_GBK" w:hAnsi="方正书宋_GBK" w:cs="方正书宋_GBK" w:eastAsia="方正书宋_GBK"/>
          <w:sz w:val="22"/>
          <w:szCs w:val="22"/>
          <w:u w:val="single"/>
        </w:rPr>
        <w:t>{层高}</w:t>
      </w:r>
      <w:r>
        <w:rPr>
          <w:rFonts w:ascii="方正书宋_GBK" w:hAnsi="方正书宋_GBK" w:cs="方正书宋_GBK" w:eastAsia="方正书宋_GBK"/>
          <w:sz w:val="22"/>
          <w:szCs w:val="22"/>
        </w:rPr>
        <w:t>米</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有</w:t>
      </w:r>
      <w:r>
        <w:rPr>
          <w:rFonts w:ascii="方正书宋_GBK" w:hAnsi="方正书宋_GBK" w:cs="方正书宋_GBK" w:eastAsia="方正书宋_GBK"/>
          <w:sz w:val="22"/>
          <w:szCs w:val="22"/>
          <w:u w:val="single"/>
        </w:rPr>
        <w:t>{阳台总</w:t>
      </w:r>
      <w:r>
        <w:rPr>
          <w:rFonts w:ascii="方正书宋_GBK" w:hAnsi="方正书宋_GBK" w:cs="方正书宋_GBK" w:eastAsia="方正书宋_GBK"/>
          <w:sz w:val="22"/>
          <w:szCs w:val="22"/>
        </w:rPr>
        <w:t>数}个</w:t>
      </w:r>
      <w:r>
        <w:rPr>
          <w:rFonts w:eastAsia="方正书宋_GBK" w:cs="方正书宋_GBK" w:ascii="方正书宋_GBK" w:hAnsi="方正书宋_GBK"/>
          <w:sz w:val="22"/>
          <w:szCs w:val="22"/>
        </w:rPr>
        <w:t>阳台</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其中{封闭</w:t>
      </w:r>
      <w:r>
        <w:rPr>
          <w:rFonts w:ascii="方正书宋_GBK" w:hAnsi="方正书宋_GBK" w:cs="方正书宋_GBK" w:eastAsia="方正书宋_GBK"/>
          <w:sz w:val="22"/>
          <w:szCs w:val="22"/>
        </w:rPr>
        <w:t>阳台数}个阳台为</w:t>
      </w:r>
      <w:r>
        <w:rPr>
          <w:rFonts w:ascii="方正书宋_GBK" w:hAnsi="方正书宋_GBK" w:cs="方正书宋_GBK" w:eastAsia="方正书宋_GBK"/>
          <w:sz w:val="22"/>
          <w:szCs w:val="22"/>
          <w:u w:val="single"/>
        </w:rPr>
        <w:t>封闭式，{</w:t>
      </w:r>
      <w:r>
        <w:rPr>
          <w:rFonts w:ascii="方正书宋_GBK" w:hAnsi="方正书宋_GBK" w:cs="方正书宋_GBK" w:eastAsia="方正书宋_GBK"/>
          <w:sz w:val="22"/>
          <w:szCs w:val="22"/>
        </w:rPr>
        <w:t>非封闭阳台数}个阳台为非封闭式。阳台是否封闭以规</w:t>
      </w:r>
      <w:r>
        <w:rPr>
          <w:rFonts w:ascii="仿宋_GB2312" w:hAnsi="仿宋_GB2312" w:cs="仿宋_GB2312" w:eastAsia="仿宋_GB2312"/>
          <w:sz w:val="24"/>
          <w:szCs w:val="24"/>
        </w:rPr>
        <w:t>划设计文件为准。</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ascii="黑体" w:hAnsi="黑体" w:cs="黑体" w:eastAsia="黑体"/>
          <w:b w:val="false"/>
          <w:bCs/>
          <w:sz w:val="24"/>
          <w:szCs w:val="24"/>
        </w:rPr>
        <w:t xml:space="preserve">第四条 </w:t>
      </w:r>
      <w:r>
        <w:rPr>
          <w:rFonts w:ascii="仿宋_GB2312" w:hAnsi="仿宋_GB2312" w:cs="仿宋_GB2312" w:eastAsia="仿宋_GB2312"/>
          <w:b/>
          <w:sz w:val="24"/>
          <w:szCs w:val="24"/>
          <w:lang w:val="en-US" w:eastAsia="zh-CN"/>
        </w:rPr>
        <w:t xml:space="preserve"> </w:t>
      </w:r>
      <w:r>
        <w:rPr>
          <w:rFonts w:ascii="方正书宋_GBK" w:hAnsi="方正书宋_GBK" w:cs="方正书宋_GBK" w:eastAsia="方正书宋_GBK"/>
          <w:sz w:val="22"/>
          <w:szCs w:val="22"/>
        </w:rPr>
        <w:t>抵押情况</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与该商品房有关的抵押情况为【抵押】【未抵押】。</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{抵押人姓名}，抵押权人: {抵押</w:t>
      </w:r>
      <w:r>
        <w:rPr>
          <w:rFonts w:eastAsia="方正书宋_GBK" w:cs="方正书宋_GBK" w:ascii="方正书宋_GBK" w:hAnsi="方正书宋_GBK"/>
          <w:sz w:val="22"/>
          <w:szCs w:val="22"/>
          <w:u w:val="single"/>
          <w:lang w:val="en-US" w:eastAsia="zh-CN"/>
        </w:rPr>
        <w:t>权人姓名</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抵押登记机构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{抵押登记机构}，抵押</w:t>
      </w:r>
      <w:r>
        <w:rPr>
          <w:rFonts w:eastAsia="方正书宋_GBK" w:cs="方正书宋_GBK" w:ascii="方正书宋_GBK" w:hAnsi="方正书宋_GBK"/>
          <w:sz w:val="22"/>
          <w:szCs w:val="22"/>
          <w:u w:val="single"/>
          <w:lang w:val="en-US" w:eastAsia="zh-CN"/>
        </w:rPr>
        <w:t>登记日期</w:t>
      </w:r>
      <w:r>
        <w:rPr>
          <w:rFonts w:ascii="方正书宋_GBK" w:hAnsi="方正书宋_GBK" w:cs="方正书宋_GBK" w:eastAsia="方正书宋_GBK"/>
          <w:sz w:val="22"/>
          <w:szCs w:val="22"/>
          <w:u w:val="none"/>
          <w:lang w:eastAsia="zh-CN"/>
        </w:rPr>
        <w:t>:</w:t>
      </w:r>
      <w:r>
        <w:rPr>
          <w:rFonts w:ascii="方正书宋_GBK" w:hAnsi="方正书宋_GBK" w:cs="方正书宋_GBK" w:eastAsia="方正书宋_GBK"/>
          <w:sz w:val="22"/>
          <w:szCs w:val="22"/>
        </w:rPr>
        <w:t xml:space="preserve"> {抵押登记</w:t>
      </w:r>
      <w:r>
        <w:rPr>
          <w:rFonts w:eastAsia="方正书宋_GBK" w:cs="方正书宋_GBK" w:ascii="方正书宋_GBK" w:hAnsi="方正书宋_GBK"/>
          <w:sz w:val="22"/>
          <w:szCs w:val="22"/>
        </w:rPr>
        <w:t>日</w:t>
      </w:r>
      <w:r>
        <w:rPr>
          <w:rFonts w:eastAsia="方正书宋_GBK" w:cs="方正书宋_GBK" w:ascii="方正书宋_GBK" w:hAnsi="方正书宋_GBK"/>
          <w:sz w:val="22"/>
          <w:szCs w:val="22"/>
          <w:u w:val="single"/>
        </w:rPr>
        <w:t>期}，</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债务</w:t>
      </w:r>
      <w:r>
        <w:rPr>
          <w:rFonts w:ascii="方正书宋_GBK" w:hAnsi="方正书宋_GBK" w:cs="方正书宋_GBK" w:eastAsia="方正书宋_GBK"/>
          <w:sz w:val="22"/>
          <w:szCs w:val="22"/>
          <w:lang w:eastAsia="zh-CN"/>
        </w:rPr>
        <w:t>履行</w:t>
      </w:r>
      <w:r>
        <w:rPr>
          <w:rFonts w:ascii="方正书宋_GBK" w:hAnsi="方正书宋_GBK" w:cs="方正书宋_GBK" w:eastAsia="方正书宋_GBK"/>
          <w:sz w:val="22"/>
          <w:szCs w:val="22"/>
        </w:rPr>
        <w:t>期限：</w:t>
      </w:r>
      <w:r>
        <w:rPr>
          <w:rFonts w:ascii="方正书宋_GBK" w:hAnsi="方正书宋_GBK" w:cs="方正书宋_GBK" w:eastAsia="方正书宋_GBK"/>
          <w:sz w:val="22"/>
          <w:szCs w:val="22"/>
          <w:u w:val="single"/>
        </w:rPr>
        <w:t xml:space="preserve"> { }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抵押权人同意该商品房转让的证明及关于抵押的相关约定见附件三 。</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ascii="黑体" w:hAnsi="黑体" w:cs="黑体" w:eastAsia="黑体"/>
          <w:b w:val="false"/>
          <w:bCs/>
          <w:sz w:val="24"/>
          <w:szCs w:val="24"/>
        </w:rPr>
        <w:t>第五条</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lang w:eastAsia="zh-CN"/>
        </w:rPr>
        <w:t>租赁</w:t>
      </w:r>
      <w:r>
        <w:rPr>
          <w:rFonts w:ascii="方正书宋_GBK" w:hAnsi="方正书宋_GBK" w:cs="方正书宋_GBK" w:eastAsia="方正书宋_GBK"/>
          <w:sz w:val="22"/>
          <w:szCs w:val="22"/>
        </w:rPr>
        <w:t>情况</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该商品房的</w:t>
      </w:r>
      <w:r>
        <w:rPr>
          <w:rFonts w:ascii="方正书宋_GBK" w:hAnsi="方正书宋_GBK" w:cs="方正书宋_GBK" w:eastAsia="方正书宋_GBK"/>
          <w:sz w:val="22"/>
          <w:szCs w:val="22"/>
          <w:lang w:eastAsia="zh-CN"/>
        </w:rPr>
        <w:t>租赁</w:t>
      </w:r>
      <w:r>
        <w:rPr>
          <w:rFonts w:ascii="方正书宋_GBK" w:hAnsi="方正书宋_GBK" w:cs="方正书宋_GBK" w:eastAsia="方正书宋_GBK"/>
          <w:sz w:val="22"/>
          <w:szCs w:val="22"/>
        </w:rPr>
        <w:t>情况为【出租】【未出租】。</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出卖人已将该商品房出租</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{买受人信息}{承租人权利声明}。</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
        </w:rPr>
        <w:t>租赁</w:t>
      </w:r>
      <w:r>
        <w:rPr>
          <w:rFonts w:ascii="方正书宋_GBK" w:hAnsi="方正书宋_GBK" w:cs="方正书宋_GBK" w:eastAsia="方正书宋_GBK"/>
          <w:sz w:val="22"/>
          <w:szCs w:val="22"/>
        </w:rPr>
        <w:t>期限</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年} {</w:t>
      </w:r>
      <w:r>
        <w:rPr>
          <w:rFonts w:ascii="方正书宋_GBK" w:hAnsi="方正书宋_GBK" w:cs="方正书宋_GBK" w:eastAsia="方正书宋_GBK"/>
          <w:sz w:val="22"/>
          <w:szCs w:val="22"/>
          <w:u w:val="single"/>
        </w:rPr>
        <w:t>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至 {年</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{月</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。出卖人</w:t>
      </w:r>
      <w:r>
        <w:rPr>
          <w:rFonts w:ascii="方正书宋_GBK" w:hAnsi="方正书宋_GBK" w:cs="方正书宋_GBK" w:eastAsia="方正书宋_GBK"/>
          <w:sz w:val="22"/>
          <w:szCs w:val="22"/>
        </w:rPr>
        <w:t>与</w:t>
      </w:r>
      <w:r>
        <w:rPr>
          <w:rFonts w:ascii="方正书宋_GBK" w:hAnsi="方正书宋_GBK" w:cs="方正书宋_GBK" w:eastAsia="方正书宋_GBK"/>
          <w:sz w:val="22"/>
          <w:szCs w:val="22"/>
          <w:u w:val="single"/>
        </w:rPr>
        <w:t>买受人经</w:t>
      </w:r>
      <w:r>
        <w:rPr>
          <w:rFonts w:ascii="方正书宋_GBK" w:hAnsi="方正书宋_GBK" w:cs="方正书宋_GBK" w:eastAsia="方正书宋_GBK"/>
          <w:sz w:val="22"/>
          <w:szCs w:val="22"/>
        </w:rPr>
        <w:t>协商一致,自本合同约定的交付</w:t>
      </w:r>
      <w:r>
        <w:rPr>
          <w:rFonts w:eastAsia="方正书宋_GBK" w:cs="方正书宋_GBK" w:ascii="方正书宋_GBK" w:hAnsi="方正书宋_GBK"/>
          <w:sz w:val="22"/>
          <w:szCs w:val="22"/>
        </w:rPr>
        <w:t>日</w:t>
      </w:r>
      <w:r>
        <w:rPr>
          <w:rFonts w:ascii="方正书宋_GBK" w:hAnsi="方正书宋_GBK" w:cs="方正书宋_GBK" w:eastAsia="方正书宋_GBK"/>
          <w:sz w:val="22"/>
          <w:szCs w:val="22"/>
        </w:rPr>
        <w:t>至租赁期限届满期间的房</w:t>
      </w:r>
      <w:r>
        <w:rPr>
          <w:rFonts w:ascii="方正书宋_GBK" w:hAnsi="方正书宋_GBK" w:cs="方正书宋_GBK" w:eastAsia="方正书宋_GBK"/>
          <w:sz w:val="22"/>
          <w:szCs w:val="22"/>
          <w:lang w:eastAsia="zh-CN"/>
        </w:rPr>
        <w:t>屋收</w:t>
      </w:r>
      <w:r>
        <w:rPr>
          <w:rFonts w:ascii="方正书宋_GBK" w:hAnsi="方正书宋_GBK" w:cs="方正书宋_GBK" w:eastAsia="方正书宋_GBK"/>
          <w:sz w:val="22"/>
          <w:szCs w:val="22"/>
        </w:rPr>
        <w:t>益归【{出卖人}】【{买受人}】所有。</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出卖人提供的承租人放弃优先购买权的声明见附件四 。</w:t>
      </w:r>
    </w:p>
    <w:p>
      <w:pPr>
        <w:pStyle w:val="Normal"/>
        <w:keepNext w:val="false"/>
        <w:keepLines w:val="false"/>
        <w:pageBreakBefore w:val="false"/>
        <w:widowControl/>
        <w:kinsoku w:val="true"/>
        <w:overflowPunct w:val="true"/>
        <w:autoSpaceDE w:val="true"/>
        <w:bidi w:val="0"/>
        <w:snapToGrid w:val="true"/>
        <w:spacing w:lineRule="exact" w:line="420"/>
        <w:ind w:firstLine="481" w:end="0"/>
        <w:jc w:val="both"/>
        <w:textAlignment w:val="auto"/>
        <w:rPr>
          <w:rFonts w:ascii="方正书宋_GBK" w:hAnsi="方正书宋_GBK" w:eastAsia="方正书宋_GBK" w:cs="方正书宋_GBK"/>
          <w:sz w:val="22"/>
          <w:szCs w:val="22"/>
        </w:rPr>
      </w:pPr>
      <w:r>
        <w:rPr>
          <w:rFonts w:ascii="仿宋_GB2312" w:hAnsi="仿宋_GB2312" w:cs="仿宋_GB2312" w:eastAsia="仿宋_GB2312"/>
          <w:b/>
          <w:sz w:val="24"/>
          <w:szCs w:val="24"/>
        </w:rPr>
        <w:t>第</w:t>
      </w:r>
      <w:r>
        <w:rPr>
          <w:rFonts w:ascii="黑体" w:hAnsi="黑体" w:cs="黑体" w:eastAsia="黑体"/>
          <w:b w:val="false"/>
          <w:bCs/>
          <w:sz w:val="24"/>
          <w:szCs w:val="24"/>
        </w:rPr>
        <w:t>六条 房</w:t>
      </w:r>
      <w:r>
        <w:rPr>
          <w:rFonts w:ascii="仿宋_GB2312" w:hAnsi="仿宋_GB2312" w:cs="仿宋_GB2312" w:eastAsia="仿宋_GB2312"/>
          <w:sz w:val="24"/>
          <w:szCs w:val="24"/>
        </w:rPr>
        <w:t>屋</w:t>
      </w:r>
      <w:r>
        <w:rPr>
          <w:rFonts w:ascii="方正书宋_GBK" w:hAnsi="方正书宋_GBK" w:cs="方正书宋_GBK" w:eastAsia="方正书宋_GBK"/>
          <w:sz w:val="22"/>
          <w:szCs w:val="22"/>
        </w:rPr>
        <w:t>权利状况承诺</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、出卖人对该商品房享有合法权利</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、该商品房没有出售给除本合同买受人以外的其他人</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、该商品房没有司法查封或其他限制转让的情况</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如该商品房权利状况与上述情况不符</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导致不能完成房屋所有权转移登记的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买受人有权解除合同。买受人解除合同的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含已付贷款部分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并自买受人付款之日起</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{利率}% (不</w:t>
      </w:r>
      <w:r>
        <w:rPr>
          <w:rFonts w:eastAsia="方正书宋_GBK" w:cs="方正书宋_GBK" w:ascii="方正书宋_GBK" w:hAnsi="方正书宋_GBK"/>
          <w:sz w:val="22"/>
          <w:szCs w:val="22"/>
        </w:rPr>
        <w:t>低于中</w:t>
      </w:r>
      <w:r>
        <w:rPr>
          <w:rFonts w:ascii="方正书宋_GBK" w:hAnsi="方正书宋_GBK" w:cs="方正书宋_GBK" w:eastAsia="方正书宋_GBK"/>
          <w:sz w:val="22"/>
          <w:szCs w:val="22"/>
        </w:rPr>
        <w:t>国人民银行公布的同期贷款基准利率)计算给</w:t>
      </w:r>
      <w:r>
        <w:rPr>
          <w:rFonts w:eastAsia="方正书宋_GBK" w:cs="方正书宋_GBK" w:ascii="方正书宋_GBK" w:hAnsi="方正书宋_GBK"/>
          <w:sz w:val="22"/>
          <w:szCs w:val="22"/>
        </w:rPr>
        <w:t>付</w:t>
      </w:r>
      <w:r>
        <w:rPr>
          <w:rFonts w:ascii="方正书宋_GBK" w:hAnsi="方正书宋_GBK" w:cs="方正书宋_GBK" w:eastAsia="方正书宋_GBK"/>
          <w:sz w:val="22"/>
          <w:szCs w:val="22"/>
        </w:rPr>
        <w:t>利息。给买受人造成损失的,由出卖</w:t>
      </w:r>
      <w:r>
        <w:rPr>
          <w:rFonts w:eastAsia="方正书宋_GBK" w:cs="方正书宋_GBK" w:ascii="方正书宋_GBK" w:hAnsi="方正书宋_GBK"/>
          <w:sz w:val="22"/>
          <w:szCs w:val="22"/>
        </w:rPr>
        <w:t>人</w:t>
      </w:r>
      <w:r>
        <w:rPr>
          <w:rFonts w:ascii="方正书宋_GBK" w:hAnsi="方正书宋_GBK" w:cs="方正书宋_GBK" w:eastAsia="方正书宋_GBK"/>
          <w:sz w:val="22"/>
          <w:szCs w:val="22"/>
        </w:rPr>
        <w:t>支付【{赔偿金额}】【买受人全部损失】的赔偿金。</w:t>
      </w:r>
    </w:p>
    <w:p>
      <w:pPr>
        <w:pStyle w:val="Normal"/>
        <w:widowControl/>
        <w:spacing w:lineRule="atLeast" w:line="260" w:before="90" w:after="0"/>
        <w:ind w:end="-140"/>
        <w:jc w:val="center"/>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第三章  商品房价款</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eastAsia="黑体" w:cs="黑体" w:ascii="黑体" w:hAnsi="黑体"/>
          <w:b w:val="false"/>
          <w:bCs/>
          <w:sz w:val="24"/>
          <w:szCs w:val="24"/>
        </w:rPr>
        <w:t>*</w:t>
      </w:r>
      <w:r>
        <w:rPr>
          <w:rFonts w:ascii="黑体" w:hAnsi="黑体" w:cs="黑体" w:eastAsia="黑体"/>
          <w:b w:val="false"/>
          <w:bCs/>
          <w:sz w:val="24"/>
          <w:szCs w:val="24"/>
        </w:rPr>
        <w:t>第七条</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{计价方式}与{价款}</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出卖人与买受人按照下列第</w:t>
      </w:r>
      <w:r>
        <w:rPr>
          <w:rFonts w:ascii="方正书宋_GBK" w:hAnsi="方正书宋_GBK" w:cs="方正书宋_GBK" w:eastAsia="方正书宋_GBK"/>
          <w:sz w:val="22"/>
          <w:szCs w:val="22"/>
          <w:u w:val="single"/>
        </w:rPr>
        <w:t xml:space="preserve">   {方式}</w:t>
      </w:r>
      <w:r>
        <w:rPr>
          <w:rFonts w:ascii="方正书宋_GBK" w:hAnsi="方正书宋_GBK" w:cs="方正书宋_GBK" w:eastAsia="方正书宋_GBK"/>
          <w:sz w:val="22"/>
          <w:szCs w:val="22"/>
        </w:rPr>
        <w:t xml:space="preserve">   种方式计算该商品</w:t>
      </w:r>
      <w:r>
        <w:rPr>
          <w:rFonts w:eastAsia="方正书宋_GBK" w:cs="方正书宋_GBK" w:ascii="方正书宋_GBK" w:hAnsi="方正书宋_GBK"/>
          <w:sz w:val="22"/>
          <w:szCs w:val="22"/>
        </w:rPr>
        <w:t>房价款:</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、按照套内建筑面积计算</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该商品房单价为每平方米</w:t>
      </w:r>
      <w:r>
        <w:rPr>
          <w:rFonts w:ascii="方正书宋_GBK" w:hAnsi="方正书宋_GBK" w:cs="方正书宋_GBK" w:eastAsia="方正书宋_GBK"/>
          <w:sz w:val="22"/>
          <w:szCs w:val="22"/>
          <w:u w:val="single"/>
        </w:rPr>
        <w:t xml:space="preserve"> {单价}</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币种</w:t>
      </w:r>
      <w:r>
        <w:rPr>
          <w:rFonts w:eastAsia="方正书宋_GBK" w:cs="方正书宋_GBK" w:ascii="方正书宋_GBK" w:hAnsi="方正书宋_GBK"/>
          <w:sz w:val="22"/>
          <w:szCs w:val="22"/>
          <w:u w:val="single"/>
        </w:rPr>
        <w:t xml:space="preserve">1} </w:t>
      </w:r>
      <w:r>
        <w:rPr>
          <w:rFonts w:ascii="方正书宋_GBK" w:hAnsi="方正书宋_GBK" w:cs="方正书宋_GBK" w:eastAsia="方正书宋_GBK"/>
          <w:sz w:val="22"/>
          <w:szCs w:val="22"/>
        </w:rPr>
        <w:t>元，总价款为</w:t>
      </w:r>
      <w:r>
        <w:rPr>
          <w:rFonts w:ascii="方正书宋_GBK" w:hAnsi="方正书宋_GBK" w:cs="方正书宋_GBK" w:eastAsia="方正书宋_GBK"/>
          <w:sz w:val="22"/>
          <w:szCs w:val="22"/>
          <w:u w:val="single"/>
        </w:rPr>
        <w:t xml:space="preserve"> (币种)</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元</w:t>
      </w:r>
      <w:r>
        <w:rPr>
          <w:rFonts w:eastAsia="方正书宋_GBK" w:cs="方正书宋_GBK" w:ascii="方正书宋_GBK" w:hAnsi="方正书宋_GBK"/>
          <w:sz w:val="22"/>
          <w:szCs w:val="22"/>
          <w:u w:val="single"/>
        </w:rPr>
        <w:t>(大写</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总价</w:t>
      </w:r>
      <w:r>
        <w:rPr>
          <w:rFonts w:ascii="方正书宋_GBK" w:hAnsi="方正书宋_GBK" w:cs="方正书宋_GBK" w:eastAsia="方正书宋_GBK"/>
          <w:sz w:val="22"/>
          <w:szCs w:val="22"/>
          <w:u w:val="single"/>
        </w:rPr>
        <w:t>大写} 元整)。</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、按照建筑面积计算</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该商品房单价为每平方米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单价</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总价款为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总价</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{总</w:t>
      </w:r>
      <w:r>
        <w:rPr>
          <w:rFonts w:eastAsia="方正书宋_GBK" w:cs="方正书宋_GBK" w:ascii="方正书宋_GBK" w:hAnsi="方正书宋_GBK"/>
          <w:sz w:val="22"/>
          <w:szCs w:val="22"/>
        </w:rPr>
        <w:t>价</w:t>
      </w:r>
      <w:r>
        <w:rPr>
          <w:rFonts w:ascii="方正书宋_GBK" w:hAnsi="方正书宋_GBK" w:cs="方正书宋_GBK" w:eastAsia="方正书宋_GBK"/>
          <w:sz w:val="22"/>
          <w:szCs w:val="22"/>
        </w:rPr>
        <w:t>大写}        元整)。</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、按照套计算</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该商品房总价款为</w:t>
      </w:r>
      <w:r>
        <w:rPr>
          <w:rFonts w:ascii="方正书宋_GBK" w:hAnsi="方正书宋_GBK" w:cs="方正书宋_GBK" w:eastAsia="方正书宋_GBK"/>
          <w:sz w:val="22"/>
          <w:szCs w:val="22"/>
          <w:u w:val="single"/>
        </w:rPr>
        <w:t xml:space="preserve"> {总</w:t>
      </w:r>
      <w:r>
        <w:rPr>
          <w:rFonts w:ascii="方正书宋_GBK" w:hAnsi="方正书宋_GBK" w:cs="方正书宋_GBK" w:eastAsia="方正书宋_GBK"/>
          <w:sz w:val="22"/>
          <w:szCs w:val="22"/>
          <w:u w:val="single"/>
          <w:lang w:val="en-US" w:eastAsia="zh-CN"/>
        </w:rPr>
        <w:t>价</w:t>
      </w:r>
      <w:r>
        <w:rPr>
          <w:rFonts w:ascii="方正书宋_GBK" w:hAnsi="方正书宋_GBK" w:cs="方正书宋_GBK" w:eastAsia="方正书宋_GBK"/>
          <w:sz w:val="22"/>
          <w:szCs w:val="22"/>
          <w:u w:val="single"/>
        </w:rPr>
        <w:t>款}</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(币</w:t>
      </w:r>
      <w:r>
        <w:rPr>
          <w:rFonts w:eastAsia="方正书宋_GBK" w:cs="方正书宋_GBK" w:ascii="方正书宋_GBK" w:hAnsi="方正书宋_GBK"/>
          <w:sz w:val="22"/>
          <w:szCs w:val="22"/>
        </w:rPr>
        <w:t>种</w:t>
      </w:r>
      <w:r>
        <w:rPr>
          <w:rFonts w:eastAsia="方正书宋_GBK" w:cs="方正书宋_GBK" w:ascii="方正书宋_GBK" w:hAnsi="方正书宋_GBK"/>
          <w:sz w:val="22"/>
          <w:szCs w:val="22"/>
          <w:u w:val="single"/>
        </w:rPr>
        <w:t>) {</w:t>
      </w:r>
      <w:r>
        <w:rPr>
          <w:rFonts w:eastAsia="方正书宋_GBK" w:cs="方正书宋_GBK" w:ascii="方正书宋_GBK" w:hAnsi="方正书宋_GBK"/>
          <w:sz w:val="22"/>
          <w:szCs w:val="22"/>
          <w:u w:val="single"/>
          <w:lang w:val="en-US" w:eastAsia="zh-CN"/>
        </w:rPr>
        <w:t>币</w:t>
      </w:r>
      <w:r>
        <w:rPr>
          <w:rFonts w:eastAsia="方正书宋_GBK" w:cs="方正书宋_GBK" w:ascii="方正书宋_GBK" w:hAnsi="方正书宋_GBK"/>
          <w:sz w:val="22"/>
          <w:szCs w:val="22"/>
          <w:u w:val="single"/>
        </w:rPr>
        <w:t>种}</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元</w:t>
      </w:r>
      <w:r>
        <w:rPr>
          <w:rFonts w:ascii="方正书宋_GBK" w:hAnsi="方正书宋_GBK" w:cs="方正书宋_GBK" w:eastAsia="方正书宋_GBK"/>
          <w:sz w:val="22"/>
          <w:szCs w:val="22"/>
        </w:rPr>
        <w:t>(大</w:t>
      </w:r>
      <w:r>
        <w:rPr>
          <w:rFonts w:ascii="方正书宋_GBK" w:hAnsi="方正书宋_GBK" w:cs="方正书宋_GBK" w:eastAsia="方正书宋_GBK"/>
          <w:sz w:val="22"/>
          <w:szCs w:val="22"/>
          <w:u w:val="single"/>
        </w:rPr>
        <w:t>写 {大写金额} 元整) 。</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numPr>
          <w:ilvl w:val="0"/>
          <w:numId w:val="1"/>
        </w:numPr>
        <w:overflowPunct w:val="true"/>
        <w:bidi w:val="0"/>
        <w:spacing w:lineRule="exact" w:line="420"/>
        <w:ind w:firstLine="440" w:start="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{计算方</w:t>
      </w:r>
      <w:r>
        <w:rPr>
          <w:rFonts w:ascii="方正书宋_GBK" w:hAnsi="方正书宋_GBK" w:cs="方正书宋_GBK" w:eastAsia="方正书宋_GBK"/>
          <w:sz w:val="22"/>
          <w:szCs w:val="22"/>
        </w:rPr>
        <w:t>式}</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计算,该商品房总</w:t>
      </w:r>
      <w:r>
        <w:rPr>
          <w:rFonts w:ascii="方正书宋_GBK" w:hAnsi="方正书宋_GBK" w:cs="方正书宋_GBK" w:eastAsia="方正书宋_GBK"/>
          <w:sz w:val="22"/>
          <w:szCs w:val="22"/>
          <w:u w:val="single"/>
        </w:rPr>
        <w:t>价</w:t>
      </w:r>
      <w:r>
        <w:rPr>
          <w:rFonts w:ascii="方正书宋_GBK" w:hAnsi="方正书宋_GBK" w:cs="方正书宋_GBK" w:eastAsia="方正书宋_GBK"/>
          <w:sz w:val="22"/>
          <w:szCs w:val="22"/>
          <w:u w:val="single"/>
          <w:lang w:val="en-US" w:eastAsia="zh-CN"/>
        </w:rPr>
        <w:t>款为 {金额</w:t>
      </w:r>
      <w:r>
        <w:rPr>
          <w:rFonts w:ascii="方正书宋_GBK" w:hAnsi="方正书宋_GBK" w:cs="方正书宋_GBK" w:eastAsia="方正书宋_GBK"/>
          <w:sz w:val="22"/>
          <w:szCs w:val="22"/>
          <w:u w:val="single"/>
        </w:rPr>
        <w:t>} (</w:t>
      </w:r>
      <w:r>
        <w:rPr>
          <w:rFonts w:eastAsia="方正书宋_GBK" w:cs="方正书宋_GBK" w:ascii="方正书宋_GBK" w:hAnsi="方正书宋_GBK"/>
          <w:sz w:val="22"/>
          <w:szCs w:val="22"/>
        </w:rPr>
        <w:t>币</w:t>
      </w:r>
      <w:r>
        <w:rPr>
          <w:rFonts w:ascii="方正书宋_GBK" w:hAnsi="方正书宋_GBK" w:cs="方正书宋_GBK" w:eastAsia="方正书宋_GBK"/>
          <w:sz w:val="22"/>
          <w:szCs w:val="22"/>
        </w:rPr>
        <w:t>种)</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{货</w:t>
      </w:r>
      <w:r>
        <w:rPr>
          <w:rFonts w:eastAsia="方正书宋_GBK" w:cs="方正书宋_GBK" w:ascii="方正书宋_GBK" w:hAnsi="方正书宋_GBK"/>
          <w:sz w:val="22"/>
          <w:szCs w:val="22"/>
          <w:u w:val="single"/>
          <w:lang w:val="en-US" w:eastAsia="zh-CN"/>
        </w:rPr>
        <w:t>币符号}{数</w:t>
      </w:r>
      <w:r>
        <w:rPr>
          <w:rFonts w:eastAsia="方正书宋_GBK" w:cs="方正书宋_GBK" w:ascii="方正书宋_GBK" w:hAnsi="方正书宋_GBK"/>
          <w:sz w:val="22"/>
          <w:szCs w:val="22"/>
          <w:u w:val="single"/>
        </w:rPr>
        <w:t xml:space="preserve">字金额}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大写</w:t>
      </w:r>
      <w:r>
        <w:rPr>
          <w:rFonts w:ascii="方正书宋_GBK" w:hAnsi="方正书宋_GBK" w:cs="方正书宋_GBK" w:eastAsia="方正书宋_GBK"/>
          <w:sz w:val="22"/>
          <w:szCs w:val="22"/>
          <w:u w:val="single"/>
        </w:rPr>
        <w:t xml:space="preserve"> {大写金额} 元整) 。</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eastAsia="黑体" w:cs="黑体" w:ascii="黑体" w:hAnsi="黑体"/>
          <w:b w:val="false"/>
          <w:bCs/>
          <w:sz w:val="24"/>
          <w:szCs w:val="24"/>
        </w:rPr>
        <w:t>*</w:t>
      </w:r>
      <w:r>
        <w:rPr>
          <w:rFonts w:ascii="黑体" w:hAnsi="黑体" w:cs="黑体" w:eastAsia="黑体"/>
          <w:b w:val="false"/>
          <w:bCs/>
          <w:sz w:val="24"/>
          <w:szCs w:val="24"/>
        </w:rPr>
        <w:t xml:space="preserve">第八条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付款方式及期限</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签订本合同前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买受人已向出卖人支付定金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币种</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{空白部分}），该定金于【本合同签订】【交</w:t>
      </w:r>
      <w:r>
        <w:rPr>
          <w:rFonts w:ascii="方正书宋_GBK" w:hAnsi="方正书宋_GBK" w:cs="方正书宋_GBK" w:eastAsia="方正书宋_GBK"/>
          <w:sz w:val="22"/>
          <w:szCs w:val="22"/>
          <w:u w:val="single"/>
        </w:rPr>
        <w:t>付首付款】</w:t>
      </w:r>
      <w:r>
        <w:rPr>
          <w:rFonts w:ascii="方正书宋_GBK" w:hAnsi="方正书宋_GBK" w:cs="方正书宋_GBK" w:eastAsia="方正书宋_GBK"/>
          <w:sz w:val="22"/>
          <w:szCs w:val="22"/>
        </w:rPr>
        <w:t>【     {</w:t>
      </w:r>
      <w:r>
        <w:rPr>
          <w:rFonts w:ascii="方正书宋_GBK" w:hAnsi="方正书宋_GBK" w:cs="方正书宋_GBK" w:eastAsia="方正书宋_GBK"/>
          <w:sz w:val="22"/>
          <w:szCs w:val="22"/>
          <w:u w:val="single"/>
        </w:rPr>
        <w:t>占位符}】</w:t>
      </w:r>
      <w:r>
        <w:rPr>
          <w:rFonts w:ascii="方正书宋_GBK" w:hAnsi="方正书宋_GBK" w:cs="方正书宋_GBK" w:eastAsia="方正书宋_GBK"/>
          <w:sz w:val="22"/>
          <w:szCs w:val="22"/>
        </w:rPr>
        <w:t>时【抵作】【     {占位符}】商品房价款。</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买受人采取下列第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{方式}种</w:t>
      </w:r>
      <w:r>
        <w:rPr>
          <w:rFonts w:eastAsia="方正书宋_GBK" w:cs="方正书宋_GBK" w:ascii="方正书宋_GBK" w:hAnsi="方正书宋_GBK"/>
          <w:sz w:val="22"/>
          <w:szCs w:val="22"/>
        </w:rPr>
        <w:t>方式付款:</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、一次性付款。买受人应当在</w:t>
      </w:r>
      <w:r>
        <w:rPr>
          <w:rFonts w:ascii="方正书宋_GBK" w:hAnsi="方正书宋_GBK" w:cs="方正书宋_GBK" w:eastAsia="方正书宋_GBK"/>
          <w:sz w:val="22"/>
          <w:szCs w:val="22"/>
          <w:u w:val="single"/>
        </w:rPr>
        <w:t>{年}{</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rPr>
        <w:t>前</w:t>
      </w:r>
      <w:r>
        <w:rPr>
          <w:rFonts w:ascii="方正书宋_GBK" w:hAnsi="方正书宋_GBK" w:cs="方正书宋_GBK" w:eastAsia="方正书宋_GBK"/>
          <w:sz w:val="22"/>
          <w:szCs w:val="22"/>
          <w:u w:val="single"/>
        </w:rPr>
        <w:t>支付该商品</w:t>
      </w:r>
      <w:r>
        <w:rPr>
          <w:rFonts w:ascii="方正书宋_GBK" w:hAnsi="方正书宋_GBK" w:cs="方正书宋_GBK" w:eastAsia="方正书宋_GBK"/>
          <w:sz w:val="22"/>
          <w:szCs w:val="22"/>
        </w:rPr>
        <w:t>房全部价款。</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、分期付款。买受人应当在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年</w:t>
      </w:r>
      <w:r>
        <w:rPr>
          <w:rFonts w:ascii="方正书宋_GBK" w:hAnsi="方正书宋_GBK" w:cs="方正书宋_GBK" w:eastAsia="方正书宋_GBK"/>
          <w:sz w:val="22"/>
          <w:szCs w:val="22"/>
          <w:u w:val="single"/>
        </w:rPr>
        <w:t>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{月份}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日期}日前</w:t>
      </w:r>
      <w:r>
        <w:rPr>
          <w:rFonts w:ascii="方正书宋_GBK" w:hAnsi="方正书宋_GBK" w:cs="方正书宋_GBK" w:eastAsia="方正书宋_GBK"/>
          <w:sz w:val="22"/>
          <w:szCs w:val="22"/>
        </w:rPr>
        <w:t>分 {</w:t>
      </w:r>
      <w:r>
        <w:rPr>
          <w:rFonts w:ascii="方正书宋_GBK" w:hAnsi="方正书宋_GBK" w:cs="方正书宋_GBK" w:eastAsia="方正书宋_GBK"/>
          <w:sz w:val="22"/>
          <w:szCs w:val="22"/>
          <w:u w:val="single"/>
        </w:rPr>
        <w:t>期数} 期</w:t>
      </w:r>
      <w:r>
        <w:rPr>
          <w:rFonts w:ascii="方正书宋_GBK" w:hAnsi="方正书宋_GBK" w:cs="方正书宋_GBK" w:eastAsia="方正书宋_GBK"/>
          <w:sz w:val="22"/>
          <w:szCs w:val="22"/>
        </w:rPr>
        <w:t>支付该商品房全部价款,</w:t>
      </w:r>
      <w:r>
        <w:rPr>
          <w:rFonts w:eastAsia="方正书宋_GBK" w:cs="方正书宋_GBK" w:ascii="方正书宋_GBK" w:hAnsi="方正书宋_GBK"/>
          <w:sz w:val="22"/>
          <w:szCs w:val="22"/>
        </w:rPr>
        <w:t>首</w:t>
      </w:r>
      <w:r>
        <w:rPr>
          <w:rFonts w:ascii="方正书宋_GBK" w:hAnsi="方正书宋_GBK" w:cs="方正书宋_GBK" w:eastAsia="方正书宋_GBK"/>
          <w:sz w:val="22"/>
          <w:szCs w:val="22"/>
        </w:rPr>
        <w:t xml:space="preserve">期房价款 </w:t>
      </w:r>
      <w:r>
        <w:rPr>
          <w:rFonts w:ascii="方正书宋_GBK" w:hAnsi="方正书宋_GBK" w:cs="方正书宋_GBK" w:eastAsia="方正书宋_GBK"/>
          <w:sz w:val="22"/>
          <w:szCs w:val="22"/>
          <w:u w:val="single"/>
        </w:rPr>
        <w:t xml:space="preserve">{币种}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金</w:t>
      </w:r>
      <w:r>
        <w:rPr>
          <w:rFonts w:ascii="方正书宋_GBK" w:hAnsi="方正书宋_GBK" w:cs="方正书宋_GBK" w:eastAsia="方正书宋_GBK"/>
          <w:sz w:val="22"/>
          <w:szCs w:val="22"/>
        </w:rPr>
        <w:t>额}</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元(大</w:t>
      </w:r>
      <w:r>
        <w:rPr>
          <w:rFonts w:eastAsia="方正书宋_GBK" w:cs="方正书宋_GBK" w:ascii="方正书宋_GBK" w:hAnsi="方正书宋_GBK"/>
          <w:sz w:val="22"/>
          <w:szCs w:val="22"/>
          <w:u w:val="single"/>
          <w:lang w:val="en-US" w:eastAsia="zh-CN"/>
        </w:rPr>
        <w:t>写</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大</w:t>
      </w:r>
      <w:r>
        <w:rPr>
          <w:rFonts w:ascii="方正书宋_GBK" w:hAnsi="方正书宋_GBK" w:cs="方正书宋_GBK" w:eastAsia="方正书宋_GBK"/>
          <w:sz w:val="22"/>
          <w:szCs w:val="22"/>
        </w:rPr>
        <w:t>写金</w:t>
      </w:r>
      <w:r>
        <w:rPr>
          <w:rFonts w:eastAsia="方正书宋_GBK" w:cs="方正书宋_GBK" w:ascii="方正书宋_GBK" w:hAnsi="方正书宋_GBK"/>
          <w:sz w:val="22"/>
          <w:szCs w:val="22"/>
        </w:rPr>
        <w:t>额</w:t>
      </w:r>
      <w:r>
        <w:rPr>
          <w:rFonts w:eastAsia="方正书宋_GBK" w:cs="方正书宋_GBK" w:ascii="方正书宋_GBK" w:hAnsi="方正书宋_GBK"/>
          <w:sz w:val="22"/>
          <w:szCs w:val="22"/>
          <w:u w:val="single"/>
        </w:rPr>
        <w:t>} 元整) ,</w:t>
      </w:r>
      <w:r>
        <w:rPr>
          <w:rFonts w:eastAsia="方正书宋_GBK" w:cs="方正书宋_GBK" w:ascii="方正书宋_GBK" w:hAnsi="方正书宋_GBK"/>
          <w:sz w:val="22"/>
          <w:szCs w:val="22"/>
          <w:u w:val="single"/>
          <w:lang w:val="en-US" w:eastAsia="zh-CN"/>
        </w:rPr>
        <w:t>应当于 {</w:t>
      </w:r>
      <w:r>
        <w:rPr>
          <w:rFonts w:eastAsia="方正书宋_GBK" w:cs="方正书宋_GBK" w:ascii="方正书宋_GBK" w:hAnsi="方正书宋_GBK"/>
          <w:sz w:val="22"/>
          <w:szCs w:val="22"/>
          <w:u w:val="single"/>
        </w:rPr>
        <w:t>年份}</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月份}</w:t>
      </w:r>
      <w:r>
        <w:rPr>
          <w:rFonts w:ascii="方正书宋_GBK" w:hAnsi="方正书宋_GBK" w:cs="方正书宋_GBK" w:eastAsia="方正书宋_GBK"/>
          <w:sz w:val="22"/>
          <w:szCs w:val="22"/>
        </w:rPr>
        <w:t xml:space="preserve"> {日</w:t>
      </w:r>
      <w:r>
        <w:rPr>
          <w:rFonts w:ascii="方正书宋_GBK" w:hAnsi="方正书宋_GBK" w:cs="方正书宋_GBK" w:eastAsia="方正书宋_GBK"/>
          <w:sz w:val="22"/>
          <w:szCs w:val="22"/>
          <w:u w:val="single"/>
        </w:rPr>
        <w:t>期}日前支</w:t>
      </w:r>
      <w:r>
        <w:rPr>
          <w:rFonts w:ascii="方正书宋_GBK" w:hAnsi="方正书宋_GBK" w:cs="方正书宋_GBK" w:eastAsia="方正书宋_GBK"/>
          <w:sz w:val="22"/>
          <w:szCs w:val="22"/>
        </w:rPr>
        <w:t>付</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numPr>
          <w:ilvl w:val="0"/>
          <w:numId w:val="2"/>
        </w:numPr>
        <w:overflowPunct w:val="true"/>
        <w:bidi w:val="0"/>
        <w:spacing w:lineRule="exact" w:line="420"/>
        <w:ind w:firstLine="440" w:start="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贷款方式付款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【公积金</w:t>
      </w:r>
      <w:r>
        <w:rPr>
          <w:rFonts w:ascii="方正书宋_GBK" w:hAnsi="方正书宋_GBK" w:cs="方正书宋_GBK" w:eastAsia="方正书宋_GBK"/>
          <w:sz w:val="22"/>
          <w:szCs w:val="22"/>
          <w:lang w:val="en"/>
        </w:rPr>
        <w:t>贷款</w:t>
      </w:r>
      <w:r>
        <w:rPr>
          <w:rFonts w:ascii="方正书宋_GBK" w:hAnsi="方正书宋_GBK" w:cs="方正书宋_GBK" w:eastAsia="方正书宋_GBK"/>
          <w:sz w:val="22"/>
          <w:szCs w:val="22"/>
        </w:rPr>
        <w:t>】【商业</w:t>
      </w:r>
      <w:r>
        <w:rPr>
          <w:rFonts w:ascii="方正书宋_GBK" w:hAnsi="方正书宋_GBK" w:cs="方正书宋_GBK" w:eastAsia="方正书宋_GBK"/>
          <w:sz w:val="22"/>
          <w:szCs w:val="22"/>
          <w:lang w:val="en"/>
        </w:rPr>
        <w:t>贷款</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{贷款方式</w:t>
      </w:r>
      <w:r>
        <w:rPr>
          <w:rFonts w:ascii="方正书宋_GBK" w:hAnsi="方正书宋_GBK" w:cs="方正书宋_GBK" w:eastAsia="方正书宋_GBK"/>
          <w:sz w:val="22"/>
          <w:szCs w:val="22"/>
        </w:rPr>
        <w:t>}】。买受人应当</w:t>
      </w:r>
      <w:r>
        <w:rPr>
          <w:rFonts w:ascii="方正书宋_GBK" w:hAnsi="方正书宋_GBK" w:cs="方正书宋_GBK" w:eastAsia="方正书宋_GBK"/>
          <w:sz w:val="22"/>
          <w:szCs w:val="22"/>
          <w:u w:val="single"/>
        </w:rPr>
        <w:t>于{年份}</w:t>
      </w:r>
      <w:r>
        <w:rPr>
          <w:rFonts w:ascii="方正书宋_GBK" w:hAnsi="方正书宋_GBK" w:cs="方正书宋_GBK" w:eastAsia="方正书宋_GBK"/>
          <w:sz w:val="22"/>
          <w:szCs w:val="22"/>
        </w:rPr>
        <w:t>年</w:t>
      </w:r>
    </w:p>
    <w:p>
      <w:pPr>
        <w:pStyle w:val="Normal"/>
        <w:keepNext w:val="false"/>
        <w:keepLines w:val="false"/>
        <w:pageBreakBefore w:val="false"/>
        <w:widowControl/>
        <w:numPr>
          <w:ilvl w:val="0"/>
          <w:numId w:val="0"/>
        </w:numPr>
        <w:overflowPunct w:val="true"/>
        <w:bidi w:val="0"/>
        <w:spacing w:lineRule="exact" w:line="420"/>
        <w:ind w:hanging="0" w:start="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{月}{日</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前支付首期</w:t>
      </w:r>
      <w:r>
        <w:rPr>
          <w:rFonts w:ascii="方正书宋_GBK" w:hAnsi="方正书宋_GBK" w:cs="方正书宋_GBK" w:eastAsia="方正书宋_GBK"/>
          <w:sz w:val="22"/>
          <w:szCs w:val="22"/>
        </w:rPr>
        <w:t>房价款{ }({币</w:t>
      </w:r>
      <w:r>
        <w:rPr>
          <w:rFonts w:ascii="方正书宋_GBK" w:hAnsi="方正书宋_GBK" w:cs="方正书宋_GBK" w:eastAsia="方正书宋_GBK"/>
          <w:sz w:val="22"/>
          <w:szCs w:val="22"/>
          <w:u w:val="single"/>
        </w:rPr>
        <w:t xml:space="preserve">种}){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元</w:t>
      </w:r>
      <w:r>
        <w:rPr>
          <w:rFonts w:ascii="方正书宋_GBK" w:hAnsi="方正书宋_GBK" w:cs="方正书宋_GBK" w:eastAsia="方正书宋_GBK"/>
          <w:sz w:val="22"/>
          <w:szCs w:val="22"/>
        </w:rPr>
        <w:t>(大</w:t>
      </w:r>
      <w:r>
        <w:rPr>
          <w:rFonts w:eastAsia="方正书宋_GBK" w:cs="方正书宋_GBK" w:ascii="方正书宋_GBK" w:hAnsi="方正书宋_GBK"/>
          <w:sz w:val="22"/>
          <w:szCs w:val="22"/>
        </w:rPr>
        <w:t>写</w:t>
      </w:r>
      <w:r>
        <w:rPr>
          <w:rFonts w:eastAsia="方正书宋_GBK" w:cs="方正书宋_GBK" w:ascii="方正书宋_GBK" w:hAnsi="方正书宋_GBK"/>
          <w:sz w:val="22"/>
          <w:szCs w:val="22"/>
          <w:u w:val="single"/>
        </w:rPr>
        <w:t>{ }</w:t>
      </w:r>
      <w:r>
        <w:rPr>
          <w:rFonts w:eastAsia="方正书宋_GBK" w:cs="方正书宋_GBK" w:ascii="方正书宋_GBK" w:hAnsi="方正书宋_GBK"/>
          <w:sz w:val="22"/>
          <w:szCs w:val="22"/>
          <w:u w:val="single"/>
          <w:lang w:val="en-US" w:eastAsia="zh-CN"/>
        </w:rPr>
        <w:t>元整</w:t>
      </w:r>
      <w:r>
        <w:rPr>
          <w:rFonts w:eastAsia="方正书宋_GBK" w:cs="方正书宋_GBK" w:ascii="方正书宋_GBK" w:hAnsi="方正书宋_GBK"/>
          <w:sz w:val="22"/>
          <w:szCs w:val="22"/>
          <w:u w:val="single"/>
        </w:rPr>
        <w:t>),</w:t>
      </w:r>
      <w:r>
        <w:rPr>
          <w:rFonts w:ascii="方正书宋_GBK" w:hAnsi="方正书宋_GBK" w:cs="方正书宋_GBK" w:eastAsia="方正书宋_GBK"/>
          <w:sz w:val="22"/>
          <w:szCs w:val="22"/>
        </w:rPr>
        <w:t>占</w:t>
      </w:r>
      <w:r>
        <w:rPr>
          <w:rFonts w:eastAsia="方正书宋_GBK" w:cs="方正书宋_GBK" w:ascii="方正书宋_GBK" w:hAnsi="方正书宋_GBK"/>
          <w:sz w:val="22"/>
          <w:szCs w:val="22"/>
        </w:rPr>
        <w:t>全</w:t>
      </w:r>
      <w:r>
        <w:rPr>
          <w:rFonts w:ascii="方正书宋_GBK" w:hAnsi="方正书宋_GBK" w:cs="方正书宋_GBK" w:eastAsia="方正书宋_GBK"/>
          <w:sz w:val="22"/>
          <w:szCs w:val="22"/>
        </w:rPr>
        <w:t>部房</w:t>
      </w:r>
      <w:r>
        <w:rPr>
          <w:rFonts w:ascii="方正书宋_GBK" w:hAnsi="方正书宋_GBK" w:cs="方正书宋_GBK" w:eastAsia="方正书宋_GBK"/>
          <w:sz w:val="22"/>
          <w:szCs w:val="22"/>
          <w:u w:val="single"/>
        </w:rPr>
        <w:t>价款的{ }%。余款</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币种</w:t>
      </w:r>
      <w:r>
        <w:rPr>
          <w:rFonts w:ascii="方正书宋_GBK" w:hAnsi="方正书宋_GBK" w:cs="方正书宋_GBK" w:eastAsia="方正书宋_GBK"/>
          <w:sz w:val="22"/>
          <w:szCs w:val="22"/>
        </w:rPr>
        <w:t>}){ }元(</w:t>
      </w:r>
      <w:r>
        <w:rPr>
          <w:rFonts w:ascii="方正书宋_GBK" w:hAnsi="方正书宋_GBK" w:cs="方正书宋_GBK" w:eastAsia="方正书宋_GBK"/>
          <w:sz w:val="22"/>
          <w:szCs w:val="22"/>
          <w:u w:val="single"/>
        </w:rPr>
        <w:t>大写{ }</w:t>
      </w:r>
      <w:r>
        <w:rPr>
          <w:rFonts w:eastAsia="方正书宋_GBK" w:cs="方正书宋_GBK" w:ascii="方正书宋_GBK" w:hAnsi="方正书宋_GBK"/>
          <w:sz w:val="22"/>
          <w:szCs w:val="22"/>
        </w:rPr>
        <w:t>元</w:t>
      </w:r>
      <w:r>
        <w:rPr>
          <w:rFonts w:ascii="方正书宋_GBK" w:hAnsi="方正书宋_GBK" w:cs="方正书宋_GBK" w:eastAsia="方正书宋_GBK"/>
          <w:sz w:val="22"/>
          <w:szCs w:val="22"/>
        </w:rPr>
        <w:t>整)向</w:t>
      </w:r>
      <w:r>
        <w:rPr>
          <w:rFonts w:ascii="方正书宋_GBK" w:hAnsi="方正书宋_GBK" w:cs="方正书宋_GBK" w:eastAsia="方正书宋_GBK"/>
          <w:sz w:val="22"/>
          <w:szCs w:val="22"/>
          <w:u w:val="single"/>
        </w:rPr>
        <w:t>（贷款机</w:t>
      </w:r>
      <w:r>
        <w:rPr>
          <w:rFonts w:eastAsia="方正书宋_GBK" w:cs="方正书宋_GBK" w:ascii="方正书宋_GBK" w:hAnsi="方正书宋_GBK"/>
          <w:sz w:val="22"/>
          <w:szCs w:val="22"/>
        </w:rPr>
        <w:t>构</w:t>
      </w:r>
      <w:r>
        <w:rPr>
          <w:rFonts w:ascii="方正书宋_GBK" w:hAnsi="方正书宋_GBK" w:cs="方正书宋_GBK" w:eastAsia="方正书宋_GBK"/>
          <w:sz w:val="22"/>
          <w:szCs w:val="22"/>
        </w:rPr>
        <w:t>）申</w:t>
      </w:r>
      <w:r>
        <w:rPr>
          <w:rFonts w:eastAsia="方正书宋_GBK" w:cs="方正书宋_GBK" w:ascii="方正书宋_GBK" w:hAnsi="方正书宋_GBK"/>
          <w:sz w:val="22"/>
          <w:szCs w:val="22"/>
        </w:rPr>
        <w:t>请</w:t>
      </w:r>
      <w:r>
        <w:rPr>
          <w:rFonts w:eastAsia="方正书宋_GBK" w:cs="方正书宋_GBK" w:ascii="方正书宋_GBK" w:hAnsi="方正书宋_GBK"/>
          <w:sz w:val="22"/>
          <w:szCs w:val="22"/>
          <w:u w:val="single"/>
        </w:rPr>
        <w:t>贷款支付。</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、其他方式</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{其他方式内容}。</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双方约定全部房价款存入以下账户</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账户名称为</w:t>
      </w:r>
      <w:r>
        <w:rPr>
          <w:rFonts w:ascii="方正书宋_GBK" w:hAnsi="方正书宋_GBK" w:cs="方正书宋_GBK" w:eastAsia="方正书宋_GBK"/>
          <w:sz w:val="22"/>
          <w:szCs w:val="22"/>
          <w:u w:val="single"/>
        </w:rPr>
        <w:t xml:space="preserve"> {账户名称} ，开户</w:t>
      </w:r>
      <w:r>
        <w:rPr>
          <w:rFonts w:ascii="方正书宋_GBK" w:hAnsi="方正书宋_GBK" w:cs="方正书宋_GBK" w:eastAsia="方正书宋_GBK"/>
          <w:sz w:val="22"/>
          <w:szCs w:val="22"/>
          <w:u w:val="single"/>
          <w:lang w:val="en-US" w:eastAsia="zh-CN"/>
        </w:rPr>
        <w:t>银行</w:t>
      </w:r>
      <w:r>
        <w:rPr>
          <w:rFonts w:ascii="方正书宋_GBK" w:hAnsi="方正书宋_GBK" w:cs="方正书宋_GBK" w:eastAsia="方正书宋_GBK"/>
          <w:sz w:val="22"/>
          <w:szCs w:val="22"/>
          <w:u w:val="single"/>
        </w:rPr>
        <w:t>为 {开</w:t>
      </w:r>
      <w:r>
        <w:rPr>
          <w:rFonts w:ascii="方正书宋_GBK" w:hAnsi="方正书宋_GBK" w:cs="方正书宋_GBK" w:eastAsia="方正书宋_GBK"/>
          <w:sz w:val="22"/>
          <w:szCs w:val="22"/>
        </w:rPr>
        <w:t>户银行} ,</w:t>
      </w:r>
      <w:r>
        <w:rPr>
          <w:rFonts w:ascii="方正书宋_GBK" w:hAnsi="方正书宋_GBK" w:cs="方正书宋_GBK" w:eastAsia="方正书宋_GBK"/>
          <w:sz w:val="22"/>
          <w:szCs w:val="22"/>
          <w:u w:val="single"/>
        </w:rPr>
        <w:t>账号为 {账号} 。</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none"/>
          <w:lang w:eastAsia="zh-CN"/>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该商品房价款的计价方式、总价款、付款方式及期限的具体约定见附件五。</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eastAsia="黑体" w:cs="黑体" w:ascii="黑体" w:hAnsi="黑体"/>
          <w:b w:val="false"/>
          <w:bCs/>
          <w:sz w:val="24"/>
          <w:szCs w:val="24"/>
        </w:rPr>
        <w:t>*</w:t>
      </w:r>
      <w:r>
        <w:rPr>
          <w:rFonts w:ascii="黑体" w:hAnsi="黑体" w:cs="黑体" w:eastAsia="黑体"/>
          <w:b w:val="false"/>
          <w:bCs/>
          <w:sz w:val="24"/>
          <w:szCs w:val="24"/>
        </w:rPr>
        <w:t>第九条</w:t>
      </w:r>
      <w:r>
        <w:rPr>
          <w:rFonts w:ascii="仿宋_GB2312" w:hAnsi="仿宋_GB2312" w:cs="仿宋_GB2312" w:eastAsia="仿宋_GB2312"/>
          <w:sz w:val="24"/>
          <w:szCs w:val="24"/>
        </w:rPr>
        <w:t xml:space="preserve"> </w:t>
      </w:r>
      <w:r>
        <w:rPr>
          <w:rFonts w:ascii="仿宋_GB2312" w:hAnsi="仿宋_GB2312" w:cs="仿宋_GB2312" w:eastAsia="仿宋_GB2312"/>
          <w:sz w:val="24"/>
          <w:szCs w:val="24"/>
          <w:lang w:val="en-US" w:eastAsia="zh-CN"/>
        </w:rPr>
        <w:t xml:space="preserve"> </w:t>
      </w:r>
      <w:r>
        <w:rPr>
          <w:rFonts w:ascii="方正书宋_GBK" w:hAnsi="方正书宋_GBK" w:cs="方正书宋_GBK" w:eastAsia="方正书宋_GBK"/>
          <w:sz w:val="22"/>
          <w:szCs w:val="22"/>
        </w:rPr>
        <w:t>{逾期付款责任}</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买受人未按照约定</w:t>
      </w:r>
      <w:r>
        <w:rPr>
          <w:rFonts w:ascii="方正书宋_GBK" w:hAnsi="方正书宋_GBK" w:cs="方正书宋_GBK" w:eastAsia="方正书宋_GBK"/>
          <w:sz w:val="22"/>
          <w:szCs w:val="22"/>
          <w:lang w:eastAsia="zh-CN"/>
        </w:rPr>
        <w:t>时间</w:t>
      </w:r>
      <w:r>
        <w:rPr>
          <w:rFonts w:ascii="方正书宋_GBK" w:hAnsi="方正书宋_GBK" w:cs="方正书宋_GBK" w:eastAsia="方正书宋_GBK"/>
          <w:sz w:val="22"/>
          <w:szCs w:val="22"/>
        </w:rPr>
        <w:t>付款的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双方同意按照下列第</w:t>
      </w:r>
      <w:r>
        <w:rPr>
          <w:rFonts w:ascii="方正书宋_GBK" w:hAnsi="方正书宋_GBK" w:cs="方正书宋_GBK" w:eastAsia="方正书宋_GBK"/>
          <w:sz w:val="22"/>
          <w:szCs w:val="22"/>
          <w:u w:val="single"/>
        </w:rPr>
        <w:t>{约定方式}种方</w:t>
      </w:r>
      <w:r>
        <w:rPr>
          <w:rFonts w:ascii="方正书宋_GBK" w:hAnsi="方正书宋_GBK" w:cs="方正书宋_GBK" w:eastAsia="方正书宋_GBK"/>
          <w:sz w:val="22"/>
          <w:szCs w:val="22"/>
        </w:rPr>
        <w:t>式处理:</w:t>
      </w:r>
      <w:r>
        <w:rPr>
          <w:rFonts w:eastAsia="方正书宋_GBK" w:cs="方正书宋_GBK" w:ascii="方正书宋_GBK" w:hAnsi="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、按照逾期时间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分别处理</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)和(</w:t>
      </w:r>
      <w:r>
        <w:rPr>
          <w:rFonts w:ascii="方正书宋_GBK" w:hAnsi="方正书宋_GBK" w:cs="方正书宋_GBK" w:eastAsia="方正书宋_GBK"/>
          <w:sz w:val="22"/>
          <w:szCs w:val="22"/>
        </w:rPr>
        <w:t>{2})</w:t>
      </w:r>
      <w:r>
        <w:rPr>
          <w:rFonts w:eastAsia="方正书宋_GBK" w:cs="方正书宋_GBK" w:ascii="方正书宋_GBK" w:hAnsi="方正书宋_GBK"/>
          <w:sz w:val="22"/>
          <w:szCs w:val="22"/>
        </w:rPr>
        <w:t>不作</w:t>
      </w:r>
      <w:r>
        <w:rPr>
          <w:rFonts w:ascii="方正书宋_GBK" w:hAnsi="方正书宋_GBK" w:cs="方正书宋_GBK" w:eastAsia="方正书宋_GBK"/>
          <w:sz w:val="22"/>
          <w:szCs w:val="22"/>
        </w:rPr>
        <w:t>累加)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rPr>
        <w:t xml:space="preserve"> {逾期天数} </w:t>
      </w:r>
      <w:r>
        <w:rPr>
          <w:rFonts w:ascii="方正书宋_GBK" w:hAnsi="方正书宋_GBK" w:cs="方正书宋_GBK" w:eastAsia="方正书宋_GBK"/>
          <w:sz w:val="22"/>
          <w:szCs w:val="22"/>
        </w:rPr>
        <w:t>日之内</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买受人按日计算向出卖人支付逾期应付款万分之</w:t>
      </w:r>
      <w:r>
        <w:rPr>
          <w:rFonts w:ascii="方正书宋_GBK" w:hAnsi="方正书宋_GBK" w:cs="方正书宋_GBK" w:eastAsia="方正书宋_GBK"/>
          <w:sz w:val="22"/>
          <w:szCs w:val="22"/>
          <w:u w:val="single"/>
          <w:lang w:val="en-US" w:eastAsia="zh-CN"/>
        </w:rPr>
        <w:t xml:space="preserve"> {违约金</w:t>
      </w:r>
      <w:r>
        <w:rPr>
          <w:rFonts w:ascii="方正书宋_GBK" w:hAnsi="方正书宋_GBK" w:cs="方正书宋_GBK" w:eastAsia="方正书宋_GBK"/>
          <w:sz w:val="22"/>
          <w:szCs w:val="22"/>
        </w:rPr>
        <w:t>比例} 的违约金。</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该期限应当与本条第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项中的期限相同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出卖人有权解除合同。出卖人解除合同的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应当书面通知买受人。买受人应当自解除合同通知送达之日起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日内按照累计应付款的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向出卖人支付违约金</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同时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含已付贷款部分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。出卖人不解除合同的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买受人按日计算向出卖人支付逾期应付款万分之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该比率不低于第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项中的比率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的违约金。</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本条所称逾期应付款是指依照第八条及附件五约定的到期应付款与该期实际已付款的差额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采取分期付款的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按照相应的分期应付款与该期的实际已付款的差额确定。</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b w:val="false"/>
          <w:bCs/>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widowControl/>
        <w:spacing w:lineRule="atLeast" w:line="260" w:before="90" w:after="0"/>
        <w:ind w:end="-140"/>
        <w:jc w:val="center"/>
        <w:rPr>
          <w:rFonts w:ascii="黑体" w:hAnsi="黑体" w:eastAsia="黑体" w:cs="黑体"/>
          <w:b w:val="false"/>
          <w:bCs/>
          <w:sz w:val="28"/>
          <w:szCs w:val="28"/>
        </w:rPr>
      </w:pPr>
      <w:r>
        <w:rPr>
          <w:rFonts w:eastAsia="黑体" w:cs="黑体" w:ascii="黑体" w:hAnsi="黑体"/>
          <w:b w:val="false"/>
          <w:bCs/>
          <w:sz w:val="28"/>
          <w:szCs w:val="28"/>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第四章</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商品房交付条件与{交付手续}</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eastAsia="黑体" w:cs="黑体" w:ascii="黑体" w:hAnsi="黑体"/>
          <w:b w:val="false"/>
          <w:bCs/>
          <w:sz w:val="24"/>
          <w:szCs w:val="24"/>
        </w:rPr>
        <w:t>*</w:t>
      </w:r>
      <w:r>
        <w:rPr>
          <w:rFonts w:ascii="黑体" w:hAnsi="黑体" w:cs="黑体" w:eastAsia="黑体"/>
          <w:b w:val="false"/>
          <w:bCs/>
          <w:sz w:val="24"/>
          <w:szCs w:val="24"/>
        </w:rPr>
        <w:t>第十条</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商品房交付条件</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该商品房交付时应当符合下列{</w:t>
      </w:r>
      <w:r>
        <w:rPr>
          <w:rFonts w:eastAsia="方正书宋_GBK" w:cs="方正书宋_GBK" w:ascii="方正书宋_GBK" w:hAnsi="方正书宋_GBK"/>
          <w:sz w:val="22"/>
          <w:szCs w:val="22"/>
        </w:rPr>
        <w:t>条</w:t>
      </w:r>
      <w:r>
        <w:rPr>
          <w:rFonts w:ascii="方正书宋_GBK" w:hAnsi="方正书宋_GBK" w:cs="方正书宋_GBK" w:eastAsia="方正书宋_GBK"/>
          <w:sz w:val="22"/>
          <w:szCs w:val="22"/>
        </w:rPr>
        <w:t>件</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条</w:t>
      </w:r>
      <w:r>
        <w:rPr>
          <w:rFonts w:ascii="方正书宋_GBK" w:hAnsi="方正书宋_GBK" w:cs="方正书宋_GBK" w:eastAsia="方正书宋_GBK"/>
          <w:sz w:val="22"/>
          <w:szCs w:val="22"/>
        </w:rPr>
        <w:t>件2}、{</w:t>
      </w:r>
      <w:r>
        <w:rPr>
          <w:rFonts w:eastAsia="方正书宋_GBK" w:cs="方正书宋_GBK" w:ascii="方正书宋_GBK" w:hAnsi="方正书宋_GBK"/>
          <w:sz w:val="22"/>
          <w:szCs w:val="22"/>
        </w:rPr>
        <w:t>条件3}、{条件4}所列条件:</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、该商品房已取得建设工程竣工验收备案证明文件</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、该商品房已取得房屋测绘报告</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空</w:t>
      </w:r>
      <w:r>
        <w:rPr>
          <w:rFonts w:ascii="方正书宋_GBK" w:hAnsi="方正书宋_GBK" w:cs="方正书宋_GBK" w:eastAsia="方正书宋_GBK"/>
          <w:sz w:val="22"/>
          <w:szCs w:val="22"/>
          <w:u w:val="single"/>
        </w:rPr>
        <w:t>白部分}</w:t>
      </w:r>
      <w:r>
        <w:rPr>
          <w:rFonts w:eastAsia="方正书宋_GBK" w:cs="方正书宋_GBK" w:ascii="方正书宋_GBK" w:hAnsi="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{内容}</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该商品房为住宅的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出卖人还需提供《住宅使用说明书》和《住宅质量保证书》。</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ascii="黑体" w:hAnsi="黑体" w:cs="黑体" w:eastAsia="黑体"/>
          <w:b w:val="false"/>
          <w:bCs/>
          <w:sz w:val="24"/>
          <w:szCs w:val="24"/>
        </w:rPr>
        <w:t>第十一条</w:t>
      </w:r>
      <w:r>
        <w:rPr>
          <w:rFonts w:ascii="仿宋_GB2312" w:hAnsi="仿宋_GB2312" w:cs="仿宋_GB2312" w:eastAsia="仿宋_GB2312"/>
          <w:sz w:val="24"/>
          <w:szCs w:val="24"/>
        </w:rPr>
        <w:t xml:space="preserve"> 商</w:t>
      </w:r>
      <w:r>
        <w:rPr>
          <w:rFonts w:ascii="方正书宋_GBK" w:hAnsi="方正书宋_GBK" w:cs="方正书宋_GBK" w:eastAsia="方正书宋_GBK"/>
          <w:sz w:val="22"/>
          <w:szCs w:val="22"/>
        </w:rPr>
        <w:t>品房相关设施设备交付条件</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基础设施设备</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、供水、排水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交付时供水、排水配套设施齐全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并与城市公共供水、排水管网连接。使用自建设施供水的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供水的水质符合国家规定的饮用水卫生标准。</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交付时纳入城市供电网络并正式供电</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{供电相关说明} ；</w:t>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、供暖</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交付时供热系统符合供热配建标准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使用城市集中供</w:t>
      </w:r>
      <w:r>
        <w:rPr>
          <w:rFonts w:ascii="方正书宋_GBK" w:hAnsi="方正书宋_GBK" w:cs="方正书宋_GBK" w:eastAsia="方正书宋_GBK"/>
          <w:sz w:val="22"/>
          <w:szCs w:val="22"/>
          <w:lang w:eastAsia="zh-CN"/>
        </w:rPr>
        <w:t>热</w:t>
      </w:r>
      <w:r>
        <w:rPr>
          <w:rFonts w:ascii="方正书宋_GBK" w:hAnsi="方正书宋_GBK" w:cs="方正书宋_GBK" w:eastAsia="方正书宋_GBK"/>
          <w:sz w:val="22"/>
          <w:szCs w:val="22"/>
        </w:rPr>
        <w:t>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纳入城市集中供热管网</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rPr>
        <w:t>{供暖相关说明}</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、燃气</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交付时完成室内燃气管道的敷设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并与城市燃气管网连接</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保证燃气供应</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rPr>
        <w:t>{相关说明} ;</w:t>
      </w:r>
      <w:r>
        <w:rPr>
          <w:rFonts w:eastAsia="方正书宋_GBK" w:cs="方正书宋_GBK" w:ascii="方正书宋_GBK" w:hAnsi="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、电话通信</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交付时线路敷设到{</w:t>
      </w:r>
      <w:r>
        <w:rPr>
          <w:rFonts w:eastAsia="方正书宋_GBK" w:cs="方正书宋_GBK" w:ascii="方正书宋_GBK" w:hAnsi="方正书宋_GBK"/>
          <w:sz w:val="22"/>
          <w:szCs w:val="22"/>
        </w:rPr>
        <w:t>联系电话}__;</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、有线电视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交付时线路敷设到{</w:t>
      </w:r>
      <w:r>
        <w:rPr>
          <w:rFonts w:eastAsia="方正书宋_GBK" w:cs="方正书宋_GBK" w:ascii="方正书宋_GBK" w:hAnsi="方正书宋_GBK"/>
          <w:sz w:val="22"/>
          <w:szCs w:val="22"/>
        </w:rPr>
        <w:t>联系电话}；</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、宽带网络</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交付时线路敷设到{宽带网络}。</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w:t>
      </w:r>
      <w:r>
        <w:rPr>
          <w:rFonts w:eastAsia="方正书宋_GBK" w:cs="方正书宋_GBK" w:ascii="方正书宋_GBK" w:hAnsi="方正书宋_GBK"/>
          <w:sz w:val="22"/>
          <w:szCs w:val="22"/>
        </w:rPr>
        <w:t>第</w:t>
      </w:r>
      <w:r>
        <w:rPr>
          <w:rFonts w:ascii="方正书宋_GBK" w:hAnsi="方正书宋_GBK" w:cs="方正书宋_GBK" w:eastAsia="方正书宋_GBK"/>
          <w:sz w:val="22"/>
          <w:szCs w:val="22"/>
        </w:rPr>
        <w:t>1</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2</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3项内容}由出卖人负责办理开通手续并承担</w:t>
      </w:r>
      <w:r>
        <w:rPr>
          <w:rFonts w:eastAsia="方正书宋_GBK" w:cs="方正书宋_GBK" w:ascii="方正书宋_GBK" w:hAnsi="方正书宋_GBK"/>
          <w:sz w:val="22"/>
          <w:szCs w:val="22"/>
        </w:rPr>
        <w:t>相</w:t>
      </w:r>
      <w:r>
        <w:rPr>
          <w:rFonts w:ascii="方正书宋_GBK" w:hAnsi="方正书宋_GBK" w:cs="方正书宋_GBK" w:eastAsia="方正书宋_GBK"/>
          <w:sz w:val="22"/>
          <w:szCs w:val="22"/>
        </w:rPr>
        <w:t>关</w:t>
      </w:r>
      <w:r>
        <w:rPr>
          <w:rFonts w:eastAsia="方正书宋_GBK" w:cs="方正书宋_GBK" w:ascii="方正书宋_GBK" w:hAnsi="方正书宋_GBK"/>
          <w:sz w:val="22"/>
          <w:szCs w:val="22"/>
        </w:rPr>
        <w:t>费</w:t>
      </w:r>
      <w:r>
        <w:rPr>
          <w:rFonts w:ascii="方正书宋_GBK" w:hAnsi="方正书宋_GBK" w:cs="方正书宋_GBK" w:eastAsia="方正书宋_GBK"/>
          <w:sz w:val="22"/>
          <w:szCs w:val="22"/>
        </w:rPr>
        <w:t>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第</w:t>
      </w:r>
      <w:r>
        <w:rPr>
          <w:rFonts w:ascii="方正书宋_GBK" w:hAnsi="方正书宋_GBK" w:cs="方正书宋_GBK" w:eastAsia="方正书宋_GBK"/>
          <w:sz w:val="22"/>
          <w:szCs w:val="22"/>
        </w:rPr>
        <w:t>4</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、6、7项内容}需要买受人自行办理开通手续。</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如果在约定期限内基础设施设备未达到交付使用条件</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双方同意按照下列第</w:t>
      </w:r>
      <w:r>
        <w:rPr>
          <w:rFonts w:ascii="方正书宋_GBK" w:hAnsi="方正书宋_GBK" w:cs="方正书宋_GBK" w:eastAsia="方正书宋_GBK"/>
          <w:sz w:val="22"/>
          <w:szCs w:val="22"/>
          <w:u w:val="single"/>
        </w:rPr>
        <w:t xml:space="preserve"> {选择方式} 种方</w:t>
      </w:r>
      <w:r>
        <w:rPr>
          <w:rFonts w:ascii="方正书宋_GBK" w:hAnsi="方正书宋_GBK" w:cs="方正书宋_GBK" w:eastAsia="方正书宋_GBK"/>
          <w:sz w:val="22"/>
          <w:szCs w:val="22"/>
        </w:rPr>
        <w:t>式处理:</w:t>
      </w:r>
      <w:r>
        <w:rPr>
          <w:rFonts w:eastAsia="方正书宋_GBK" w:cs="方正书宋_GBK" w:ascii="方正书宋_GBK" w:hAnsi="方正书宋_GBK"/>
          <w:sz w:val="22"/>
          <w:szCs w:val="22"/>
        </w:rPr>
      </w:r>
    </w:p>
    <w:p>
      <w:pPr>
        <w:pStyle w:val="Normal"/>
        <w:keepNext w:val="false"/>
        <w:keepLines w:val="false"/>
        <w:pageBreakBefore w:val="false"/>
        <w:widowControl/>
        <w:numPr>
          <w:ilvl w:val="0"/>
          <w:numId w:val="0"/>
        </w:numPr>
        <w:overflowPunct w:val="true"/>
        <w:bidi w:val="0"/>
        <w:spacing w:lineRule="exact" w:line="420"/>
        <w:ind w:hanging="0" w:start="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(1)</w:t>
      </w:r>
      <w:r>
        <w:rPr>
          <w:rFonts w:eastAsia="方正书宋_GBK" w:cs="方正书宋_GBK" w:ascii="方正书宋_GBK" w:hAnsi="方正书宋_GBK"/>
          <w:sz w:val="22"/>
          <w:szCs w:val="22"/>
        </w:rPr>
        <w:t>以</w:t>
      </w:r>
      <w:r>
        <w:rPr>
          <w:rFonts w:eastAsia="方正书宋_GBK" w:cs="方正书宋_GBK" w:ascii="方正书宋_GBK" w:hAnsi="方正书宋_GBK"/>
          <w:sz w:val="22"/>
          <w:szCs w:val="22"/>
          <w:lang w:val="en-US" w:eastAsia="zh-CN"/>
        </w:rPr>
        <w:t>上</w:t>
      </w:r>
      <w:r>
        <w:rPr>
          <w:rFonts w:eastAsia="方正书宋_GBK" w:cs="方正书宋_GBK" w:ascii="方正书宋_GBK" w:hAnsi="方正书宋_GBK"/>
          <w:sz w:val="22"/>
          <w:szCs w:val="22"/>
        </w:rPr>
        <w:t>设</w:t>
      </w:r>
      <w:r>
        <w:rPr>
          <w:rFonts w:ascii="方正书宋_GBK" w:hAnsi="方正书宋_GBK" w:cs="方正书宋_GBK" w:eastAsia="方正书宋_GBK"/>
          <w:sz w:val="22"/>
          <w:szCs w:val="22"/>
        </w:rPr>
        <w:t>施中第1、2</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3</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4</w:t>
      </w:r>
      <w:r>
        <w:rPr>
          <w:rFonts w:eastAsia="方正书宋_GBK" w:cs="方正书宋_GBK" w:ascii="方正书宋_GBK" w:hAnsi="方正书宋_GBK"/>
          <w:sz w:val="22"/>
          <w:szCs w:val="22"/>
        </w:rPr>
        <w:t>项</w:t>
      </w:r>
      <w:r>
        <w:rPr>
          <w:rFonts w:ascii="方正书宋_GBK" w:hAnsi="方正书宋_GBK" w:cs="方正书宋_GBK" w:eastAsia="方正书宋_GBK"/>
          <w:sz w:val="22"/>
          <w:szCs w:val="22"/>
        </w:rPr>
        <w:t>在</w:t>
      </w:r>
      <w:r>
        <w:rPr>
          <w:rFonts w:eastAsia="方正书宋_GBK" w:cs="方正书宋_GBK" w:ascii="方正书宋_GBK" w:hAnsi="方正书宋_GBK"/>
          <w:sz w:val="22"/>
          <w:szCs w:val="22"/>
        </w:rPr>
        <w:t>约</w:t>
      </w:r>
      <w:r>
        <w:rPr>
          <w:rFonts w:ascii="方正书宋_GBK" w:hAnsi="方正书宋_GBK" w:cs="方正书宋_GBK" w:eastAsia="方正书宋_GBK"/>
          <w:sz w:val="22"/>
          <w:szCs w:val="22"/>
        </w:rPr>
        <w:t>定交付日未达到交付条件的,出卖</w:t>
      </w:r>
      <w:r>
        <w:rPr>
          <w:rFonts w:eastAsia="方正书宋_GBK" w:cs="方正书宋_GBK" w:ascii="方正书宋_GBK" w:hAnsi="方正书宋_GBK"/>
          <w:sz w:val="22"/>
          <w:szCs w:val="22"/>
        </w:rPr>
        <w:t>人</w:t>
      </w:r>
      <w:r>
        <w:rPr>
          <w:rFonts w:ascii="方正书宋_GBK" w:hAnsi="方正书宋_GBK" w:cs="方正书宋_GBK" w:eastAsia="方正书宋_GBK"/>
          <w:sz w:val="22"/>
          <w:szCs w:val="22"/>
        </w:rPr>
        <w:t>按照本合同第十三条的约定承担逾期交付责任。第5项未</w:t>
      </w:r>
      <w:r>
        <w:rPr>
          <w:rFonts w:eastAsia="方正书宋_GBK" w:cs="方正书宋_GBK" w:ascii="方正书宋_GBK" w:hAnsi="方正书宋_GBK"/>
          <w:sz w:val="22"/>
          <w:szCs w:val="22"/>
        </w:rPr>
        <w:t>按</w:t>
      </w:r>
      <w:r>
        <w:rPr>
          <w:rFonts w:ascii="方正书宋_GBK" w:hAnsi="方正书宋_GBK" w:cs="方正书宋_GBK" w:eastAsia="方正书宋_GBK"/>
          <w:sz w:val="22"/>
          <w:szCs w:val="22"/>
        </w:rPr>
        <w:t>时达到交付使用条件的,出卖</w:t>
      </w:r>
      <w:r>
        <w:rPr>
          <w:rFonts w:eastAsia="方正书宋_GBK" w:cs="方正书宋_GBK" w:ascii="方正书宋_GBK" w:hAnsi="方正书宋_GBK"/>
          <w:sz w:val="22"/>
          <w:szCs w:val="22"/>
        </w:rPr>
        <w:t>人</w:t>
      </w:r>
      <w:r>
        <w:rPr>
          <w:rFonts w:ascii="方正书宋_GBK" w:hAnsi="方正书宋_GBK" w:cs="方正书宋_GBK" w:eastAsia="方正书宋_GBK"/>
          <w:sz w:val="22"/>
          <w:szCs w:val="22"/>
        </w:rPr>
        <w:t>按日向买受人支付{违约</w:t>
      </w:r>
      <w:r>
        <w:rPr>
          <w:rFonts w:ascii="方正书宋_GBK" w:hAnsi="方正书宋_GBK" w:cs="方正书宋_GBK" w:eastAsia="方正书宋_GBK"/>
          <w:sz w:val="22"/>
          <w:szCs w:val="22"/>
          <w:u w:val="single"/>
        </w:rPr>
        <w:t>金金额1}元的</w:t>
      </w:r>
      <w:r>
        <w:rPr>
          <w:rFonts w:ascii="方正书宋_GBK" w:hAnsi="方正书宋_GBK" w:cs="方正书宋_GBK" w:eastAsia="方正书宋_GBK"/>
          <w:sz w:val="22"/>
          <w:szCs w:val="22"/>
        </w:rPr>
        <w:t>违约金;第</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项</w:t>
      </w:r>
      <w:r>
        <w:rPr>
          <w:rFonts w:eastAsia="方正书宋_GBK" w:cs="方正书宋_GBK" w:ascii="方正书宋_GBK" w:hAnsi="方正书宋_GBK"/>
          <w:sz w:val="22"/>
          <w:szCs w:val="22"/>
        </w:rPr>
        <w:t>未</w:t>
      </w:r>
      <w:r>
        <w:rPr>
          <w:rFonts w:ascii="方正书宋_GBK" w:hAnsi="方正书宋_GBK" w:cs="方正书宋_GBK" w:eastAsia="方正书宋_GBK"/>
          <w:sz w:val="22"/>
          <w:szCs w:val="22"/>
        </w:rPr>
        <w:t>按时达到交付使用条件的,出</w:t>
      </w:r>
      <w:r>
        <w:rPr>
          <w:rFonts w:eastAsia="方正书宋_GBK" w:cs="方正书宋_GBK" w:ascii="方正书宋_GBK" w:hAnsi="方正书宋_GBK"/>
          <w:sz w:val="22"/>
          <w:szCs w:val="22"/>
        </w:rPr>
        <w:t>卖</w:t>
      </w:r>
      <w:r>
        <w:rPr>
          <w:rFonts w:ascii="方正书宋_GBK" w:hAnsi="方正书宋_GBK" w:cs="方正书宋_GBK" w:eastAsia="方正书宋_GBK"/>
          <w:sz w:val="22"/>
          <w:szCs w:val="22"/>
        </w:rPr>
        <w:t>人按日向买受人支付{违</w:t>
      </w:r>
      <w:r>
        <w:rPr>
          <w:rFonts w:ascii="方正书宋_GBK" w:hAnsi="方正书宋_GBK" w:cs="方正书宋_GBK" w:eastAsia="方正书宋_GBK"/>
          <w:sz w:val="22"/>
          <w:szCs w:val="22"/>
          <w:u w:val="single"/>
        </w:rPr>
        <w:t>约金金额2}元</w:t>
      </w:r>
      <w:r>
        <w:rPr>
          <w:rFonts w:ascii="方正书宋_GBK" w:hAnsi="方正书宋_GBK" w:cs="方正书宋_GBK" w:eastAsia="方正书宋_GBK"/>
          <w:sz w:val="22"/>
          <w:szCs w:val="22"/>
        </w:rPr>
        <w:t>的违约金;</w:t>
      </w:r>
      <w:r>
        <w:rPr>
          <w:rFonts w:eastAsia="方正书宋_GBK" w:cs="方正书宋_GBK" w:ascii="方正书宋_GBK" w:hAnsi="方正书宋_GBK"/>
          <w:sz w:val="22"/>
          <w:szCs w:val="22"/>
        </w:rPr>
        <w:t>第</w:t>
      </w:r>
      <w:r>
        <w:rPr>
          <w:rFonts w:ascii="方正书宋_GBK" w:hAnsi="方正书宋_GBK" w:cs="方正书宋_GBK" w:eastAsia="方正书宋_GBK"/>
          <w:sz w:val="22"/>
          <w:szCs w:val="22"/>
        </w:rPr>
        <w:t>7</w:t>
      </w:r>
      <w:r>
        <w:rPr>
          <w:rFonts w:eastAsia="方正书宋_GBK" w:cs="方正书宋_GBK" w:ascii="方正书宋_GBK" w:hAnsi="方正书宋_GBK"/>
          <w:sz w:val="22"/>
          <w:szCs w:val="22"/>
        </w:rPr>
        <w:t>项</w:t>
      </w:r>
      <w:r>
        <w:rPr>
          <w:rFonts w:ascii="方正书宋_GBK" w:hAnsi="方正书宋_GBK" w:cs="方正书宋_GBK" w:eastAsia="方正书宋_GBK"/>
          <w:sz w:val="22"/>
          <w:szCs w:val="22"/>
        </w:rPr>
        <w:t>未按时达到交付使用条件的,</w:t>
      </w:r>
      <w:r>
        <w:rPr>
          <w:rFonts w:eastAsia="方正书宋_GBK" w:cs="方正书宋_GBK" w:ascii="方正书宋_GBK" w:hAnsi="方正书宋_GBK"/>
          <w:sz w:val="22"/>
          <w:szCs w:val="22"/>
        </w:rPr>
        <w:t>出</w:t>
      </w:r>
      <w:r>
        <w:rPr>
          <w:rFonts w:ascii="方正书宋_GBK" w:hAnsi="方正书宋_GBK" w:cs="方正书宋_GBK" w:eastAsia="方正书宋_GBK"/>
          <w:sz w:val="22"/>
          <w:szCs w:val="22"/>
        </w:rPr>
        <w:t>卖人按日向买受人支付{</w:t>
      </w:r>
      <w:r>
        <w:rPr>
          <w:rFonts w:ascii="方正书宋_GBK" w:hAnsi="方正书宋_GBK" w:cs="方正书宋_GBK" w:eastAsia="方正书宋_GBK"/>
          <w:sz w:val="22"/>
          <w:szCs w:val="22"/>
          <w:u w:val="single"/>
        </w:rPr>
        <w:t>违约金金额3}</w:t>
      </w:r>
      <w:r>
        <w:rPr>
          <w:rFonts w:ascii="方正书宋_GBK" w:hAnsi="方正书宋_GBK" w:cs="方正书宋_GBK" w:eastAsia="方正书宋_GBK"/>
          <w:sz w:val="22"/>
          <w:szCs w:val="22"/>
        </w:rPr>
        <w:t>元的违约金。出卖人采取措施保证相关设施于约定交付日后</w:t>
      </w:r>
    </w:p>
    <w:p>
      <w:pPr>
        <w:pStyle w:val="Normal"/>
        <w:keepNext w:val="false"/>
        <w:keepLines w:val="false"/>
        <w:pageBreakBefore w:val="false"/>
        <w:widowControl/>
        <w:numPr>
          <w:ilvl w:val="0"/>
          <w:numId w:val="0"/>
        </w:numPr>
        <w:overflowPunct w:val="true"/>
        <w:bidi w:val="0"/>
        <w:spacing w:lineRule="exact" w:line="420"/>
        <w:ind w:hanging="0" w:start="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{时限}日之内</w:t>
      </w:r>
      <w:r>
        <w:rPr>
          <w:rFonts w:ascii="方正书宋_GBK" w:hAnsi="方正书宋_GBK" w:cs="方正书宋_GBK" w:eastAsia="方正书宋_GBK"/>
          <w:sz w:val="22"/>
          <w:szCs w:val="22"/>
        </w:rPr>
        <w:t>达到交付使用条件。</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{内容} 。</w:t>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公共服务及其他配套设施</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以建设工程规划许可为准</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、小区内绿地率</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{绿地率数值</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年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月 {月份} </w:t>
      </w:r>
      <w:r>
        <w:rPr>
          <w:rFonts w:ascii="方正书宋_GBK" w:hAnsi="方正书宋_GBK" w:cs="方正书宋_GBK" w:eastAsia="方正书宋_GBK"/>
          <w:sz w:val="22"/>
          <w:szCs w:val="22"/>
        </w:rPr>
        <w:t>日达到</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{日期}达到</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{日期}达到</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{年份} 年</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{月份} 月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日期} 日达到</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、医疗卫生机构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{年份}年{</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份}月{目标}</w:t>
      </w:r>
      <w:r>
        <w:rPr>
          <w:rFonts w:ascii="方正书宋_GBK" w:hAnsi="方正书宋_GBK" w:cs="方正书宋_GBK" w:eastAsia="方正书宋_GBK"/>
          <w:sz w:val="22"/>
          <w:szCs w:val="22"/>
        </w:rPr>
        <w:t>达</w:t>
      </w:r>
      <w:r>
        <w:rPr>
          <w:rFonts w:ascii="方正书宋_GBK" w:hAnsi="方正书宋_GBK" w:cs="方正书宋_GBK" w:eastAsia="方正书宋_GBK"/>
          <w:sz w:val="22"/>
          <w:szCs w:val="22"/>
          <w:u w:val="single"/>
        </w:rPr>
        <w:t>到;</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、幼儿园</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{日期}达到</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、学校</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{学校名称}</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份}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月份}       {日期}达到;</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空</w:t>
      </w:r>
      <w:r>
        <w:rPr>
          <w:rFonts w:ascii="方正书宋_GBK" w:hAnsi="方正书宋_GBK" w:cs="方正书宋_GBK" w:eastAsia="方正书宋_GBK"/>
          <w:sz w:val="22"/>
          <w:szCs w:val="22"/>
          <w:u w:val="single"/>
        </w:rPr>
        <w:t>白部分}；</w:t>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lang w:eastAsia="zh-CN"/>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lang w:eastAsia="zh-CN"/>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以上设施未达到上述条件的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双方同意接照以下方式处理</w:t>
      </w:r>
      <w:r>
        <w:rPr>
          <w:rFonts w:eastAsia="方正书宋_GBK" w:cs="方正书宋_GBK" w:ascii="方正书宋_GBK" w:hAnsi="方正书宋_GBK"/>
          <w:sz w:val="22"/>
          <w:szCs w:val="22"/>
        </w:rPr>
        <w:t>: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、小区内绿地率未达到上述约定条件的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、小区内非市政道路未达到上述约定条件的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{内容} 。</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、规划的车位、车库未达到上述约定条件的，</w:t>
      </w:r>
      <w:r>
        <w:rPr>
          <w:rFonts w:ascii="方正书宋_GBK" w:hAnsi="方正书宋_GBK" w:cs="方正书宋_GBK" w:eastAsia="方正书宋_GBK"/>
          <w:sz w:val="22"/>
          <w:szCs w:val="22"/>
          <w:u w:val="single"/>
        </w:rPr>
        <w:t>{处理方式}。</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u w:val="none"/>
          <w:lang w:eastAsia="zh-CN"/>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、物业服务用房未达到上述约定条件的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{处理方式} 。</w:t>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u w:val="single"/>
          <w:lang w:val="en-US" w:eastAsia="zh-CN"/>
        </w:rPr>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u w:val="none"/>
          <w:lang w:eastAsia="zh-CN"/>
        </w:rPr>
      </w:r>
    </w:p>
    <w:p>
      <w:pPr>
        <w:pStyle w:val="Normal"/>
        <w:keepNext w:val="false"/>
        <w:keepLines w:val="false"/>
        <w:pageBreakBefore w:val="false"/>
        <w:widowControl/>
        <w:overflowPunct w:val="true"/>
        <w:bidi w:val="0"/>
        <w:spacing w:lineRule="exact" w:line="420"/>
        <w:ind w:end="0"/>
        <w:jc w:val="both"/>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lang w:val="en-US" w:eastAsia="zh-CN"/>
        </w:rPr>
        <w:t>5、其</w:t>
      </w:r>
      <w:r>
        <w:rPr>
          <w:rFonts w:ascii="方正书宋_GBK" w:hAnsi="方正书宋_GBK" w:cs="方正书宋_GBK" w:eastAsia="方正书宋_GBK"/>
          <w:sz w:val="22"/>
          <w:szCs w:val="22"/>
        </w:rPr>
        <w:t>他</w:t>
      </w:r>
      <w:r>
        <w:rPr>
          <w:rFonts w:eastAsia="方正书宋_GBK" w:cs="方正书宋_GBK" w:ascii="方正书宋_GBK" w:hAnsi="方正书宋_GBK"/>
          <w:sz w:val="22"/>
          <w:szCs w:val="22"/>
        </w:rPr>
        <w:t>设</w:t>
      </w:r>
      <w:r>
        <w:rPr>
          <w:rFonts w:ascii="方正书宋_GBK" w:hAnsi="方正书宋_GBK" w:cs="方正书宋_GBK" w:eastAsia="方正书宋_GBK"/>
          <w:sz w:val="22"/>
          <w:szCs w:val="22"/>
        </w:rPr>
        <w:t>施未达到上述约定条件的, {其</w:t>
      </w:r>
      <w:r>
        <w:rPr>
          <w:rFonts w:eastAsia="方正书宋_GBK" w:cs="方正书宋_GBK" w:ascii="方正书宋_GBK" w:hAnsi="方正书宋_GBK"/>
          <w:sz w:val="22"/>
          <w:szCs w:val="22"/>
        </w:rPr>
        <w:t>他</w:t>
      </w:r>
      <w:r>
        <w:rPr>
          <w:rFonts w:eastAsia="方正书宋_GBK" w:cs="方正书宋_GBK" w:ascii="方正书宋_GBK" w:hAnsi="方正书宋_GBK"/>
          <w:sz w:val="22"/>
          <w:szCs w:val="22"/>
          <w:u w:val="single"/>
        </w:rPr>
        <w:t>设施状况} 。</w:t>
      </w:r>
      <w:r>
        <w:rPr>
          <w:rFonts w:eastAsia="方正书宋_GBK" w:cs="方正书宋_GBK" w:ascii="方正书宋_GBK" w:hAnsi="方正书宋_GBK"/>
          <w:sz w:val="22"/>
          <w:szCs w:val="22"/>
          <w:u w:val="single"/>
          <w:lang w:val="en-US" w:eastAsia="zh-CN"/>
        </w:rPr>
      </w:r>
      <w:r>
        <w:rPr>
          <w:rFonts w:ascii="方正书宋_GBK" w:hAnsi="方正书宋_GBK" w:cs="方正书宋_GBK" w:eastAsia="方正书宋_GBK"/>
          <w:sz w:val="22"/>
          <w:szCs w:val="22"/>
          <w:u w:val="none"/>
          <w:lang w:val="en-US" w:eastAsia="zh-CN"/>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关于本项目内相关设施设备的具体约定见附件六。</w:t>
      </w:r>
      <w:r>
        <w:rPr>
          <w:rFonts w:ascii="方正书宋_GBK" w:hAnsi="方正书宋_GBK" w:cs="方正书宋_GBK" w:eastAsia="方正书宋_GBK"/>
          <w:sz w:val="22"/>
          <w:szCs w:val="22"/>
          <w:lang w:val="en-US" w:eastAsia="zh-CN"/>
        </w:rPr>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ascii="黑体" w:hAnsi="黑体" w:cs="黑体" w:eastAsia="黑体"/>
          <w:b w:val="false"/>
          <w:bCs/>
          <w:sz w:val="24"/>
          <w:szCs w:val="24"/>
        </w:rPr>
        <w:t xml:space="preserve">第十二条 </w:t>
      </w:r>
      <w:r>
        <w:rPr>
          <w:rFonts w:ascii="方正书宋_GBK" w:hAnsi="方正书宋_GBK" w:cs="方正书宋_GBK" w:eastAsia="方正书宋_GBK"/>
          <w:sz w:val="22"/>
          <w:szCs w:val="22"/>
        </w:rPr>
        <w:t>{交付时间和手续}</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出卖人应当在</w:t>
      </w:r>
      <w:r>
        <w:rPr>
          <w:rFonts w:ascii="方正书宋_GBK" w:hAnsi="方正书宋_GBK" w:cs="方正书宋_GBK" w:eastAsia="方正书宋_GBK"/>
          <w:sz w:val="22"/>
          <w:szCs w:val="22"/>
          <w:u w:val="single"/>
        </w:rPr>
        <w:t>{年</w:t>
      </w:r>
      <w:r>
        <w:rPr>
          <w:rFonts w:ascii="方正书宋_GBK" w:hAnsi="方正书宋_GBK" w:cs="方正书宋_GBK" w:eastAsia="方正书宋_GBK"/>
          <w:sz w:val="22"/>
          <w:szCs w:val="22"/>
          <w:u w:val="single"/>
          <w:lang w:val="en-US" w:eastAsia="zh-CN"/>
        </w:rPr>
        <w:t>份}</w:t>
      </w:r>
      <w:r>
        <w:rPr>
          <w:rFonts w:ascii="方正书宋_GBK" w:hAnsi="方正书宋_GBK" w:cs="方正书宋_GBK" w:eastAsia="方正书宋_GBK"/>
          <w:sz w:val="22"/>
          <w:szCs w:val="22"/>
          <w:u w:val="single"/>
        </w:rPr>
        <w:t>年{</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份}月{</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期}日前向</w:t>
      </w:r>
      <w:r>
        <w:rPr>
          <w:rFonts w:ascii="方正书宋_GBK" w:hAnsi="方正书宋_GBK" w:cs="方正书宋_GBK" w:eastAsia="方正书宋_GBK"/>
          <w:sz w:val="22"/>
          <w:szCs w:val="22"/>
        </w:rPr>
        <w:t>买受人交付该商品房。</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w:t>
      </w:r>
      <w:r>
        <w:rPr>
          <w:rFonts w:eastAsia="方正书宋_GBK" w:cs="方正书宋_GBK" w:ascii="方正书宋_GBK" w:hAnsi="方正书宋_GBK"/>
          <w:sz w:val="22"/>
          <w:szCs w:val="22"/>
        </w:rPr>
        <w:t>二</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该</w:t>
      </w:r>
      <w:r>
        <w:rPr>
          <w:rFonts w:ascii="方正书宋_GBK" w:hAnsi="方正书宋_GBK" w:cs="方正书宋_GBK" w:eastAsia="方正书宋_GBK"/>
          <w:sz w:val="22"/>
          <w:szCs w:val="22"/>
        </w:rPr>
        <w:t>商品房达到第十条、第十一条约定的交付条件后,</w:t>
      </w:r>
      <w:r>
        <w:rPr>
          <w:rFonts w:eastAsia="方正书宋_GBK" w:cs="方正书宋_GBK" w:ascii="方正书宋_GBK" w:hAnsi="方正书宋_GBK"/>
          <w:sz w:val="22"/>
          <w:szCs w:val="22"/>
        </w:rPr>
        <w:t xml:space="preserve"> 出</w:t>
      </w:r>
      <w:r>
        <w:rPr>
          <w:rFonts w:ascii="方正书宋_GBK" w:hAnsi="方正书宋_GBK" w:cs="方正书宋_GBK" w:eastAsia="方正书宋_GBK"/>
          <w:sz w:val="22"/>
          <w:szCs w:val="22"/>
        </w:rPr>
        <w:t xml:space="preserve">卖人应当在交付日期届满前 </w:t>
      </w:r>
      <w:r>
        <w:rPr>
          <w:rFonts w:ascii="方正书宋_GBK" w:hAnsi="方正书宋_GBK" w:cs="方正书宋_GBK" w:eastAsia="方正书宋_GBK"/>
          <w:sz w:val="22"/>
          <w:szCs w:val="22"/>
          <w:u w:val="single"/>
        </w:rPr>
        <w:t xml:space="preserve">     日</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不</w:t>
      </w:r>
      <w:r>
        <w:rPr>
          <w:rFonts w:ascii="方正书宋_GBK" w:hAnsi="方正书宋_GBK" w:cs="方正书宋_GBK" w:eastAsia="方正书宋_GBK"/>
          <w:sz w:val="22"/>
          <w:szCs w:val="22"/>
        </w:rPr>
        <w:t>少于1</w:t>
      </w:r>
      <w:r>
        <w:rPr>
          <w:rFonts w:eastAsia="方正书宋_GBK" w:cs="方正书宋_GBK" w:ascii="方正书宋_GBK" w:hAnsi="方正书宋_GBK"/>
          <w:sz w:val="22"/>
          <w:szCs w:val="22"/>
          <w:lang w:val="en-US" w:eastAsia="zh-CN"/>
        </w:rPr>
        <w:t>0日</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将</w:t>
      </w:r>
      <w:r>
        <w:rPr>
          <w:rFonts w:ascii="方正书宋_GBK" w:hAnsi="方正书宋_GBK" w:cs="方正书宋_GBK" w:eastAsia="方正书宋_GBK"/>
          <w:sz w:val="22"/>
          <w:szCs w:val="22"/>
        </w:rPr>
        <w:t>查验房屋的时</w:t>
      </w:r>
      <w:r>
        <w:rPr>
          <w:rFonts w:ascii="方正书宋_GBK" w:hAnsi="方正书宋_GBK" w:cs="方正书宋_GBK" w:eastAsia="方正书宋_GBK"/>
          <w:sz w:val="22"/>
          <w:szCs w:val="22"/>
          <w:lang w:eastAsia="zh-CN"/>
        </w:rPr>
        <w:t>间、</w:t>
      </w:r>
      <w:r>
        <w:rPr>
          <w:rFonts w:ascii="方正书宋_GBK" w:hAnsi="方正书宋_GBK" w:cs="方正书宋_GBK" w:eastAsia="方正书宋_GBK"/>
          <w:sz w:val="22"/>
          <w:szCs w:val="22"/>
        </w:rPr>
        <w:t>办理交付手续的时间地点以及应当携带的证件材料的通知书面送达买受人。买受人未收到交付通知书的,</w:t>
      </w:r>
      <w:r>
        <w:rPr>
          <w:rFonts w:eastAsia="方正书宋_GBK" w:cs="方正书宋_GBK" w:ascii="方正书宋_GBK" w:hAnsi="方正书宋_GBK"/>
          <w:sz w:val="22"/>
          <w:szCs w:val="22"/>
        </w:rPr>
        <w:t xml:space="preserve"> 以</w:t>
      </w:r>
      <w:r>
        <w:rPr>
          <w:rFonts w:ascii="方正书宋_GBK" w:hAnsi="方正书宋_GBK" w:cs="方正书宋_GBK" w:eastAsia="方正书宋_GBK"/>
          <w:sz w:val="22"/>
          <w:szCs w:val="22"/>
        </w:rPr>
        <w:t>本合同约定的交付日期届满之日为办理交付手续的时间,</w:t>
      </w:r>
      <w:r>
        <w:rPr>
          <w:rFonts w:eastAsia="方正书宋_GBK" w:cs="方正书宋_GBK" w:ascii="方正书宋_GBK" w:hAnsi="方正书宋_GBK"/>
          <w:sz w:val="22"/>
          <w:szCs w:val="22"/>
        </w:rPr>
        <w:t>以</w:t>
      </w:r>
      <w:r>
        <w:rPr>
          <w:rFonts w:ascii="方正书宋_GBK" w:hAnsi="方正书宋_GBK" w:cs="方正书宋_GBK" w:eastAsia="方正书宋_GBK"/>
          <w:sz w:val="22"/>
          <w:szCs w:val="22"/>
        </w:rPr>
        <w:t>该商品房所在地为办理交付手续的地点。</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交付该商品房时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出卖人应当出示满足第十条约定的证明文件</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出卖人不出示证明文件或者出示的证明文件不齐全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不能满足第十条约定条件的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买受人有权拒绝接收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由此产生的逾期交付</w:t>
      </w:r>
      <w:r>
        <w:rPr>
          <w:rFonts w:ascii="方正书宋_GBK" w:hAnsi="方正书宋_GBK" w:cs="方正书宋_GBK" w:eastAsia="方正书宋_GBK"/>
          <w:sz w:val="22"/>
          <w:szCs w:val="22"/>
          <w:lang w:eastAsia="zh-CN"/>
        </w:rPr>
        <w:t>责任</w:t>
      </w:r>
      <w:r>
        <w:rPr>
          <w:rFonts w:ascii="方正书宋_GBK" w:hAnsi="方正书宋_GBK" w:cs="方正书宋_GBK" w:eastAsia="方正书宋_GBK"/>
          <w:sz w:val="22"/>
          <w:szCs w:val="22"/>
        </w:rPr>
        <w:t>由出卖人承担</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并按照第十三条处理。</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查验房屋</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、办理交付手续前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买受人有权对该商品房进行查验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出卖人不得以缴纳相关税费或者签署物业管理文件作为买受人查验和办理交付手续的前提条件。</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、买受人查验的该商品房存在下列除地基基础和主体结构外的其他质量问题的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由出卖人按照有关工程和产品质量规范、标准自查验次日起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{修</w:t>
      </w:r>
      <w:r>
        <w:rPr>
          <w:rFonts w:ascii="方正书宋_GBK" w:hAnsi="方正书宋_GBK" w:cs="方正书宋_GBK" w:eastAsia="方正书宋_GBK"/>
          <w:sz w:val="22"/>
          <w:szCs w:val="22"/>
          <w:lang w:eastAsia="zh-CN"/>
        </w:rPr>
        <w:t>复期</w:t>
      </w:r>
      <w:r>
        <w:rPr>
          <w:rFonts w:ascii="方正书宋_GBK" w:hAnsi="方正书宋_GBK" w:cs="方正书宋_GBK" w:eastAsia="方正书宋_GBK"/>
          <w:sz w:val="22"/>
          <w:szCs w:val="22"/>
        </w:rPr>
        <w:t>限}</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日内负责修复,</w:t>
      </w:r>
      <w:r>
        <w:rPr>
          <w:rFonts w:eastAsia="方正书宋_GBK" w:cs="方正书宋_GBK" w:ascii="方正书宋_GBK" w:hAnsi="方正书宋_GBK"/>
          <w:sz w:val="22"/>
          <w:szCs w:val="22"/>
        </w:rPr>
        <w:t>并</w:t>
      </w:r>
      <w:r>
        <w:rPr>
          <w:rFonts w:ascii="方正书宋_GBK" w:hAnsi="方正书宋_GBK" w:cs="方正书宋_GBK" w:eastAsia="方正书宋_GBK"/>
          <w:sz w:val="22"/>
          <w:szCs w:val="22"/>
        </w:rPr>
        <w:t>承担修复费用,修复后再行交付。</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屋面、墙面、地面渗漏或开裂等</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管道堵塞</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门窗</w:t>
      </w:r>
      <w:r>
        <w:rPr>
          <w:rFonts w:ascii="方正书宋_GBK" w:hAnsi="方正书宋_GBK" w:cs="方正书宋_GBK" w:eastAsia="方正书宋_GBK"/>
          <w:sz w:val="22"/>
          <w:szCs w:val="22"/>
          <w:lang w:eastAsia="zh-CN"/>
        </w:rPr>
        <w:t>翘裂</w:t>
      </w:r>
      <w:r>
        <w:rPr>
          <w:rFonts w:ascii="方正书宋_GBK" w:hAnsi="方正书宋_GBK" w:cs="方正书宋_GBK" w:eastAsia="方正书宋_GBK"/>
          <w:sz w:val="22"/>
          <w:szCs w:val="22"/>
        </w:rPr>
        <w:t>、五金件损坏</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lang w:val="en-US" w:eastAsia="zh-CN"/>
        </w:rPr>
        <w:t>4</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灯具、电器等电气设备{不能正常使</w:t>
      </w:r>
      <w:r>
        <w:rPr>
          <w:rFonts w:eastAsia="方正书宋_GBK" w:cs="方正书宋_GBK" w:ascii="方正书宋_GBK" w:hAnsi="方正书宋_GBK"/>
          <w:sz w:val="22"/>
          <w:szCs w:val="22"/>
        </w:rPr>
        <w:t>用};</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lang w:val="en-US" w:eastAsia="zh-CN"/>
        </w:rPr>
        <w:t>空</w:t>
      </w:r>
      <w:r>
        <w:rPr>
          <w:rFonts w:eastAsia="方正书宋_GBK" w:cs="方正书宋_GBK" w:ascii="方正书宋_GBK" w:hAnsi="方正书宋_GBK"/>
          <w:sz w:val="22"/>
          <w:szCs w:val="22"/>
        </w:rPr>
        <w:t>白</w:t>
      </w:r>
      <w:r>
        <w:rPr>
          <w:rFonts w:eastAsia="方正书宋_GBK" w:cs="方正书宋_GBK" w:ascii="方正书宋_GBK" w:hAnsi="方正书宋_GBK"/>
          <w:sz w:val="22"/>
          <w:szCs w:val="22"/>
          <w:u w:val="single"/>
        </w:rPr>
        <w:t>部分}</w:t>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lang w:val="en-US" w:eastAsia="zh-CN"/>
        </w:rPr>
        <w:t>6</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{内容} 。</w:t>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、查验该商品房后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双方应当签署商品房交接单。由于买受人原因导致该商品房未能按期交付的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双方同意按照以下方式处理</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{待填</w:t>
      </w:r>
      <w:r>
        <w:rPr>
          <w:rFonts w:eastAsia="方正书宋_GBK" w:cs="方正书宋_GBK" w:ascii="方正书宋_GBK" w:hAnsi="方正书宋_GBK"/>
          <w:sz w:val="22"/>
          <w:szCs w:val="22"/>
          <w:u w:val="single"/>
        </w:rPr>
        <w:t>写内容}</w:t>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{内容} 。</w:t>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lang w:eastAsia="zh-CN"/>
        </w:rPr>
      </w:pPr>
      <w:r>
        <w:rPr>
          <w:rFonts w:eastAsia="黑体" w:cs="黑体" w:ascii="黑体" w:hAnsi="黑体"/>
          <w:b w:val="false"/>
          <w:bCs/>
          <w:sz w:val="24"/>
          <w:szCs w:val="24"/>
        </w:rPr>
        <w:t>*</w:t>
      </w:r>
      <w:r>
        <w:rPr>
          <w:rFonts w:ascii="黑体" w:hAnsi="黑体" w:cs="黑体" w:eastAsia="黑体"/>
          <w:b w:val="false"/>
          <w:bCs/>
          <w:sz w:val="24"/>
          <w:szCs w:val="24"/>
        </w:rPr>
        <w:t xml:space="preserve">第十三条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{逾期交</w:t>
      </w:r>
      <w:r>
        <w:rPr>
          <w:rFonts w:ascii="方正书宋_GBK" w:hAnsi="方正书宋_GBK" w:cs="方正书宋_GBK" w:eastAsia="方正书宋_GBK"/>
          <w:sz w:val="22"/>
          <w:szCs w:val="22"/>
          <w:lang w:eastAsia="zh-CN"/>
        </w:rPr>
        <w:t>付责任}</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w:t>
      </w:r>
      <w:r>
        <w:rPr>
          <w:rFonts w:ascii="方正书宋_GBK" w:hAnsi="方正书宋_GBK" w:cs="方正书宋_GBK" w:eastAsia="方正书宋_GBK"/>
          <w:sz w:val="22"/>
          <w:szCs w:val="22"/>
        </w:rPr>
        <w:t>不可抗力外,</w:t>
      </w:r>
      <w:r>
        <w:rPr>
          <w:rFonts w:eastAsia="方正书宋_GBK" w:cs="方正书宋_GBK" w:ascii="方正书宋_GBK" w:hAnsi="方正书宋_GBK"/>
          <w:sz w:val="22"/>
          <w:szCs w:val="22"/>
        </w:rPr>
        <w:t>出</w:t>
      </w:r>
      <w:r>
        <w:rPr>
          <w:rFonts w:ascii="方正书宋_GBK" w:hAnsi="方正书宋_GBK" w:cs="方正书宋_GBK" w:eastAsia="方正书宋_GBK"/>
          <w:sz w:val="22"/>
          <w:szCs w:val="22"/>
        </w:rPr>
        <w:t>卖人未按照第十二</w:t>
      </w:r>
      <w:r>
        <w:rPr>
          <w:rFonts w:ascii="方正书宋_GBK" w:hAnsi="方正书宋_GBK" w:cs="方正书宋_GBK" w:eastAsia="方正书宋_GBK"/>
          <w:sz w:val="22"/>
          <w:szCs w:val="22"/>
          <w:lang w:eastAsia="zh-CN"/>
        </w:rPr>
        <w:t>条</w:t>
      </w:r>
      <w:r>
        <w:rPr>
          <w:rFonts w:ascii="方正书宋_GBK" w:hAnsi="方正书宋_GBK" w:cs="方正书宋_GBK" w:eastAsia="方正书宋_GBK"/>
          <w:sz w:val="22"/>
          <w:szCs w:val="22"/>
        </w:rPr>
        <w:t>约定的时间将该商品房交付买受人的,</w:t>
      </w:r>
      <w:r>
        <w:rPr>
          <w:rFonts w:eastAsia="方正书宋_GBK" w:cs="方正书宋_GBK" w:ascii="方正书宋_GBK" w:hAnsi="方正书宋_GBK"/>
          <w:sz w:val="22"/>
          <w:szCs w:val="22"/>
        </w:rPr>
        <w:t>双</w:t>
      </w:r>
      <w:r>
        <w:rPr>
          <w:rFonts w:ascii="方正书宋_GBK" w:hAnsi="方正书宋_GBK" w:cs="方正书宋_GBK" w:eastAsia="方正书宋_GBK"/>
          <w:sz w:val="22"/>
          <w:szCs w:val="22"/>
        </w:rPr>
        <w:t>方同意按照下列第{</w:t>
      </w:r>
      <w:r>
        <w:rPr>
          <w:rFonts w:ascii="方正书宋_GBK" w:hAnsi="方正书宋_GBK" w:cs="方正书宋_GBK" w:eastAsia="方正书宋_GBK"/>
          <w:sz w:val="22"/>
          <w:szCs w:val="22"/>
          <w:u w:val="single"/>
        </w:rPr>
        <w:t>处理方式}种方式</w:t>
      </w:r>
      <w:r>
        <w:rPr>
          <w:rFonts w:ascii="方正书宋_GBK" w:hAnsi="方正书宋_GBK" w:cs="方正书宋_GBK" w:eastAsia="方正书宋_GBK"/>
          <w:sz w:val="22"/>
          <w:szCs w:val="22"/>
        </w:rPr>
        <w:t>处理;</w:t>
      </w:r>
      <w:r>
        <w:rPr>
          <w:rFonts w:eastAsia="方正书宋_GBK" w:cs="方正书宋_GBK" w:ascii="方正书宋_GBK" w:hAnsi="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、按照逾期时间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分别处理</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)和(</w:t>
      </w:r>
      <w:r>
        <w:rPr>
          <w:rFonts w:ascii="方正书宋_GBK" w:hAnsi="方正书宋_GBK" w:cs="方正书宋_GBK" w:eastAsia="方正书宋_GBK"/>
          <w:sz w:val="22"/>
          <w:szCs w:val="22"/>
        </w:rPr>
        <w:t>{2})</w:t>
      </w:r>
      <w:r>
        <w:rPr>
          <w:rFonts w:eastAsia="方正书宋_GBK" w:cs="方正书宋_GBK" w:ascii="方正书宋_GBK" w:hAnsi="方正书宋_GBK"/>
          <w:sz w:val="22"/>
          <w:szCs w:val="22"/>
        </w:rPr>
        <w:t>不作</w:t>
      </w:r>
      <w:r>
        <w:rPr>
          <w:rFonts w:ascii="方正书宋_GBK" w:hAnsi="方正书宋_GBK" w:cs="方正书宋_GBK" w:eastAsia="方正书宋_GBK"/>
          <w:sz w:val="22"/>
          <w:szCs w:val="22"/>
        </w:rPr>
        <w:t>累加)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rPr>
        <w:t xml:space="preserve"> {逾期</w:t>
      </w:r>
      <w:r>
        <w:rPr>
          <w:rFonts w:ascii="方正书宋_GBK" w:hAnsi="方正书宋_GBK" w:cs="方正书宋_GBK" w:eastAsia="方正书宋_GBK"/>
          <w:sz w:val="22"/>
          <w:szCs w:val="22"/>
          <w:u w:val="single"/>
          <w:lang w:val="en-US" w:eastAsia="zh-CN"/>
        </w:rPr>
        <w:t>天</w:t>
      </w:r>
      <w:r>
        <w:rPr>
          <w:rFonts w:ascii="方正书宋_GBK" w:hAnsi="方正书宋_GBK" w:cs="方正书宋_GBK" w:eastAsia="方正书宋_GBK"/>
          <w:sz w:val="22"/>
          <w:szCs w:val="22"/>
          <w:u w:val="single"/>
        </w:rPr>
        <w:t>数}</w:t>
      </w:r>
      <w:r>
        <w:rPr>
          <w:rFonts w:ascii="方正书宋_GBK" w:hAnsi="方正书宋_GBK" w:cs="方正书宋_GBK" w:eastAsia="方正书宋_GBK"/>
          <w:sz w:val="22"/>
          <w:szCs w:val="22"/>
        </w:rPr>
        <w:t xml:space="preserve"> 日之</w:t>
      </w: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rPr>
        <w:t>(该期限应当不多于第九条</w:t>
      </w:r>
      <w:r>
        <w:rPr>
          <w:rFonts w:eastAsia="方正书宋_GBK" w:cs="方正书宋_GBK" w:ascii="方正书宋_GBK" w:hAnsi="方正书宋_GBK"/>
          <w:sz w:val="22"/>
          <w:szCs w:val="22"/>
        </w:rPr>
        <w:t>第1(1</w:t>
      </w:r>
      <w:r>
        <w:rPr>
          <w:rFonts w:ascii="方正书宋_GBK" w:hAnsi="方正书宋_GBK" w:cs="方正书宋_GBK" w:eastAsia="方正书宋_GBK"/>
          <w:sz w:val="22"/>
          <w:szCs w:val="22"/>
        </w:rPr>
        <w:t>)项中的期</w:t>
      </w:r>
      <w:r>
        <w:rPr>
          <w:rFonts w:eastAsia="方正书宋_GBK" w:cs="方正书宋_GBK" w:ascii="方正书宋_GBK" w:hAnsi="方正书宋_GBK"/>
          <w:sz w:val="22"/>
          <w:szCs w:val="22"/>
        </w:rPr>
        <w:t>限)</w:t>
      </w:r>
      <w:r>
        <w:rPr>
          <w:rFonts w:ascii="方正书宋_GBK" w:hAnsi="方正书宋_GBK" w:cs="方正书宋_GBK" w:eastAsia="方正书宋_GBK"/>
          <w:sz w:val="22"/>
          <w:szCs w:val="22"/>
        </w:rPr>
        <w:t>,自第十二条约定的交付期</w:t>
      </w:r>
      <w:r>
        <w:rPr>
          <w:rFonts w:ascii="方正书宋_GBK" w:hAnsi="方正书宋_GBK" w:cs="方正书宋_GBK" w:eastAsia="方正书宋_GBK"/>
          <w:sz w:val="22"/>
          <w:szCs w:val="22"/>
          <w:lang w:eastAsia="zh-CN"/>
        </w:rPr>
        <w:t>限</w:t>
      </w:r>
      <w:r>
        <w:rPr>
          <w:rFonts w:ascii="方正书宋_GBK" w:hAnsi="方正书宋_GBK" w:cs="方正书宋_GBK" w:eastAsia="方正书宋_GBK"/>
          <w:sz w:val="22"/>
          <w:szCs w:val="22"/>
        </w:rPr>
        <w:t>届满之次日起至实际交付之日</w:t>
      </w:r>
      <w:r>
        <w:rPr>
          <w:rFonts w:eastAsia="方正书宋_GBK" w:cs="方正书宋_GBK" w:ascii="方正书宋_GBK" w:hAnsi="方正书宋_GBK"/>
          <w:sz w:val="22"/>
          <w:szCs w:val="22"/>
        </w:rPr>
        <w:t>止</w:t>
      </w:r>
      <w:r>
        <w:rPr>
          <w:rFonts w:ascii="方正书宋_GBK" w:hAnsi="方正书宋_GBK" w:cs="方正书宋_GBK" w:eastAsia="方正书宋_GBK"/>
          <w:sz w:val="22"/>
          <w:szCs w:val="22"/>
        </w:rPr>
        <w:t>,出卖人按日计算向买受人支付全部房价款万分</w:t>
      </w:r>
      <w:r>
        <w:rPr>
          <w:rFonts w:ascii="方正书宋_GBK" w:hAnsi="方正书宋_GBK" w:cs="方正书宋_GBK" w:eastAsia="方正书宋_GBK"/>
          <w:sz w:val="22"/>
          <w:szCs w:val="22"/>
          <w:u w:val="single"/>
        </w:rPr>
        <w:t>之 {</w:t>
      </w:r>
      <w:r>
        <w:rPr>
          <w:rFonts w:ascii="方正书宋_GBK" w:hAnsi="方正书宋_GBK" w:cs="方正书宋_GBK" w:eastAsia="方正书宋_GBK"/>
          <w:sz w:val="22"/>
          <w:szCs w:val="22"/>
          <w:u w:val="single"/>
          <w:lang w:val="en-US" w:eastAsia="zh-CN"/>
        </w:rPr>
        <w:t>违</w:t>
      </w:r>
      <w:r>
        <w:rPr>
          <w:rFonts w:ascii="方正书宋_GBK" w:hAnsi="方正书宋_GBK" w:cs="方正书宋_GBK" w:eastAsia="方正书宋_GBK"/>
          <w:sz w:val="22"/>
          <w:szCs w:val="22"/>
          <w:u w:val="single"/>
        </w:rPr>
        <w:t>约金比</w:t>
      </w:r>
      <w:r>
        <w:rPr>
          <w:rFonts w:ascii="方正书宋_GBK" w:hAnsi="方正书宋_GBK" w:cs="方正书宋_GBK" w:eastAsia="方正书宋_GBK"/>
          <w:sz w:val="22"/>
          <w:szCs w:val="22"/>
        </w:rPr>
        <w:t>率} 的</w:t>
      </w:r>
      <w:r>
        <w:rPr>
          <w:rFonts w:eastAsia="方正书宋_GBK" w:cs="方正书宋_GBK" w:ascii="方正书宋_GBK" w:hAnsi="方正书宋_GBK"/>
          <w:sz w:val="22"/>
          <w:szCs w:val="22"/>
        </w:rPr>
        <w:t>违</w:t>
      </w:r>
      <w:r>
        <w:rPr>
          <w:rFonts w:ascii="方正书宋_GBK" w:hAnsi="方正书宋_GBK" w:cs="方正书宋_GBK" w:eastAsia="方正书宋_GBK"/>
          <w:sz w:val="22"/>
          <w:szCs w:val="22"/>
        </w:rPr>
        <w:t>约金(该违约金比率应当不低于第</w:t>
      </w:r>
      <w:r>
        <w:rPr>
          <w:rFonts w:eastAsia="方正书宋_GBK" w:cs="方正书宋_GBK" w:ascii="方正书宋_GBK" w:hAnsi="方正书宋_GBK"/>
          <w:sz w:val="22"/>
          <w:szCs w:val="22"/>
        </w:rPr>
        <w:t>九条第1</w:t>
      </w:r>
      <w:r>
        <w:rPr>
          <w:rFonts w:ascii="方正书宋_GBK" w:hAnsi="方正书宋_GBK" w:cs="方正书宋_GBK" w:eastAsia="方正书宋_GBK"/>
          <w:sz w:val="22"/>
          <w:szCs w:val="22"/>
        </w:rPr>
        <w:t>(1)项中</w:t>
      </w:r>
      <w:r>
        <w:rPr>
          <w:rFonts w:eastAsia="方正书宋_GBK" w:cs="方正书宋_GBK" w:ascii="方正书宋_GBK" w:hAnsi="方正书宋_GBK"/>
          <w:sz w:val="22"/>
          <w:szCs w:val="22"/>
        </w:rPr>
        <w:t>的</w:t>
      </w:r>
      <w:r>
        <w:rPr>
          <w:rFonts w:ascii="方正书宋_GBK" w:hAnsi="方正书宋_GBK" w:cs="方正书宋_GBK" w:eastAsia="方正书宋_GBK"/>
          <w:sz w:val="22"/>
          <w:szCs w:val="22"/>
        </w:rPr>
        <w:t>比率)。</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rPr>
        <w:t xml:space="preserve"> {逾期天数</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日(该期限应当与本</w:t>
      </w:r>
      <w:r>
        <w:rPr>
          <w:rFonts w:eastAsia="方正书宋_GBK" w:cs="方正书宋_GBK" w:ascii="方正书宋_GBK" w:hAnsi="方正书宋_GBK"/>
          <w:sz w:val="22"/>
          <w:szCs w:val="22"/>
        </w:rPr>
        <w:t>条第(</w:t>
      </w:r>
      <w:r>
        <w:rPr>
          <w:rFonts w:ascii="方正书宋_GBK" w:hAnsi="方正书宋_GBK" w:cs="方正书宋_GBK" w:eastAsia="方正书宋_GBK"/>
          <w:sz w:val="22"/>
          <w:szCs w:val="22"/>
        </w:rPr>
        <w:t>1)项中的期限</w:t>
      </w:r>
      <w:r>
        <w:rPr>
          <w:rFonts w:eastAsia="方正书宋_GBK" w:cs="方正书宋_GBK" w:ascii="方正书宋_GBK" w:hAnsi="方正书宋_GBK"/>
          <w:sz w:val="22"/>
          <w:szCs w:val="22"/>
        </w:rPr>
        <w:t>相</w:t>
      </w:r>
      <w:r>
        <w:rPr>
          <w:rFonts w:ascii="方正书宋_GBK" w:hAnsi="方正书宋_GBK" w:cs="方正书宋_GBK" w:eastAsia="方正书宋_GBK"/>
          <w:sz w:val="22"/>
          <w:szCs w:val="22"/>
        </w:rPr>
        <w:t>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后,买受人有权解除合同。买受人解除合</w:t>
      </w:r>
      <w:r>
        <w:rPr>
          <w:rFonts w:eastAsia="方正书宋_GBK" w:cs="方正书宋_GBK" w:ascii="方正书宋_GBK" w:hAnsi="方正书宋_GBK"/>
          <w:sz w:val="22"/>
          <w:szCs w:val="22"/>
        </w:rPr>
        <w:t>同的</w:t>
      </w:r>
      <w:r>
        <w:rPr>
          <w:rFonts w:ascii="方正书宋_GBK" w:hAnsi="方正书宋_GBK" w:cs="方正书宋_GBK" w:eastAsia="方正书宋_GBK"/>
          <w:sz w:val="22"/>
          <w:szCs w:val="22"/>
        </w:rPr>
        <w:t>, 应当书面通知出卖人。出卖人应当自解除合同通知送达之</w:t>
      </w:r>
      <w:r>
        <w:rPr>
          <w:rFonts w:eastAsia="方正书宋_GBK" w:cs="方正书宋_GBK" w:ascii="方正书宋_GBK" w:hAnsi="方正书宋_GBK"/>
          <w:sz w:val="22"/>
          <w:szCs w:val="22"/>
        </w:rPr>
        <w:t>日起</w:t>
      </w:r>
      <w:r>
        <w:rPr>
          <w:rFonts w:ascii="方正书宋_GBK" w:hAnsi="方正书宋_GBK" w:cs="方正书宋_GBK" w:eastAsia="方正书宋_GBK"/>
          <w:sz w:val="22"/>
          <w:szCs w:val="22"/>
        </w:rPr>
        <w:t>15日内退还买受人已付全部</w:t>
      </w:r>
      <w:r>
        <w:rPr>
          <w:rFonts w:eastAsia="方正书宋_GBK" w:cs="方正书宋_GBK" w:ascii="方正书宋_GBK" w:hAnsi="方正书宋_GBK"/>
          <w:sz w:val="22"/>
          <w:szCs w:val="22"/>
        </w:rPr>
        <w:t>房</w:t>
      </w:r>
      <w:r>
        <w:rPr>
          <w:rFonts w:ascii="方正书宋_GBK" w:hAnsi="方正书宋_GBK" w:cs="方正书宋_GBK" w:eastAsia="方正书宋_GBK"/>
          <w:sz w:val="22"/>
          <w:szCs w:val="22"/>
        </w:rPr>
        <w:t>款(含已付贷款</w:t>
      </w:r>
      <w:r>
        <w:rPr>
          <w:rFonts w:eastAsia="方正书宋_GBK" w:cs="方正书宋_GBK" w:ascii="方正书宋_GBK" w:hAnsi="方正书宋_GBK"/>
          <w:sz w:val="22"/>
          <w:szCs w:val="22"/>
        </w:rPr>
        <w:t>部分</w:t>
      </w:r>
      <w:r>
        <w:rPr>
          <w:rFonts w:ascii="方正书宋_GBK" w:hAnsi="方正书宋_GBK" w:cs="方正书宋_GBK" w:eastAsia="方正书宋_GBK"/>
          <w:sz w:val="22"/>
          <w:szCs w:val="22"/>
        </w:rPr>
        <w:t>),并自买受人付款之</w:t>
      </w:r>
      <w:r>
        <w:rPr>
          <w:rFonts w:eastAsia="方正书宋_GBK" w:cs="方正书宋_GBK" w:ascii="方正书宋_GBK" w:hAnsi="方正书宋_GBK"/>
          <w:sz w:val="22"/>
          <w:szCs w:val="22"/>
        </w:rPr>
        <w:t>日</w:t>
      </w:r>
      <w:r>
        <w:rPr>
          <w:rFonts w:ascii="方正书宋_GBK" w:hAnsi="方正书宋_GBK" w:cs="方正书宋_GBK" w:eastAsia="方正书宋_GBK"/>
          <w:sz w:val="22"/>
          <w:szCs w:val="22"/>
        </w:rPr>
        <w:t>起,</w:t>
      </w:r>
      <w:r>
        <w:rPr>
          <w:rFonts w:ascii="方正书宋_GBK" w:hAnsi="方正书宋_GBK" w:cs="方正书宋_GBK" w:eastAsia="方正书宋_GBK"/>
          <w:sz w:val="22"/>
          <w:szCs w:val="22"/>
          <w:u w:val="single"/>
        </w:rPr>
        <w:t xml:space="preserve">按照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利率}% (不低于中国人民银行公布的同期</w:t>
      </w:r>
      <w:r>
        <w:rPr>
          <w:rFonts w:eastAsia="方正书宋_GBK" w:cs="方正书宋_GBK" w:ascii="方正书宋_GBK" w:hAnsi="方正书宋_GBK"/>
          <w:sz w:val="22"/>
          <w:szCs w:val="22"/>
        </w:rPr>
        <w:t>贷</w:t>
      </w:r>
      <w:r>
        <w:rPr>
          <w:rFonts w:ascii="方正书宋_GBK" w:hAnsi="方正书宋_GBK" w:cs="方正书宋_GBK" w:eastAsia="方正书宋_GBK"/>
          <w:sz w:val="22"/>
          <w:szCs w:val="22"/>
        </w:rPr>
        <w:t>款基准利率)</w:t>
      </w:r>
      <w:r>
        <w:rPr>
          <w:rFonts w:eastAsia="方正书宋_GBK" w:cs="方正书宋_GBK" w:ascii="方正书宋_GBK" w:hAnsi="方正书宋_GBK"/>
          <w:sz w:val="22"/>
          <w:szCs w:val="22"/>
        </w:rPr>
        <w:t>计</w:t>
      </w:r>
      <w:r>
        <w:rPr>
          <w:rFonts w:ascii="方正书宋_GBK" w:hAnsi="方正书宋_GBK" w:cs="方正书宋_GBK" w:eastAsia="方正书宋_GBK"/>
          <w:sz w:val="22"/>
          <w:szCs w:val="22"/>
        </w:rPr>
        <w:t>算给</w:t>
      </w:r>
      <w:r>
        <w:rPr>
          <w:rFonts w:eastAsia="方正书宋_GBK" w:cs="方正书宋_GBK" w:ascii="方正书宋_GBK" w:hAnsi="方正书宋_GBK"/>
          <w:sz w:val="22"/>
          <w:szCs w:val="22"/>
        </w:rPr>
        <w:t>付</w:t>
      </w:r>
      <w:r>
        <w:rPr>
          <w:rFonts w:ascii="方正书宋_GBK" w:hAnsi="方正书宋_GBK" w:cs="方正书宋_GBK" w:eastAsia="方正书宋_GBK"/>
          <w:sz w:val="22"/>
          <w:szCs w:val="22"/>
        </w:rPr>
        <w:t>利息;同时,出卖人按照</w:t>
      </w:r>
      <w:r>
        <w:rPr>
          <w:rFonts w:ascii="方正书宋_GBK" w:hAnsi="方正书宋_GBK" w:cs="方正书宋_GBK" w:eastAsia="方正书宋_GBK"/>
          <w:sz w:val="22"/>
          <w:szCs w:val="22"/>
          <w:u w:val="single"/>
        </w:rPr>
        <w:t xml:space="preserve">全部房价款的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{违约金比例}%向买受人支付违约金</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买受人要求继</w:t>
      </w:r>
      <w:r>
        <w:rPr>
          <w:rFonts w:eastAsia="方正书宋_GBK" w:cs="方正书宋_GBK" w:ascii="方正书宋_GBK" w:hAnsi="方正书宋_GBK"/>
          <w:sz w:val="22"/>
          <w:szCs w:val="22"/>
        </w:rPr>
        <w:t>续</w:t>
      </w:r>
      <w:r>
        <w:rPr>
          <w:rFonts w:ascii="方正书宋_GBK" w:hAnsi="方正书宋_GBK" w:cs="方正书宋_GBK" w:eastAsia="方正书宋_GBK"/>
          <w:sz w:val="22"/>
          <w:szCs w:val="22"/>
        </w:rPr>
        <w:t>履行合同的,合同继续履行,出卖人按日计算向</w:t>
      </w:r>
      <w:r>
        <w:rPr>
          <w:rFonts w:ascii="方正书宋_GBK" w:hAnsi="方正书宋_GBK" w:cs="方正书宋_GBK" w:eastAsia="方正书宋_GBK"/>
          <w:sz w:val="22"/>
          <w:szCs w:val="22"/>
          <w:u w:val="single"/>
          <w:lang w:val="en-US" w:eastAsia="zh-CN"/>
        </w:rPr>
        <w:t>买受人支付全部</w:t>
      </w:r>
      <w:r>
        <w:rPr>
          <w:rFonts w:ascii="方正书宋_GBK" w:hAnsi="方正书宋_GBK" w:cs="方正书宋_GBK" w:eastAsia="方正书宋_GBK"/>
          <w:sz w:val="22"/>
          <w:szCs w:val="22"/>
          <w:lang w:val="en-US" w:eastAsia="zh-CN"/>
        </w:rPr>
        <w:t>房</w:t>
      </w:r>
      <w:r>
        <w:rPr>
          <w:rFonts w:eastAsia="方正书宋_GBK" w:cs="方正书宋_GBK" w:ascii="方正书宋_GBK" w:hAnsi="方正书宋_GBK"/>
          <w:sz w:val="22"/>
          <w:szCs w:val="22"/>
        </w:rPr>
        <w:t>价</w:t>
      </w:r>
      <w:r>
        <w:rPr>
          <w:rFonts w:ascii="方正书宋_GBK" w:hAnsi="方正书宋_GBK" w:cs="方正书宋_GBK" w:eastAsia="方正书宋_GBK"/>
          <w:sz w:val="22"/>
          <w:szCs w:val="22"/>
        </w:rPr>
        <w:t xml:space="preserve">款万分之       </w:t>
      </w:r>
      <w:r>
        <w:rPr>
          <w:rFonts w:eastAsia="方正书宋_GBK" w:cs="方正书宋_GBK" w:ascii="方正书宋_GBK" w:hAnsi="方正书宋_GBK"/>
          <w:sz w:val="22"/>
          <w:szCs w:val="22"/>
        </w:rPr>
        <w:t xml:space="preserve"> {违约</w:t>
      </w:r>
      <w:r>
        <w:rPr>
          <w:rFonts w:ascii="方正书宋_GBK" w:hAnsi="方正书宋_GBK" w:cs="方正书宋_GBK" w:eastAsia="方正书宋_GBK"/>
          <w:sz w:val="22"/>
          <w:szCs w:val="22"/>
        </w:rPr>
        <w:t>金比率}(</w:t>
      </w:r>
      <w:r>
        <w:rPr>
          <w:rFonts w:eastAsia="方正书宋_GBK" w:cs="方正书宋_GBK" w:ascii="方正书宋_GBK" w:hAnsi="方正书宋_GBK"/>
          <w:sz w:val="22"/>
          <w:szCs w:val="22"/>
        </w:rPr>
        <w:t>该</w:t>
      </w:r>
      <w:r>
        <w:rPr>
          <w:rFonts w:ascii="方正书宋_GBK" w:hAnsi="方正书宋_GBK" w:cs="方正书宋_GBK" w:eastAsia="方正书宋_GBK"/>
          <w:sz w:val="22"/>
          <w:szCs w:val="22"/>
        </w:rPr>
        <w:t>比率应当不低于本条第1(1)项中的比率)的违约金。</w:t>
      </w:r>
    </w:p>
    <w:p>
      <w:pPr>
        <w:pStyle w:val="Normal"/>
        <w:keepNext w:val="false"/>
        <w:keepLines w:val="false"/>
        <w:pageBreakBefore w:val="false"/>
        <w:widowControl/>
        <w:overflowPunct w:val="true"/>
        <w:bidi w:val="0"/>
        <w:spacing w:lineRule="exact" w:line="420"/>
        <w:ind w:end="0"/>
        <w:jc w:val="both"/>
        <w:rPr>
          <w:rFonts w:ascii="方正书宋_GBK" w:hAnsi="方正书宋_GBK" w:eastAsia="方正书宋_GBK" w:cs="方正书宋_GBK"/>
          <w:b/>
          <w:sz w:val="22"/>
          <w:szCs w:val="22"/>
        </w:rPr>
      </w:pPr>
      <w:r>
        <w:rPr>
          <w:rFonts w:ascii="方正书宋_GBK" w:hAnsi="方正书宋_GBK" w:cs="方正书宋_GBK" w:eastAsia="方正书宋_GBK"/>
          <w:sz w:val="22"/>
          <w:szCs w:val="22"/>
          <w:lang w:val="en-US" w:eastAsia="zh-CN"/>
        </w:rPr>
        <w:t>2、</w:t>
      </w:r>
      <w:r>
        <w:rPr>
          <w:rFonts w:ascii="方正书宋_GBK" w:hAnsi="方正书宋_GBK" w:cs="方正书宋_GBK" w:eastAsia="方正书宋_GBK"/>
          <w:sz w:val="22"/>
          <w:szCs w:val="22"/>
        </w:rPr>
        <w:t>{内</w:t>
      </w:r>
      <w:r>
        <w:rPr>
          <w:rFonts w:eastAsia="方正书宋_GBK" w:cs="方正书宋_GBK" w:ascii="方正书宋_GBK" w:hAnsi="方正书宋_GBK"/>
          <w:sz w:val="22"/>
          <w:szCs w:val="22"/>
        </w:rPr>
        <w:t>容</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widowControl/>
        <w:spacing w:lineRule="atLeast" w:line="260" w:before="90" w:after="0"/>
        <w:ind w:end="-140"/>
        <w:jc w:val="center"/>
        <w:rPr>
          <w:rFonts w:ascii="黑体" w:hAnsi="黑体" w:eastAsia="黑体" w:cs="黑体"/>
          <w:b w:val="false"/>
          <w:bCs/>
          <w:sz w:val="28"/>
          <w:szCs w:val="28"/>
        </w:rPr>
      </w:pPr>
      <w:r>
        <w:rPr>
          <w:rFonts w:eastAsia="黑体" w:cs="黑体" w:ascii="黑体" w:hAnsi="黑体"/>
          <w:b w:val="false"/>
          <w:bCs/>
          <w:sz w:val="28"/>
          <w:szCs w:val="28"/>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第五章</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商品房质量及{保修责任}</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ascii="黑体" w:hAnsi="黑体" w:cs="黑体" w:eastAsia="黑体"/>
          <w:b w:val="false"/>
          <w:bCs/>
          <w:sz w:val="24"/>
          <w:szCs w:val="24"/>
        </w:rPr>
        <w:t xml:space="preserve">第十四条 </w:t>
      </w:r>
      <w:r>
        <w:rPr>
          <w:rFonts w:ascii="仿宋_GB2312" w:hAnsi="仿宋_GB2312" w:cs="仿宋_GB2312" w:eastAsia="仿宋_GB2312"/>
          <w:sz w:val="24"/>
          <w:szCs w:val="24"/>
        </w:rPr>
        <w:t xml:space="preserve"> </w:t>
      </w:r>
      <w:r>
        <w:rPr>
          <w:rFonts w:ascii="方正书宋_GBK" w:hAnsi="方正书宋_GBK" w:cs="方正书宋_GBK" w:eastAsia="方正书宋_GBK"/>
          <w:sz w:val="22"/>
          <w:szCs w:val="22"/>
        </w:rPr>
        <w:t xml:space="preserve"> {商品房质量}</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地基基础和主体结构</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出卖人承诺该商品房地基基础和主体结构合格</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并符合国家及行业标准。经检测不合格的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买受人有权解除合同。买受人解除合同的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含已付贷款部分</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并自买受人付款之日起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{利</w:t>
      </w:r>
      <w:r>
        <w:rPr>
          <w:rFonts w:ascii="方正书宋_GBK" w:hAnsi="方正书宋_GBK" w:cs="方正书宋_GBK" w:eastAsia="方正书宋_GBK"/>
          <w:sz w:val="22"/>
          <w:szCs w:val="22"/>
        </w:rPr>
        <w:t>率}%（不低于中国人民银行公布的同期贷款</w:t>
      </w:r>
      <w:r>
        <w:rPr>
          <w:rFonts w:eastAsia="方正书宋_GBK" w:cs="方正书宋_GBK" w:ascii="方正书宋_GBK" w:hAnsi="方正书宋_GBK"/>
          <w:sz w:val="22"/>
          <w:szCs w:val="22"/>
        </w:rPr>
        <w:t>基</w:t>
      </w:r>
      <w:r>
        <w:rPr>
          <w:rFonts w:ascii="方正书宋_GBK" w:hAnsi="方正书宋_GBK" w:cs="方正书宋_GBK" w:eastAsia="方正书宋_GBK"/>
          <w:sz w:val="22"/>
          <w:szCs w:val="22"/>
        </w:rPr>
        <w:t>准利率）计算给付利息。给买受人造</w:t>
      </w:r>
      <w:r>
        <w:rPr>
          <w:rFonts w:eastAsia="方正书宋_GBK" w:cs="方正书宋_GBK" w:ascii="方正书宋_GBK" w:hAnsi="方正书宋_GBK"/>
          <w:sz w:val="22"/>
          <w:szCs w:val="22"/>
        </w:rPr>
        <w:t>成损</w:t>
      </w:r>
      <w:r>
        <w:rPr>
          <w:rFonts w:ascii="方正书宋_GBK" w:hAnsi="方正书宋_GBK" w:cs="方正书宋_GBK" w:eastAsia="方正书宋_GBK"/>
          <w:sz w:val="22"/>
          <w:szCs w:val="22"/>
        </w:rPr>
        <w:t>失的, 由出卖人支付【已付房价款一倍】【买受人全部损失】的赔偿金。因此而发生的检测费用由出卖人承担。买受人不解</w:t>
      </w:r>
      <w:r>
        <w:rPr>
          <w:rFonts w:eastAsia="方正书宋_GBK" w:cs="方正书宋_GBK" w:ascii="方正书宋_GBK" w:hAnsi="方正书宋_GBK"/>
          <w:sz w:val="22"/>
          <w:szCs w:val="22"/>
        </w:rPr>
        <w:t>除合同的,</w:t>
      </w:r>
    </w:p>
    <w:p>
      <w:pPr>
        <w:pStyle w:val="Normal"/>
        <w:keepNext w:val="false"/>
        <w:keepLines w:val="false"/>
        <w:pageBreakBefore w:val="false"/>
        <w:widowControl/>
        <w:overflowPunct w:val="true"/>
        <w:bidi w:val="0"/>
        <w:spacing w:lineRule="exact" w:line="420"/>
        <w:ind w:end="0"/>
        <w:jc w:val="both"/>
        <w:rPr>
          <w:rFonts w:ascii="方正书宋_GBK" w:hAnsi="方正书宋_GBK" w:eastAsia="方正书宋_GBK" w:cs="方正书宋_GBK"/>
          <w:sz w:val="22"/>
          <w:szCs w:val="22"/>
          <w:u w:val="none"/>
          <w:lang w:eastAsia="zh-CN"/>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none"/>
          <w:lang w:eastAsia="zh-CN"/>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其他质量问题</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该商品房质量应当符合有关工程质量规范、标准和施工图设计文件的要求。发现除地基基础和主体结构外质量问题的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双方按照以下方式处理</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修理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如给买受人造成损失的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还应当承担相应赔偿责任</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none"/>
          <w:lang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经过更换、修理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仍然严重影响正常使用的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买受人有权解除合同。买受人解除合同的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合已付贷款部分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并自买受人付款之日起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lang w:val="en-US" w:eastAsia="zh-CN"/>
        </w:rPr>
        <w:t xml:space="preserve">     </w:t>
      </w:r>
      <w:r>
        <w:rPr>
          <w:rFonts w:eastAsia="方正书宋_GBK" w:cs="方正书宋_GBK" w:ascii="方正书宋_GBK" w:hAnsi="方正书宋_GBK"/>
          <w:sz w:val="22"/>
          <w:szCs w:val="22"/>
        </w:rPr>
        <w:t>% (</w:t>
      </w:r>
      <w:r>
        <w:rPr>
          <w:rFonts w:ascii="方正书宋_GBK" w:hAnsi="方正书宋_GBK" w:cs="方正书宋_GBK" w:eastAsia="方正书宋_GBK"/>
          <w:sz w:val="22"/>
          <w:szCs w:val="22"/>
        </w:rPr>
        <w:t>不低于中国人民银行公布的同期贷款基准利率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计算给付利息。给买受人造成损失的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由出卖人承担相应赔偿责任。因此而发生的检测费用由出卖人承担</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买受人不解除合同的</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end="0"/>
        <w:jc w:val="both"/>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none"/>
          <w:lang w:eastAsia="zh-CN"/>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装饰装修及设备标准</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该商品房应当使用合格的建筑材料、构配件和设备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装置、装修、装饰所用材料的产品质量必须符合国家的强制性标准及双方约定的标准。</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不符合上述标准的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买受人有权要求出卖人按照下列第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{方式一}、</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方式二}方</w:t>
      </w:r>
      <w:r>
        <w:rPr>
          <w:rFonts w:ascii="方正书宋_GBK" w:hAnsi="方正书宋_GBK" w:cs="方正书宋_GBK" w:eastAsia="方正书宋_GBK"/>
          <w:sz w:val="22"/>
          <w:szCs w:val="22"/>
        </w:rPr>
        <w:t>式处理(</w:t>
      </w:r>
      <w:r>
        <w:rPr>
          <w:rFonts w:eastAsia="方正书宋_GBK" w:cs="方正书宋_GBK" w:ascii="方正书宋_GBK" w:hAnsi="方正书宋_GBK"/>
          <w:sz w:val="22"/>
          <w:szCs w:val="22"/>
        </w:rPr>
        <w:t>可</w:t>
      </w:r>
      <w:r>
        <w:rPr>
          <w:rFonts w:ascii="方正书宋_GBK" w:hAnsi="方正书宋_GBK" w:cs="方正书宋_GBK" w:eastAsia="方正书宋_GBK"/>
          <w:sz w:val="22"/>
          <w:szCs w:val="22"/>
        </w:rPr>
        <w:t>多选)</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及时更换、修理</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出卖人赔偿双倍的装饰、设备差价</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w:t>
      </w:r>
      <w:r>
        <w:rPr>
          <w:rFonts w:eastAsia="方正书宋_GBK" w:cs="方正书宋_GBK" w:ascii="方正书宋_GBK" w:hAnsi="方正书宋_GBK"/>
          <w:sz w:val="22"/>
          <w:szCs w:val="22"/>
          <w:u w:val="single"/>
        </w:rPr>
      </w:r>
      <w:r>
        <w:rPr>
          <w:rFonts w:eastAsia="方正书宋_GBK" w:cs="方正书宋_GBK" w:ascii="方正书宋_GBK" w:hAnsi="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eastAsia="方正书宋_GBK" w:cs="方正书宋_GBK" w:ascii="方正书宋_GBK" w:hAnsi="方正书宋_GBK"/>
          <w:sz w:val="22"/>
          <w:szCs w:val="22"/>
          <w:u w:val="single"/>
        </w:rPr>
        <w:t xml:space="preserve"> {内容} 。</w:t>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具体装饰装修及相关设备标准的约定见附件七 {具体内容}。</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四</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室内空气质量、建筑隔声和民用建筑节能措施</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、该商品房室内空气质量符合【国家】【地方】标准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标准名称</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{标准名称</w:t>
      </w:r>
      <w:r>
        <w:rPr>
          <w:rFonts w:eastAsia="方正书宋_GBK" w:cs="方正书宋_GBK" w:ascii="方正书宋_GBK" w:hAnsi="方正书宋_GBK"/>
          <w:sz w:val="22"/>
          <w:szCs w:val="22"/>
          <w:u w:val="single"/>
          <w:lang w:val="en-US" w:eastAsia="zh-CN"/>
        </w:rPr>
        <w:t>}, 标</w:t>
      </w:r>
      <w:r>
        <w:rPr>
          <w:rFonts w:eastAsia="方正书宋_GBK" w:cs="方正书宋_GBK" w:ascii="方正书宋_GBK" w:hAnsi="方正书宋_GBK"/>
          <w:sz w:val="22"/>
          <w:szCs w:val="22"/>
          <w:u w:val="single"/>
        </w:rPr>
        <w:t>准文</w:t>
      </w:r>
      <w:r>
        <w:rPr>
          <w:rFonts w:eastAsia="方正书宋_GBK" w:cs="方正书宋_GBK" w:ascii="方正书宋_GBK" w:hAnsi="方正书宋_GBK"/>
          <w:sz w:val="22"/>
          <w:szCs w:val="22"/>
        </w:rPr>
        <w:t>号:</w:t>
      </w:r>
      <w:r>
        <w:rPr>
          <w:rFonts w:ascii="方正书宋_GBK" w:hAnsi="方正书宋_GBK" w:cs="方正书宋_GBK" w:eastAsia="方正书宋_GBK"/>
          <w:sz w:val="22"/>
          <w:szCs w:val="22"/>
        </w:rPr>
        <w:t xml:space="preserve"> {标准</w:t>
      </w:r>
      <w:r>
        <w:rPr>
          <w:rFonts w:eastAsia="方正书宋_GBK" w:cs="方正书宋_GBK" w:ascii="方正书宋_GBK" w:hAnsi="方正书宋_GBK"/>
          <w:sz w:val="22"/>
          <w:szCs w:val="22"/>
        </w:rPr>
        <w:t>文</w:t>
      </w:r>
      <w:r>
        <w:rPr>
          <w:rFonts w:eastAsia="方正书宋_GBK" w:cs="方正书宋_GBK" w:ascii="方正书宋_GBK" w:hAnsi="方正书宋_GBK"/>
          <w:sz w:val="22"/>
          <w:szCs w:val="22"/>
          <w:u w:val="single"/>
        </w:rPr>
        <w:t>号} 。</w:t>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该商品房为住宅的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建筑隔声情况符合【国家】【地方】标准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标准名称</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{标</w:t>
      </w:r>
      <w:r>
        <w:rPr>
          <w:rFonts w:eastAsia="方正书宋_GBK" w:cs="方正书宋_GBK" w:ascii="方正书宋_GBK" w:hAnsi="方正书宋_GBK"/>
          <w:sz w:val="22"/>
          <w:szCs w:val="22"/>
          <w:u w:val="single"/>
          <w:lang w:val="en-US" w:eastAsia="zh-CN"/>
        </w:rPr>
        <w:t xml:space="preserve">准名称} </w:t>
      </w:r>
      <w:r>
        <w:rPr>
          <w:rFonts w:eastAsia="方正书宋_GBK" w:cs="方正书宋_GBK" w:ascii="方正书宋_GBK" w:hAnsi="方正书宋_GBK"/>
          <w:sz w:val="22"/>
          <w:szCs w:val="22"/>
          <w:u w:val="single"/>
        </w:rPr>
        <w:t>,</w:t>
      </w:r>
      <w:r>
        <w:rPr>
          <w:rFonts w:eastAsia="方正书宋_GBK" w:cs="方正书宋_GBK" w:ascii="方正书宋_GBK" w:hAnsi="方正书宋_GBK"/>
          <w:sz w:val="22"/>
          <w:szCs w:val="22"/>
        </w:rPr>
        <w:t xml:space="preserve"> 标</w:t>
      </w:r>
      <w:r>
        <w:rPr>
          <w:rFonts w:ascii="方正书宋_GBK" w:hAnsi="方正书宋_GBK" w:cs="方正书宋_GBK" w:eastAsia="方正书宋_GBK"/>
          <w:sz w:val="22"/>
          <w:szCs w:val="22"/>
        </w:rPr>
        <w:t>准文号:</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{标准文号} 。</w:t>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该商品房室内空气质量或建筑隔声情况经检测不符合标准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由出卖人负责整改</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整改后仍不符合标准的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买受人有权解除合同。买受人解除合同的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应当书面通知出卖人。出卖人应当自解除合同通知送达之日起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日内退还买受人已付全部房款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含已付贷款部分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，并自买受人付款之日起</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按照</w:t>
      </w:r>
      <w:r>
        <w:rPr>
          <w:rFonts w:ascii="方正书宋_GBK" w:hAnsi="方正书宋_GBK" w:cs="方正书宋_GBK" w:eastAsia="方正书宋_GBK"/>
          <w:sz w:val="22"/>
          <w:szCs w:val="22"/>
          <w:u w:val="single"/>
        </w:rPr>
        <w:t xml:space="preserve"> {利率}%</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不低于中国人民银行公布的同期贷款基准利率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计算给付利息。给买受人造成损失的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由出卖人承担相应赔偿责任。经检测不符合标准的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检测费用由出卖人承担</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整改后再次检测发生的费用仍由出卖人承担。因整改导致该商品房逾期交付的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出卖人应当承担逾期交付责任。</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、该商品房应当符合国家有关民用建筑节能强制性标准的要求。</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未达到标准的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出卖人应当按照相应标准要求补做节能措施</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并承担全部费用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给{买受人}造成损</w:t>
      </w:r>
      <w:r>
        <w:rPr>
          <w:rFonts w:eastAsia="方正书宋_GBK" w:cs="方正书宋_GBK" w:ascii="方正书宋_GBK" w:hAnsi="方正书宋_GBK"/>
          <w:sz w:val="22"/>
          <w:szCs w:val="22"/>
        </w:rPr>
        <w:t>失</w:t>
      </w:r>
      <w:r>
        <w:rPr>
          <w:rFonts w:ascii="方正书宋_GBK" w:hAnsi="方正书宋_GBK" w:cs="方正书宋_GBK" w:eastAsia="方正书宋_GBK"/>
          <w:sz w:val="22"/>
          <w:szCs w:val="22"/>
        </w:rPr>
        <w:t>的,出卖人应当承担相应赔偿责</w:t>
      </w:r>
      <w:r>
        <w:rPr>
          <w:rFonts w:ascii="方正书宋_GBK" w:hAnsi="方正书宋_GBK" w:cs="方正书宋_GBK" w:eastAsia="方正书宋_GBK"/>
          <w:sz w:val="22"/>
          <w:szCs w:val="22"/>
          <w:u w:val="single"/>
        </w:rPr>
        <w:t>任。</w:t>
      </w:r>
      <w:r>
        <w:rPr>
          <w:rFonts w:ascii="方正书宋_GBK" w:hAnsi="方正书宋_GBK" w:cs="方正书宋_GBK" w:eastAsia="方正书宋_GBK"/>
          <w:sz w:val="22"/>
          <w:szCs w:val="22"/>
        </w:rPr>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ascii="黑体" w:hAnsi="黑体" w:cs="黑体" w:eastAsia="黑体"/>
          <w:b w:val="false"/>
          <w:bCs/>
          <w:sz w:val="24"/>
          <w:szCs w:val="24"/>
        </w:rPr>
        <w:t xml:space="preserve">第十五条 </w:t>
      </w:r>
      <w:r>
        <w:rPr>
          <w:rFonts w:ascii="仿宋_GB2312" w:hAnsi="仿宋_GB2312" w:cs="仿宋_GB2312" w:eastAsia="仿宋_GB2312"/>
          <w:sz w:val="24"/>
          <w:szCs w:val="24"/>
          <w:lang w:val="en-US" w:eastAsia="zh-CN"/>
        </w:rPr>
        <w:t xml:space="preserve"> </w:t>
      </w:r>
      <w:r>
        <w:rPr>
          <w:rFonts w:ascii="方正书宋_GBK" w:hAnsi="方正书宋_GBK" w:cs="方正书宋_GBK" w:eastAsia="方正书宋_GBK"/>
          <w:sz w:val="22"/>
          <w:szCs w:val="22"/>
        </w:rPr>
        <w:t>{保修责任}</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商品房实行保修制度。该商品房为住宅的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出卖人自该商品房交付之日起</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按照《住宅质量保证书》承诺的内容承担相应的保修责任</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该商品房为非住宅的</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双方应当签订补充协议详细约定{保修范围}、{保修期限}和{保修责任}等内容。具体内容见附件八。</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下列情形</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出卖人不承担保修责任</w:t>
      </w:r>
      <w:r>
        <w:rPr>
          <w:rFonts w:eastAsia="方正书宋_GBK" w:cs="方正书宋_GBK" w:ascii="方正书宋_GBK" w:hAnsi="方正书宋_GBK"/>
          <w:sz w:val="22"/>
          <w:szCs w:val="22"/>
        </w:rPr>
        <w:t>: {保修免责情形}</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、因不可抗力造成的房屋及其附属设施的损害</w:t>
      </w:r>
      <w:r>
        <w:rPr>
          <w:rFonts w:eastAsia="方正书宋_GBK" w:cs="方正书宋_GBK" w:ascii="方正书宋_GBK" w:hAnsi="方正书宋_GBK"/>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、因{原因}造成的房屋及其附属设施的损害;</w:t>
      </w:r>
      <w:r>
        <w:rPr>
          <w:rFonts w:eastAsia="方正书宋_GBK" w:cs="方正书宋_GBK" w:ascii="方正书宋_GBK" w:hAnsi="方正书宋_GBK"/>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{内容}。</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在保修期内</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买受人要求维修的书面通知送达出卖人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{维</w:t>
      </w:r>
      <w:r>
        <w:rPr>
          <w:rFonts w:eastAsia="方正书宋_GBK" w:cs="方正书宋_GBK" w:ascii="方正书宋_GBK" w:hAnsi="方正书宋_GBK"/>
          <w:sz w:val="22"/>
          <w:szCs w:val="22"/>
        </w:rPr>
        <w:t>修响</w:t>
      </w:r>
      <w:r>
        <w:rPr>
          <w:rFonts w:ascii="方正书宋_GBK" w:hAnsi="方正书宋_GBK" w:cs="方正书宋_GBK" w:eastAsia="方正书宋_GBK"/>
          <w:sz w:val="22"/>
          <w:szCs w:val="22"/>
        </w:rPr>
        <w:t>应时间}日内, 出卖人既不履行保修义务也</w:t>
      </w:r>
      <w:r>
        <w:rPr>
          <w:rFonts w:eastAsia="方正书宋_GBK" w:cs="方正书宋_GBK" w:ascii="方正书宋_GBK" w:hAnsi="方正书宋_GBK"/>
          <w:sz w:val="22"/>
          <w:szCs w:val="22"/>
        </w:rPr>
        <w:t>不</w:t>
      </w:r>
      <w:r>
        <w:rPr>
          <w:rFonts w:ascii="方正书宋_GBK" w:hAnsi="方正书宋_GBK" w:cs="方正书宋_GBK" w:eastAsia="方正书宋_GBK"/>
          <w:sz w:val="22"/>
          <w:szCs w:val="22"/>
        </w:rPr>
        <w:t>提出书面异议的,</w:t>
      </w:r>
      <w:r>
        <w:rPr>
          <w:rFonts w:ascii="方正书宋_GBK" w:hAnsi="方正书宋_GBK" w:cs="方正书宋_GBK" w:eastAsia="方正书宋_GBK"/>
          <w:sz w:val="22"/>
          <w:szCs w:val="22"/>
          <w:lang w:eastAsia="zh-CN"/>
        </w:rPr>
        <w:t>买受</w:t>
      </w:r>
      <w:r>
        <w:rPr>
          <w:rFonts w:ascii="方正书宋_GBK" w:hAnsi="方正书宋_GBK" w:cs="方正书宋_GBK" w:eastAsia="方正书宋_GBK"/>
          <w:sz w:val="22"/>
          <w:szCs w:val="22"/>
        </w:rPr>
        <w:t>人可以自行或</w:t>
      </w:r>
      <w:r>
        <w:rPr>
          <w:rFonts w:eastAsia="方正书宋_GBK" w:cs="方正书宋_GBK" w:ascii="方正书宋_GBK" w:hAnsi="方正书宋_GBK"/>
          <w:sz w:val="22"/>
          <w:szCs w:val="22"/>
        </w:rPr>
        <w:t>委</w:t>
      </w:r>
      <w:r>
        <w:rPr>
          <w:rFonts w:ascii="方正书宋_GBK" w:hAnsi="方正书宋_GBK" w:cs="方正书宋_GBK" w:eastAsia="方正书宋_GBK"/>
          <w:sz w:val="22"/>
          <w:szCs w:val="22"/>
        </w:rPr>
        <w:t>托他人进行维修,维修费用及维修期间造成的其他损失由出卖人承担。</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sz w:val="22"/>
          <w:szCs w:val="22"/>
        </w:rPr>
      </w:pPr>
      <w:r>
        <w:rPr>
          <w:rFonts w:ascii="黑体" w:hAnsi="黑体" w:cs="黑体" w:eastAsia="黑体"/>
          <w:b w:val="false"/>
          <w:bCs/>
          <w:sz w:val="24"/>
          <w:szCs w:val="24"/>
        </w:rPr>
        <w:t>第十六条</w:t>
      </w:r>
      <w:r>
        <w:rPr>
          <w:rFonts w:ascii="仿宋_GB2312" w:hAnsi="仿宋_GB2312" w:cs="仿宋_GB2312" w:eastAsia="仿宋_GB2312"/>
          <w:sz w:val="24"/>
          <w:szCs w:val="24"/>
        </w:rPr>
        <w:t xml:space="preserve"> 质</w:t>
      </w:r>
      <w:r>
        <w:rPr>
          <w:rFonts w:ascii="方正书宋_GBK" w:hAnsi="方正书宋_GBK" w:cs="方正书宋_GBK" w:eastAsia="方正书宋_GBK"/>
          <w:sz w:val="22"/>
          <w:szCs w:val="22"/>
        </w:rPr>
        <w:t>量担保</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出卖人不按照第十四条、第十五条约定承担相关责任的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由</w:t>
      </w:r>
      <w:r>
        <w:rPr>
          <w:rFonts w:ascii="方正书宋_GBK" w:hAnsi="方正书宋_GBK" w:cs="方正书宋_GBK" w:eastAsia="方正书宋_GBK"/>
          <w:sz w:val="22"/>
          <w:szCs w:val="22"/>
          <w:u w:val="single"/>
        </w:rPr>
        <w:t xml:space="preserve"> {承担责任方} 承</w:t>
      </w:r>
      <w:r>
        <w:rPr>
          <w:rFonts w:ascii="方正书宋_GBK" w:hAnsi="方正书宋_GBK" w:cs="方正书宋_GBK" w:eastAsia="方正书宋_GBK"/>
          <w:sz w:val="22"/>
          <w:szCs w:val="22"/>
        </w:rPr>
        <w:t>担连带责任。</w:t>
      </w:r>
    </w:p>
    <w:p>
      <w:pPr>
        <w:pStyle w:val="Normal"/>
        <w:keepNext w:val="false"/>
        <w:keepLines w:val="false"/>
        <w:pageBreakBefore w:val="false"/>
        <w:widowControl/>
        <w:overflowPunct w:val="true"/>
        <w:bidi w:val="0"/>
        <w:spacing w:lineRule="exact" w:line="420"/>
        <w:ind w:firstLine="440" w:end="0"/>
        <w:jc w:val="both"/>
        <w:rPr>
          <w:rFonts w:ascii="仿宋_GB2312" w:hAnsi="仿宋_GB2312" w:eastAsia="仿宋_GB2312" w:cs="仿宋_GB2312"/>
          <w:sz w:val="24"/>
          <w:szCs w:val="24"/>
        </w:rPr>
      </w:pPr>
      <w:r>
        <w:rPr>
          <w:rFonts w:ascii="方正书宋_GBK" w:hAnsi="方正书宋_GBK" w:cs="方正书宋_GBK" w:eastAsia="方正书宋_GBK"/>
          <w:sz w:val="22"/>
          <w:szCs w:val="22"/>
        </w:rPr>
        <w:t>关于{质量担保证明}的证明见</w:t>
      </w:r>
      <w:r>
        <w:rPr>
          <w:rFonts w:ascii="仿宋_GB2312" w:hAnsi="仿宋_GB2312" w:cs="仿宋_GB2312" w:eastAsia="仿宋_GB2312"/>
          <w:sz w:val="24"/>
          <w:szCs w:val="24"/>
        </w:rPr>
        <w:t>附件九。</w:t>
      </w:r>
    </w:p>
    <w:p>
      <w:pPr>
        <w:pStyle w:val="Normal"/>
        <w:widowControl/>
        <w:spacing w:lineRule="atLeast" w:line="260" w:before="90" w:after="0"/>
        <w:ind w:end="-140"/>
        <w:jc w:val="center"/>
        <w:rPr>
          <w:rFonts w:ascii="黑体" w:hAnsi="黑体" w:eastAsia="黑体" w:cs="黑体"/>
          <w:b w:val="false"/>
          <w:bCs/>
          <w:sz w:val="28"/>
          <w:szCs w:val="28"/>
        </w:rPr>
      </w:pPr>
      <w:r>
        <w:rPr>
          <w:rFonts w:eastAsia="黑体" w:cs="黑体" w:ascii="黑体" w:hAnsi="黑体"/>
          <w:b w:val="false"/>
          <w:bCs/>
          <w:sz w:val="28"/>
          <w:szCs w:val="28"/>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第六章</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{房屋登记}</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b/>
          <w:color w:val="000000"/>
          <w:sz w:val="22"/>
          <w:szCs w:val="22"/>
        </w:rPr>
      </w:pPr>
      <w:r>
        <w:rPr>
          <w:rFonts w:ascii="黑体" w:hAnsi="黑体" w:cs="黑体" w:eastAsia="黑体"/>
          <w:b w:val="false"/>
          <w:bCs/>
          <w:sz w:val="24"/>
          <w:szCs w:val="24"/>
        </w:rPr>
        <w:t>第十七条</w:t>
      </w:r>
      <w:r>
        <w:rPr>
          <w:rFonts w:eastAsia="仿宋_GB2312" w:cs="仿宋_GB2312" w:ascii="仿宋_GB2312" w:hAnsi="仿宋_GB2312"/>
          <w:b/>
          <w:color w:val="000000"/>
          <w:sz w:val="24"/>
          <w:szCs w:val="24"/>
        </w:rPr>
        <w:tab/>
      </w:r>
      <w:r>
        <w:rPr>
          <w:rFonts w:ascii="方正书宋_GBK" w:hAnsi="方正书宋_GBK" w:cs="方正书宋_GBK" w:eastAsia="方正书宋_GBK"/>
          <w:b w:val="false"/>
          <w:bCs/>
          <w:color w:val="000000"/>
          <w:sz w:val="22"/>
          <w:szCs w:val="22"/>
        </w:rPr>
        <w:t>预告登记</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买受人委托出卖人，在本合同登记备案后【</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日内】【</w:t>
      </w:r>
      <w:r>
        <w:rPr>
          <w:rFonts w:eastAsia="方正书宋_GBK" w:cs="方正书宋_GBK" w:ascii="方正书宋_GBK" w:hAnsi="方正书宋_GBK"/>
          <w:color w:val="000000"/>
          <w:sz w:val="22"/>
          <w:szCs w:val="22"/>
        </w:rPr>
        <w:t>60</w:t>
      </w:r>
      <w:r>
        <w:rPr>
          <w:rFonts w:ascii="方正书宋_GBK" w:hAnsi="方正书宋_GBK" w:cs="方正书宋_GBK" w:eastAsia="方正书宋_GBK"/>
          <w:color w:val="000000"/>
          <w:sz w:val="22"/>
          <w:szCs w:val="22"/>
        </w:rPr>
        <w:t>日内】【</w:t>
      </w:r>
      <w:r>
        <w:rPr>
          <w:rFonts w:eastAsia="方正书宋_GBK" w:cs="方正书宋_GBK" w:ascii="方正书宋_GBK" w:hAnsi="方正书宋_GBK"/>
          <w:color w:val="000000"/>
          <w:sz w:val="22"/>
          <w:szCs w:val="22"/>
        </w:rPr>
        <w:t>90</w:t>
      </w:r>
      <w:r>
        <w:rPr>
          <w:rFonts w:ascii="方正书宋_GBK" w:hAnsi="方正书宋_GBK" w:cs="方正书宋_GBK" w:eastAsia="方正书宋_GBK"/>
          <w:color w:val="000000"/>
          <w:sz w:val="22"/>
          <w:szCs w:val="22"/>
        </w:rPr>
        <w:t>日内】向不动产登记机构申请办理预告登记手续。</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买受人书面明确不予办理的除外。</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color w:val="000000"/>
          <w:sz w:val="22"/>
          <w:szCs w:val="22"/>
        </w:rPr>
      </w:pPr>
      <w:r>
        <w:rPr>
          <w:rFonts w:ascii="黑体" w:hAnsi="黑体" w:cs="黑体" w:eastAsia="黑体"/>
          <w:b w:val="false"/>
          <w:bCs/>
          <w:sz w:val="24"/>
          <w:szCs w:val="24"/>
        </w:rPr>
        <w:t>第十</w:t>
      </w:r>
      <w:r>
        <w:rPr>
          <w:rFonts w:ascii="黑体" w:hAnsi="黑体" w:cs="黑体" w:eastAsia="黑体"/>
          <w:b w:val="false"/>
          <w:bCs/>
          <w:sz w:val="24"/>
          <w:szCs w:val="24"/>
          <w:lang w:val="en-US" w:eastAsia="zh-CN"/>
        </w:rPr>
        <w:t>八</w:t>
      </w:r>
      <w:r>
        <w:rPr>
          <w:rFonts w:ascii="黑体" w:hAnsi="黑体" w:cs="黑体" w:eastAsia="黑体"/>
          <w:b w:val="false"/>
          <w:bCs/>
          <w:sz w:val="24"/>
          <w:szCs w:val="24"/>
        </w:rPr>
        <w:t xml:space="preserve">条 </w:t>
      </w:r>
      <w:r>
        <w:rPr>
          <w:rFonts w:ascii="仿宋_GB2312" w:hAnsi="仿宋_GB2312" w:cs="仿宋_GB2312" w:eastAsia="仿宋_GB2312"/>
          <w:color w:val="000000"/>
          <w:sz w:val="24"/>
          <w:szCs w:val="24"/>
        </w:rPr>
        <w:t>房</w:t>
      </w:r>
      <w:r>
        <w:rPr>
          <w:rFonts w:ascii="方正书宋_GBK" w:hAnsi="方正书宋_GBK" w:cs="方正书宋_GBK" w:eastAsia="方正书宋_GBK"/>
          <w:color w:val="000000"/>
          <w:sz w:val="22"/>
          <w:szCs w:val="22"/>
        </w:rPr>
        <w:t xml:space="preserve">屋登记 </w:t>
      </w:r>
      <w:r>
        <w:rPr>
          <w:rFonts w:eastAsia="方正书宋_GBK" w:cs="方正书宋_GBK" w:ascii="方正书宋_GBK" w:hAnsi="方正书宋_GBK"/>
          <w:color w:val="000000"/>
          <w:sz w:val="22"/>
          <w:szCs w:val="22"/>
        </w:rPr>
        <w:t>{相关内容}</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一</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双方同意共同向房屋登记机构申请办理该商品房的房屋所有权转移登记。</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二</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因出卖人的原因</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买受人未能在该商品房交付之日起</w:t>
      </w:r>
      <w:r>
        <w:rPr>
          <w:rFonts w:ascii="方正书宋_GBK" w:hAnsi="方正书宋_GBK" w:cs="方正书宋_GBK" w:eastAsia="方正书宋_GBK"/>
          <w:color w:val="000000"/>
          <w:sz w:val="22"/>
          <w:szCs w:val="22"/>
          <w:u w:val="single"/>
        </w:rPr>
        <w:t>{天数}日内取得</w:t>
      </w:r>
      <w:r>
        <w:rPr>
          <w:rFonts w:ascii="方正书宋_GBK" w:hAnsi="方正书宋_GBK" w:cs="方正书宋_GBK" w:eastAsia="方正书宋_GBK"/>
          <w:color w:val="000000"/>
          <w:sz w:val="22"/>
          <w:szCs w:val="22"/>
        </w:rPr>
        <w:t>该商品房的房屋所有权证书的,双方同</w:t>
      </w:r>
      <w:r>
        <w:rPr>
          <w:rFonts w:eastAsia="方正书宋_GBK" w:cs="方正书宋_GBK" w:ascii="方正书宋_GBK" w:hAnsi="方正书宋_GBK"/>
          <w:color w:val="000000"/>
          <w:sz w:val="22"/>
          <w:szCs w:val="22"/>
        </w:rPr>
        <w:t>意按</w:t>
      </w:r>
      <w:r>
        <w:rPr>
          <w:rFonts w:ascii="方正书宋_GBK" w:hAnsi="方正书宋_GBK" w:cs="方正书宋_GBK" w:eastAsia="方正书宋_GBK"/>
          <w:color w:val="000000"/>
          <w:sz w:val="22"/>
          <w:szCs w:val="22"/>
        </w:rPr>
        <w:t>照下列第{选项}种</w:t>
      </w:r>
      <w:r>
        <w:rPr>
          <w:rFonts w:ascii="方正书宋_GBK" w:hAnsi="方正书宋_GBK" w:cs="方正书宋_GBK" w:eastAsia="方正书宋_GBK"/>
          <w:color w:val="000000"/>
          <w:sz w:val="22"/>
          <w:szCs w:val="22"/>
          <w:u w:val="single"/>
        </w:rPr>
        <w:t>方式处理:</w:t>
      </w:r>
      <w:r>
        <w:rPr>
          <w:rFonts w:ascii="方正书宋_GBK" w:hAnsi="方正书宋_GBK" w:cs="方正书宋_GBK" w:eastAsia="方正书宋_GBK"/>
          <w:color w:val="000000"/>
          <w:sz w:val="22"/>
          <w:szCs w:val="22"/>
        </w:rPr>
      </w:r>
      <w:r>
        <w:rPr>
          <w:rFonts w:eastAsia="方正书宋_GBK" w:cs="方正书宋_GBK" w:ascii="方正书宋_GBK" w:hAnsi="方正书宋_GBK"/>
          <w:color w:val="000000"/>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、买受人有权解除合同。买受人解除合同的</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应当书面通知出卖人。出卖人应当自解除合同通知送达之日起</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日内退还买受人已付全部房款</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合已付贷款部分</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并自买受人付款之日起</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按照</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利率%}%(不低于中国人民银行公布的同期</w:t>
      </w:r>
      <w:r>
        <w:rPr>
          <w:rFonts w:eastAsia="方正书宋_GBK" w:cs="方正书宋_GBK" w:ascii="方正书宋_GBK" w:hAnsi="方正书宋_GBK"/>
          <w:color w:val="000000"/>
          <w:sz w:val="22"/>
          <w:szCs w:val="22"/>
        </w:rPr>
        <w:t>贷</w:t>
      </w:r>
      <w:r>
        <w:rPr>
          <w:rFonts w:ascii="方正书宋_GBK" w:hAnsi="方正书宋_GBK" w:cs="方正书宋_GBK" w:eastAsia="方正书宋_GBK"/>
          <w:color w:val="000000"/>
          <w:sz w:val="22"/>
          <w:szCs w:val="22"/>
        </w:rPr>
        <w:t>款基准利率)计算给付利息。买受人</w:t>
      </w:r>
      <w:r>
        <w:rPr>
          <w:rFonts w:eastAsia="方正书宋_GBK" w:cs="方正书宋_GBK" w:ascii="方正书宋_GBK" w:hAnsi="方正书宋_GBK"/>
          <w:color w:val="000000"/>
          <w:sz w:val="22"/>
          <w:szCs w:val="22"/>
        </w:rPr>
        <w:t>不</w:t>
      </w:r>
      <w:r>
        <w:rPr>
          <w:rFonts w:ascii="方正书宋_GBK" w:hAnsi="方正书宋_GBK" w:cs="方正书宋_GBK" w:eastAsia="方正书宋_GBK"/>
          <w:color w:val="000000"/>
          <w:sz w:val="22"/>
          <w:szCs w:val="22"/>
        </w:rPr>
        <w:t>解除合同的,自买受人应当完成房屋所有权登记的期限届满之次日起至实际完成房屋所有</w:t>
      </w:r>
      <w:r>
        <w:rPr>
          <w:rFonts w:eastAsia="方正书宋_GBK" w:cs="方正书宋_GBK" w:ascii="方正书宋_GBK" w:hAnsi="方正书宋_GBK"/>
          <w:color w:val="000000"/>
          <w:sz w:val="22"/>
          <w:szCs w:val="22"/>
        </w:rPr>
        <w:t>权登</w:t>
      </w:r>
      <w:r>
        <w:rPr>
          <w:rFonts w:ascii="方正书宋_GBK" w:hAnsi="方正书宋_GBK" w:cs="方正书宋_GBK" w:eastAsia="方正书宋_GBK"/>
          <w:color w:val="000000"/>
          <w:sz w:val="22"/>
          <w:szCs w:val="22"/>
        </w:rPr>
        <w:t>记之日止, 出卖人按日计算向买受人支付全部</w:t>
      </w:r>
      <w:r>
        <w:rPr>
          <w:rFonts w:ascii="方正书宋_GBK" w:hAnsi="方正书宋_GBK" w:cs="方正书宋_GBK" w:eastAsia="方正书宋_GBK"/>
          <w:color w:val="000000"/>
          <w:sz w:val="22"/>
          <w:szCs w:val="22"/>
          <w:u w:val="single"/>
        </w:rPr>
        <w:t xml:space="preserve">房价款万分之  </w:t>
      </w:r>
      <w:r>
        <w:rPr>
          <w:rFonts w:ascii="方正书宋_GBK" w:hAnsi="方正书宋_GBK" w:cs="方正书宋_GBK" w:eastAsia="方正书宋_GBK"/>
          <w:color w:val="000000"/>
          <w:sz w:val="22"/>
          <w:szCs w:val="22"/>
        </w:rPr>
        <w:t xml:space="preserve">      {%违约金%}的违约金。</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{内容}。</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三</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因买受人的原因未能在约定期限内完成该商品房的房屋所有权转移登记的</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出卖人不承担责任。</w:t>
      </w:r>
    </w:p>
    <w:p>
      <w:pPr>
        <w:pStyle w:val="Normal"/>
        <w:widowControl/>
        <w:spacing w:lineRule="atLeast" w:line="260" w:before="90" w:after="0"/>
        <w:ind w:end="-140"/>
        <w:jc w:val="center"/>
        <w:rPr>
          <w:rFonts w:ascii="黑体" w:hAnsi="黑体" w:eastAsia="黑体" w:cs="黑体"/>
          <w:b w:val="false"/>
          <w:bCs/>
          <w:color w:val="000000"/>
          <w:sz w:val="28"/>
          <w:szCs w:val="28"/>
        </w:rPr>
      </w:pPr>
      <w:r>
        <w:rPr>
          <w:rFonts w:eastAsia="黑体" w:cs="黑体" w:ascii="黑体" w:hAnsi="黑体"/>
          <w:b w:val="false"/>
          <w:bCs/>
          <w:color w:val="000000"/>
          <w:sz w:val="28"/>
          <w:szCs w:val="28"/>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第七章</w:t>
      </w:r>
      <w:r>
        <w:rPr>
          <w:rFonts w:ascii="方正黑体_GBK" w:hAnsi="方正黑体_GBK" w:cs="方正黑体_GBK" w:eastAsia="方正黑体_GBK"/>
          <w:b w:val="false"/>
          <w:bCs/>
          <w:sz w:val="28"/>
          <w:szCs w:val="28"/>
          <w:lang w:val="en-US" w:eastAsia="zh-CN"/>
        </w:rPr>
        <w:t xml:space="preserve">  </w:t>
      </w:r>
      <w:r>
        <w:rPr>
          <w:rFonts w:ascii="方正黑体_GBK" w:hAnsi="方正黑体_GBK" w:cs="方正黑体_GBK" w:eastAsia="方正黑体_GBK"/>
          <w:b w:val="false"/>
          <w:bCs/>
          <w:sz w:val="28"/>
          <w:szCs w:val="28"/>
        </w:rPr>
        <w:t>{物业管理}</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color w:val="000000"/>
          <w:sz w:val="22"/>
          <w:szCs w:val="22"/>
        </w:rPr>
      </w:pPr>
      <w:r>
        <w:rPr>
          <w:rFonts w:ascii="黑体" w:hAnsi="黑体" w:cs="黑体" w:eastAsia="黑体"/>
          <w:b w:val="false"/>
          <w:bCs/>
          <w:sz w:val="24"/>
          <w:szCs w:val="24"/>
        </w:rPr>
        <w:t>第十</w:t>
      </w:r>
      <w:r>
        <w:rPr>
          <w:rFonts w:ascii="黑体" w:hAnsi="黑体" w:cs="黑体" w:eastAsia="黑体"/>
          <w:b w:val="false"/>
          <w:bCs/>
          <w:sz w:val="24"/>
          <w:szCs w:val="24"/>
          <w:lang w:val="en-US" w:eastAsia="zh-CN"/>
        </w:rPr>
        <w:t>九</w:t>
      </w:r>
      <w:r>
        <w:rPr>
          <w:rFonts w:ascii="黑体" w:hAnsi="黑体" w:cs="黑体" w:eastAsia="黑体"/>
          <w:b w:val="false"/>
          <w:bCs/>
          <w:sz w:val="24"/>
          <w:szCs w:val="24"/>
        </w:rPr>
        <w:t>条</w:t>
      </w:r>
      <w:r>
        <w:rPr>
          <w:rFonts w:ascii="仿宋_GB2312" w:hAnsi="仿宋_GB2312" w:cs="仿宋_GB2312" w:eastAsia="仿宋_GB2312"/>
          <w:color w:val="000000"/>
          <w:sz w:val="24"/>
          <w:szCs w:val="24"/>
        </w:rPr>
        <w:t xml:space="preserve">  </w:t>
      </w:r>
      <w:r>
        <w:rPr>
          <w:rFonts w:ascii="方正书宋_GBK" w:hAnsi="方正书宋_GBK" w:cs="方正书宋_GBK" w:eastAsia="方正书宋_GBK"/>
          <w:color w:val="000000"/>
          <w:sz w:val="22"/>
          <w:szCs w:val="22"/>
        </w:rPr>
        <w:t xml:space="preserve"> {物业管理相关内容}</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一</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出卖人依法选聘的前期物业服务企业为</w:t>
      </w:r>
      <w:r>
        <w:rPr>
          <w:rFonts w:ascii="方正书宋_GBK" w:hAnsi="方正书宋_GBK" w:cs="方正书宋_GBK" w:eastAsia="方正书宋_GBK"/>
          <w:color w:val="000000"/>
          <w:sz w:val="22"/>
          <w:szCs w:val="22"/>
          <w:u w:val="single"/>
        </w:rPr>
        <w:t xml:space="preserve"> {前</w:t>
      </w:r>
      <w:r>
        <w:rPr>
          <w:rFonts w:ascii="方正书宋_GBK" w:hAnsi="方正书宋_GBK" w:cs="方正书宋_GBK" w:eastAsia="方正书宋_GBK"/>
          <w:color w:val="000000"/>
          <w:sz w:val="22"/>
          <w:szCs w:val="22"/>
          <w:u w:val="single"/>
          <w:lang w:val="en-US" w:eastAsia="zh-CN"/>
        </w:rPr>
        <w:t>期物业服务企业} 。</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二</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物业服务时间从</w:t>
      </w:r>
      <w:r>
        <w:rPr>
          <w:rFonts w:ascii="方正书宋_GBK" w:hAnsi="方正书宋_GBK" w:cs="方正书宋_GBK" w:eastAsia="方正书宋_GBK"/>
          <w:color w:val="000000"/>
          <w:sz w:val="22"/>
          <w:szCs w:val="22"/>
          <w:u w:val="single"/>
        </w:rPr>
        <w:t xml:space="preserve"> {开始年份</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年 {开始</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份} 月 {</w:t>
      </w:r>
      <w:r>
        <w:rPr>
          <w:rFonts w:ascii="方正书宋_GBK" w:hAnsi="方正书宋_GBK" w:cs="方正书宋_GBK" w:eastAsia="方正书宋_GBK"/>
          <w:color w:val="000000"/>
          <w:sz w:val="22"/>
          <w:szCs w:val="22"/>
        </w:rPr>
        <w:t>开始</w:t>
      </w:r>
      <w:r>
        <w:rPr>
          <w:rFonts w:ascii="方正书宋_GBK" w:hAnsi="方正书宋_GBK" w:cs="方正书宋_GBK" w:eastAsia="方正书宋_GBK"/>
          <w:color w:val="000000"/>
          <w:sz w:val="22"/>
          <w:szCs w:val="22"/>
          <w:u w:val="single"/>
        </w:rPr>
        <w:t>日期} 日</w:t>
      </w:r>
      <w:r>
        <w:rPr>
          <w:rFonts w:ascii="方正书宋_GBK" w:hAnsi="方正书宋_GBK" w:cs="方正书宋_GBK" w:eastAsia="方正书宋_GBK"/>
          <w:color w:val="000000"/>
          <w:sz w:val="22"/>
          <w:szCs w:val="22"/>
        </w:rPr>
        <w:t>到</w:t>
      </w:r>
      <w:r>
        <w:rPr>
          <w:rFonts w:ascii="方正书宋_GBK" w:hAnsi="方正书宋_GBK" w:cs="方正书宋_GBK" w:eastAsia="方正书宋_GBK"/>
          <w:color w:val="000000"/>
          <w:sz w:val="22"/>
          <w:szCs w:val="22"/>
          <w:u w:val="single"/>
        </w:rPr>
        <w:t xml:space="preserve"> {结束年</w:t>
      </w:r>
      <w:r>
        <w:rPr>
          <w:rFonts w:ascii="方正书宋_GBK" w:hAnsi="方正书宋_GBK" w:cs="方正书宋_GBK" w:eastAsia="方正书宋_GBK"/>
          <w:color w:val="000000"/>
          <w:sz w:val="22"/>
          <w:szCs w:val="22"/>
        </w:rPr>
        <w:t>份</w:t>
      </w:r>
      <w:r>
        <w:rPr>
          <w:rFonts w:ascii="方正书宋_GBK" w:hAnsi="方正书宋_GBK" w:cs="方正书宋_GBK" w:eastAsia="方正书宋_GBK"/>
          <w:color w:val="000000"/>
          <w:sz w:val="22"/>
          <w:szCs w:val="22"/>
          <w:u w:val="single"/>
        </w:rPr>
        <w:t>} 年 {</w:t>
      </w:r>
      <w:r>
        <w:rPr>
          <w:rFonts w:ascii="方正书宋_GBK" w:hAnsi="方正书宋_GBK" w:cs="方正书宋_GBK" w:eastAsia="方正书宋_GBK"/>
          <w:color w:val="000000"/>
          <w:sz w:val="22"/>
          <w:szCs w:val="22"/>
        </w:rPr>
        <w:t>结束月份} 月 {结束日期} 日。</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三</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物业服务期间</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物业</w:t>
      </w:r>
      <w:r>
        <w:rPr>
          <w:rFonts w:ascii="方正书宋_GBK" w:hAnsi="方正书宋_GBK" w:cs="方正书宋_GBK" w:eastAsia="方正书宋_GBK"/>
          <w:color w:val="000000"/>
          <w:sz w:val="22"/>
          <w:szCs w:val="22"/>
          <w:lang w:eastAsia="zh-CN"/>
        </w:rPr>
        <w:t>收费</w:t>
      </w:r>
      <w:r>
        <w:rPr>
          <w:rFonts w:ascii="方正书宋_GBK" w:hAnsi="方正书宋_GBK" w:cs="方正书宋_GBK" w:eastAsia="方正书宋_GBK"/>
          <w:color w:val="000000"/>
          <w:sz w:val="22"/>
          <w:szCs w:val="22"/>
        </w:rPr>
        <w:t>计费方式为【包干制】【酬金制】【</w:t>
      </w:r>
      <w:r>
        <w:rPr>
          <w:rFonts w:ascii="方正书宋_GBK" w:hAnsi="方正书宋_GBK" w:cs="方正书宋_GBK" w:eastAsia="方正书宋_GBK"/>
          <w:color w:val="000000"/>
          <w:sz w:val="22"/>
          <w:szCs w:val="22"/>
          <w:u w:val="single"/>
        </w:rPr>
        <w:t>{收费</w:t>
      </w:r>
      <w:r>
        <w:rPr>
          <w:rFonts w:ascii="方正书宋_GBK" w:hAnsi="方正书宋_GBK" w:cs="方正书宋_GBK" w:eastAsia="方正书宋_GBK"/>
          <w:color w:val="000000"/>
          <w:sz w:val="22"/>
          <w:szCs w:val="22"/>
          <w:u w:val="single"/>
          <w:lang w:val="en-US" w:eastAsia="zh-CN"/>
        </w:rPr>
        <w:t>方式</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t>物业服务费为{费</w:t>
      </w:r>
      <w:r>
        <w:rPr>
          <w:rFonts w:ascii="方正书宋_GBK" w:hAnsi="方正书宋_GBK" w:cs="方正书宋_GBK" w:eastAsia="方正书宋_GBK"/>
          <w:color w:val="000000"/>
          <w:sz w:val="22"/>
          <w:szCs w:val="22"/>
          <w:u w:val="single"/>
        </w:rPr>
        <w:t>用标准}元/月</w:t>
      </w:r>
      <w:r>
        <w:rPr>
          <w:rFonts w:ascii="方正书宋_GBK" w:hAnsi="方正书宋_GBK" w:cs="方正书宋_GBK" w:eastAsia="方正书宋_GBK"/>
          <w:color w:val="000000"/>
          <w:sz w:val="22"/>
          <w:szCs w:val="22"/>
          <w:u w:val="single"/>
          <w:lang w:val="en-US" w:eastAsia="zh-CN"/>
        </w:rPr>
        <w:t>·</w:t>
      </w:r>
      <w:r>
        <w:rPr>
          <w:rFonts w:ascii="方正书宋_GBK" w:hAnsi="方正书宋_GBK" w:cs="方正书宋_GBK" w:eastAsia="方正书宋_GBK"/>
          <w:color w:val="000000"/>
          <w:sz w:val="22"/>
          <w:szCs w:val="22"/>
          <w:u w:val="single"/>
        </w:rPr>
        <w:t>平方</w:t>
      </w:r>
      <w:r>
        <w:rPr>
          <w:rFonts w:ascii="方正书宋_GBK" w:hAnsi="方正书宋_GBK" w:cs="方正书宋_GBK" w:eastAsia="方正书宋_GBK"/>
          <w:color w:val="000000"/>
          <w:sz w:val="22"/>
          <w:szCs w:val="22"/>
        </w:rPr>
        <w:t>米</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建</w:t>
      </w:r>
      <w:r>
        <w:rPr>
          <w:rFonts w:eastAsia="方正书宋_GBK" w:cs="方正书宋_GBK" w:ascii="方正书宋_GBK" w:hAnsi="方正书宋_GBK"/>
          <w:color w:val="000000"/>
          <w:sz w:val="22"/>
          <w:szCs w:val="22"/>
        </w:rPr>
        <w:t>筑</w:t>
      </w:r>
      <w:r>
        <w:rPr>
          <w:rFonts w:ascii="方正书宋_GBK" w:hAnsi="方正书宋_GBK" w:cs="方正书宋_GBK" w:eastAsia="方正书宋_GBK"/>
          <w:color w:val="000000"/>
          <w:sz w:val="22"/>
          <w:szCs w:val="22"/>
        </w:rPr>
        <w:t>面积)</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四</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买受人同意由出卖人选聘的前期物业服务企业代为查验并承接物业共用部位、共用设施设备</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出卖人应当将物业共用部位、共用设施设备承接查验的备案情况书面告知买受人。</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五</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买受人已详细阅读前期物业服务合同和临时管理规约</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同意由出卖人依法选聘的物业服务企业实施前期物业管理</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lang w:eastAsia="zh-CN"/>
        </w:rPr>
        <w:t>遵守</w:t>
      </w:r>
      <w:r>
        <w:rPr>
          <w:rFonts w:ascii="方正书宋_GBK" w:hAnsi="方正书宋_GBK" w:cs="方正书宋_GBK" w:eastAsia="方正书宋_GBK"/>
          <w:color w:val="000000"/>
          <w:sz w:val="22"/>
          <w:szCs w:val="22"/>
        </w:rPr>
        <w:t>临时管理规约。</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六</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业主大会设立前适用该章约定。业主委员会成立后</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由业主大会决定选聘或续聘物业服务企业。</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该商品房前期物业服务合同、临时管理规约见附件十。</w:t>
      </w:r>
    </w:p>
    <w:p>
      <w:pPr>
        <w:pStyle w:val="Normal"/>
        <w:widowControl/>
        <w:spacing w:lineRule="atLeast" w:line="260" w:before="90" w:after="0"/>
        <w:ind w:end="-140"/>
        <w:jc w:val="center"/>
        <w:rPr>
          <w:rFonts w:ascii="黑体" w:hAnsi="黑体" w:eastAsia="黑体" w:cs="黑体"/>
          <w:b w:val="false"/>
          <w:bCs/>
          <w:color w:val="000000"/>
          <w:sz w:val="28"/>
          <w:szCs w:val="28"/>
        </w:rPr>
      </w:pPr>
      <w:r>
        <w:rPr>
          <w:rFonts w:eastAsia="黑体" w:cs="黑体" w:ascii="黑体" w:hAnsi="黑体"/>
          <w:b w:val="false"/>
          <w:bCs/>
          <w:color w:val="000000"/>
          <w:sz w:val="28"/>
          <w:szCs w:val="28"/>
        </w:rPr>
      </w:r>
    </w:p>
    <w:p>
      <w:pPr>
        <w:pStyle w:val="Normal"/>
        <w:widowControl/>
        <w:spacing w:lineRule="atLeast" w:line="260" w:before="90" w:after="0"/>
        <w:ind w:end="-140"/>
        <w:jc w:val="center"/>
        <w:rPr>
          <w:rFonts w:ascii="方正黑体_GBK" w:hAnsi="方正黑体_GBK" w:eastAsia="方正黑体_GBK" w:cs="方正黑体_GBK"/>
          <w:b w:val="false"/>
          <w:bCs/>
          <w:sz w:val="28"/>
          <w:szCs w:val="28"/>
        </w:rPr>
      </w:pPr>
      <w:r>
        <w:rPr>
          <w:rFonts w:ascii="方正黑体_GBK" w:hAnsi="方正黑体_GBK" w:cs="方正黑体_GBK" w:eastAsia="方正黑体_GBK"/>
          <w:b w:val="false"/>
          <w:bCs/>
          <w:sz w:val="28"/>
          <w:szCs w:val="28"/>
        </w:rPr>
        <w:t>第八章   其他事项</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color w:val="000000"/>
          <w:sz w:val="22"/>
          <w:szCs w:val="22"/>
        </w:rPr>
      </w:pPr>
      <w:r>
        <w:rPr>
          <w:rFonts w:ascii="黑体" w:hAnsi="黑体" w:cs="黑体" w:eastAsia="黑体"/>
          <w:b w:val="false"/>
          <w:bCs/>
          <w:sz w:val="24"/>
          <w:szCs w:val="24"/>
        </w:rPr>
        <w:t>第</w:t>
      </w:r>
      <w:r>
        <w:rPr>
          <w:rFonts w:ascii="黑体" w:hAnsi="黑体" w:cs="黑体" w:eastAsia="黑体"/>
          <w:b w:val="false"/>
          <w:bCs/>
          <w:sz w:val="24"/>
          <w:szCs w:val="24"/>
          <w:lang w:val="en-US" w:eastAsia="zh-CN"/>
        </w:rPr>
        <w:t>二十</w:t>
      </w:r>
      <w:r>
        <w:rPr>
          <w:rFonts w:ascii="黑体" w:hAnsi="黑体" w:cs="黑体" w:eastAsia="黑体"/>
          <w:b w:val="false"/>
          <w:bCs/>
          <w:sz w:val="24"/>
          <w:szCs w:val="24"/>
        </w:rPr>
        <w:t xml:space="preserve">条 </w:t>
      </w:r>
      <w:r>
        <w:rPr>
          <w:rFonts w:ascii="方正书宋_GBK" w:hAnsi="方正书宋_GBK" w:cs="方正书宋_GBK" w:eastAsia="方正书宋_GBK"/>
          <w:color w:val="000000"/>
          <w:sz w:val="22"/>
          <w:szCs w:val="22"/>
        </w:rPr>
        <w:t>{建筑物区分所有权}</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一</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买受人对其建筑物专有部分享有占有、使用、收益和处分的权利。</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二</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以下部位归业主共有</w:t>
      </w:r>
      <w:r>
        <w:rPr>
          <w:rFonts w:eastAsia="方正书宋_GBK" w:cs="方正书宋_GBK" w:ascii="方正书宋_GBK" w:hAnsi="方正书宋_GBK"/>
          <w:color w:val="000000"/>
          <w:sz w:val="22"/>
          <w:szCs w:val="22"/>
        </w:rPr>
        <w:t>: {共有部位描述}</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、建筑物的基础、承重结构、外墙、屋顶等基本结构部分</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通道、</w:t>
      </w:r>
      <w:r>
        <w:rPr>
          <w:rFonts w:ascii="方正书宋_GBK" w:hAnsi="方正书宋_GBK" w:cs="方正书宋_GBK" w:eastAsia="方正书宋_GBK"/>
          <w:color w:val="000000"/>
          <w:sz w:val="22"/>
          <w:szCs w:val="22"/>
          <w:lang w:eastAsia="zh-CN"/>
        </w:rPr>
        <w:t>楼梯</w:t>
      </w:r>
      <w:r>
        <w:rPr>
          <w:rFonts w:ascii="方正书宋_GBK" w:hAnsi="方正书宋_GBK" w:cs="方正书宋_GBK" w:eastAsia="方正书宋_GBK"/>
          <w:color w:val="000000"/>
          <w:sz w:val="22"/>
          <w:szCs w:val="22"/>
        </w:rPr>
        <w:t>、大堂等公共通行部分</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消防、公共照明等附属设施、设备</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避难层、设备层或者设备间等结构部分</w:t>
      </w:r>
      <w:r>
        <w:rPr>
          <w:rFonts w:eastAsia="方正书宋_GBK" w:cs="方正书宋_GBK" w:ascii="方正书宋_GBK" w:hAnsi="方正书宋_GBK"/>
          <w:color w:val="000000"/>
          <w:sz w:val="22"/>
          <w:szCs w:val="22"/>
        </w:rPr>
        <w:t>;</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、该商品房所在建筑区划内的道路</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属于城镇公共道路的除外</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、绿地</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属于城镇公共绿地或者明示属于个人的除外</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、占用业主共有的道路或者其他场地用于停放汽车的车位、物业服务用房</w:t>
      </w:r>
      <w:r>
        <w:rPr>
          <w:rFonts w:eastAsia="方正书宋_GBK" w:cs="方正书宋_GBK" w:ascii="方正书宋_GBK" w:hAnsi="方正书宋_GBK"/>
          <w:color w:val="000000"/>
          <w:sz w:val="22"/>
          <w:szCs w:val="22"/>
        </w:rPr>
        <w:t>;</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1"/>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1"/>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三</w:t>
      </w:r>
      <w:r>
        <w:rPr>
          <w:rFonts w:eastAsia="方正书宋_GBK" w:cs="方正书宋_GBK" w:ascii="方正书宋_GBK" w:hAnsi="方正书宋_GBK"/>
          <w:color w:val="000000"/>
          <w:kern w:val="2"/>
          <w:sz w:val="22"/>
          <w:szCs w:val="22"/>
        </w:rPr>
        <w:t xml:space="preserve">) </w:t>
      </w:r>
      <w:r>
        <w:rPr>
          <w:rFonts w:ascii="方正书宋_GBK" w:hAnsi="方正书宋_GBK" w:cs="方正书宋_GBK" w:eastAsia="方正书宋_GBK"/>
          <w:color w:val="000000"/>
          <w:kern w:val="2"/>
          <w:sz w:val="22"/>
          <w:szCs w:val="22"/>
        </w:rPr>
        <w:t>双方对其他配套设施约定如下</w:t>
      </w:r>
      <w:r>
        <w:rPr>
          <w:rFonts w:eastAsia="方正书宋_GBK" w:cs="方正书宋_GBK" w:ascii="方正书宋_GBK" w:hAnsi="方正书宋_GBK"/>
          <w:color w:val="000000"/>
          <w:kern w:val="2"/>
          <w:sz w:val="22"/>
          <w:szCs w:val="22"/>
        </w:rPr>
        <w:t>: {配套设施内容}</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1"/>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t>1</w:t>
      </w:r>
      <w:r>
        <w:rPr>
          <w:rFonts w:ascii="方正书宋_GBK" w:hAnsi="方正书宋_GBK" w:cs="方正书宋_GBK" w:eastAsia="方正书宋_GBK"/>
          <w:color w:val="000000"/>
          <w:kern w:val="2"/>
          <w:sz w:val="22"/>
          <w:szCs w:val="22"/>
        </w:rPr>
        <w:t>、规划的车位、车库</w:t>
      </w:r>
      <w:r>
        <w:rPr>
          <w:rFonts w:eastAsia="方正书宋_GBK" w:cs="方正书宋_GBK" w:ascii="方正书宋_GBK" w:hAnsi="方正书宋_GBK"/>
          <w:color w:val="000000"/>
          <w:kern w:val="2"/>
          <w:sz w:val="22"/>
          <w:szCs w:val="22"/>
        </w:rPr>
        <w:t>:</w:t>
      </w:r>
      <w:r>
        <w:rPr>
          <w:rFonts w:eastAsia="方正书宋_GBK" w:cs="方正书宋_GBK" w:ascii="方正书宋_GBK" w:hAnsi="方正书宋_GBK"/>
          <w:color w:val="000000"/>
          <w:sz w:val="22"/>
          <w:szCs w:val="22"/>
          <w:u w:val="single"/>
        </w:rPr>
        <w:t xml:space="preserve"> {车位信息}；</w:t>
      </w:r>
      <w:r>
        <w:rPr>
          <w:rFonts w:ascii="方正书宋_GBK" w:hAnsi="方正书宋_GBK" w:cs="方正书宋_GBK" w:eastAsia="方正书宋_GBK"/>
          <w:color w:val="000000"/>
          <w:kern w:val="2"/>
          <w:sz w:val="22"/>
          <w:szCs w:val="22"/>
        </w:rPr>
      </w:r>
    </w:p>
    <w:p>
      <w:pPr>
        <w:pStyle w:val="Normal"/>
        <w:keepNext w:val="false"/>
        <w:keepLines w:val="false"/>
        <w:pageBreakBefore w:val="false"/>
        <w:widowControl/>
        <w:numPr>
          <w:ilvl w:val="0"/>
          <w:numId w:val="0"/>
        </w:numPr>
        <w:overflowPunct w:val="true"/>
        <w:bidi w:val="0"/>
        <w:spacing w:lineRule="exact" w:line="420"/>
        <w:ind w:firstLine="440" w:end="0"/>
        <w:jc w:val="both"/>
        <w:outlineLvl w:val="1"/>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t>2</w:t>
      </w:r>
      <w:r>
        <w:rPr>
          <w:rFonts w:ascii="方正书宋_GBK" w:hAnsi="方正书宋_GBK" w:cs="方正书宋_GBK" w:eastAsia="方正书宋_GBK"/>
          <w:color w:val="000000"/>
          <w:kern w:val="2"/>
          <w:sz w:val="22"/>
          <w:szCs w:val="22"/>
        </w:rPr>
        <w:t>、会所</w:t>
      </w:r>
      <w:r>
        <w:rPr>
          <w:rFonts w:eastAsia="方正书宋_GBK" w:cs="方正书宋_GBK" w:ascii="方正书宋_GBK" w:hAnsi="方正书宋_GBK"/>
          <w:color w:val="000000"/>
          <w:kern w:val="2"/>
          <w:sz w:val="22"/>
          <w:szCs w:val="22"/>
        </w:rPr>
        <w:t>:</w:t>
      </w:r>
      <w:r>
        <w:rPr>
          <w:rFonts w:eastAsia="方正书宋_GBK" w:cs="方正书宋_GBK" w:ascii="方正书宋_GBK" w:hAnsi="方正书宋_GBK"/>
          <w:color w:val="000000"/>
          <w:sz w:val="22"/>
          <w:szCs w:val="22"/>
          <w:u w:val="single"/>
        </w:rPr>
        <w:t xml:space="preserve"> {会所信息}；</w:t>
      </w:r>
      <w:r>
        <w:rPr>
          <w:rFonts w:eastAsia="方正书宋_GBK" w:cs="方正书宋_GBK" w:ascii="方正书宋_GBK" w:hAnsi="方正书宋_GBK"/>
          <w:color w:val="000000"/>
          <w:kern w:val="2"/>
          <w:sz w:val="22"/>
          <w:szCs w:val="22"/>
        </w:rPr>
      </w:r>
      <w:r>
        <w:rPr>
          <w:rFonts w:ascii="方正书宋_GBK" w:hAnsi="方正书宋_GBK" w:cs="方正书宋_GBK" w:eastAsia="方正书宋_GBK"/>
          <w:color w:val="000000"/>
          <w:kern w:val="2"/>
          <w:sz w:val="22"/>
          <w:szCs w:val="22"/>
        </w:rPr>
      </w:r>
    </w:p>
    <w:p>
      <w:pPr>
        <w:pStyle w:val="Normal"/>
        <w:keepNext w:val="false"/>
        <w:keepLines w:val="false"/>
        <w:pageBreakBefore w:val="false"/>
        <w:widowControl/>
        <w:numPr>
          <w:ilvl w:val="0"/>
          <w:numId w:val="0"/>
        </w:numPr>
        <w:overflowPunct w:val="true"/>
        <w:bidi w:val="0"/>
        <w:spacing w:lineRule="exact" w:line="420"/>
        <w:ind w:firstLine="440" w:end="0"/>
        <w:jc w:val="both"/>
        <w:outlineLvl w:val="1"/>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t>3</w:t>
      </w:r>
      <w:r>
        <w:rPr>
          <w:rFonts w:ascii="方正书宋_GBK" w:hAnsi="方正书宋_GBK" w:cs="方正书宋_GBK" w:eastAsia="方正书宋_GBK"/>
          <w:color w:val="000000"/>
          <w:kern w:val="2"/>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kern w:val="2"/>
          <w:sz w:val="22"/>
          <w:szCs w:val="22"/>
        </w:rPr>
        <w:t>。</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color w:val="000000"/>
          <w:sz w:val="22"/>
          <w:szCs w:val="22"/>
        </w:rPr>
      </w:pPr>
      <w:r>
        <w:rPr>
          <w:rFonts w:ascii="黑体" w:hAnsi="黑体" w:cs="黑体" w:eastAsia="黑体"/>
          <w:b w:val="false"/>
          <w:bCs/>
          <w:sz w:val="24"/>
          <w:szCs w:val="24"/>
        </w:rPr>
        <w:t>第二十</w:t>
      </w:r>
      <w:r>
        <w:rPr>
          <w:rFonts w:ascii="黑体" w:hAnsi="黑体" w:cs="黑体" w:eastAsia="黑体"/>
          <w:b w:val="false"/>
          <w:bCs/>
          <w:sz w:val="24"/>
          <w:szCs w:val="24"/>
          <w:lang w:val="en-US" w:eastAsia="zh-CN"/>
        </w:rPr>
        <w:t>一</w:t>
      </w:r>
      <w:r>
        <w:rPr>
          <w:rFonts w:ascii="黑体" w:hAnsi="黑体" w:cs="黑体" w:eastAsia="黑体"/>
          <w:b w:val="false"/>
          <w:bCs/>
          <w:sz w:val="24"/>
          <w:szCs w:val="24"/>
        </w:rPr>
        <w:t>条</w:t>
      </w:r>
      <w:r>
        <w:rPr>
          <w:rFonts w:ascii="仿宋_GB2312" w:hAnsi="仿宋_GB2312" w:cs="仿宋_GB2312" w:eastAsia="仿宋_GB2312"/>
          <w:color w:val="000000"/>
          <w:sz w:val="24"/>
          <w:szCs w:val="24"/>
        </w:rPr>
        <w:t xml:space="preserve"> 税</w:t>
      </w:r>
      <w:r>
        <w:rPr>
          <w:rFonts w:ascii="方正书宋_GBK" w:hAnsi="方正书宋_GBK" w:cs="方正书宋_GBK" w:eastAsia="方正书宋_GBK"/>
          <w:color w:val="000000"/>
          <w:sz w:val="22"/>
          <w:szCs w:val="22"/>
        </w:rPr>
        <w:t>费</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双方应当按照国家的有关规定</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向相应部门缴纳因该商品房买卖发生的税费。</w:t>
      </w:r>
    </w:p>
    <w:p>
      <w:pPr>
        <w:pStyle w:val="Normal"/>
        <w:keepNext w:val="false"/>
        <w:keepLines w:val="false"/>
        <w:pageBreakBefore w:val="false"/>
        <w:widowControl/>
        <w:overflowPunct w:val="true"/>
        <w:bidi w:val="0"/>
        <w:spacing w:lineRule="exact" w:line="420"/>
        <w:ind w:firstLine="480" w:end="0"/>
        <w:jc w:val="both"/>
        <w:rPr>
          <w:rFonts w:ascii="方正书宋_GBK" w:hAnsi="方正书宋_GBK" w:eastAsia="方正书宋_GBK" w:cs="方正书宋_GBK"/>
          <w:color w:val="000000"/>
          <w:sz w:val="22"/>
          <w:szCs w:val="22"/>
        </w:rPr>
      </w:pPr>
      <w:r>
        <w:rPr>
          <w:rFonts w:ascii="黑体" w:hAnsi="黑体" w:cs="黑体" w:eastAsia="黑体"/>
          <w:b w:val="false"/>
          <w:bCs/>
          <w:sz w:val="24"/>
          <w:szCs w:val="24"/>
        </w:rPr>
        <w:t>第二十</w:t>
      </w:r>
      <w:r>
        <w:rPr>
          <w:rFonts w:ascii="黑体" w:hAnsi="黑体" w:cs="黑体" w:eastAsia="黑体"/>
          <w:b w:val="false"/>
          <w:bCs/>
          <w:sz w:val="24"/>
          <w:szCs w:val="24"/>
          <w:lang w:val="en-US" w:eastAsia="zh-CN"/>
        </w:rPr>
        <w:t>二</w:t>
      </w:r>
      <w:r>
        <w:rPr>
          <w:rFonts w:ascii="黑体" w:hAnsi="黑体" w:cs="黑体" w:eastAsia="黑体"/>
          <w:b w:val="false"/>
          <w:bCs/>
          <w:sz w:val="24"/>
          <w:szCs w:val="24"/>
        </w:rPr>
        <w:t>条</w:t>
      </w:r>
      <w:r>
        <w:rPr>
          <w:rFonts w:ascii="仿宋_GB2312" w:hAnsi="仿宋_GB2312" w:cs="仿宋_GB2312" w:eastAsia="仿宋_GB2312"/>
          <w:color w:val="000000"/>
          <w:sz w:val="24"/>
          <w:szCs w:val="24"/>
        </w:rPr>
        <w:t xml:space="preserve"> 销</w:t>
      </w:r>
      <w:r>
        <w:rPr>
          <w:rFonts w:ascii="方正书宋_GBK" w:hAnsi="方正书宋_GBK" w:cs="方正书宋_GBK" w:eastAsia="方正书宋_GBK"/>
          <w:color w:val="000000"/>
          <w:sz w:val="22"/>
          <w:szCs w:val="22"/>
        </w:rPr>
        <w:t>售和使用承诺</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、出卖人承诺不采取分割拆零销售、返本销售或者变相返本销售的方式销售商品房。</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、出卖人承诺按照规划用途进行建设和出售</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不擅自改变该商品房使用性质</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并按照规划用途办理房屋登记。出卖人不得擅自改变与该商品房有关的{共用部位}和{设施}的使用性质。</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、出卖人承诺对商品房的销售</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不涉及依法或者依规划属于买受人共有的共用部位和设施的处分。</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、出卖人承诺已将遮挡或妨碍房屋正常使用的情况告知买受人。具体内容见附件十一 。</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、买受人使用该商品房期间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不得擅自改变该商品房的用途、建筑主体结构和承重结构。</w:t>
      </w:r>
    </w:p>
    <w:p>
      <w:pPr>
        <w:pStyle w:val="Normal"/>
        <w:keepNext w:val="false"/>
        <w:keepLines w:val="false"/>
        <w:pageBreakBefore w:val="false"/>
        <w:widowControl/>
        <w:overflowPunct w:val="true"/>
        <w:bidi w:val="0"/>
        <w:spacing w:lineRule="exact" w:line="420"/>
        <w:ind w:firstLine="440" w:end="0"/>
        <w:jc w:val="both"/>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{内容}。</w:t>
      </w:r>
    </w:p>
    <w:p>
      <w:pPr>
        <w:pStyle w:val="Normal"/>
        <w:keepNext w:val="false"/>
        <w:keepLines w:val="false"/>
        <w:pageBreakBefore w:val="false"/>
        <w:widowControl/>
        <w:overflowPunct w:val="true"/>
        <w:bidi w:val="0"/>
        <w:spacing w:lineRule="exact" w:line="420"/>
        <w:ind w:firstLine="440" w:end="0"/>
        <w:jc w:val="both"/>
        <w:rPr>
          <w:rFonts w:ascii="仿宋_GB2312" w:hAnsi="仿宋_GB2312" w:eastAsia="仿宋_GB2312" w:cs="仿宋_GB2312"/>
          <w:sz w:val="24"/>
          <w:szCs w:val="24"/>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rPr>
      </w:r>
      <w:r>
        <w:rPr>
          <w:rFonts w:ascii="仿宋_GB2312" w:hAnsi="仿宋_GB2312" w:cs="仿宋_GB2312" w:eastAsia="仿宋_GB2312"/>
          <w:sz w:val="24"/>
          <w:szCs w:val="24"/>
        </w:rPr>
      </w:r>
    </w:p>
    <w:p>
      <w:pPr>
        <w:pStyle w:val="Normal"/>
        <w:keepNext w:val="false"/>
        <w:keepLines w:val="false"/>
        <w:pageBreakBefore w:val="false"/>
        <w:widowControl/>
        <w:numPr>
          <w:ilvl w:val="0"/>
          <w:numId w:val="0"/>
        </w:numPr>
        <w:overflowPunct w:val="true"/>
        <w:bidi w:val="0"/>
        <w:spacing w:lineRule="exact" w:line="420"/>
        <w:ind w:firstLine="480" w:end="0"/>
        <w:jc w:val="both"/>
        <w:outlineLvl w:val="4"/>
        <w:rPr>
          <w:rFonts w:ascii="方正书宋_GBK" w:hAnsi="方正书宋_GBK" w:eastAsia="方正书宋_GBK" w:cs="方正书宋_GBK"/>
          <w:color w:val="000000"/>
          <w:kern w:val="2"/>
          <w:sz w:val="22"/>
          <w:szCs w:val="22"/>
        </w:rPr>
      </w:pPr>
      <w:r>
        <w:rPr>
          <w:rFonts w:ascii="黑体" w:hAnsi="黑体" w:cs="黑体" w:eastAsia="黑体"/>
          <w:b w:val="false"/>
          <w:bCs/>
          <w:sz w:val="24"/>
          <w:szCs w:val="24"/>
        </w:rPr>
        <w:t>第二十</w:t>
      </w:r>
      <w:r>
        <w:rPr>
          <w:rFonts w:ascii="黑体" w:hAnsi="黑体" w:cs="黑体" w:eastAsia="黑体"/>
          <w:b w:val="false"/>
          <w:bCs/>
          <w:sz w:val="24"/>
          <w:szCs w:val="24"/>
          <w:lang w:val="en-US" w:eastAsia="zh-CN"/>
        </w:rPr>
        <w:t>三</w:t>
      </w:r>
      <w:r>
        <w:rPr>
          <w:rFonts w:ascii="黑体" w:hAnsi="黑体" w:cs="黑体" w:eastAsia="黑体"/>
          <w:b w:val="false"/>
          <w:bCs/>
          <w:sz w:val="24"/>
          <w:szCs w:val="24"/>
        </w:rPr>
        <w:t xml:space="preserve">条 </w:t>
      </w:r>
      <w:r>
        <w:rPr>
          <w:rFonts w:ascii="仿宋_GB2312" w:hAnsi="仿宋_GB2312" w:cs="仿宋_GB2312" w:eastAsia="仿宋_GB2312"/>
          <w:color w:val="000000"/>
          <w:kern w:val="2"/>
          <w:sz w:val="24"/>
          <w:szCs w:val="24"/>
        </w:rPr>
        <w:t xml:space="preserve"> </w:t>
      </w:r>
      <w:r>
        <w:rPr>
          <w:rFonts w:ascii="方正书宋_GBK" w:hAnsi="方正书宋_GBK" w:cs="方正书宋_GBK" w:eastAsia="方正书宋_GBK"/>
          <w:color w:val="000000"/>
          <w:kern w:val="2"/>
          <w:sz w:val="22"/>
          <w:szCs w:val="22"/>
        </w:rPr>
        <w:t>{送达}</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4"/>
        <w:rPr>
          <w:rFonts w:ascii="仿宋_GB2312" w:hAnsi="仿宋_GB2312" w:eastAsia="仿宋_GB2312" w:cs="仿宋_GB2312"/>
          <w:color w:val="000000"/>
          <w:kern w:val="2"/>
          <w:sz w:val="24"/>
          <w:szCs w:val="24"/>
        </w:rPr>
      </w:pPr>
      <w:r>
        <w:rPr>
          <w:rFonts w:ascii="方正书宋_GBK" w:hAnsi="方正书宋_GBK" w:cs="方正书宋_GBK" w:eastAsia="方正书宋_GBK"/>
          <w:color w:val="000000"/>
          <w:kern w:val="2"/>
          <w:sz w:val="22"/>
          <w:szCs w:val="22"/>
        </w:rPr>
        <w:t>出卖人和买受人保证在本合同中记载的通讯地址、联系电话均真实有效。任何根据本合同发出的文件</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均应采用书面形式</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以【邮政快递】【邮寄挂号信】【</w:t>
      </w:r>
      <w:r>
        <w:rPr>
          <w:rFonts w:ascii="方正书宋_GBK" w:hAnsi="方正书宋_GBK" w:cs="方正书宋_GBK" w:eastAsia="方正书宋_GBK"/>
          <w:color w:val="000000"/>
          <w:sz w:val="22"/>
          <w:szCs w:val="22"/>
          <w:u w:val="single"/>
        </w:rPr>
        <w:t>{送达</w:t>
      </w:r>
      <w:r>
        <w:rPr>
          <w:rFonts w:ascii="方正书宋_GBK" w:hAnsi="方正书宋_GBK" w:cs="方正书宋_GBK" w:eastAsia="方正书宋_GBK"/>
          <w:color w:val="000000"/>
          <w:sz w:val="22"/>
          <w:szCs w:val="22"/>
          <w:u w:val="single"/>
          <w:lang w:val="en-US" w:eastAsia="zh-CN"/>
        </w:rPr>
        <w:t>方式}</w:t>
      </w:r>
      <w:r>
        <w:rPr>
          <w:rFonts w:ascii="方正书宋_GBK" w:hAnsi="方正书宋_GBK" w:cs="方正书宋_GBK" w:eastAsia="方正书宋_GBK"/>
          <w:color w:val="000000"/>
          <w:kern w:val="2"/>
          <w:sz w:val="22"/>
          <w:szCs w:val="22"/>
        </w:rPr>
        <w:t>】方式送达对方。任何一方变更通讯地址、联系电话的</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应在变更之日起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kern w:val="2"/>
          <w:sz w:val="22"/>
          <w:szCs w:val="22"/>
        </w:rPr>
        <w:t>日内书面通知对方。变更的一方未履行通知义务导致送达不能的</w:t>
      </w:r>
      <w:r>
        <w:rPr>
          <w:rFonts w:eastAsia="方正书宋_GBK" w:cs="方正书宋_GBK" w:ascii="方正书宋_GBK" w:hAnsi="方正书宋_GBK"/>
          <w:color w:val="000000"/>
          <w:kern w:val="2"/>
          <w:sz w:val="22"/>
          <w:szCs w:val="22"/>
        </w:rPr>
        <w:t xml:space="preserve">, </w:t>
      </w:r>
      <w:r>
        <w:rPr>
          <w:rFonts w:ascii="方正书宋_GBK" w:hAnsi="方正书宋_GBK" w:cs="方正书宋_GBK" w:eastAsia="方正书宋_GBK"/>
          <w:color w:val="000000"/>
          <w:kern w:val="2"/>
          <w:sz w:val="22"/>
          <w:szCs w:val="22"/>
        </w:rPr>
        <w:t>应承担相应的法律责任。</w:t>
      </w:r>
    </w:p>
    <w:p>
      <w:pPr>
        <w:pStyle w:val="Normal"/>
        <w:keepNext w:val="false"/>
        <w:keepLines w:val="false"/>
        <w:pageBreakBefore w:val="false"/>
        <w:widowControl/>
        <w:numPr>
          <w:ilvl w:val="0"/>
          <w:numId w:val="0"/>
        </w:numPr>
        <w:overflowPunct w:val="true"/>
        <w:bidi w:val="0"/>
        <w:spacing w:lineRule="exact" w:line="420"/>
        <w:ind w:firstLine="480" w:end="0"/>
        <w:jc w:val="both"/>
        <w:outlineLvl w:val="4"/>
        <w:rPr>
          <w:rFonts w:ascii="方正书宋_GBK" w:hAnsi="方正书宋_GBK" w:eastAsia="方正书宋_GBK" w:cs="方正书宋_GBK"/>
          <w:color w:val="000000"/>
          <w:kern w:val="2"/>
          <w:sz w:val="22"/>
          <w:szCs w:val="22"/>
        </w:rPr>
      </w:pPr>
      <w:r>
        <w:rPr>
          <w:rFonts w:ascii="黑体" w:hAnsi="黑体" w:cs="黑体" w:eastAsia="黑体"/>
          <w:b w:val="false"/>
          <w:bCs/>
          <w:sz w:val="24"/>
          <w:szCs w:val="24"/>
        </w:rPr>
        <w:t>第二十</w:t>
      </w:r>
      <w:r>
        <w:rPr>
          <w:rFonts w:ascii="黑体" w:hAnsi="黑体" w:cs="黑体" w:eastAsia="黑体"/>
          <w:b w:val="false"/>
          <w:bCs/>
          <w:sz w:val="24"/>
          <w:szCs w:val="24"/>
          <w:lang w:val="en-US" w:eastAsia="zh-CN"/>
        </w:rPr>
        <w:t>四</w:t>
      </w:r>
      <w:r>
        <w:rPr>
          <w:rFonts w:ascii="黑体" w:hAnsi="黑体" w:cs="黑体" w:eastAsia="黑体"/>
          <w:b w:val="false"/>
          <w:bCs/>
          <w:sz w:val="24"/>
          <w:szCs w:val="24"/>
        </w:rPr>
        <w:t xml:space="preserve">条 </w:t>
      </w:r>
      <w:r>
        <w:rPr>
          <w:rFonts w:ascii="仿宋_GB2312" w:hAnsi="仿宋_GB2312" w:cs="仿宋_GB2312" w:eastAsia="仿宋_GB2312"/>
          <w:color w:val="000000"/>
          <w:kern w:val="2"/>
          <w:sz w:val="24"/>
          <w:szCs w:val="24"/>
        </w:rPr>
        <w:t xml:space="preserve"> </w:t>
      </w:r>
      <w:r>
        <w:rPr>
          <w:rFonts w:ascii="方正书宋_GBK" w:hAnsi="方正书宋_GBK" w:cs="方正书宋_GBK" w:eastAsia="方正书宋_GBK"/>
          <w:color w:val="000000"/>
          <w:kern w:val="2"/>
          <w:sz w:val="22"/>
          <w:szCs w:val="22"/>
        </w:rPr>
        <w:t>买受人{个人信息}保护</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4"/>
        <w:rPr>
          <w:rFonts w:ascii="方正书宋_GBK" w:hAnsi="方正书宋_GBK" w:eastAsia="方正书宋_GBK" w:cs="方正书宋_GBK"/>
          <w:color w:val="000000"/>
          <w:kern w:val="2"/>
          <w:sz w:val="22"/>
          <w:szCs w:val="22"/>
        </w:rPr>
      </w:pPr>
      <w:r>
        <w:rPr>
          <w:rFonts w:ascii="方正书宋_GBK" w:hAnsi="方正书宋_GBK" w:cs="方正书宋_GBK" w:eastAsia="方正书宋_GBK"/>
          <w:color w:val="000000"/>
          <w:kern w:val="2"/>
          <w:sz w:val="22"/>
          <w:szCs w:val="22"/>
        </w:rPr>
        <w:t>出卖人对{买受人信息}负有保密义务。非因法律、法规规定或{国家安全机关}、{公安机关}、{检察机关}、{审判机关}、{纪检</w:t>
      </w:r>
      <w:r>
        <w:rPr>
          <w:rFonts w:eastAsia="方正书宋_GBK" w:cs="方正书宋_GBK" w:ascii="方正书宋_GBK" w:hAnsi="方正书宋_GBK"/>
          <w:color w:val="000000"/>
          <w:kern w:val="2"/>
          <w:sz w:val="22"/>
          <w:szCs w:val="22"/>
        </w:rPr>
        <w:t>监</w:t>
      </w:r>
      <w:r>
        <w:rPr>
          <w:rFonts w:ascii="方正书宋_GBK" w:hAnsi="方正书宋_GBK" w:cs="方正书宋_GBK" w:eastAsia="方正书宋_GBK"/>
          <w:color w:val="000000"/>
          <w:kern w:val="2"/>
          <w:sz w:val="22"/>
          <w:szCs w:val="22"/>
        </w:rPr>
        <w:t>察部门}执行公务的</w:t>
      </w:r>
      <w:r>
        <w:rPr>
          <w:rFonts w:eastAsia="方正书宋_GBK" w:cs="方正书宋_GBK" w:ascii="方正书宋_GBK" w:hAnsi="方正书宋_GBK"/>
          <w:color w:val="000000"/>
          <w:kern w:val="2"/>
          <w:sz w:val="22"/>
          <w:szCs w:val="22"/>
        </w:rPr>
        <w:t>需要</w:t>
      </w:r>
      <w:r>
        <w:rPr>
          <w:rFonts w:ascii="方正书宋_GBK" w:hAnsi="方正书宋_GBK" w:cs="方正书宋_GBK" w:eastAsia="方正书宋_GBK"/>
          <w:color w:val="000000"/>
          <w:kern w:val="2"/>
          <w:sz w:val="22"/>
          <w:szCs w:val="22"/>
        </w:rPr>
        <w:t>,未经买受人书面同意, 出卖人及其销售人员和相关工作人</w:t>
      </w:r>
      <w:r>
        <w:rPr>
          <w:rFonts w:eastAsia="方正书宋_GBK" w:cs="方正书宋_GBK" w:ascii="方正书宋_GBK" w:hAnsi="方正书宋_GBK"/>
          <w:color w:val="000000"/>
          <w:kern w:val="2"/>
          <w:sz w:val="22"/>
          <w:szCs w:val="22"/>
        </w:rPr>
        <w:t>员</w:t>
      </w:r>
      <w:r>
        <w:rPr>
          <w:rFonts w:ascii="方正书宋_GBK" w:hAnsi="方正书宋_GBK" w:cs="方正书宋_GBK" w:eastAsia="方正书宋_GBK"/>
          <w:color w:val="000000"/>
          <w:kern w:val="2"/>
          <w:sz w:val="22"/>
          <w:szCs w:val="22"/>
        </w:rPr>
        <w:t>不得对外披露{买受人信息},或将{买受人信息}用于履行本合同之外的其他用途。</w:t>
      </w:r>
    </w:p>
    <w:p>
      <w:pPr>
        <w:pStyle w:val="Normal"/>
        <w:keepNext w:val="false"/>
        <w:keepLines w:val="false"/>
        <w:pageBreakBefore w:val="false"/>
        <w:widowControl/>
        <w:numPr>
          <w:ilvl w:val="0"/>
          <w:numId w:val="0"/>
        </w:numPr>
        <w:overflowPunct w:val="true"/>
        <w:bidi w:val="0"/>
        <w:spacing w:lineRule="exact" w:line="420"/>
        <w:ind w:firstLine="480" w:end="0"/>
        <w:jc w:val="both"/>
        <w:outlineLvl w:val="4"/>
        <w:rPr>
          <w:rFonts w:ascii="方正书宋_GBK" w:hAnsi="方正书宋_GBK" w:eastAsia="方正书宋_GBK" w:cs="方正书宋_GBK"/>
          <w:color w:val="000000"/>
          <w:kern w:val="2"/>
          <w:sz w:val="22"/>
          <w:szCs w:val="22"/>
        </w:rPr>
      </w:pPr>
      <w:r>
        <w:rPr>
          <w:rFonts w:ascii="黑体" w:hAnsi="黑体" w:cs="黑体" w:eastAsia="黑体"/>
          <w:b w:val="false"/>
          <w:bCs/>
          <w:sz w:val="24"/>
          <w:szCs w:val="24"/>
        </w:rPr>
        <w:t>第二十</w:t>
      </w:r>
      <w:r>
        <w:rPr>
          <w:rFonts w:ascii="黑体" w:hAnsi="黑体" w:cs="黑体" w:eastAsia="黑体"/>
          <w:b w:val="false"/>
          <w:bCs/>
          <w:sz w:val="24"/>
          <w:szCs w:val="24"/>
          <w:lang w:val="en-US" w:eastAsia="zh-CN"/>
        </w:rPr>
        <w:t>五</w:t>
      </w:r>
      <w:r>
        <w:rPr>
          <w:rFonts w:ascii="黑体" w:hAnsi="黑体" w:cs="黑体" w:eastAsia="黑体"/>
          <w:b w:val="false"/>
          <w:bCs/>
          <w:sz w:val="24"/>
          <w:szCs w:val="24"/>
        </w:rPr>
        <w:t xml:space="preserve">条 </w:t>
      </w:r>
      <w:r>
        <w:rPr>
          <w:rFonts w:ascii="方正书宋_GBK" w:hAnsi="方正书宋_GBK" w:cs="方正书宋_GBK" w:eastAsia="方正书宋_GBK"/>
          <w:color w:val="000000"/>
          <w:kern w:val="2"/>
          <w:sz w:val="22"/>
          <w:szCs w:val="22"/>
        </w:rPr>
        <w:t xml:space="preserve"> {争议解决方式}</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4"/>
        <w:rPr>
          <w:rFonts w:ascii="方正书宋_GBK" w:hAnsi="方正书宋_GBK" w:eastAsia="方正书宋_GBK" w:cs="方正书宋_GBK"/>
          <w:color w:val="000000"/>
          <w:kern w:val="2"/>
          <w:sz w:val="22"/>
          <w:szCs w:val="22"/>
        </w:rPr>
      </w:pPr>
      <w:r>
        <w:rPr>
          <w:rFonts w:ascii="方正书宋_GBK" w:hAnsi="方正书宋_GBK" w:cs="方正书宋_GBK" w:eastAsia="方正书宋_GBK"/>
          <w:color w:val="000000"/>
          <w:kern w:val="2"/>
          <w:sz w:val="22"/>
          <w:szCs w:val="22"/>
        </w:rPr>
        <w:t>本合同在履行过程中发生的争议</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由双方当事人协商解决</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也可通过消费者协会等相关机构调解</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或按照下列第</w:t>
      </w:r>
      <w:r>
        <w:rPr>
          <w:rFonts w:ascii="方正书宋_GBK" w:hAnsi="方正书宋_GBK" w:cs="方正书宋_GBK" w:eastAsia="方正书宋_GBK"/>
          <w:color w:val="000000"/>
          <w:sz w:val="22"/>
          <w:szCs w:val="22"/>
          <w:u w:val="single"/>
        </w:rPr>
        <w:t>{争</w:t>
      </w:r>
      <w:r>
        <w:rPr>
          <w:rFonts w:ascii="方正书宋_GBK" w:hAnsi="方正书宋_GBK" w:cs="方正书宋_GBK" w:eastAsia="方正书宋_GBK"/>
          <w:color w:val="000000"/>
          <w:sz w:val="22"/>
          <w:szCs w:val="22"/>
          <w:u w:val="single"/>
          <w:lang w:val="en-US" w:eastAsia="zh-CN"/>
        </w:rPr>
        <w:t>议解</w:t>
      </w:r>
      <w:r>
        <w:rPr>
          <w:rFonts w:ascii="方正书宋_GBK" w:hAnsi="方正书宋_GBK" w:cs="方正书宋_GBK" w:eastAsia="方正书宋_GBK"/>
          <w:color w:val="000000"/>
          <w:sz w:val="22"/>
          <w:szCs w:val="22"/>
          <w:u w:val="single"/>
        </w:rPr>
        <w:t>决方式</w:t>
      </w:r>
      <w:r>
        <w:rPr>
          <w:rFonts w:ascii="方正书宋_GBK" w:hAnsi="方正书宋_GBK" w:cs="方正书宋_GBK" w:eastAsia="方正书宋_GBK"/>
          <w:color w:val="000000"/>
          <w:kern w:val="2"/>
          <w:sz w:val="22"/>
          <w:szCs w:val="22"/>
        </w:rPr>
        <w:t>}种方式解</w:t>
      </w:r>
      <w:r>
        <w:rPr>
          <w:rFonts w:eastAsia="方正书宋_GBK" w:cs="方正书宋_GBK" w:ascii="方正书宋_GBK" w:hAnsi="方正书宋_GBK"/>
          <w:color w:val="000000"/>
          <w:kern w:val="2"/>
          <w:sz w:val="22"/>
          <w:szCs w:val="22"/>
        </w:rPr>
        <w:t>决:</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4"/>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t>1</w:t>
      </w:r>
      <w:r>
        <w:rPr>
          <w:rFonts w:ascii="方正书宋_GBK" w:hAnsi="方正书宋_GBK" w:cs="方正书宋_GBK" w:eastAsia="方正书宋_GBK"/>
          <w:color w:val="000000"/>
          <w:kern w:val="2"/>
          <w:sz w:val="22"/>
          <w:szCs w:val="22"/>
        </w:rPr>
        <w:t>、依法向房屋所在地人民法院起诉。</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4"/>
        <w:rPr>
          <w:rFonts w:ascii="方正书宋_GBK" w:hAnsi="方正书宋_GBK" w:eastAsia="方正书宋_GBK" w:cs="方正书宋_GBK"/>
          <w:color w:val="000000"/>
          <w:kern w:val="2"/>
          <w:sz w:val="22"/>
          <w:szCs w:val="22"/>
        </w:rPr>
      </w:pPr>
      <w:r>
        <w:rPr>
          <w:rFonts w:eastAsia="方正书宋_GBK" w:cs="方正书宋_GBK" w:ascii="方正书宋_GBK" w:hAnsi="方正书宋_GBK"/>
          <w:color w:val="000000"/>
          <w:kern w:val="2"/>
          <w:sz w:val="22"/>
          <w:szCs w:val="22"/>
        </w:rPr>
        <w:t>2</w:t>
      </w:r>
      <w:r>
        <w:rPr>
          <w:rFonts w:ascii="方正书宋_GBK" w:hAnsi="方正书宋_GBK" w:cs="方正书宋_GBK" w:eastAsia="方正书宋_GBK"/>
          <w:color w:val="000000"/>
          <w:kern w:val="2"/>
          <w:sz w:val="22"/>
          <w:szCs w:val="22"/>
        </w:rPr>
        <w:t>、提交</w:t>
      </w:r>
      <w:r>
        <w:rPr>
          <w:rFonts w:ascii="方正书宋_GBK" w:hAnsi="方正书宋_GBK" w:cs="方正书宋_GBK" w:eastAsia="方正书宋_GBK"/>
          <w:color w:val="000000"/>
          <w:sz w:val="22"/>
          <w:szCs w:val="22"/>
          <w:u w:val="single"/>
        </w:rPr>
        <w:t xml:space="preserve"> {仲裁</w:t>
      </w:r>
      <w:r>
        <w:rPr>
          <w:rFonts w:ascii="方正书宋_GBK" w:hAnsi="方正书宋_GBK" w:cs="方正书宋_GBK" w:eastAsia="方正书宋_GBK"/>
          <w:color w:val="000000"/>
          <w:sz w:val="22"/>
          <w:szCs w:val="22"/>
          <w:u w:val="single"/>
          <w:lang w:val="en-US" w:eastAsia="zh-CN"/>
        </w:rPr>
        <w:t>委员会} 仲</w:t>
      </w:r>
      <w:r>
        <w:rPr>
          <w:rFonts w:ascii="方正书宋_GBK" w:hAnsi="方正书宋_GBK" w:cs="方正书宋_GBK" w:eastAsia="方正书宋_GBK"/>
          <w:color w:val="000000"/>
          <w:kern w:val="2"/>
          <w:sz w:val="22"/>
          <w:szCs w:val="22"/>
        </w:rPr>
        <w:t>裁。</w:t>
      </w:r>
    </w:p>
    <w:p>
      <w:pPr>
        <w:pStyle w:val="Normal"/>
        <w:keepNext w:val="false"/>
        <w:keepLines w:val="false"/>
        <w:pageBreakBefore w:val="false"/>
        <w:widowControl/>
        <w:numPr>
          <w:ilvl w:val="0"/>
          <w:numId w:val="0"/>
        </w:numPr>
        <w:overflowPunct w:val="true"/>
        <w:bidi w:val="0"/>
        <w:spacing w:lineRule="exact" w:line="420"/>
        <w:ind w:firstLine="480" w:end="0"/>
        <w:jc w:val="both"/>
        <w:outlineLvl w:val="4"/>
        <w:rPr>
          <w:rFonts w:ascii="方正书宋_GBK" w:hAnsi="方正书宋_GBK" w:eastAsia="方正书宋_GBK" w:cs="方正书宋_GBK"/>
          <w:color w:val="000000"/>
          <w:kern w:val="2"/>
          <w:sz w:val="22"/>
          <w:szCs w:val="22"/>
        </w:rPr>
      </w:pPr>
      <w:r>
        <w:rPr>
          <w:rFonts w:ascii="黑体" w:hAnsi="黑体" w:cs="黑体" w:eastAsia="黑体"/>
          <w:b w:val="false"/>
          <w:bCs/>
          <w:sz w:val="24"/>
          <w:szCs w:val="24"/>
        </w:rPr>
        <w:t>第二十</w:t>
      </w:r>
      <w:r>
        <w:rPr>
          <w:rFonts w:ascii="黑体" w:hAnsi="黑体" w:cs="黑体" w:eastAsia="黑体"/>
          <w:b w:val="false"/>
          <w:bCs/>
          <w:sz w:val="24"/>
          <w:szCs w:val="24"/>
          <w:lang w:val="en-US" w:eastAsia="zh-CN"/>
        </w:rPr>
        <w:t>六</w:t>
      </w:r>
      <w:r>
        <w:rPr>
          <w:rFonts w:ascii="黑体" w:hAnsi="黑体" w:cs="黑体" w:eastAsia="黑体"/>
          <w:b w:val="false"/>
          <w:bCs/>
          <w:sz w:val="24"/>
          <w:szCs w:val="24"/>
        </w:rPr>
        <w:t xml:space="preserve">条 </w:t>
      </w:r>
      <w:r>
        <w:rPr>
          <w:rFonts w:ascii="仿宋_GB2312" w:hAnsi="仿宋_GB2312" w:cs="仿宋_GB2312" w:eastAsia="仿宋_GB2312"/>
          <w:color w:val="000000"/>
          <w:kern w:val="2"/>
          <w:sz w:val="24"/>
          <w:szCs w:val="24"/>
        </w:rPr>
        <w:t xml:space="preserve">  </w:t>
      </w:r>
      <w:r>
        <w:rPr>
          <w:rFonts w:ascii="方正书宋_GBK" w:hAnsi="方正书宋_GBK" w:cs="方正书宋_GBK" w:eastAsia="方正书宋_GBK"/>
          <w:color w:val="000000"/>
          <w:kern w:val="2"/>
          <w:sz w:val="22"/>
          <w:szCs w:val="22"/>
        </w:rPr>
        <w:t>{补充协议}</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4"/>
        <w:rPr>
          <w:rFonts w:ascii="方正书宋_GBK" w:hAnsi="方正书宋_GBK" w:eastAsia="方正书宋_GBK" w:cs="方正书宋_GBK"/>
          <w:color w:val="000000"/>
          <w:kern w:val="2"/>
          <w:sz w:val="22"/>
          <w:szCs w:val="22"/>
        </w:rPr>
      </w:pPr>
      <w:r>
        <w:rPr>
          <w:rFonts w:ascii="方正书宋_GBK" w:hAnsi="方正书宋_GBK" w:cs="方正书宋_GBK" w:eastAsia="方正书宋_GBK"/>
          <w:color w:val="000000"/>
          <w:kern w:val="2"/>
          <w:sz w:val="22"/>
          <w:szCs w:val="22"/>
        </w:rPr>
        <w:t>对本合同中未约定或约定不明的内容</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双方可根据具体情况签订书面补充协议</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补充协议见附件十二</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w:t>
      </w:r>
    </w:p>
    <w:p>
      <w:pPr>
        <w:pStyle w:val="Normal"/>
        <w:keepNext w:val="false"/>
        <w:keepLines w:val="false"/>
        <w:pageBreakBefore w:val="false"/>
        <w:widowControl/>
        <w:numPr>
          <w:ilvl w:val="0"/>
          <w:numId w:val="0"/>
        </w:numPr>
        <w:overflowPunct w:val="true"/>
        <w:bidi w:val="0"/>
        <w:spacing w:lineRule="exact" w:line="420"/>
        <w:ind w:firstLine="440" w:end="0"/>
        <w:jc w:val="both"/>
        <w:outlineLvl w:val="4"/>
        <w:rPr>
          <w:rFonts w:ascii="方正书宋_GBK" w:hAnsi="方正书宋_GBK" w:eastAsia="方正书宋_GBK" w:cs="方正书宋_GBK"/>
          <w:color w:val="000000"/>
          <w:kern w:val="2"/>
          <w:sz w:val="22"/>
          <w:szCs w:val="22"/>
        </w:rPr>
      </w:pPr>
      <w:r>
        <w:rPr>
          <w:rFonts w:ascii="方正书宋_GBK" w:hAnsi="方正书宋_GBK" w:cs="方正书宋_GBK" w:eastAsia="方正书宋_GBK"/>
          <w:color w:val="000000"/>
          <w:kern w:val="2"/>
          <w:sz w:val="22"/>
          <w:szCs w:val="22"/>
        </w:rPr>
        <w:t>补充协议中</w:t>
      </w:r>
      <w:r>
        <w:rPr>
          <w:rFonts w:ascii="方正书宋_GBK" w:hAnsi="方正书宋_GBK" w:cs="方正书宋_GBK" w:eastAsia="方正书宋_GBK"/>
          <w:color w:val="000000"/>
          <w:kern w:val="2"/>
          <w:sz w:val="22"/>
          <w:szCs w:val="22"/>
          <w:lang w:eastAsia="zh-CN"/>
        </w:rPr>
        <w:t>含有</w:t>
      </w:r>
      <w:r>
        <w:rPr>
          <w:rFonts w:ascii="方正书宋_GBK" w:hAnsi="方正书宋_GBK" w:cs="方正书宋_GBK" w:eastAsia="方正书宋_GBK"/>
          <w:color w:val="000000"/>
          <w:kern w:val="2"/>
          <w:sz w:val="22"/>
          <w:szCs w:val="22"/>
        </w:rPr>
        <w:t>不合理的减轻或免除本合同中约定应当由出卖人承担的责任</w:t>
      </w:r>
      <w:r>
        <w:rPr>
          <w:rFonts w:eastAsia="方正书宋_GBK" w:cs="方正书宋_GBK" w:ascii="方正书宋_GBK" w:hAnsi="方正书宋_GBK"/>
          <w:color w:val="000000"/>
          <w:kern w:val="2"/>
          <w:sz w:val="22"/>
          <w:szCs w:val="22"/>
        </w:rPr>
        <w:t xml:space="preserve">, </w:t>
      </w:r>
      <w:r>
        <w:rPr>
          <w:rFonts w:ascii="方正书宋_GBK" w:hAnsi="方正书宋_GBK" w:cs="方正书宋_GBK" w:eastAsia="方正书宋_GBK"/>
          <w:color w:val="000000"/>
          <w:kern w:val="2"/>
          <w:sz w:val="22"/>
          <w:szCs w:val="22"/>
        </w:rPr>
        <w:t>或不合理的加重{买受人责任}、排除{买受人主要权利</w:t>
      </w:r>
      <w:r>
        <w:rPr>
          <w:rFonts w:eastAsia="方正书宋_GBK" w:cs="方正书宋_GBK" w:ascii="方正书宋_GBK" w:hAnsi="方正书宋_GBK"/>
          <w:color w:val="000000"/>
          <w:kern w:val="2"/>
          <w:sz w:val="22"/>
          <w:szCs w:val="22"/>
        </w:rPr>
        <w:t>}</w:t>
      </w:r>
      <w:r>
        <w:rPr>
          <w:rFonts w:ascii="方正书宋_GBK" w:hAnsi="方正书宋_GBK" w:cs="方正书宋_GBK" w:eastAsia="方正书宋_GBK"/>
          <w:color w:val="000000"/>
          <w:kern w:val="2"/>
          <w:sz w:val="22"/>
          <w:szCs w:val="22"/>
        </w:rPr>
        <w:t>内容的,仍以本合同为准。</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80" w:end="0"/>
        <w:jc w:val="both"/>
        <w:textAlignment w:val="baseline"/>
        <w:outlineLvl w:val="4"/>
        <w:rPr>
          <w:rFonts w:ascii="方正书宋_GBK" w:hAnsi="方正书宋_GBK" w:eastAsia="方正书宋_GBK" w:cs="方正书宋_GBK"/>
          <w:color w:val="000000"/>
          <w:kern w:val="2"/>
          <w:sz w:val="22"/>
          <w:szCs w:val="22"/>
        </w:rPr>
      </w:pPr>
      <w:r>
        <w:rPr>
          <w:rFonts w:ascii="黑体" w:hAnsi="黑体" w:cs="黑体" w:eastAsia="黑体"/>
          <w:b w:val="false"/>
          <w:bCs/>
          <w:sz w:val="24"/>
          <w:szCs w:val="24"/>
        </w:rPr>
        <w:t>第二十</w:t>
      </w:r>
      <w:r>
        <w:rPr>
          <w:rFonts w:ascii="黑体" w:hAnsi="黑体" w:cs="黑体" w:eastAsia="黑体"/>
          <w:b w:val="false"/>
          <w:bCs/>
          <w:sz w:val="24"/>
          <w:szCs w:val="24"/>
          <w:lang w:val="en-US" w:eastAsia="zh-CN"/>
        </w:rPr>
        <w:t>七</w:t>
      </w:r>
      <w:r>
        <w:rPr>
          <w:rFonts w:ascii="黑体" w:hAnsi="黑体" w:cs="黑体" w:eastAsia="黑体"/>
          <w:b w:val="false"/>
          <w:bCs/>
          <w:sz w:val="24"/>
          <w:szCs w:val="24"/>
        </w:rPr>
        <w:t xml:space="preserve">条 </w:t>
      </w:r>
      <w:r>
        <w:rPr>
          <w:rFonts w:ascii="仿宋_GB2312" w:hAnsi="仿宋_GB2312" w:cs="仿宋_GB2312" w:eastAsia="仿宋_GB2312"/>
          <w:color w:val="000000"/>
          <w:kern w:val="2"/>
          <w:sz w:val="24"/>
          <w:szCs w:val="24"/>
        </w:rPr>
        <w:t>{</w:t>
      </w:r>
      <w:r>
        <w:rPr>
          <w:rFonts w:ascii="方正书宋_GBK" w:hAnsi="方正书宋_GBK" w:cs="方正书宋_GBK" w:eastAsia="方正书宋_GBK"/>
          <w:color w:val="000000"/>
          <w:kern w:val="2"/>
          <w:sz w:val="22"/>
          <w:szCs w:val="22"/>
        </w:rPr>
        <w:t>合同生效}</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40" w:end="0"/>
        <w:jc w:val="both"/>
        <w:textAlignment w:val="baseline"/>
        <w:outlineLvl w:val="4"/>
        <w:rPr>
          <w:rFonts w:ascii="方正书宋_GBK" w:hAnsi="方正书宋_GBK" w:eastAsia="方正书宋_GBK" w:cs="方正书宋_GBK"/>
          <w:kern w:val="2"/>
          <w:sz w:val="22"/>
          <w:szCs w:val="22"/>
        </w:rPr>
      </w:pPr>
      <w:r>
        <w:rPr>
          <w:rFonts w:ascii="方正书宋_GBK" w:hAnsi="方正书宋_GBK" w:cs="方正书宋_GBK" w:eastAsia="方正书宋_GBK"/>
          <w:color w:val="000000"/>
          <w:kern w:val="2"/>
          <w:sz w:val="22"/>
          <w:szCs w:val="22"/>
        </w:rPr>
        <w:t>本合同自双方</w:t>
      </w:r>
      <w:r>
        <w:rPr>
          <w:rFonts w:ascii="方正书宋_GBK" w:hAnsi="方正书宋_GBK" w:cs="方正书宋_GBK" w:eastAsia="方正书宋_GBK"/>
          <w:kern w:val="2"/>
          <w:sz w:val="22"/>
          <w:szCs w:val="22"/>
        </w:rPr>
        <w:t>签字或盖章之日起生效。本合同的解除应当采用书面形式。本合同及附件共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t>总</w:t>
      </w:r>
      <w:r>
        <w:rPr>
          <w:rFonts w:ascii="方正书宋_GBK" w:hAnsi="方正书宋_GBK" w:cs="方正书宋_GBK" w:eastAsia="方正书宋_GBK"/>
          <w:kern w:val="2"/>
          <w:sz w:val="22"/>
          <w:szCs w:val="22"/>
        </w:rPr>
        <w:t>页</w:t>
      </w:r>
      <w:r>
        <w:rPr>
          <w:rFonts w:eastAsia="方正书宋_GBK" w:cs="方正书宋_GBK" w:ascii="方正书宋_GBK" w:hAnsi="方正书宋_GBK"/>
          <w:kern w:val="2"/>
          <w:sz w:val="22"/>
          <w:szCs w:val="22"/>
        </w:rPr>
        <w:t>数</w:t>
      </w:r>
      <w:r>
        <w:rPr>
          <w:rFonts w:ascii="方正书宋_GBK" w:hAnsi="方正书宋_GBK" w:cs="方正书宋_GBK" w:eastAsia="方正书宋_GBK"/>
          <w:kern w:val="2"/>
          <w:sz w:val="22"/>
          <w:szCs w:val="22"/>
        </w:rPr>
        <w:t xml:space="preserve">} </w:t>
      </w:r>
      <w:r>
        <w:rPr>
          <w:rFonts w:ascii="方正书宋_GBK" w:hAnsi="方正书宋_GBK" w:cs="方正书宋_GBK" w:eastAsia="方正书宋_GBK"/>
          <w:sz w:val="22"/>
          <w:szCs w:val="22"/>
          <w:u w:val="single"/>
        </w:rPr>
        <w:t>页,</w:t>
      </w:r>
      <w:r>
        <w:rPr>
          <w:rFonts w:ascii="方正书宋_GBK" w:hAnsi="方正书宋_GBK" w:cs="方正书宋_GBK" w:eastAsia="方正书宋_GBK"/>
          <w:kern w:val="2"/>
          <w:sz w:val="22"/>
          <w:szCs w:val="22"/>
        </w:rPr>
        <w:t>一</w:t>
      </w:r>
      <w:r>
        <w:rPr>
          <w:rFonts w:eastAsia="方正书宋_GBK" w:cs="方正书宋_GBK" w:ascii="方正书宋_GBK" w:hAnsi="方正书宋_GBK"/>
          <w:kern w:val="2"/>
          <w:sz w:val="22"/>
          <w:szCs w:val="22"/>
        </w:rPr>
        <w:t>式</w:t>
      </w:r>
      <w:r>
        <w:rPr>
          <w:rFonts w:ascii="方正书宋_GBK" w:hAnsi="方正书宋_GBK" w:cs="方正书宋_GBK" w:eastAsia="方正书宋_GBK"/>
          <w:kern w:val="2"/>
          <w:sz w:val="22"/>
          <w:szCs w:val="22"/>
        </w:rPr>
        <w:t xml:space="preserve"> {总份数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份</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其中出</w:t>
      </w:r>
      <w:r>
        <w:rPr>
          <w:rFonts w:ascii="方正书宋_GBK" w:hAnsi="方正书宋_GBK" w:cs="方正书宋_GBK" w:eastAsia="方正书宋_GBK"/>
          <w:sz w:val="22"/>
          <w:szCs w:val="22"/>
          <w:u w:val="single"/>
        </w:rPr>
        <w:t>卖</w:t>
      </w:r>
      <w:r>
        <w:rPr>
          <w:rFonts w:ascii="方正书宋_GBK" w:hAnsi="方正书宋_GBK" w:cs="方正书宋_GBK" w:eastAsia="方正书宋_GBK"/>
          <w:sz w:val="22"/>
          <w:szCs w:val="22"/>
          <w:u w:val="single"/>
          <w:lang w:val="en-US" w:eastAsia="zh-CN"/>
        </w:rPr>
        <w:t>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r>
        <w:rPr>
          <w:rFonts w:eastAsia="方正书宋_GBK" w:cs="方正书宋_GBK" w:ascii="方正书宋_GBK" w:hAnsi="方正书宋_GBK"/>
          <w:kern w:val="2"/>
          <w:sz w:val="22"/>
          <w:szCs w:val="22"/>
        </w:rPr>
        <w:t>出</w:t>
      </w:r>
      <w:r>
        <w:rPr>
          <w:rFonts w:ascii="方正书宋_GBK" w:hAnsi="方正书宋_GBK" w:cs="方正书宋_GBK" w:eastAsia="方正书宋_GBK"/>
          <w:kern w:val="2"/>
          <w:sz w:val="22"/>
          <w:szCs w:val="22"/>
        </w:rPr>
        <w:t>卖</w:t>
      </w:r>
      <w:r>
        <w:rPr>
          <w:rFonts w:ascii="方正书宋_GBK" w:hAnsi="方正书宋_GBK" w:cs="方正书宋_GBK" w:eastAsia="方正书宋_GBK"/>
          <w:sz w:val="22"/>
          <w:szCs w:val="22"/>
          <w:u w:val="single"/>
        </w:rPr>
        <w:t>人份</w:t>
      </w:r>
      <w:r>
        <w:rPr>
          <w:rFonts w:ascii="方正书宋_GBK" w:hAnsi="方正书宋_GBK" w:cs="方正书宋_GBK" w:eastAsia="方正书宋_GBK"/>
          <w:sz w:val="22"/>
          <w:szCs w:val="22"/>
          <w:u w:val="single"/>
          <w:lang w:val="en-US" w:eastAsia="zh-CN"/>
        </w:rPr>
        <w:t>数</w:t>
      </w:r>
      <w:r>
        <w:rPr>
          <w:rFonts w:ascii="方正书宋_GBK" w:hAnsi="方正书宋_GBK" w:cs="方正书宋_GBK" w:eastAsia="方正书宋_GBK"/>
          <w:sz w:val="22"/>
          <w:szCs w:val="22"/>
          <w:u w:val="single"/>
        </w:rPr>
        <w:t>} 份</w:t>
      </w:r>
      <w:r>
        <w:rPr>
          <w:rFonts w:ascii="方正书宋_GBK" w:hAnsi="方正书宋_GBK" w:cs="方正书宋_GBK" w:eastAsia="方正书宋_GBK"/>
          <w:kern w:val="2"/>
          <w:sz w:val="22"/>
          <w:szCs w:val="22"/>
        </w:rPr>
        <w:t>,买</w:t>
      </w:r>
      <w:r>
        <w:rPr>
          <w:rFonts w:eastAsia="方正书宋_GBK" w:cs="方正书宋_GBK" w:ascii="方正书宋_GBK" w:hAnsi="方正书宋_GBK"/>
          <w:kern w:val="2"/>
          <w:sz w:val="22"/>
          <w:szCs w:val="22"/>
        </w:rPr>
        <w:t>受人</w:t>
      </w:r>
      <w:r>
        <w:rPr>
          <w:rFonts w:ascii="方正书宋_GBK" w:hAnsi="方正书宋_GBK" w:cs="方正书宋_GBK" w:eastAsia="方正书宋_GBK"/>
          <w:kern w:val="2"/>
          <w:sz w:val="22"/>
          <w:szCs w:val="22"/>
        </w:rPr>
        <w:t xml:space="preserve"> </w:t>
      </w:r>
      <w:r>
        <w:rPr>
          <w:rFonts w:ascii="方正书宋_GBK" w:hAnsi="方正书宋_GBK" w:cs="方正书宋_GBK" w:eastAsia="方正书宋_GBK"/>
          <w:sz w:val="22"/>
          <w:szCs w:val="22"/>
          <w:u w:val="single"/>
        </w:rPr>
        <w:t>{买受</w:t>
      </w:r>
      <w:r>
        <w:rPr>
          <w:rFonts w:ascii="方正书宋_GBK" w:hAnsi="方正书宋_GBK" w:cs="方正书宋_GBK" w:eastAsia="方正书宋_GBK"/>
          <w:sz w:val="22"/>
          <w:szCs w:val="22"/>
          <w:u w:val="single"/>
          <w:lang w:val="en-US" w:eastAsia="zh-CN"/>
        </w:rPr>
        <w:t>人</w:t>
      </w:r>
      <w:r>
        <w:rPr>
          <w:rFonts w:ascii="方正书宋_GBK" w:hAnsi="方正书宋_GBK" w:cs="方正书宋_GBK" w:eastAsia="方正书宋_GBK"/>
          <w:sz w:val="22"/>
          <w:szCs w:val="22"/>
          <w:u w:val="single"/>
        </w:rPr>
        <w:t>份数</w:t>
      </w:r>
      <w:r>
        <w:rPr>
          <w:rFonts w:ascii="方正书宋_GBK" w:hAnsi="方正书宋_GBK" w:cs="方正书宋_GBK" w:eastAsia="方正书宋_GBK"/>
          <w:kern w:val="2"/>
          <w:sz w:val="22"/>
          <w:szCs w:val="22"/>
        </w:rPr>
        <w:t>} 份,【 {其他份数1} 】份, 【 {其他份数2} 】</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end="0"/>
        <w:jc w:val="both"/>
        <w:textAlignment w:val="baseline"/>
        <w:outlineLvl w:val="4"/>
        <w:rPr>
          <w:rFonts w:ascii="方正书宋_GBK" w:hAnsi="方正书宋_GBK" w:eastAsia="方正书宋_GBK" w:cs="方正书宋_GBK"/>
          <w:kern w:val="2"/>
          <w:sz w:val="22"/>
          <w:szCs w:val="22"/>
        </w:rPr>
      </w:pPr>
      <w:r>
        <w:rPr>
          <w:rFonts w:ascii="方正书宋_GBK" w:hAnsi="方正书宋_GBK" w:cs="方正书宋_GBK" w:eastAsia="方正书宋_GBK"/>
          <w:sz w:val="22"/>
          <w:szCs w:val="22"/>
          <w:u w:val="single"/>
        </w:rPr>
        <w:t>以下是我给</w:t>
      </w:r>
      <w:r>
        <w:rPr>
          <w:rFonts w:ascii="方正书宋_GBK" w:hAnsi="方正书宋_GBK" w:cs="方正书宋_GBK" w:eastAsia="方正书宋_GBK"/>
          <w:kern w:val="2"/>
          <w:sz w:val="22"/>
          <w:szCs w:val="22"/>
        </w:rPr>
        <w:t>出的文本：</w:t>
        <w:br/>
        <w:t xml:space="preserve">    份。合同附件与本合同具有同等法律效力。</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40" w:end="0"/>
        <w:jc w:val="both"/>
        <w:textAlignment w:val="baseline"/>
        <w:outlineLvl w:val="4"/>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40" w:end="0"/>
        <w:jc w:val="both"/>
        <w:textAlignment w:val="baseline"/>
        <w:outlineLvl w:val="4"/>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出卖人</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签字或盖章</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{出卖人签名}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 xml:space="preserve">   </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 xml:space="preserve">     </w:t>
      </w:r>
      <w:r>
        <w:rPr>
          <w:rFonts w:eastAsia="方正书宋_GBK" w:cs="方正书宋_GBK" w:ascii="方正书宋_GBK" w:hAnsi="方正书宋_GBK"/>
          <w:kern w:val="2"/>
          <w:sz w:val="22"/>
          <w:szCs w:val="22"/>
        </w:rPr>
        <w:t xml:space="preserve"> 买</w:t>
      </w:r>
      <w:r>
        <w:rPr>
          <w:rFonts w:eastAsia="方正书宋_GBK" w:cs="方正书宋_GBK" w:ascii="方正书宋_GBK" w:hAnsi="方正书宋_GBK"/>
          <w:sz w:val="22"/>
          <w:szCs w:val="22"/>
          <w:u w:val="single"/>
        </w:rPr>
        <w:t>受人(签字或盖章): {买受人签名}</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40" w:end="0"/>
        <w:jc w:val="both"/>
        <w:textAlignment w:val="baseline"/>
        <w:outlineLvl w:val="4"/>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【法定代表人】</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签字或盖章</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{法定代表人签</w:t>
      </w:r>
      <w:r>
        <w:rPr>
          <w:rFonts w:ascii="方正书宋_GBK" w:hAnsi="方正书宋_GBK" w:cs="方正书宋_GBK" w:eastAsia="方正书宋_GBK"/>
          <w:kern w:val="2"/>
          <w:sz w:val="22"/>
          <w:szCs w:val="22"/>
        </w:rPr>
        <w:t xml:space="preserve">字或盖章}  </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 xml:space="preserve">     </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法</w:t>
      </w:r>
      <w:r>
        <w:rPr>
          <w:rFonts w:ascii="方正书宋_GBK" w:hAnsi="方正书宋_GBK" w:cs="方正书宋_GBK" w:eastAsia="方正书宋_GBK"/>
          <w:sz w:val="22"/>
          <w:szCs w:val="22"/>
          <w:u w:val="single"/>
        </w:rPr>
        <w:t>定代表人】(签字或盖章)：{法定代表人签字或盖章}</w:t>
      </w:r>
    </w:p>
    <w:p>
      <w:pPr>
        <w:pStyle w:val="Normal"/>
        <w:keepNext w:val="false"/>
        <w:keepLines w:val="false"/>
        <w:pageBreakBefore w:val="false"/>
        <w:widowControl/>
        <w:numPr>
          <w:ilvl w:val="0"/>
          <w:numId w:val="0"/>
        </w:numPr>
        <w:kinsoku w:val="false"/>
        <w:overflowPunct w:val="true"/>
        <w:autoSpaceDE w:val="false"/>
        <w:bidi w:val="0"/>
        <w:snapToGrid w:val="false"/>
        <w:spacing w:lineRule="exact" w:line="420"/>
        <w:ind w:firstLine="440" w:end="0"/>
        <w:jc w:val="both"/>
        <w:textAlignment w:val="baseline"/>
        <w:outlineLvl w:val="4"/>
        <w:rPr>
          <w:rFonts w:ascii="方正书宋_GBK" w:hAnsi="方正书宋_GBK" w:eastAsia="方正书宋_GBK" w:cs="方正书宋_GBK"/>
          <w:sz w:val="22"/>
          <w:szCs w:val="22"/>
          <w:u w:val="single"/>
        </w:rPr>
      </w:pPr>
      <w:r>
        <w:rPr>
          <w:rFonts w:ascii="方正书宋_GBK" w:hAnsi="方正书宋_GBK" w:cs="方正书宋_GBK" w:eastAsia="方正书宋_GBK"/>
          <w:kern w:val="2"/>
          <w:sz w:val="22"/>
          <w:szCs w:val="22"/>
        </w:rPr>
        <w:t>【委托代理人】</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签字或盖章</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{委托代理人1</w:t>
      </w:r>
      <w:r>
        <w:rPr>
          <w:rFonts w:ascii="方正书宋_GBK" w:hAnsi="方正书宋_GBK" w:cs="方正书宋_GBK" w:eastAsia="方正书宋_GBK"/>
          <w:kern w:val="2"/>
          <w:sz w:val="22"/>
          <w:szCs w:val="22"/>
        </w:rPr>
        <w:t xml:space="preserve">}      </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 xml:space="preserve">     </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 xml:space="preserve"> </w:t>
      </w:r>
      <w:r>
        <w:rPr>
          <w:rFonts w:ascii="方正书宋_GBK" w:hAnsi="方正书宋_GBK" w:cs="方正书宋_GBK" w:eastAsia="方正书宋_GBK"/>
          <w:sz w:val="22"/>
          <w:szCs w:val="22"/>
          <w:u w:val="single"/>
        </w:rPr>
        <w:t xml:space="preserve">       【委托代理人】(签字或盖章)：{委托代理人2}</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【法定代理人】</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签字或盖章</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{签字或盖章}</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签订</w:t>
      </w:r>
      <w:r>
        <w:rPr>
          <w:rFonts w:ascii="方正书宋_GBK" w:hAnsi="方正书宋_GBK" w:cs="方正书宋_GBK" w:eastAsia="方正书宋_GBK"/>
          <w:kern w:val="2"/>
          <w:sz w:val="22"/>
          <w:szCs w:val="22"/>
          <w:lang w:eastAsia="zh-CN"/>
        </w:rPr>
        <w:t>时间</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{年}{月</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{日}  </w:t>
      </w:r>
      <w:r>
        <w:rPr>
          <w:rFonts w:ascii="方正书宋_GBK" w:hAnsi="方正书宋_GBK" w:cs="方正书宋_GBK" w:eastAsia="方正书宋_GBK"/>
          <w:kern w:val="2"/>
          <w:sz w:val="22"/>
          <w:szCs w:val="22"/>
        </w:rPr>
        <w:br/>
      </w:r>
      <w:r>
        <w:rPr>
          <w:rFonts w:ascii="方正书宋_GBK" w:hAnsi="方正书宋_GBK" w:cs="方正书宋_GBK" w:eastAsia="方正书宋_GBK"/>
          <w:sz w:val="22"/>
          <w:szCs w:val="22"/>
          <w:u w:val="single"/>
        </w:rPr>
        <w:t>签订时间:</w:t>
      </w:r>
      <w:r>
        <w:rPr>
          <w:rFonts w:ascii="方正书宋_GBK" w:hAnsi="方正书宋_GBK" w:cs="方正书宋_GBK" w:eastAsia="方正书宋_GBK"/>
          <w:kern w:val="2"/>
          <w:sz w:val="22"/>
          <w:szCs w:val="22"/>
        </w:rPr>
        <w:t xml:space="preserve"> {年}{月</w:t>
      </w:r>
      <w:r>
        <w:rPr>
          <w:rFonts w:ascii="方正书宋_GBK" w:hAnsi="方正书宋_GBK" w:cs="方正书宋_GBK" w:eastAsia="方正书宋_GBK"/>
          <w:kern w:val="2"/>
          <w:sz w:val="22"/>
          <w:szCs w:val="22"/>
          <w:lang w:val="en-US" w:eastAsia="zh-CN"/>
        </w:rPr>
        <w:t>}</w:t>
      </w:r>
      <w:r>
        <w:rPr>
          <w:rFonts w:ascii="方正书宋_GBK" w:hAnsi="方正书宋_GBK" w:cs="方正书宋_GBK" w:eastAsia="方正书宋_GBK"/>
          <w:kern w:val="2"/>
          <w:sz w:val="22"/>
          <w:szCs w:val="22"/>
        </w:rPr>
        <w:t>{日}</w:t>
      </w:r>
      <w:r>
        <w:rPr>
          <w:rFonts w:eastAsia="方正书宋_GBK" w:cs="方正书宋_GBK" w:ascii="方正书宋_GBK" w:hAnsi="方正书宋_GBK"/>
          <w:kern w:val="2"/>
          <w:sz w:val="22"/>
          <w:szCs w:val="22"/>
        </w:rPr>
      </w:r>
      <w:r>
        <w:rPr>
          <w:rFonts w:eastAsia="方正书宋_GBK" w:cs="方正书宋_GBK" w:ascii="方正书宋_GBK" w:hAnsi="方正书宋_GBK"/>
          <w:sz w:val="22"/>
          <w:szCs w:val="22"/>
          <w:u w:val="single"/>
        </w:rPr>
      </w:r>
      <w:r>
        <w:rPr>
          <w:rFonts w:ascii="方正书宋_GBK" w:hAnsi="方正书宋_GBK" w:cs="方正书宋_GBK" w:eastAsia="方正书宋_GBK"/>
          <w:kern w:val="2"/>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kern w:val="2"/>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u w:val="single"/>
        </w:rPr>
      </w:pPr>
      <w:r>
        <w:rPr>
          <w:rFonts w:ascii="方正书宋_GBK" w:hAnsi="方正书宋_GBK" w:cs="方正书宋_GBK" w:eastAsia="方正书宋_GBK"/>
          <w:kern w:val="2"/>
          <w:sz w:val="22"/>
          <w:szCs w:val="22"/>
        </w:rPr>
        <w:t>签订地点</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{签订地点}                 </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 xml:space="preserve">   签</w:t>
      </w:r>
      <w:r>
        <w:rPr>
          <w:rFonts w:eastAsia="方正书宋_GBK" w:cs="方正书宋_GBK" w:ascii="方正书宋_GBK" w:hAnsi="方正书宋_GBK"/>
          <w:kern w:val="2"/>
          <w:sz w:val="22"/>
          <w:szCs w:val="22"/>
        </w:rPr>
        <w:t>订</w:t>
      </w:r>
      <w:r>
        <w:rPr>
          <w:rFonts w:eastAsia="方正书宋_GBK" w:cs="方正书宋_GBK" w:ascii="方正书宋_GBK" w:hAnsi="方正书宋_GBK"/>
          <w:sz w:val="22"/>
          <w:szCs w:val="22"/>
          <w:u w:val="single"/>
        </w:rPr>
        <w:t>地点: {签订地点}</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u w:val="single"/>
        </w:rPr>
      </w:pPr>
      <w:r>
        <w:rPr>
          <w:rFonts w:eastAsia="方正书宋_GBK" w:cs="方正书宋_GBK" w:ascii="方正书宋_GBK" w:hAnsi="方正书宋_GBK"/>
          <w:kern w:val="2"/>
          <w:sz w:val="22"/>
          <w:szCs w:val="22"/>
          <w:u w:val="single"/>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附件一  房屋平面图</w:t>
      </w:r>
      <w:r>
        <w:rPr>
          <w:rFonts w:eastAsia="方正小标宋_GBK" w:cs="方正小标宋_GBK" w:ascii="方正小标宋_GBK" w:hAnsi="方正小标宋_GBK"/>
          <w:kern w:val="2"/>
          <w:sz w:val="24"/>
          <w:szCs w:val="24"/>
        </w:rPr>
        <w:t>(</w:t>
      </w:r>
      <w:r>
        <w:rPr>
          <w:rFonts w:ascii="方正小标宋_GBK" w:hAnsi="方正小标宋_GBK" w:cs="方正小标宋_GBK" w:eastAsia="方正小标宋_GBK"/>
          <w:kern w:val="2"/>
          <w:sz w:val="24"/>
          <w:szCs w:val="24"/>
        </w:rPr>
        <w:t>{应当标明方</w:t>
      </w:r>
      <w:r>
        <w:rPr>
          <w:rFonts w:eastAsia="方正小标宋_GBK" w:cs="方正小标宋_GBK" w:ascii="方正小标宋_GBK" w:hAnsi="方正小标宋_GBK"/>
          <w:kern w:val="2"/>
          <w:sz w:val="24"/>
          <w:szCs w:val="24"/>
        </w:rPr>
        <w:t>位})</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1、房屋</w:t>
      </w:r>
      <w:r>
        <w:rPr>
          <w:rFonts w:eastAsia="方正书宋_GBK" w:cs="方正书宋_GBK" w:ascii="方正书宋_GBK" w:hAnsi="方正书宋_GBK"/>
          <w:kern w:val="2"/>
          <w:sz w:val="22"/>
          <w:szCs w:val="22"/>
        </w:rPr>
        <w:t>分</w:t>
      </w:r>
      <w:r>
        <w:rPr>
          <w:rFonts w:ascii="方正书宋_GBK" w:hAnsi="方正书宋_GBK" w:cs="方正书宋_GBK" w:eastAsia="方正书宋_GBK"/>
          <w:kern w:val="2"/>
          <w:sz w:val="22"/>
          <w:szCs w:val="22"/>
        </w:rPr>
        <w:t>层分户图(应当标</w:t>
      </w:r>
      <w:r>
        <w:rPr>
          <w:rFonts w:eastAsia="方正书宋_GBK" w:cs="方正书宋_GBK" w:ascii="方正书宋_GBK" w:hAnsi="方正书宋_GBK"/>
          <w:kern w:val="2"/>
          <w:sz w:val="22"/>
          <w:szCs w:val="22"/>
        </w:rPr>
        <w:t>明</w:t>
      </w:r>
      <w:r>
        <w:rPr>
          <w:rFonts w:ascii="方正书宋_GBK" w:hAnsi="方正书宋_GBK" w:cs="方正书宋_GBK" w:eastAsia="方正书宋_GBK"/>
          <w:kern w:val="2"/>
          <w:sz w:val="22"/>
          <w:szCs w:val="22"/>
        </w:rPr>
        <w:t>详细尺寸,并约定</w:t>
      </w:r>
      <w:r>
        <w:rPr>
          <w:rFonts w:eastAsia="方正书宋_GBK" w:cs="方正书宋_GBK" w:ascii="方正书宋_GBK" w:hAnsi="方正书宋_GBK"/>
          <w:kern w:val="2"/>
          <w:sz w:val="22"/>
          <w:szCs w:val="22"/>
        </w:rPr>
        <w:t>误</w:t>
      </w:r>
      <w:r>
        <w:rPr>
          <w:rFonts w:ascii="方正书宋_GBK" w:hAnsi="方正书宋_GBK" w:cs="方正书宋_GBK" w:eastAsia="方正书宋_GBK"/>
          <w:kern w:val="2"/>
          <w:sz w:val="22"/>
          <w:szCs w:val="22"/>
        </w:rPr>
        <w:t>差范围)</w:t>
      </w:r>
      <w:r>
        <w:rPr>
          <w:rFonts w:eastAsia="方正书宋_GBK" w:cs="方正书宋_GBK" w:ascii="方正书宋_GBK" w:hAnsi="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2、建设</w:t>
      </w:r>
      <w:r>
        <w:rPr>
          <w:rFonts w:eastAsia="方正书宋_GBK" w:cs="方正书宋_GBK" w:ascii="方正书宋_GBK" w:hAnsi="方正书宋_GBK"/>
          <w:kern w:val="2"/>
          <w:sz w:val="22"/>
          <w:szCs w:val="22"/>
        </w:rPr>
        <w:t>工</w:t>
      </w:r>
      <w:r>
        <w:rPr>
          <w:rFonts w:ascii="方正书宋_GBK" w:hAnsi="方正书宋_GBK" w:cs="方正书宋_GBK" w:eastAsia="方正书宋_GBK"/>
          <w:kern w:val="2"/>
          <w:sz w:val="22"/>
          <w:szCs w:val="22"/>
        </w:rPr>
        <w:t>程规划方案总平面图</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附件二  关于该商品房共用部位的具体说明</w:t>
      </w:r>
      <w:r>
        <w:rPr>
          <w:rFonts w:eastAsia="方正小标宋_GBK" w:cs="方正小标宋_GBK" w:ascii="方正小标宋_GBK" w:hAnsi="方正小标宋_GBK"/>
          <w:kern w:val="2"/>
          <w:sz w:val="24"/>
          <w:szCs w:val="24"/>
        </w:rPr>
        <w:t>(</w:t>
      </w:r>
      <w:r>
        <w:rPr>
          <w:rFonts w:ascii="方正小标宋_GBK" w:hAnsi="方正小标宋_GBK" w:cs="方正小标宋_GBK" w:eastAsia="方正小标宋_GBK"/>
          <w:kern w:val="2"/>
          <w:sz w:val="24"/>
          <w:szCs w:val="24"/>
        </w:rPr>
        <w:t>可附图说明</w:t>
      </w:r>
      <w:r>
        <w:rPr>
          <w:rFonts w:eastAsia="方正小标宋_GBK" w:cs="方正小标宋_GBK" w:ascii="方正小标宋_GBK" w:hAnsi="方正小标宋_GBK"/>
          <w:kern w:val="2"/>
          <w:sz w:val="24"/>
          <w:szCs w:val="24"/>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1、纳入</w:t>
      </w:r>
      <w:r>
        <w:rPr>
          <w:rFonts w:eastAsia="方正书宋_GBK" w:cs="方正书宋_GBK" w:ascii="方正书宋_GBK" w:hAnsi="方正书宋_GBK"/>
          <w:kern w:val="2"/>
          <w:sz w:val="22"/>
          <w:szCs w:val="22"/>
        </w:rPr>
        <w:t>该</w:t>
      </w:r>
      <w:r>
        <w:rPr>
          <w:rFonts w:ascii="方正书宋_GBK" w:hAnsi="方正书宋_GBK" w:cs="方正书宋_GBK" w:eastAsia="方正书宋_GBK"/>
          <w:kern w:val="2"/>
          <w:sz w:val="22"/>
          <w:szCs w:val="22"/>
        </w:rPr>
        <w:t>商品房分摊的共</w:t>
      </w:r>
      <w:r>
        <w:rPr>
          <w:rFonts w:ascii="方正书宋_GBK" w:hAnsi="方正书宋_GBK" w:cs="方正书宋_GBK" w:eastAsia="方正书宋_GBK"/>
          <w:kern w:val="2"/>
          <w:sz w:val="22"/>
          <w:szCs w:val="22"/>
          <w:lang w:eastAsia="zh-CN"/>
        </w:rPr>
        <w:t>用部</w:t>
      </w:r>
      <w:r>
        <w:rPr>
          <w:rFonts w:ascii="方正书宋_GBK" w:hAnsi="方正书宋_GBK" w:cs="方正书宋_GBK" w:eastAsia="方正书宋_GBK"/>
          <w:kern w:val="2"/>
          <w:sz w:val="22"/>
          <w:szCs w:val="22"/>
        </w:rPr>
        <w:t>位的名称、面积和所在位置</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2、未纳</w:t>
      </w:r>
      <w:r>
        <w:rPr>
          <w:rFonts w:eastAsia="方正书宋_GBK" w:cs="方正书宋_GBK" w:ascii="方正书宋_GBK" w:hAnsi="方正书宋_GBK"/>
          <w:kern w:val="2"/>
          <w:sz w:val="22"/>
          <w:szCs w:val="22"/>
        </w:rPr>
        <w:t>入</w:t>
      </w:r>
      <w:r>
        <w:rPr>
          <w:rFonts w:ascii="方正书宋_GBK" w:hAnsi="方正书宋_GBK" w:cs="方正书宋_GBK" w:eastAsia="方正书宋_GBK"/>
          <w:kern w:val="2"/>
          <w:sz w:val="22"/>
          <w:szCs w:val="22"/>
        </w:rPr>
        <w:t>该商品房分摊的共用部位的名称、所在位置</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附件三 {抵押权人同意该商品房转让的证明及关于抵押的相关约定}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1、{抵</w:t>
      </w:r>
      <w:r>
        <w:rPr>
          <w:rFonts w:eastAsia="方正书宋_GBK" w:cs="方正书宋_GBK" w:ascii="方正书宋_GBK" w:hAnsi="方正书宋_GBK"/>
          <w:kern w:val="2"/>
          <w:sz w:val="22"/>
          <w:szCs w:val="22"/>
        </w:rPr>
        <w:t>押</w:t>
      </w:r>
      <w:r>
        <w:rPr>
          <w:rFonts w:ascii="方正书宋_GBK" w:hAnsi="方正书宋_GBK" w:cs="方正书宋_GBK" w:eastAsia="方正书宋_GBK"/>
          <w:kern w:val="2"/>
          <w:sz w:val="22"/>
          <w:szCs w:val="22"/>
        </w:rPr>
        <w:t>权人同意该商品房转让的证明}</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2、解除</w:t>
      </w:r>
      <w:r>
        <w:rPr>
          <w:rFonts w:eastAsia="方正书宋_GBK" w:cs="方正书宋_GBK" w:ascii="方正书宋_GBK" w:hAnsi="方正书宋_GBK"/>
          <w:kern w:val="2"/>
          <w:sz w:val="22"/>
          <w:szCs w:val="22"/>
        </w:rPr>
        <w:t>抵</w:t>
      </w:r>
      <w:r>
        <w:rPr>
          <w:rFonts w:ascii="方正书宋_GBK" w:hAnsi="方正书宋_GBK" w:cs="方正书宋_GBK" w:eastAsia="方正书宋_GBK"/>
          <w:kern w:val="2"/>
          <w:sz w:val="22"/>
          <w:szCs w:val="22"/>
        </w:rPr>
        <w:t>押的条件和时间</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3、关于</w:t>
      </w:r>
      <w:r>
        <w:rPr>
          <w:rFonts w:eastAsia="方正书宋_GBK" w:cs="方正书宋_GBK" w:ascii="方正书宋_GBK" w:hAnsi="方正书宋_GBK"/>
          <w:kern w:val="2"/>
          <w:sz w:val="22"/>
          <w:szCs w:val="22"/>
        </w:rPr>
        <w:t>抵</w:t>
      </w:r>
      <w:r>
        <w:rPr>
          <w:rFonts w:ascii="方正书宋_GBK" w:hAnsi="方正书宋_GBK" w:cs="方正书宋_GBK" w:eastAsia="方正书宋_GBK"/>
          <w:kern w:val="2"/>
          <w:sz w:val="22"/>
          <w:szCs w:val="22"/>
        </w:rPr>
        <w:t>押的其他约定</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eastAsia="方正小标宋_GBK" w:cs="方正小标宋_GBK" w:ascii="方正小标宋_GBK" w:hAnsi="方正小标宋_GBK"/>
          <w:kern w:val="2"/>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附件四   出卖人提供的承租人放弃优先购买权的声明</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eastAsia="方正小标宋_GBK" w:cs="方正小标宋_GBK" w:ascii="方正小标宋_GBK" w:hAnsi="方正小标宋_GBK"/>
          <w:kern w:val="2"/>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附件五   关于该商品房价款的计价方式、总价款、{付款方式}及期限的具体约定</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eastAsia="方正小标宋_GBK" w:cs="方正小标宋_GBK" w:ascii="方正小标宋_GBK" w:hAnsi="方正小标宋_GBK"/>
          <w:kern w:val="2"/>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附件六   关于本项目内相关设施、设备的具体约定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1、{相</w:t>
      </w:r>
      <w:r>
        <w:rPr>
          <w:rFonts w:ascii="方正书宋_GBK" w:hAnsi="方正书宋_GBK" w:cs="方正书宋_GBK" w:eastAsia="方正书宋_GBK"/>
          <w:kern w:val="2"/>
          <w:sz w:val="22"/>
          <w:szCs w:val="22"/>
          <w:lang w:val="en-US" w:eastAsia="zh-CN"/>
        </w:rPr>
        <w:t>关设</w:t>
      </w:r>
      <w:r>
        <w:rPr>
          <w:rFonts w:eastAsia="方正书宋_GBK" w:cs="方正书宋_GBK" w:ascii="方正书宋_GBK" w:hAnsi="方正书宋_GBK"/>
          <w:kern w:val="2"/>
          <w:sz w:val="22"/>
          <w:szCs w:val="22"/>
          <w:lang w:val="en-US" w:eastAsia="zh-CN"/>
        </w:rPr>
        <w:t>施</w:t>
      </w:r>
      <w:r>
        <w:rPr>
          <w:rFonts w:ascii="方正书宋_GBK" w:hAnsi="方正书宋_GBK" w:cs="方正书宋_GBK" w:eastAsia="方正书宋_GBK"/>
          <w:kern w:val="2"/>
          <w:sz w:val="22"/>
          <w:szCs w:val="22"/>
          <w:lang w:val="en-US" w:eastAsia="zh-CN"/>
        </w:rPr>
        <w:t>的</w:t>
      </w:r>
      <w:r>
        <w:rPr>
          <w:rFonts w:ascii="方正书宋_GBK" w:hAnsi="方正书宋_GBK" w:cs="方正书宋_GBK" w:eastAsia="方正书宋_GBK"/>
          <w:kern w:val="2"/>
          <w:sz w:val="22"/>
          <w:szCs w:val="22"/>
        </w:rPr>
        <w:t>位置及用途}</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2、其他约</w:t>
      </w:r>
      <w:r>
        <w:rPr>
          <w:rFonts w:eastAsia="方正书宋_GBK" w:cs="方正书宋_GBK" w:ascii="方正书宋_GBK" w:hAnsi="方正书宋_GBK"/>
          <w:kern w:val="2"/>
          <w:sz w:val="22"/>
          <w:szCs w:val="22"/>
          <w:lang w:val="en-US" w:eastAsia="zh-CN"/>
        </w:rPr>
        <w:t>定</w:t>
      </w:r>
      <w:r>
        <w:rPr>
          <w:rFonts w:ascii="方正书宋_GBK" w:hAnsi="方正书宋_GBK" w:cs="方正书宋_GBK" w:eastAsia="方正书宋_GBK"/>
          <w:kern w:val="2"/>
          <w:sz w:val="22"/>
          <w:szCs w:val="22"/>
          <w:lang w:val="en-US" w:eastAsia="zh-CN"/>
        </w:rPr>
      </w:r>
      <w:r>
        <w:rPr>
          <w:rFonts w:ascii="方正书宋_GBK" w:hAnsi="方正书宋_GBK" w:cs="方正书宋_GBK" w:eastAsia="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eastAsia="方正小标宋_GBK" w:cs="方正小标宋_GBK" w:ascii="方正小标宋_GBK" w:hAnsi="方正小标宋_GBK"/>
          <w:kern w:val="2"/>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附件七   关于装饰装修及相关设备标准的约定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交付的商品房达不到本附件约定装修标准的</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按照本合同第十四条第</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三</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款约定处理。出卖人未经双方约定增加的装置、装修、装饰</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视为无条件赠送给买受人。双方就装饰装修主要材料和设备的品牌、产地、规格、数量等内容约定如下</w:t>
      </w:r>
      <w:r>
        <w:rPr>
          <w:rFonts w:eastAsia="方正书宋_GBK" w:cs="方正书宋_GBK" w:ascii="方正书宋_GBK" w:hAnsi="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、外墙</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【瓷砖】【涂料】【玻璃幕墙】【</w:t>
      </w:r>
      <w:r>
        <w:rPr>
          <w:rFonts w:ascii="方正书宋_GBK" w:hAnsi="方正书宋_GBK" w:cs="方正书宋_GBK" w:eastAsia="方正书宋_GBK"/>
          <w:sz w:val="22"/>
          <w:szCs w:val="22"/>
          <w:u w:val="single"/>
        </w:rPr>
        <w:t>{外墙材料}</w:t>
      </w:r>
      <w:r>
        <w:rPr>
          <w:rFonts w:ascii="方正书宋_GBK" w:hAnsi="方正书宋_GBK" w:cs="方正书宋_GBK" w:eastAsia="方正书宋_GBK"/>
          <w:kern w:val="2"/>
          <w:sz w:val="22"/>
          <w:szCs w:val="22"/>
        </w:rPr>
        <w:t>】</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、起居室</w:t>
      </w:r>
      <w:r>
        <w:rPr>
          <w:rFonts w:eastAsia="方正书宋_GBK" w:cs="方正书宋_GBK" w:ascii="方正书宋_GBK" w:hAnsi="方正书宋_GBK"/>
          <w:kern w:val="2"/>
          <w:sz w:val="22"/>
          <w:szCs w:val="22"/>
        </w:rPr>
        <w:t>: {室内装饰描述}</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lang w:eastAsia="zh-CN"/>
        </w:rPr>
        <w:t>内墙</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【涂料】【壁纸】【</w:t>
      </w:r>
      <w:r>
        <w:rPr>
          <w:rFonts w:ascii="方正书宋_GBK" w:hAnsi="方正书宋_GBK" w:cs="方正书宋_GBK" w:eastAsia="方正书宋_GBK"/>
          <w:sz w:val="22"/>
          <w:szCs w:val="22"/>
          <w:u w:val="single"/>
        </w:rPr>
        <w:t>{选项}】;</w:t>
      </w:r>
      <w:r>
        <w:rPr>
          <w:rFonts w:ascii="方正书宋_GBK" w:hAnsi="方正书宋_GBK" w:cs="方正书宋_GBK" w:eastAsia="方正书宋_GBK"/>
          <w:kern w:val="2"/>
          <w:sz w:val="22"/>
          <w:szCs w:val="22"/>
        </w:rPr>
        <w:t xml:space="preserve"> </w:t>
      </w:r>
      <w:r>
        <w:rPr>
          <w:rFonts w:eastAsia="方正书宋_GBK" w:cs="方正书宋_GBK" w:ascii="方正书宋_GBK" w:hAnsi="方正书宋_GBK"/>
          <w:kern w:val="2"/>
          <w:sz w:val="22"/>
          <w:szCs w:val="22"/>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顶棚</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w:t>
      </w:r>
      <w:r>
        <w:rPr>
          <w:rFonts w:ascii="方正书宋_GBK" w:hAnsi="方正书宋_GBK" w:cs="方正书宋_GBK" w:eastAsia="方正书宋_GBK"/>
          <w:kern w:val="2"/>
          <w:sz w:val="22"/>
          <w:szCs w:val="22"/>
          <w:lang w:eastAsia="zh-CN"/>
        </w:rPr>
        <w:t>石膏</w:t>
      </w:r>
      <w:r>
        <w:rPr>
          <w:rFonts w:ascii="方正书宋_GBK" w:hAnsi="方正书宋_GBK" w:cs="方正书宋_GBK" w:eastAsia="方正书宋_GBK"/>
          <w:kern w:val="2"/>
          <w:sz w:val="22"/>
          <w:szCs w:val="22"/>
        </w:rPr>
        <w:t>板吊顶】【涂料】【</w:t>
      </w:r>
      <w:r>
        <w:rPr>
          <w:rFonts w:ascii="方正书宋_GBK" w:hAnsi="方正书宋_GBK" w:cs="方正书宋_GBK" w:eastAsia="方正书宋_GBK"/>
          <w:sz w:val="22"/>
          <w:szCs w:val="22"/>
          <w:u w:val="single"/>
        </w:rPr>
        <w:t>{顶棚类型}】</w:t>
      </w:r>
      <w:r>
        <w:rPr>
          <w:rFonts w:ascii="方正书宋_GBK" w:hAnsi="方正书宋_GBK" w:cs="方正书宋_GBK" w:eastAsia="方正书宋_GBK"/>
          <w:kern w:val="2"/>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室内地面</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【大理石】【花岗岩】【水泥抹面】【实木地板】【</w:t>
      </w:r>
      <w:r>
        <w:rPr>
          <w:rFonts w:ascii="方正书宋_GBK" w:hAnsi="方正书宋_GBK" w:cs="方正书宋_GBK" w:eastAsia="方正书宋_GBK"/>
          <w:kern w:val="2"/>
          <w:sz w:val="22"/>
          <w:szCs w:val="22"/>
          <w:u w:val="single"/>
          <w:lang w:val="en-US" w:eastAsia="zh-CN"/>
        </w:rPr>
        <w:t>{地面材</w:t>
      </w:r>
      <w:r>
        <w:rPr>
          <w:rFonts w:ascii="方正书宋_GBK" w:hAnsi="方正书宋_GBK" w:cs="方正书宋_GBK" w:eastAsia="方正书宋_GBK"/>
          <w:sz w:val="22"/>
          <w:szCs w:val="22"/>
          <w:u w:val="single"/>
        </w:rPr>
        <w:t>质</w:t>
      </w:r>
      <w:r>
        <w:rPr>
          <w:rFonts w:ascii="方正书宋_GBK" w:hAnsi="方正书宋_GBK" w:cs="方正书宋_GBK" w:eastAsia="方正书宋_GBK"/>
          <w:kern w:val="2"/>
          <w:sz w:val="22"/>
          <w:szCs w:val="22"/>
        </w:rPr>
        <w:t>}</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3、厨</w:t>
      </w:r>
      <w:r>
        <w:rPr>
          <w:rFonts w:ascii="方正书宋_GBK" w:hAnsi="方正书宋_GBK" w:cs="方正书宋_GBK" w:eastAsia="方正书宋_GBK"/>
          <w:kern w:val="2"/>
          <w:sz w:val="22"/>
          <w:szCs w:val="22"/>
        </w:rPr>
        <w:t>房</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 xml:space="preserve"> {设</w:t>
      </w:r>
      <w:r>
        <w:rPr>
          <w:rFonts w:eastAsia="方正书宋_GBK" w:cs="方正书宋_GBK" w:ascii="方正书宋_GBK" w:hAnsi="方正书宋_GBK"/>
          <w:kern w:val="2"/>
          <w:sz w:val="22"/>
          <w:szCs w:val="22"/>
        </w:rPr>
        <w:t>施描述}</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地面</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【水泥抹面】【瓷砖】【</w:t>
      </w:r>
      <w:r>
        <w:rPr>
          <w:rFonts w:ascii="方正书宋_GBK" w:hAnsi="方正书宋_GBK" w:cs="方正书宋_GBK" w:eastAsia="方正书宋_GBK"/>
          <w:sz w:val="22"/>
          <w:szCs w:val="22"/>
          <w:u w:val="single"/>
        </w:rPr>
        <w:t>{地面材质}】</w:t>
      </w:r>
      <w:r>
        <w:rPr>
          <w:rFonts w:ascii="方正书宋_GBK" w:hAnsi="方正书宋_GBK" w:cs="方正书宋_GBK" w:eastAsia="方正书宋_GBK"/>
          <w:kern w:val="2"/>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墙面</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【耐水腻子】【瓷砖】【</w:t>
      </w:r>
      <w:r>
        <w:rPr>
          <w:rFonts w:ascii="方正书宋_GBK" w:hAnsi="方正书宋_GBK" w:cs="方正书宋_GBK" w:eastAsia="方正书宋_GBK"/>
          <w:sz w:val="22"/>
          <w:szCs w:val="22"/>
          <w:u w:val="single"/>
        </w:rPr>
        <w:t>{墙面材料}】</w:t>
      </w:r>
      <w:r>
        <w:rPr>
          <w:rFonts w:ascii="方正书宋_GBK" w:hAnsi="方正书宋_GBK" w:cs="方正书宋_GBK" w:eastAsia="方正书宋_GBK"/>
          <w:kern w:val="2"/>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顶棚</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【水泥抹面】【石膏吊顶】【</w:t>
      </w:r>
      <w:r>
        <w:rPr>
          <w:rFonts w:ascii="方正书宋_GBK" w:hAnsi="方正书宋_GBK" w:cs="方正书宋_GBK" w:eastAsia="方正书宋_GBK"/>
          <w:sz w:val="22"/>
          <w:szCs w:val="22"/>
          <w:u w:val="single"/>
        </w:rPr>
        <w:t>{选项}】</w:t>
      </w:r>
      <w:r>
        <w:rPr>
          <w:rFonts w:ascii="方正书宋_GBK" w:hAnsi="方正书宋_GBK" w:cs="方正书宋_GBK" w:eastAsia="方正书宋_GBK"/>
          <w:kern w:val="2"/>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(4)</w:t>
      </w:r>
      <w:r>
        <w:rPr>
          <w:rFonts w:ascii="方正书宋_GBK" w:hAnsi="方正书宋_GBK" w:cs="方正书宋_GBK" w:eastAsia="方正书宋_GBK"/>
          <w:kern w:val="2"/>
          <w:sz w:val="22"/>
          <w:szCs w:val="22"/>
        </w:rPr>
        <w:t>厨具</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{厨具描述}</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4</w:t>
      </w:r>
      <w:r>
        <w:rPr>
          <w:rFonts w:ascii="方正书宋_GBK" w:hAnsi="方正书宋_GBK" w:cs="方正书宋_GBK" w:eastAsia="方正书宋_GBK"/>
          <w:kern w:val="2"/>
          <w:sz w:val="22"/>
          <w:szCs w:val="22"/>
        </w:rPr>
        <w:t>、卫生间</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地面</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【水泥抹面】【瓷砖】【</w:t>
      </w:r>
      <w:r>
        <w:rPr>
          <w:rFonts w:ascii="方正书宋_GBK" w:hAnsi="方正书宋_GBK" w:cs="方正书宋_GBK" w:eastAsia="方正书宋_GBK"/>
          <w:sz w:val="22"/>
          <w:szCs w:val="22"/>
          <w:u w:val="single"/>
        </w:rPr>
        <w:t>{地面材料}】</w:t>
      </w:r>
      <w:r>
        <w:rPr>
          <w:rFonts w:ascii="方正书宋_GBK" w:hAnsi="方正书宋_GBK" w:cs="方正书宋_GBK" w:eastAsia="方正书宋_GBK"/>
          <w:kern w:val="2"/>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r>
      <w:r>
        <w:rPr>
          <w:rFonts w:ascii="方正书宋_GBK" w:hAnsi="方正书宋_GBK" w:cs="方正书宋_GBK" w:eastAsia="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墙面</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【耐水腻子】【瓷砖】【</w:t>
      </w:r>
      <w:r>
        <w:rPr>
          <w:rFonts w:ascii="方正书宋_GBK" w:hAnsi="方正书宋_GBK" w:cs="方正书宋_GBK" w:eastAsia="方正书宋_GBK"/>
          <w:sz w:val="22"/>
          <w:szCs w:val="22"/>
          <w:u w:val="single"/>
        </w:rPr>
        <w:t>{墙面材料}】</w:t>
      </w:r>
      <w:r>
        <w:rPr>
          <w:rFonts w:ascii="方正书宋_GBK" w:hAnsi="方正书宋_GBK" w:cs="方正书宋_GBK" w:eastAsia="方正书宋_GBK"/>
          <w:kern w:val="2"/>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顶棚</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【水泥抹面】【石膏吊顶】【</w:t>
      </w:r>
      <w:r>
        <w:rPr>
          <w:rFonts w:ascii="方正书宋_GBK" w:hAnsi="方正书宋_GBK" w:cs="方正书宋_GBK" w:eastAsia="方正书宋_GBK"/>
          <w:sz w:val="22"/>
          <w:szCs w:val="22"/>
          <w:u w:val="single"/>
        </w:rPr>
        <w:t>{顶棚类型</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(4)</w:t>
      </w:r>
      <w:r>
        <w:rPr>
          <w:rFonts w:ascii="方正书宋_GBK" w:hAnsi="方正书宋_GBK" w:cs="方正书宋_GBK" w:eastAsia="方正书宋_GBK"/>
          <w:kern w:val="2"/>
          <w:sz w:val="22"/>
          <w:szCs w:val="22"/>
        </w:rPr>
        <w:t>卫生器具。</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5</w:t>
      </w:r>
      <w:r>
        <w:rPr>
          <w:rFonts w:ascii="方正书宋_GBK" w:hAnsi="方正书宋_GBK" w:cs="方正书宋_GBK" w:eastAsia="方正书宋_GBK"/>
          <w:kern w:val="2"/>
          <w:sz w:val="22"/>
          <w:szCs w:val="22"/>
        </w:rPr>
        <w:t>、阳台</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【塑钢封闭】【铝合金封闭】【断桥铝合金封闭】【不封闭】【</w:t>
      </w:r>
      <w:r>
        <w:rPr>
          <w:rFonts w:ascii="方正书宋_GBK" w:hAnsi="方正书宋_GBK" w:cs="方正书宋_GBK" w:eastAsia="方正书宋_GBK"/>
          <w:sz w:val="22"/>
          <w:szCs w:val="22"/>
          <w:u w:val="single"/>
        </w:rPr>
        <w:t>{选择</w:t>
      </w:r>
      <w:r>
        <w:rPr>
          <w:rFonts w:ascii="方正书宋_GBK" w:hAnsi="方正书宋_GBK" w:cs="方正书宋_GBK" w:eastAsia="方正书宋_GBK"/>
          <w:sz w:val="22"/>
          <w:szCs w:val="22"/>
          <w:u w:val="single"/>
          <w:lang w:val="en-US" w:eastAsia="zh-CN"/>
        </w:rPr>
        <w:t>项</w:t>
      </w:r>
      <w:r>
        <w:rPr>
          <w:rFonts w:ascii="方正书宋_GBK" w:hAnsi="方正书宋_GBK" w:cs="方正书宋_GBK" w:eastAsia="方正书宋_GBK"/>
          <w:sz w:val="22"/>
          <w:szCs w:val="22"/>
          <w:u w:val="single"/>
        </w:rPr>
        <w:t>}】</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6</w:t>
      </w:r>
      <w:r>
        <w:rPr>
          <w:rFonts w:ascii="方正书宋_GBK" w:hAnsi="方正书宋_GBK" w:cs="方正书宋_GBK" w:eastAsia="方正书宋_GBK"/>
          <w:kern w:val="2"/>
          <w:sz w:val="22"/>
          <w:szCs w:val="22"/>
        </w:rPr>
        <w:t>、电梯</w:t>
      </w:r>
      <w:r>
        <w:rPr>
          <w:rFonts w:eastAsia="方正书宋_GBK" w:cs="方正书宋_GBK" w:ascii="方正书宋_GBK" w:hAnsi="方正书宋_GBK"/>
          <w:kern w:val="2"/>
          <w:sz w:val="22"/>
          <w:szCs w:val="22"/>
        </w:rPr>
        <w:t>: {电梯相关信息}</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品牌</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{品牌名称}；</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型号</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{型号} 。</w:t>
      </w:r>
      <w:r>
        <w:rPr>
          <w:rFonts w:ascii="方正书宋_GBK" w:hAnsi="方正书宋_GBK" w:cs="方正书宋_GBK" w:eastAsia="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7</w:t>
      </w:r>
      <w:r>
        <w:rPr>
          <w:rFonts w:ascii="方正书宋_GBK" w:hAnsi="方正书宋_GBK" w:cs="方正书宋_GBK" w:eastAsia="方正书宋_GBK"/>
          <w:kern w:val="2"/>
          <w:sz w:val="22"/>
          <w:szCs w:val="22"/>
        </w:rPr>
        <w:t>、管道</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{管道信息}</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8</w:t>
      </w:r>
      <w:r>
        <w:rPr>
          <w:rFonts w:ascii="方正书宋_GBK" w:hAnsi="方正书宋_GBK" w:cs="方正书宋_GBK" w:eastAsia="方正书宋_GBK"/>
          <w:kern w:val="2"/>
          <w:sz w:val="22"/>
          <w:szCs w:val="22"/>
        </w:rPr>
        <w:t>、窗户</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{窗户信息} 。</w:t>
      </w:r>
      <w:r>
        <w:rPr>
          <w:rFonts w:ascii="方正书宋_GBK" w:hAnsi="方正书宋_GBK" w:cs="方正书宋_GBK" w:eastAsia="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9</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{内容}</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{待</w:t>
      </w:r>
      <w:r>
        <w:rPr>
          <w:rFonts w:ascii="方正书宋_GBK" w:hAnsi="方正书宋_GBK" w:cs="方正书宋_GBK" w:eastAsia="方正书宋_GBK"/>
          <w:kern w:val="2"/>
          <w:sz w:val="22"/>
          <w:szCs w:val="22"/>
        </w:rPr>
        <w:t>填</w:t>
      </w:r>
      <w:r>
        <w:rPr>
          <w:rFonts w:ascii="方正书宋_GBK" w:hAnsi="方正书宋_GBK" w:cs="方正书宋_GBK" w:eastAsia="方正书宋_GBK"/>
          <w:sz w:val="22"/>
          <w:szCs w:val="22"/>
          <w:u w:val="single"/>
        </w:rPr>
        <w:t>写内容}</w:t>
      </w:r>
      <w:r>
        <w:rPr>
          <w:rFonts w:ascii="方正书宋_GBK" w:hAnsi="方正书宋_GBK" w:cs="方正书宋_GBK" w:eastAsia="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eastAsia="方正小标宋_GBK" w:cs="方正小标宋_GBK" w:ascii="方正小标宋_GBK" w:hAnsi="方正小标宋_GBK"/>
          <w:kern w:val="2"/>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附件八  关于保修范围、{保修期限}和{保修责任}的约定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该商品房为住宅的</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出卖人应当提供</w:t>
      </w:r>
      <w:r>
        <w:rPr>
          <w:rFonts w:ascii="方正书宋_GBK" w:hAnsi="方正书宋_GBK" w:cs="方正书宋_GBK" w:eastAsia="方正书宋_GBK"/>
          <w:kern w:val="2"/>
          <w:sz w:val="22"/>
          <w:szCs w:val="22"/>
          <w:lang w:eastAsia="zh-CN"/>
        </w:rPr>
        <w:t>《</w:t>
      </w:r>
      <w:r>
        <w:rPr>
          <w:rFonts w:ascii="方正书宋_GBK" w:hAnsi="方正书宋_GBK" w:cs="方正书宋_GBK" w:eastAsia="方正书宋_GBK"/>
          <w:kern w:val="2"/>
          <w:sz w:val="22"/>
          <w:szCs w:val="22"/>
        </w:rPr>
        <w:t>住宅质量保证书</w:t>
      </w:r>
      <w:r>
        <w:rPr>
          <w:rFonts w:ascii="方正书宋_GBK" w:hAnsi="方正书宋_GBK" w:cs="方正书宋_GBK" w:eastAsia="方正书宋_GBK"/>
          <w:kern w:val="2"/>
          <w:sz w:val="22"/>
          <w:szCs w:val="22"/>
          <w:lang w:eastAsia="zh-CN"/>
        </w:rPr>
        <w:t>》</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该商品房为非住宅的</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双方可参照</w:t>
      </w:r>
      <w:r>
        <w:rPr>
          <w:rFonts w:ascii="方正书宋_GBK" w:hAnsi="方正书宋_GBK" w:cs="方正书宋_GBK" w:eastAsia="方正书宋_GBK"/>
          <w:kern w:val="2"/>
          <w:sz w:val="22"/>
          <w:szCs w:val="22"/>
          <w:lang w:eastAsia="zh-CN"/>
        </w:rPr>
        <w:t>《</w:t>
      </w:r>
      <w:r>
        <w:rPr>
          <w:rFonts w:ascii="方正书宋_GBK" w:hAnsi="方正书宋_GBK" w:cs="方正书宋_GBK" w:eastAsia="方正书宋_GBK"/>
          <w:kern w:val="2"/>
          <w:sz w:val="22"/>
          <w:szCs w:val="22"/>
        </w:rPr>
        <w:t>住宅质量保证书</w:t>
      </w:r>
      <w:r>
        <w:rPr>
          <w:rFonts w:ascii="方正书宋_GBK" w:hAnsi="方正书宋_GBK" w:cs="方正书宋_GBK" w:eastAsia="方正书宋_GBK"/>
          <w:kern w:val="2"/>
          <w:sz w:val="22"/>
          <w:szCs w:val="22"/>
          <w:lang w:eastAsia="zh-CN"/>
        </w:rPr>
        <w:t>》</w:t>
      </w:r>
      <w:r>
        <w:rPr>
          <w:rFonts w:ascii="方正书宋_GBK" w:hAnsi="方正书宋_GBK" w:cs="方正书宋_GBK" w:eastAsia="方正书宋_GBK"/>
          <w:kern w:val="2"/>
          <w:sz w:val="22"/>
          <w:szCs w:val="22"/>
        </w:rPr>
        <w:t>中的内容对保修范围、保修期限和保修责任等进行约定。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该商品房的保修期自房屋交付之日起计算</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关于保修期限的约定不应低于《建设工程质量管理条例》第四十条规定的最低保修期限。</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一</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保修</w:t>
      </w:r>
      <w:r>
        <w:rPr>
          <w:rFonts w:ascii="方正书宋_GBK" w:hAnsi="方正书宋_GBK" w:cs="方正书宋_GBK" w:eastAsia="方正书宋_GBK"/>
          <w:kern w:val="2"/>
          <w:sz w:val="22"/>
          <w:szCs w:val="22"/>
          <w:lang w:eastAsia="zh-CN"/>
        </w:rPr>
        <w:t>项目</w:t>
      </w:r>
      <w:r>
        <w:rPr>
          <w:rFonts w:ascii="方正书宋_GBK" w:hAnsi="方正书宋_GBK" w:cs="方正书宋_GBK" w:eastAsia="方正书宋_GBK"/>
          <w:kern w:val="2"/>
          <w:sz w:val="22"/>
          <w:szCs w:val="22"/>
        </w:rPr>
        <w:t>、期限及责任的约定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、地基基础和主体结构</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保修期限为</w:t>
      </w:r>
      <w:r>
        <w:rPr>
          <w:rFonts w:eastAsia="方正书宋_GBK" w:cs="方正书宋_GBK" w:ascii="方正书宋_GBK" w:hAnsi="方正书宋_GBK"/>
          <w:kern w:val="2"/>
          <w:sz w:val="22"/>
          <w:szCs w:val="22"/>
        </w:rPr>
        <w:t>: {</w:t>
      </w:r>
      <w:r>
        <w:rPr>
          <w:rFonts w:ascii="方正书宋_GBK" w:hAnsi="方正书宋_GBK" w:cs="方正书宋_GBK" w:eastAsia="方正书宋_GBK"/>
          <w:kern w:val="2"/>
          <w:sz w:val="22"/>
          <w:szCs w:val="22"/>
        </w:rPr>
        <w:t>保修期限} (不得低于设计文件规定的该工程</w:t>
      </w:r>
      <w:r>
        <w:rPr>
          <w:rFonts w:eastAsia="方正书宋_GBK" w:cs="方正书宋_GBK" w:ascii="方正书宋_GBK" w:hAnsi="方正书宋_GBK"/>
          <w:kern w:val="2"/>
          <w:sz w:val="22"/>
          <w:szCs w:val="22"/>
        </w:rPr>
        <w:t>的合理</w:t>
      </w:r>
      <w:r>
        <w:rPr>
          <w:rFonts w:eastAsia="方正书宋_GBK" w:cs="方正书宋_GBK" w:ascii="方正书宋_GBK" w:hAnsi="方正书宋_GBK"/>
          <w:sz w:val="22"/>
          <w:szCs w:val="22"/>
          <w:u w:val="single"/>
        </w:rPr>
        <w:t xml:space="preserve">使用年限) ;  </w:t>
      </w:r>
      <w:r>
        <w:rPr>
          <w:rFonts w:ascii="方正书宋_GBK" w:hAnsi="方正书宋_GBK" w:cs="方正书宋_GBK" w:eastAsia="方正书宋_GBK"/>
          <w:kern w:val="2"/>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、屋面防水工程、有防水要求的</w:t>
      </w:r>
      <w:r>
        <w:rPr>
          <w:rFonts w:ascii="方正书宋_GBK" w:hAnsi="方正书宋_GBK" w:cs="方正书宋_GBK" w:eastAsia="方正书宋_GBK"/>
          <w:kern w:val="2"/>
          <w:sz w:val="22"/>
          <w:szCs w:val="22"/>
          <w:lang w:val="en"/>
        </w:rPr>
        <w:t>卫生间</w:t>
      </w:r>
      <w:r>
        <w:rPr>
          <w:rFonts w:ascii="方正书宋_GBK" w:hAnsi="方正书宋_GBK" w:cs="方正书宋_GBK" w:eastAsia="方正书宋_GBK"/>
          <w:kern w:val="2"/>
          <w:sz w:val="22"/>
          <w:szCs w:val="22"/>
        </w:rPr>
        <w:t>、房间和外墙面的防渗漏</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{保修期限}</w:t>
      </w:r>
      <w:r>
        <w:rPr>
          <w:rFonts w:ascii="方正书宋_GBK" w:hAnsi="方正书宋_GBK" w:cs="方正书宋_GBK" w:eastAsia="方正书宋_GBK"/>
          <w:kern w:val="2"/>
          <w:sz w:val="22"/>
          <w:szCs w:val="22"/>
        </w:rPr>
        <w:t xml:space="preserve"> 保修期限</w:t>
      </w:r>
      <w:r>
        <w:rPr>
          <w:rFonts w:eastAsia="方正书宋_GBK" w:cs="方正书宋_GBK" w:ascii="方正书宋_GBK" w:hAnsi="方正书宋_GBK"/>
          <w:kern w:val="2"/>
          <w:sz w:val="22"/>
          <w:szCs w:val="22"/>
        </w:rPr>
        <w:t>为</w:t>
      </w:r>
      <w:r>
        <w:rPr>
          <w:rFonts w:eastAsia="方正书宋_GBK" w:cs="方正书宋_GBK" w:ascii="方正书宋_GBK" w:hAnsi="方正书宋_GBK"/>
          <w:sz w:val="22"/>
          <w:szCs w:val="22"/>
          <w:u w:val="single"/>
        </w:rPr>
        <w:t>: {不少于5年</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 xml:space="preserve"> 。</w:t>
      </w:r>
      <w:r>
        <w:rPr>
          <w:rFonts w:eastAsia="方正书宋_GBK" w:cs="方正书宋_GBK" w:ascii="方正书宋_GBK" w:hAnsi="方正书宋_GBK"/>
          <w:kern w:val="2"/>
          <w:sz w:val="22"/>
          <w:szCs w:val="22"/>
        </w:rPr>
      </w:r>
      <w:r>
        <w:rPr>
          <w:rFonts w:ascii="方正书宋_GBK" w:hAnsi="方正书宋_GBK" w:cs="方正书宋_GBK" w:eastAsia="方正书宋_GBK"/>
          <w:kern w:val="2"/>
          <w:sz w:val="22"/>
          <w:szCs w:val="22"/>
        </w:rPr>
      </w:r>
      <w:r>
        <w:rPr>
          <w:rFonts w:eastAsia="方正书宋_GBK" w:cs="方正书宋_GBK" w:ascii="方正书宋_GBK" w:hAnsi="方正书宋_GBK"/>
          <w:kern w:val="2"/>
          <w:sz w:val="22"/>
          <w:szCs w:val="22"/>
        </w:rPr>
      </w:r>
      <w:r>
        <w:rPr>
          <w:rFonts w:eastAsia="方正书宋_GBK" w:cs="方正书宋_GBK" w:ascii="方正书宋_GBK" w:hAnsi="方正书宋_GBK"/>
          <w:sz w:val="22"/>
          <w:szCs w:val="22"/>
          <w:u w:val="single"/>
        </w:rPr>
      </w:r>
      <w:r>
        <w:rPr>
          <w:rFonts w:ascii="方正书宋_GBK" w:hAnsi="方正书宋_GBK" w:cs="方正书宋_GBK" w:eastAsia="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、供</w:t>
      </w:r>
      <w:r>
        <w:rPr>
          <w:rFonts w:ascii="方正书宋_GBK" w:hAnsi="方正书宋_GBK" w:cs="方正书宋_GBK" w:eastAsia="方正书宋_GBK"/>
          <w:kern w:val="2"/>
          <w:sz w:val="22"/>
          <w:szCs w:val="22"/>
          <w:lang w:eastAsia="zh-CN"/>
        </w:rPr>
        <w:t>热</w:t>
      </w:r>
      <w:r>
        <w:rPr>
          <w:rFonts w:ascii="方正书宋_GBK" w:hAnsi="方正书宋_GBK" w:cs="方正书宋_GBK" w:eastAsia="方正书宋_GBK"/>
          <w:kern w:val="2"/>
          <w:sz w:val="22"/>
          <w:szCs w:val="22"/>
        </w:rPr>
        <w:t>、供冷系统和设备</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保修期限为</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保修期限</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 xml:space="preserve">        </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r>
      <w:r>
        <w:rPr>
          <w:rFonts w:ascii="方正书宋_GBK" w:hAnsi="方正书宋_GBK" w:cs="方正书宋_GBK" w:eastAsia="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4</w:t>
      </w:r>
      <w:r>
        <w:rPr>
          <w:rFonts w:ascii="方正书宋_GBK" w:hAnsi="方正书宋_GBK" w:cs="方正书宋_GBK" w:eastAsia="方正书宋_GBK"/>
          <w:kern w:val="2"/>
          <w:sz w:val="22"/>
          <w:szCs w:val="22"/>
        </w:rPr>
        <w:t>、电气管线、给排水管道、设备安装</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{保修期限</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kern w:val="2"/>
          <w:sz w:val="22"/>
          <w:szCs w:val="22"/>
        </w:rPr>
        <w:t>不</w:t>
      </w:r>
      <w:r>
        <w:rPr>
          <w:rFonts w:ascii="方正书宋_GBK" w:hAnsi="方正书宋_GBK" w:cs="方正书宋_GBK" w:eastAsia="方正书宋_GBK"/>
          <w:kern w:val="2"/>
          <w:sz w:val="22"/>
          <w:szCs w:val="22"/>
        </w:rPr>
        <w:t>得低于2</w:t>
      </w:r>
      <w:r>
        <w:rPr>
          <w:rFonts w:eastAsia="方正书宋_GBK" w:cs="方正书宋_GBK" w:ascii="方正书宋_GBK" w:hAnsi="方正书宋_GBK"/>
          <w:kern w:val="2"/>
          <w:sz w:val="22"/>
          <w:szCs w:val="22"/>
        </w:rPr>
        <w:t>年</w:t>
      </w:r>
      <w:r>
        <w:rPr>
          <w:rFonts w:ascii="方正书宋_GBK" w:hAnsi="方正书宋_GBK" w:cs="方正书宋_GBK" w:eastAsia="方正书宋_GBK"/>
          <w:kern w:val="2"/>
          <w:sz w:val="22"/>
          <w:szCs w:val="22"/>
        </w:rPr>
        <w:t>)</w:t>
      </w:r>
      <w:r>
        <w:rPr>
          <w:rFonts w:eastAsia="方正书宋_GBK" w:cs="方正书宋_GBK" w:ascii="方正书宋_GBK" w:hAnsi="方正书宋_GBK"/>
          <w:kern w:val="2"/>
          <w:sz w:val="22"/>
          <w:szCs w:val="22"/>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5</w:t>
      </w:r>
      <w:r>
        <w:rPr>
          <w:rFonts w:ascii="方正书宋_GBK" w:hAnsi="方正书宋_GBK" w:cs="方正书宋_GBK" w:eastAsia="方正书宋_GBK"/>
          <w:kern w:val="2"/>
          <w:sz w:val="22"/>
          <w:szCs w:val="22"/>
        </w:rPr>
        <w:t>、装修工程</w:t>
      </w:r>
      <w:r>
        <w:rPr>
          <w:rFonts w:eastAsia="方正书宋_GBK" w:cs="方正书宋_GBK" w:ascii="方正书宋_GBK" w:hAnsi="方正书宋_GBK"/>
          <w:kern w:val="2"/>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t>保修期限为</w:t>
      </w:r>
      <w:r>
        <w:rPr>
          <w:rFonts w:eastAsia="方正书宋_GBK" w:cs="方正书宋_GBK" w:ascii="方正书宋_GBK" w:hAnsi="方正书宋_GBK"/>
          <w:kern w:val="2"/>
          <w:sz w:val="22"/>
          <w:szCs w:val="22"/>
        </w:rPr>
        <w:t>: {</w:t>
      </w:r>
      <w:r>
        <w:rPr>
          <w:rFonts w:ascii="方正书宋_GBK" w:hAnsi="方正书宋_GBK" w:cs="方正书宋_GBK" w:eastAsia="方正书宋_GBK"/>
          <w:kern w:val="2"/>
          <w:sz w:val="22"/>
          <w:szCs w:val="22"/>
        </w:rPr>
        <w:t>保修期限</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w:t>
      </w:r>
      <w:r>
        <w:rPr>
          <w:rFonts w:eastAsia="方正书宋_GBK" w:cs="方正书宋_GBK" w:ascii="方正书宋_GBK" w:hAnsi="方正书宋_GBK"/>
          <w:kern w:val="2"/>
          <w:sz w:val="22"/>
          <w:szCs w:val="22"/>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6</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7</w:t>
      </w:r>
      <w:r>
        <w:rPr>
          <w:rFonts w:ascii="方正书宋_GBK" w:hAnsi="方正书宋_GBK" w:cs="方正书宋_GBK" w:eastAsia="方正书宋_GBK"/>
          <w:kern w:val="2"/>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2"/>
          <w:sz w:val="22"/>
          <w:szCs w:val="22"/>
        </w:rPr>
        <w:t>；</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待</w:t>
      </w:r>
      <w:r>
        <w:rPr>
          <w:rFonts w:ascii="方正书宋_GBK" w:hAnsi="方正书宋_GBK" w:cs="方正书宋_GBK" w:eastAsia="方正书宋_GBK"/>
          <w:sz w:val="22"/>
          <w:szCs w:val="22"/>
          <w:u w:val="single"/>
        </w:rPr>
        <w:t>填写内容}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二</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其他约定。</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eastAsia="方正小标宋_GBK" w:cs="方正小标宋_GBK" w:ascii="方正小标宋_GBK" w:hAnsi="方正小标宋_GBK"/>
          <w:kern w:val="2"/>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附件九   关于{质量担保内容}的证明</w:t>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eastAsia="方正小标宋_GBK" w:cs="方正小标宋_GBK" w:ascii="方正小标宋_GBK" w:hAnsi="方正小标宋_GBK"/>
          <w:kern w:val="2"/>
          <w:sz w:val="24"/>
          <w:szCs w:val="24"/>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附件十   关于物业管理的约定</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1、前期物业</w:t>
      </w:r>
      <w:r>
        <w:rPr>
          <w:rFonts w:eastAsia="方正书宋_GBK" w:cs="方正书宋_GBK" w:ascii="方正书宋_GBK" w:hAnsi="方正书宋_GBK"/>
          <w:kern w:val="2"/>
          <w:sz w:val="22"/>
          <w:szCs w:val="22"/>
        </w:rPr>
        <w:t>服</w:t>
      </w:r>
      <w:r>
        <w:rPr>
          <w:rFonts w:ascii="方正书宋_GBK" w:hAnsi="方正书宋_GBK" w:cs="方正书宋_GBK" w:eastAsia="方正书宋_GBK"/>
          <w:kern w:val="2"/>
          <w:sz w:val="22"/>
          <w:szCs w:val="22"/>
        </w:rPr>
        <w:t>务合同</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lang w:val="en-US" w:eastAsia="zh-CN"/>
        </w:rPr>
        <w:t>2、{临时管</w:t>
      </w:r>
      <w:r>
        <w:rPr>
          <w:rFonts w:eastAsia="方正书宋_GBK" w:cs="方正书宋_GBK" w:ascii="方正书宋_GBK" w:hAnsi="方正书宋_GBK"/>
          <w:kern w:val="2"/>
          <w:sz w:val="22"/>
          <w:szCs w:val="22"/>
        </w:rPr>
        <w:t>理</w:t>
      </w:r>
      <w:r>
        <w:rPr>
          <w:rFonts w:ascii="方正书宋_GBK" w:hAnsi="方正书宋_GBK" w:cs="方正书宋_GBK" w:eastAsia="方正书宋_GBK"/>
          <w:kern w:val="2"/>
          <w:sz w:val="22"/>
          <w:szCs w:val="22"/>
        </w:rPr>
        <w:t>规约}</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附件十一   出卖人关于</w:t>
      </w:r>
      <w:r>
        <w:rPr>
          <w:rFonts w:ascii="方正小标宋_GBK" w:hAnsi="方正小标宋_GBK" w:cs="方正小标宋_GBK" w:eastAsia="方正小标宋_GBK"/>
          <w:kern w:val="2"/>
          <w:sz w:val="24"/>
          <w:szCs w:val="24"/>
          <w:lang w:eastAsia="zh-CN"/>
        </w:rPr>
        <w:t>{遮</w:t>
      </w:r>
      <w:r>
        <w:rPr>
          <w:rFonts w:ascii="方正小标宋_GBK" w:hAnsi="方正小标宋_GBK" w:cs="方正小标宋_GBK" w:eastAsia="方正小标宋_GBK"/>
          <w:kern w:val="2"/>
          <w:sz w:val="24"/>
          <w:szCs w:val="24"/>
        </w:rPr>
        <w:t>挡或妨碍房屋正常使用情况的说明}</w:t>
      </w:r>
    </w:p>
    <w:p>
      <w:pPr>
        <w:pStyle w:val="Normal"/>
        <w:keepNext w:val="false"/>
        <w:keepLines w:val="false"/>
        <w:pageBreakBefore w:val="false"/>
        <w:widowControl/>
        <w:kinsoku w:val="false"/>
        <w:overflowPunct w:val="true"/>
        <w:autoSpaceDE w:val="false"/>
        <w:bidi w:val="0"/>
        <w:snapToGrid w:val="false"/>
        <w:spacing w:lineRule="exact" w:line="420"/>
        <w:ind w:start="1306" w:end="0"/>
        <w:jc w:val="both"/>
        <w:textAlignment w:val="baseline"/>
        <w:rPr>
          <w:rFonts w:ascii="方正书宋_GBK" w:hAnsi="方正书宋_GBK" w:eastAsia="方正书宋_GBK" w:cs="方正书宋_GBK"/>
          <w:kern w:val="2"/>
          <w:sz w:val="22"/>
          <w:szCs w:val="22"/>
          <w:lang w:val="en-US" w:eastAsia="zh-CN"/>
        </w:rPr>
      </w:pP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w:t>
      </w:r>
      <w:r>
        <w:rPr>
          <w:rFonts w:eastAsia="方正书宋_GBK" w:cs="方正书宋_GBK" w:ascii="方正书宋_GBK" w:hAnsi="方正书宋_GBK"/>
          <w:kern w:val="2"/>
          <w:sz w:val="22"/>
          <w:szCs w:val="22"/>
        </w:rPr>
        <w:t>如</w:t>
      </w:r>
      <w:r>
        <w:rPr>
          <w:rFonts w:ascii="方正书宋_GBK" w:hAnsi="方正书宋_GBK" w:cs="方正书宋_GBK" w:eastAsia="方正书宋_GBK"/>
          <w:kern w:val="2"/>
          <w:sz w:val="22"/>
          <w:szCs w:val="22"/>
        </w:rPr>
        <w:t>:{情况描述})}</w:t>
      </w:r>
      <w:r>
        <w:rPr>
          <w:rFonts w:eastAsia="方正书宋_GBK" w:cs="方正书宋_GBK" w:ascii="方正书宋_GBK" w:hAnsi="方正书宋_GBK"/>
          <w:kern w:val="2"/>
          <w:sz w:val="22"/>
          <w:szCs w:val="22"/>
        </w:rPr>
      </w:r>
      <w:r>
        <w:rPr>
          <w:rFonts w:eastAsia="方正书宋_GBK" w:cs="方正书宋_GBK" w:ascii="方正书宋_GBK" w:hAnsi="方正书宋_GBK"/>
          <w:kern w:val="2"/>
          <w:sz w:val="22"/>
          <w:szCs w:val="22"/>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lang w:val="en-US" w:eastAsia="zh-CN"/>
        </w:rPr>
      </w:pPr>
      <w:r>
        <w:rPr>
          <w:rFonts w:eastAsia="方正小标宋_GBK" w:cs="方正小标宋_GBK" w:ascii="方正小标宋_GBK" w:hAnsi="方正小标宋_GBK"/>
          <w:kern w:val="2"/>
          <w:sz w:val="24"/>
          <w:szCs w:val="24"/>
          <w:lang w:val="en-US" w:eastAsia="zh-CN"/>
        </w:rPr>
      </w:r>
    </w:p>
    <w:p>
      <w:pPr>
        <w:pStyle w:val="Normal"/>
        <w:keepNext w:val="false"/>
        <w:keepLines w:val="false"/>
        <w:pageBreakBefore w:val="false"/>
        <w:widowControl/>
        <w:kinsoku w:val="false"/>
        <w:overflowPunct w:val="true"/>
        <w:autoSpaceDE w:val="false"/>
        <w:bidi w:val="0"/>
        <w:snapToGrid w:val="false"/>
        <w:spacing w:lineRule="exact" w:line="420"/>
        <w:ind w:end="0"/>
        <w:jc w:val="both"/>
        <w:textAlignment w:val="baseline"/>
        <w:rPr>
          <w:rFonts w:ascii="方正小标宋_GBK" w:hAnsi="方正小标宋_GBK" w:eastAsia="方正小标宋_GBK" w:cs="方正小标宋_GBK"/>
          <w:kern w:val="2"/>
          <w:sz w:val="24"/>
          <w:szCs w:val="24"/>
        </w:rPr>
      </w:pPr>
      <w:r>
        <w:rPr>
          <w:rFonts w:ascii="方正小标宋_GBK" w:hAnsi="方正小标宋_GBK" w:cs="方正小标宋_GBK" w:eastAsia="方正小标宋_GBK"/>
          <w:kern w:val="2"/>
          <w:sz w:val="24"/>
          <w:szCs w:val="24"/>
        </w:rPr>
        <w:t>附件十二   补充协议</w:t>
      </w:r>
    </w:p>
    <w:p>
      <w:pPr>
        <w:pStyle w:val="Normal"/>
        <w:keepNext w:val="false"/>
        <w:keepLines w:val="false"/>
        <w:pageBreakBefore w:val="false"/>
        <w:widowControl/>
        <w:kinsoku w:val="false"/>
        <w:overflowPunct w:val="true"/>
        <w:autoSpaceDE w:val="false"/>
        <w:bidi w:val="0"/>
        <w:snapToGrid w:val="false"/>
        <w:spacing w:lineRule="exact" w:line="420"/>
        <w:ind w:firstLine="440" w:end="0"/>
        <w:jc w:val="both"/>
        <w:textAlignment w:val="baseline"/>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 xml:space="preserve"> </w:t>
      </w:r>
    </w:p>
    <w:p>
      <w:pPr>
        <w:pStyle w:val="Normal"/>
        <w:keepNext w:val="false"/>
        <w:keepLines w:val="false"/>
        <w:pageBreakBefore w:val="false"/>
        <w:widowControl/>
        <w:kinsoku w:val="false"/>
        <w:overflowPunct w:val="true"/>
        <w:autoSpaceDE w:val="false"/>
        <w:bidi w:val="0"/>
        <w:snapToGrid w:val="false"/>
        <w:spacing w:lineRule="exact" w:line="420"/>
        <w:textAlignment w:val="baseline"/>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r>
    </w:p>
    <w:sectPr>
      <w:headerReference w:type="default" r:id="rId4"/>
      <w:headerReference w:type="first" r:id="rId5"/>
      <w:footerReference w:type="default" r:id="rId6"/>
      <w:footerReference w:type="first" r:id="rId7"/>
      <w:type w:val="nextPage"/>
      <w:pgSz w:w="11906" w:h="16838"/>
      <w:pgMar w:left="1542" w:right="1542" w:gutter="0" w:header="851" w:top="1417" w:footer="992" w:bottom="1417"/>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0" w:characterSet="windows-1252"/>
    <w:family w:val="swiss"/>
    <w:pitch w:val="default"/>
  </w:font>
  <w:font w:name="Liberation Sans">
    <w:altName w:val="Arial"/>
    <w:charset w:val="01" w:characterSet="utf-8"/>
    <w:family w:val="swiss"/>
    <w:pitch w:val="variable"/>
  </w:font>
  <w:font w:name="Times New Roman">
    <w:charset w:val="00" w:characterSet="windows-1252"/>
    <w:family w:val="roman"/>
    <w:pitch w:val="default"/>
  </w:font>
  <w:font w:name="黑体">
    <w:charset w:val="86"/>
    <w:family w:val="auto"/>
    <w:pitch w:val="default"/>
  </w:font>
  <w:font w:name="方正小标宋_GBK">
    <w:charset w:val="86"/>
    <w:family w:val="auto"/>
    <w:pitch w:val="default"/>
  </w:font>
  <w:font w:name="方正黑体_GBK">
    <w:charset w:val="86"/>
    <w:family w:val="auto"/>
    <w:pitch w:val="default"/>
  </w:font>
  <w:font w:name="方正楷体_GBK">
    <w:charset w:val="86"/>
    <w:family w:val="auto"/>
    <w:pitch w:val="default"/>
  </w:font>
  <w:font w:name="方正书宋_GBK">
    <w:charset w:val="86"/>
    <w:family w:val="auto"/>
    <w:pitch w:val="default"/>
  </w:font>
  <w:font w:name="方正小标宋简体">
    <w:charset w:val="86"/>
    <w:family w:val="auto"/>
    <w:pitch w:val="default"/>
  </w:font>
  <w:font w:name="仿宋_GB2312">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5">
              <wp:simplePos x="0" y="0"/>
              <wp:positionH relativeFrom="margin">
                <wp:align>right</wp:align>
              </wp:positionH>
              <wp:positionV relativeFrom="paragraph">
                <wp:posOffset>635</wp:posOffset>
              </wp:positionV>
              <wp:extent cx="357505" cy="132715"/>
              <wp:effectExtent l="0" t="0" r="0" b="0"/>
              <wp:wrapNone/>
              <wp:docPr id="1" name="Frame2"/>
              <a:graphic xmlns:a="http://schemas.openxmlformats.org/drawingml/2006/main">
                <a:graphicData uri="http://schemas.microsoft.com/office/word/2010/wordprocessingShape">
                  <wps:wsp>
                    <wps:cNvSpPr txBox="1"/>
                    <wps:spPr>
                      <a:xfrm>
                        <a:off x="0" y="0"/>
                        <a:ext cx="357505" cy="132715"/>
                      </a:xfrm>
                      <a:prstGeom prst="rect"/>
                      <a:solidFill>
                        <a:srgbClr val="FFFFFF">
                          <a:alpha val="0"/>
                        </a:srgbClr>
                      </a:solidFill>
                    </wps:spPr>
                    <wps:txbx>
                      <w:txbxContent>
                        <w:p>
                          <w:pPr>
                            <w:pStyle w:val="Footer"/>
                            <w:rPr/>
                          </w:pPr>
                          <w:r>
                            <w:rPr/>
                            <w:t>—</w:t>
                          </w:r>
                          <w:r>
                            <w:rPr>
                              <w:rFonts w:cs="Arial"/>
                            </w:rPr>
                            <w:t xml:space="preserve"> </w:t>
                          </w:r>
                          <w:r>
                            <w:rPr/>
                            <w:fldChar w:fldCharType="begin"/>
                          </w:r>
                          <w:r>
                            <w:rPr/>
                            <w:instrText xml:space="preserve"> PAGE </w:instrText>
                          </w:r>
                          <w:r>
                            <w:rPr/>
                            <w:fldChar w:fldCharType="separate"/>
                          </w:r>
                          <w:r>
                            <w:rPr/>
                            <w:t>17</w:t>
                          </w:r>
                          <w:r>
                            <w:rPr/>
                            <w:fldChar w:fldCharType="end"/>
                          </w:r>
                          <w:r>
                            <w:rPr>
                              <w:rFonts w:cs="Arial"/>
                            </w:rPr>
                            <w:t xml:space="preserve"> </w:t>
                          </w:r>
                          <w:r>
                            <w:rPr/>
                            <w:t>—</w:t>
                          </w:r>
                        </w:p>
                      </w:txbxContent>
                    </wps:txbx>
                    <wps:bodyPr anchor="t" lIns="635" tIns="635" rIns="635" bIns="635">
                      <a:spAutoFit/>
                    </wps:bodyPr>
                  </wps:wsp>
                </a:graphicData>
              </a:graphic>
            </wp:anchor>
          </w:drawing>
        </mc:Choice>
        <mc:Fallback>
          <w:pict>
            <v:rect fillcolor="#FFFFFF" style="position:absolute;rotation:-0;width:28.15pt;height:10.4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pPr>
                    <w:r>
                      <w:rPr/>
                      <w:t>—</w:t>
                    </w:r>
                    <w:r>
                      <w:rPr>
                        <w:rFonts w:cs="Arial"/>
                      </w:rPr>
                      <w:t xml:space="preserve"> </w:t>
                    </w:r>
                    <w:r>
                      <w:rPr/>
                      <w:fldChar w:fldCharType="begin"/>
                    </w:r>
                    <w:r>
                      <w:rPr/>
                      <w:instrText xml:space="preserve"> PAGE </w:instrText>
                    </w:r>
                    <w:r>
                      <w:rPr/>
                      <w:fldChar w:fldCharType="separate"/>
                    </w:r>
                    <w:r>
                      <w:rPr/>
                      <w:t>17</w:t>
                    </w:r>
                    <w:r>
                      <w:rPr/>
                      <w:fldChar w:fldCharType="end"/>
                    </w:r>
                    <w:r>
                      <w:rPr>
                        <w:rFonts w:cs="Arial"/>
                      </w:rPr>
                      <w:t xml:space="preserve"> </w:t>
                    </w:r>
                    <w:r>
                      <w:rPr/>
                      <w:t>—</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suff w:val="nothing"/>
      <w:lvlText w:val="%1、"/>
      <w:lvlJc w:val="start"/>
      <w:pPr>
        <w:tabs>
          <w:tab w:val="num" w:pos="0"/>
        </w:tabs>
        <w:ind w:start="0" w:hanging="0"/>
      </w:pPr>
    </w:lvl>
  </w:abstractNum>
  <w:abstractNum w:abstractNumId="2">
    <w:lvl w:ilvl="0">
      <w:start w:val="3"/>
      <w:numFmt w:val="decimal"/>
      <w:suff w:val="nothing"/>
      <w:lvlText w:val="%1、"/>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kinsoku w:val="false"/>
      <w:autoSpaceDE w:val="false"/>
      <w:bidi w:val="0"/>
      <w:snapToGrid w:val="false"/>
      <w:jc w:val="start"/>
      <w:textAlignment w:val="baseline"/>
    </w:pPr>
    <w:rPr>
      <w:rFonts w:ascii="Arial" w:hAnsi="Arial" w:eastAsia="Arial" w:cs="黑体"/>
      <w:color w:val="000000"/>
      <w:spacing w:val="0"/>
      <w:kern w:val="0"/>
      <w:sz w:val="32"/>
      <w:szCs w:val="32"/>
      <w:lang w:val="en-US" w:eastAsia="zh-CN" w:bidi="hi-IN"/>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32640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2021-12-31T21:51:00Z</dcterms:created>
  <dc:creator>kylin</dc:creator>
  <dc:description/>
  <dc:language>zh-CN</dc:language>
  <cp:lastModifiedBy>kylin</cp:lastModifiedBy>
  <dcterms:modified xsi:type="dcterms:W3CDTF">2022-02-07T22:55:09Z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601CC928C3D74BF4812AD830E38BF497</vt:lpwstr>
  </property>
  <property fmtid="{D5CDD505-2E9C-101B-9397-08002B2CF9AE}" pid="3" name="KSOProductBuildVer">
    <vt:lpwstr>2052-11.8.2.10125</vt:lpwstr>
  </property>
</Properties>
</file>