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36" w:lineRule="auto"/>
        <w:rPr>
          <w:rFonts w:ascii="黑体" w:hAnsi="黑体" w:eastAsia="黑体"/>
          <w:szCs w:val="30"/>
        </w:rPr>
      </w:pPr>
    </w:p>
    <w:p>
      <w:pPr>
        <w:adjustRightInd w:val="0"/>
        <w:snapToGrid w:val="0"/>
        <w:spacing w:line="336" w:lineRule="auto"/>
        <w:rPr>
          <w:rFonts w:hint="eastAsia" w:ascii="方正小标宋简体" w:hAnsi="方正小标宋简体" w:eastAsia="方正小标宋简体" w:cs="方正小标宋简体"/>
          <w:sz w:val="28"/>
          <w:szCs w:val="28"/>
        </w:rPr>
      </w:pPr>
      <w:r>
        <w:rPr>
          <w:rFonts w:hint="eastAsia" w:ascii="方正小标宋简体" w:hAnsi="方正小标宋简体" w:eastAsia="方正小标宋简体" w:cs="方正小标宋简体"/>
          <w:sz w:val="28"/>
          <w:szCs w:val="28"/>
        </w:rPr>
        <w:t>HF-2020-2001</w:t>
      </w:r>
    </w:p>
    <w:p>
      <w:pPr>
        <w:adjustRightInd w:val="0"/>
        <w:snapToGrid w:val="0"/>
        <w:spacing w:line="336" w:lineRule="auto"/>
        <w:ind w:firstLine="5321"/>
        <w:rPr>
          <w:rFonts w:hint="eastAsia" w:ascii="方正小标宋简体" w:hAnsi="方正小标宋简体" w:eastAsia="方正小标宋简体" w:cs="方正小标宋简体"/>
          <w:sz w:val="28"/>
          <w:szCs w:val="28"/>
          <w:u w:val="single"/>
        </w:rPr>
      </w:pPr>
      <w:r>
        <w:rPr>
          <w:rFonts w:hint="eastAsia" w:ascii="方正小标宋简体" w:hAnsi="方正小标宋简体" w:eastAsia="方正小标宋简体" w:cs="方正小标宋简体"/>
          <w:sz w:val="28"/>
          <w:szCs w:val="28"/>
        </w:rPr>
        <w:t>编号：</w:t>
      </w:r>
      <w:r>
        <w:rPr>
          <w:rFonts w:hint="eastAsia" w:ascii="方正小标宋简体" w:hAnsi="方正小标宋简体" w:eastAsia="方正小标宋简体" w:cs="方正小标宋简体"/>
          <w:sz w:val="28"/>
          <w:szCs w:val="28"/>
          <w:u w:val="single"/>
        </w:rPr>
        <w:t>{编号}</w:t>
      </w:r>
    </w:p>
    <w:p>
      <w:pPr>
        <w:adjustRightInd w:val="0"/>
        <w:snapToGrid w:val="0"/>
        <w:spacing w:line="336" w:lineRule="auto"/>
        <w:rPr>
          <w:szCs w:val="30"/>
        </w:rPr>
      </w:pPr>
    </w:p>
    <w:p>
      <w:pPr>
        <w:adjustRightInd w:val="0"/>
        <w:snapToGrid w:val="0"/>
        <w:spacing w:line="336" w:lineRule="auto"/>
        <w:rPr>
          <w:szCs w:val="30"/>
        </w:rPr>
      </w:pPr>
    </w:p>
    <w:p>
      <w:pPr>
        <w:adjustRightInd w:val="0"/>
        <w:snapToGrid w:val="0"/>
        <w:spacing w:line="360" w:lineRule="auto"/>
        <w:jc w:val="center"/>
        <w:rPr>
          <w:rFonts w:ascii="方正小标宋简体" w:hAnsi="华文中宋" w:eastAsia="方正小标宋简体"/>
          <w:spacing w:val="20"/>
          <w:sz w:val="40"/>
          <w:szCs w:val="40"/>
        </w:rPr>
      </w:pPr>
      <w:r>
        <w:rPr>
          <w:rFonts w:hint="eastAsia" w:ascii="方正小标宋简体" w:hAnsi="华文中宋" w:eastAsia="方正小标宋简体"/>
          <w:spacing w:val="20"/>
          <w:sz w:val="40"/>
          <w:szCs w:val="40"/>
        </w:rPr>
        <w:t>河北省机动车驾驶员培训服务合</w:t>
      </w:r>
      <w:r>
        <w:rPr>
          <w:rFonts w:hint="eastAsia" w:ascii="方正小标宋简体" w:hAnsi="华文中宋" w:eastAsia="方正小标宋简体"/>
          <w:sz w:val="40"/>
          <w:szCs w:val="40"/>
        </w:rPr>
        <w:t>同</w:t>
      </w:r>
    </w:p>
    <w:p>
      <w:pPr>
        <w:adjustRightInd w:val="0"/>
        <w:snapToGrid w:val="0"/>
        <w:spacing w:line="360" w:lineRule="auto"/>
        <w:jc w:val="center"/>
        <w:rPr>
          <w:rFonts w:ascii="方正小标宋简体" w:hAnsi="华文中宋" w:eastAsia="方正小标宋简体"/>
          <w:spacing w:val="40"/>
          <w:sz w:val="40"/>
          <w:szCs w:val="40"/>
        </w:rPr>
      </w:pPr>
      <w:r>
        <w:rPr>
          <w:rFonts w:hint="eastAsia" w:ascii="方正小标宋简体" w:hAnsi="华文中宋" w:eastAsia="方正小标宋简体"/>
          <w:spacing w:val="40"/>
          <w:sz w:val="40"/>
          <w:szCs w:val="40"/>
        </w:rPr>
        <w:t>示范文</w:t>
      </w:r>
      <w:r>
        <w:rPr>
          <w:rFonts w:hint="eastAsia" w:ascii="方正小标宋简体" w:hAnsi="华文中宋" w:eastAsia="方正小标宋简体"/>
          <w:sz w:val="40"/>
          <w:szCs w:val="40"/>
        </w:rPr>
        <w:t>本</w:t>
      </w:r>
    </w:p>
    <w:p>
      <w:pPr>
        <w:adjustRightInd w:val="0"/>
        <w:snapToGrid w:val="0"/>
        <w:spacing w:line="336" w:lineRule="auto"/>
        <w:rPr>
          <w:szCs w:val="30"/>
        </w:rPr>
      </w:pPr>
    </w:p>
    <w:p>
      <w:pPr>
        <w:adjustRightInd w:val="0"/>
        <w:snapToGrid w:val="0"/>
        <w:spacing w:line="336" w:lineRule="auto"/>
        <w:rPr>
          <w:szCs w:val="30"/>
        </w:rPr>
      </w:pPr>
    </w:p>
    <w:p>
      <w:pPr>
        <w:adjustRightInd w:val="0"/>
        <w:snapToGrid w:val="0"/>
        <w:spacing w:line="336" w:lineRule="auto"/>
        <w:rPr>
          <w:szCs w:val="30"/>
        </w:rPr>
      </w:pPr>
    </w:p>
    <w:p>
      <w:pPr>
        <w:adjustRightInd w:val="0"/>
        <w:snapToGrid w:val="0"/>
        <w:spacing w:line="336" w:lineRule="auto"/>
        <w:rPr>
          <w:szCs w:val="30"/>
        </w:rPr>
      </w:pPr>
    </w:p>
    <w:p>
      <w:pPr>
        <w:adjustRightInd w:val="0"/>
        <w:snapToGrid w:val="0"/>
        <w:spacing w:line="336" w:lineRule="auto"/>
        <w:rPr>
          <w:szCs w:val="30"/>
        </w:rPr>
      </w:pPr>
    </w:p>
    <w:p>
      <w:pPr>
        <w:adjustRightInd w:val="0"/>
        <w:snapToGrid w:val="0"/>
        <w:spacing w:line="336" w:lineRule="auto"/>
        <w:rPr>
          <w:szCs w:val="30"/>
        </w:rPr>
      </w:pPr>
    </w:p>
    <w:p>
      <w:pPr>
        <w:adjustRightInd w:val="0"/>
        <w:snapToGrid w:val="0"/>
        <w:spacing w:line="336" w:lineRule="auto"/>
        <w:rPr>
          <w:szCs w:val="30"/>
        </w:rPr>
      </w:pPr>
    </w:p>
    <w:p>
      <w:pPr>
        <w:adjustRightInd w:val="0"/>
        <w:snapToGrid w:val="0"/>
        <w:spacing w:line="336" w:lineRule="auto"/>
        <w:rPr>
          <w:szCs w:val="30"/>
        </w:rPr>
      </w:pPr>
    </w:p>
    <w:p>
      <w:pPr>
        <w:adjustRightInd w:val="0"/>
        <w:snapToGrid w:val="0"/>
        <w:spacing w:line="336" w:lineRule="auto"/>
        <w:rPr>
          <w:szCs w:val="30"/>
        </w:rPr>
      </w:pPr>
    </w:p>
    <w:p>
      <w:pPr>
        <w:adjustRightInd w:val="0"/>
        <w:snapToGrid w:val="0"/>
        <w:rPr>
          <w:szCs w:val="30"/>
        </w:rPr>
      </w:pPr>
      <w:r>
        <w:pict>
          <v:shape id="文本框 6" o:spid="_x0000_s1026" o:spt="202" type="#_x0000_t202" style="position:absolute;left:0pt;margin-left:347.6pt;margin-top:6.65pt;height:52.45pt;width:63.2pt;mso-wrap-distance-bottom:0pt;mso-wrap-distance-left:9pt;mso-wrap-distance-right:9pt;mso-wrap-distance-top:0pt;z-index:251658240;mso-width-relative:page;mso-height-relative:page;" stroked="t" coordsize="21600,21600" o:gfxdata="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YdhRFNkAAAAKAQAADwAAAAAAAAABACAAAAAiAAAAZHJzL2Rvd25yZXYueG1sUEsB&#10;AhQAFAAAAAgAh07iQC1SOfL0AQAAAQQAAA4AAAAAAAAAAQAgAAAAKAEAAGRycy9lMm9Eb2MueG1s&#10;UEsFBgAAAAAGAAYAWQEAAI4FAAAAAA==&#10;">
            <v:path/>
            <v:fill focussize="0,0"/>
            <v:stroke color="#FFFFFF" joinstyle="miter"/>
            <v:imagedata o:title=""/>
            <o:lock v:ext="edit"/>
            <v:textbox style="mso-fit-shape-to-text:t;">
              <w:txbxContent>
                <w:p>
                  <w:pPr>
                    <w:tabs>
                      <w:tab w:val="left" w:pos="2054"/>
                      <w:tab w:val="left" w:pos="2212"/>
                      <w:tab w:val="left" w:pos="2686"/>
                      <w:tab w:val="left" w:pos="5846"/>
                      <w:tab w:val="left" w:pos="6004"/>
                      <w:tab w:val="left" w:pos="6379"/>
                    </w:tabs>
                    <w:adjustRightInd w:val="0"/>
                    <w:snapToGrid w:val="0"/>
                    <w:spacing w:after="60"/>
                    <w:ind w:firstLine="6720" w:firstLineChars="1500"/>
                    <w:rPr>
                      <w:rFonts w:eastAsia="黑体"/>
                      <w:spacing w:val="64"/>
                      <w:kern w:val="10"/>
                      <w:szCs w:val="21"/>
                    </w:rPr>
                  </w:pPr>
                  <w:r>
                    <w:rPr>
                      <w:rFonts w:hint="eastAsia" w:eastAsia="黑体"/>
                      <w:spacing w:val="64"/>
                      <w:kern w:val="10"/>
                      <w:szCs w:val="21"/>
                    </w:rPr>
                    <w:t>制制定</w:t>
                  </w:r>
                </w:p>
              </w:txbxContent>
            </v:textbox>
            <w10:wrap type="square"/>
          </v:shape>
        </w:pict>
      </w:r>
    </w:p>
    <w:p>
      <w:pPr>
        <w:tabs>
          <w:tab w:val="left" w:pos="2054"/>
          <w:tab w:val="left" w:pos="2212"/>
          <w:tab w:val="left" w:pos="2686"/>
          <w:tab w:val="left" w:pos="5846"/>
          <w:tab w:val="left" w:pos="6004"/>
          <w:tab w:val="left" w:pos="6379"/>
        </w:tabs>
        <w:adjustRightInd w:val="0"/>
        <w:snapToGrid w:val="0"/>
        <w:spacing w:after="60"/>
        <w:ind w:firstLine="1814"/>
        <w:rPr>
          <w:rFonts w:eastAsia="黑体"/>
          <w:spacing w:val="130"/>
          <w:kern w:val="10"/>
          <w:szCs w:val="32"/>
        </w:rPr>
      </w:pPr>
      <w:r>
        <w:rPr>
          <w:rFonts w:hint="eastAsia" w:eastAsia="黑体"/>
          <w:spacing w:val="130"/>
          <w:kern w:val="10"/>
          <w:szCs w:val="32"/>
        </w:rPr>
        <w:t>河北省交通运输厅</w:t>
      </w:r>
    </w:p>
    <w:p>
      <w:pPr>
        <w:tabs>
          <w:tab w:val="left" w:pos="2054"/>
          <w:tab w:val="left" w:pos="2212"/>
          <w:tab w:val="left" w:pos="2686"/>
          <w:tab w:val="left" w:pos="5846"/>
          <w:tab w:val="left" w:pos="6004"/>
          <w:tab w:val="left" w:pos="6379"/>
        </w:tabs>
        <w:adjustRightInd w:val="0"/>
        <w:snapToGrid w:val="0"/>
        <w:spacing w:after="60"/>
        <w:ind w:firstLine="1814"/>
        <w:rPr>
          <w:rFonts w:eastAsia="黑体"/>
          <w:spacing w:val="64"/>
          <w:kern w:val="10"/>
          <w:szCs w:val="21"/>
        </w:rPr>
      </w:pPr>
      <w:r>
        <w:rPr>
          <w:rFonts w:eastAsia="黑体"/>
          <w:spacing w:val="64"/>
          <w:kern w:val="10"/>
          <w:szCs w:val="21"/>
        </w:rPr>
        <w:t>河北省市场监督管理局</w:t>
      </w:r>
    </w:p>
    <w:p>
      <w:pPr>
        <w:tabs>
          <w:tab w:val="left" w:pos="2054"/>
          <w:tab w:val="left" w:pos="2212"/>
          <w:tab w:val="left" w:pos="2686"/>
          <w:tab w:val="left" w:pos="5846"/>
          <w:tab w:val="left" w:pos="6004"/>
        </w:tabs>
        <w:adjustRightInd w:val="0"/>
        <w:snapToGrid w:val="0"/>
        <w:spacing w:after="60"/>
        <w:ind w:firstLine="1814"/>
        <w:rPr>
          <w:rFonts w:eastAsia="黑体"/>
          <w:w w:val="95"/>
          <w:kern w:val="10"/>
          <w:szCs w:val="21"/>
        </w:rPr>
      </w:pPr>
    </w:p>
    <w:p>
      <w:pPr>
        <w:adjustRightInd w:val="0"/>
        <w:snapToGrid w:val="0"/>
        <w:spacing w:line="360" w:lineRule="exact"/>
        <w:rPr>
          <w:szCs w:val="30"/>
        </w:rPr>
      </w:pPr>
    </w:p>
    <w:p>
      <w:pPr>
        <w:tabs>
          <w:tab w:val="left" w:pos="790"/>
        </w:tabs>
        <w:wordWrap w:val="0"/>
        <w:adjustRightInd w:val="0"/>
        <w:snapToGrid w:val="0"/>
        <w:jc w:val="center"/>
        <w:rPr>
          <w:rFonts w:hint="eastAsia" w:ascii="方正黑体_GBK" w:hAnsi="方正黑体_GBK" w:eastAsia="方正黑体_GBK" w:cs="方正黑体_GBK"/>
          <w:sz w:val="32"/>
          <w:szCs w:val="32"/>
        </w:rPr>
      </w:pPr>
    </w:p>
    <w:p>
      <w:pPr>
        <w:tabs>
          <w:tab w:val="left" w:pos="790"/>
        </w:tabs>
        <w:wordWrap w:val="0"/>
        <w:adjustRightInd w:val="0"/>
        <w:snapToGrid w:val="0"/>
        <w:jc w:val="center"/>
        <w:rPr>
          <w:rFonts w:hint="eastAsia" w:ascii="方正黑体_GBK" w:hAnsi="方正黑体_GBK" w:eastAsia="方正黑体_GBK" w:cs="方正黑体_GBK"/>
          <w:sz w:val="32"/>
          <w:szCs w:val="32"/>
        </w:rPr>
      </w:pPr>
    </w:p>
    <w:p>
      <w:pPr>
        <w:tabs>
          <w:tab w:val="left" w:pos="790"/>
        </w:tabs>
        <w:wordWrap w:val="0"/>
        <w:adjustRightInd w:val="0"/>
        <w:snapToGrid w:val="0"/>
        <w:jc w:val="center"/>
        <w:rPr>
          <w:rFonts w:ascii="方正小标宋简体" w:hAnsi="宋体" w:eastAsia="方正小标宋简体"/>
          <w:sz w:val="44"/>
          <w:szCs w:val="44"/>
        </w:rPr>
      </w:pPr>
      <w:r>
        <w:rPr>
          <w:rFonts w:hint="eastAsia" w:ascii="方正黑体_GBK" w:hAnsi="方正黑体_GBK" w:eastAsia="方正黑体_GBK" w:cs="方正黑体_GBK"/>
          <w:sz w:val="32"/>
          <w:szCs w:val="32"/>
        </w:rPr>
        <w:t>使用说明</w:t>
      </w:r>
    </w:p>
    <w:p>
      <w:pPr>
        <w:adjustRightInd w:val="0"/>
        <w:snapToGrid w:val="0"/>
        <w:spacing w:line="336" w:lineRule="auto"/>
        <w:ind w:firstLine="624"/>
        <w:rPr>
          <w:rFonts w:hAnsi="Calibri"/>
          <w:szCs w:val="30"/>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1．本合同为示范文本，供学驾人与机动车驾驶员培训机构之间签订机动车驾驶员培训服务合同时使用。</w:t>
      </w:r>
    </w:p>
    <w:p>
      <w:pPr>
        <w:keepNext w:val="0"/>
        <w:keepLines w:val="0"/>
        <w:pageBreakBefore w:val="0"/>
        <w:widowControl w:val="0"/>
        <w:kinsoku/>
        <w:wordWrap w:val="0"/>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2．本示范文本所称机动车驾驶员培训机构是指依法许可经营机动车驾驶员培训业务的企业法人。机动车驾驶员培训机构须公示《营业执照》、《道路运输经营许可证》等有关证照。</w:t>
      </w:r>
    </w:p>
    <w:p>
      <w:pPr>
        <w:keepNext w:val="0"/>
        <w:keepLines w:val="0"/>
        <w:pageBreakBefore w:val="0"/>
        <w:widowControl w:val="0"/>
        <w:kinsoku/>
        <w:wordWrap w:val="0"/>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w:t>
      </w:r>
      <w:r>
        <w:rPr>
          <w:rFonts w:hint="eastAsia" w:ascii="方正书宋_GBK" w:hAnsi="方正书宋_GBK" w:eastAsia="方正书宋_GBK" w:cs="方正书宋_GBK"/>
          <w:spacing w:val="-2"/>
          <w:sz w:val="22"/>
          <w:szCs w:val="22"/>
        </w:rPr>
        <w:t>双方当事人应当结合具体情况选定本示范文本的选择性条</w:t>
      </w:r>
      <w:r>
        <w:rPr>
          <w:rFonts w:hint="eastAsia" w:ascii="方正书宋_GBK" w:hAnsi="方正书宋_GBK" w:eastAsia="方正书宋_GBK" w:cs="方正书宋_GBK"/>
          <w:sz w:val="22"/>
          <w:szCs w:val="22"/>
        </w:rPr>
        <w:t>款，划线及空白表格处应当以文字或数字形式填写完整。</w:t>
      </w:r>
    </w:p>
    <w:p>
      <w:pPr>
        <w:keepNext w:val="0"/>
        <w:keepLines w:val="0"/>
        <w:pageBreakBefore w:val="0"/>
        <w:widowControl w:val="0"/>
        <w:tabs>
          <w:tab w:val="left" w:pos="1134"/>
        </w:tabs>
        <w:kinsoku/>
        <w:wordWrap w:val="0"/>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w:t>
      </w:r>
      <w:r>
        <w:rPr>
          <w:rFonts w:hint="eastAsia" w:ascii="方正书宋_GBK" w:hAnsi="方正书宋_GBK" w:eastAsia="方正书宋_GBK" w:cs="方正书宋_GBK"/>
          <w:spacing w:val="-2"/>
          <w:sz w:val="22"/>
          <w:szCs w:val="22"/>
        </w:rPr>
        <w:t>双方当事人可以书面形式对本示范文本内容进行变更或者</w:t>
      </w:r>
      <w:r>
        <w:rPr>
          <w:rFonts w:hint="eastAsia" w:ascii="方正书宋_GBK" w:hAnsi="方正书宋_GBK" w:eastAsia="方正书宋_GBK" w:cs="方正书宋_GBK"/>
          <w:sz w:val="22"/>
          <w:szCs w:val="22"/>
        </w:rPr>
        <w:t>补充，但变更或者补充的内容不得减轻或者免除应当由机动车驾驶员培训机构承担的责任。</w:t>
      </w:r>
    </w:p>
    <w:p>
      <w:pPr>
        <w:keepNext w:val="0"/>
        <w:keepLines w:val="0"/>
        <w:pageBreakBefore w:val="0"/>
        <w:widowControl w:val="0"/>
        <w:kinsoku/>
        <w:wordWrap w:val="0"/>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5．本示范文本只提供了 "{预付费用}" 培训服务方式；"{先学后付}" 培训服务方式请按照交通运输部和工商总局印发的《机动车驾驶培训先学后付、计时收费模式服务合同（示范文本，GF-2016-2002）》（交运发〔2016〕164号）签订。</w:t>
      </w: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ascii="楷体_GB2312" w:eastAsia="楷体_GB2312"/>
          <w:szCs w:val="30"/>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ascii="楷体_GB2312" w:eastAsia="楷体_GB2312"/>
          <w:szCs w:val="30"/>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ascii="楷体_GB2312" w:eastAsia="楷体_GB2312"/>
          <w:szCs w:val="30"/>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ascii="楷体_GB2312" w:eastAsia="楷体_GB2312"/>
          <w:szCs w:val="30"/>
        </w:rPr>
      </w:pPr>
    </w:p>
    <w:p>
      <w:pPr>
        <w:keepNext w:val="0"/>
        <w:keepLines w:val="0"/>
        <w:pageBreakBefore w:val="0"/>
        <w:widowControl w:val="0"/>
        <w:kinsoku/>
        <w:wordWrap w:val="0"/>
        <w:overflowPunct/>
        <w:topLinePunct w:val="0"/>
        <w:autoSpaceDE/>
        <w:autoSpaceDN/>
        <w:bidi w:val="0"/>
        <w:adjustRightInd w:val="0"/>
        <w:snapToGrid w:val="0"/>
        <w:spacing w:line="420" w:lineRule="exact"/>
        <w:textAlignment w:val="auto"/>
        <w:rPr>
          <w:rFonts w:ascii="楷体_GB2312" w:eastAsia="楷体_GB2312"/>
          <w:szCs w:val="30"/>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hint="eastAsia" w:ascii="楷体_GB2312" w:eastAsia="楷体_GB2312"/>
          <w:szCs w:val="30"/>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hint="eastAsia" w:ascii="楷体_GB2312" w:eastAsia="楷体_GB2312"/>
          <w:szCs w:val="30"/>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hint="eastAsia" w:ascii="楷体_GB2312" w:eastAsia="楷体_GB2312"/>
          <w:szCs w:val="30"/>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hint="eastAsia" w:ascii="方正小标宋简体" w:hAnsi="方正小标宋简体" w:eastAsia="方正小标宋简体" w:cs="方正小标宋简体"/>
          <w:sz w:val="28"/>
          <w:szCs w:val="28"/>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hint="eastAsia" w:ascii="方正小标宋简体" w:hAnsi="方正小标宋简体" w:eastAsia="方正小标宋简体" w:cs="方正小标宋简体"/>
          <w:sz w:val="28"/>
          <w:szCs w:val="28"/>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hint="eastAsia" w:ascii="方正小标宋简体" w:hAnsi="方正小标宋简体" w:eastAsia="方正小标宋简体" w:cs="方正小标宋简体"/>
          <w:sz w:val="28"/>
          <w:szCs w:val="28"/>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hint="eastAsia" w:ascii="方正小标宋简体" w:hAnsi="方正小标宋简体" w:eastAsia="方正小标宋简体" w:cs="方正小标宋简体"/>
          <w:sz w:val="28"/>
          <w:szCs w:val="28"/>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hint="eastAsia" w:ascii="方正小标宋简体" w:hAnsi="方正小标宋简体" w:eastAsia="方正小标宋简体" w:cs="方正小标宋简体"/>
          <w:sz w:val="28"/>
          <w:szCs w:val="28"/>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hint="eastAsia" w:ascii="方正小标宋简体" w:hAnsi="方正小标宋简体" w:eastAsia="方正小标宋简体" w:cs="方正小标宋简体"/>
          <w:sz w:val="28"/>
          <w:szCs w:val="28"/>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hint="eastAsia" w:ascii="方正小标宋简体" w:hAnsi="方正小标宋简体" w:eastAsia="方正小标宋简体" w:cs="方正小标宋简体"/>
          <w:sz w:val="28"/>
          <w:szCs w:val="28"/>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5467" w:firstLineChars="1981"/>
        <w:textAlignment w:val="auto"/>
        <w:rPr>
          <w:rFonts w:hint="eastAsia" w:ascii="方正小标宋简体" w:hAnsi="方正小标宋简体" w:eastAsia="方正小标宋简体" w:cs="方正小标宋简体"/>
          <w:sz w:val="28"/>
          <w:szCs w:val="28"/>
          <w:u w:val="single"/>
        </w:rPr>
      </w:pPr>
      <w:r>
        <w:rPr>
          <w:rFonts w:hint="eastAsia" w:ascii="方正小标宋简体" w:hAnsi="方正小标宋简体" w:eastAsia="方正小标宋简体" w:cs="方正小标宋简体"/>
          <w:sz w:val="28"/>
          <w:szCs w:val="28"/>
        </w:rPr>
        <w:t>合同编号：</w:t>
      </w:r>
      <w:r>
        <w:rPr>
          <w:rFonts w:hint="eastAsia" w:ascii="方正小标宋简体" w:hAnsi="方正小标宋简体" w:eastAsia="方正小标宋简体" w:cs="方正小标宋简体"/>
          <w:sz w:val="28"/>
          <w:szCs w:val="28"/>
          <w:u w:val="single"/>
        </w:rPr>
        <w:t>{合同编号}</w:t>
      </w:r>
    </w:p>
    <w:p>
      <w:pPr>
        <w:keepNext w:val="0"/>
        <w:keepLines w:val="0"/>
        <w:pageBreakBefore w:val="0"/>
        <w:widowControl w:val="0"/>
        <w:kinsoku/>
        <w:wordWrap w:val="0"/>
        <w:overflowPunct/>
        <w:topLinePunct w:val="0"/>
        <w:autoSpaceDE/>
        <w:autoSpaceDN/>
        <w:bidi w:val="0"/>
        <w:adjustRightInd w:val="0"/>
        <w:snapToGrid w:val="0"/>
        <w:spacing w:line="420" w:lineRule="exact"/>
        <w:ind w:firstLine="5467" w:firstLineChars="1981"/>
        <w:textAlignment w:val="auto"/>
        <w:rPr>
          <w:rFonts w:hint="eastAsia" w:ascii="方正小标宋简体" w:hAnsi="方正小标宋简体" w:eastAsia="方正小标宋简体" w:cs="方正小标宋简体"/>
          <w:sz w:val="28"/>
          <w:szCs w:val="28"/>
          <w:u w:val="single"/>
        </w:rPr>
      </w:pPr>
      <w:bookmarkStart w:id="0" w:name="_GoBack"/>
      <w:bookmarkEnd w:id="0"/>
    </w:p>
    <w:p>
      <w:pPr>
        <w:pStyle w:val="10"/>
        <w:keepNext w:val="0"/>
        <w:keepLines w:val="0"/>
        <w:pageBreakBefore w:val="0"/>
        <w:widowControl w:val="0"/>
        <w:kinsoku/>
        <w:wordWrap w:val="0"/>
        <w:overflowPunct/>
        <w:topLinePunct w:val="0"/>
        <w:autoSpaceDE/>
        <w:autoSpaceDN/>
        <w:bidi w:val="0"/>
        <w:adjustRightInd w:val="0"/>
        <w:snapToGrid w:val="0"/>
        <w:spacing w:line="420" w:lineRule="exact"/>
        <w:ind w:firstLine="624"/>
        <w:textAlignment w:val="auto"/>
        <w:rPr>
          <w:rFonts w:ascii="仿宋_GB2312" w:hAnsi="宋体" w:eastAsia="仿宋_GB2312"/>
          <w:snapToGrid w:val="0"/>
          <w:sz w:val="32"/>
          <w:szCs w:val="32"/>
        </w:rPr>
      </w:pPr>
    </w:p>
    <w:p>
      <w:pPr>
        <w:keepNext w:val="0"/>
        <w:keepLines w:val="0"/>
        <w:pageBreakBefore w:val="0"/>
        <w:widowControl w:val="0"/>
        <w:tabs>
          <w:tab w:val="left" w:pos="790"/>
        </w:tabs>
        <w:kinsoku/>
        <w:wordWrap w:val="0"/>
        <w:overflowPunct/>
        <w:topLinePunct w:val="0"/>
        <w:autoSpaceDE/>
        <w:autoSpaceDN/>
        <w:bidi w:val="0"/>
        <w:adjustRightInd w:val="0"/>
        <w:snapToGrid w:val="0"/>
        <w:spacing w:line="420" w:lineRule="exact"/>
        <w:jc w:val="center"/>
        <w:textAlignment w:val="auto"/>
        <w:rPr>
          <w:rFonts w:ascii="方正小标宋简体" w:hAnsi="宋体" w:eastAsia="方正小标宋简体"/>
          <w:sz w:val="44"/>
          <w:szCs w:val="44"/>
        </w:rPr>
      </w:pPr>
      <w:r>
        <w:rPr>
          <w:rFonts w:hint="eastAsia" w:ascii="方正小标宋简体" w:hAnsi="宋体" w:eastAsia="方正小标宋简体"/>
          <w:sz w:val="40"/>
          <w:szCs w:val="40"/>
        </w:rPr>
        <w:t>河北省机动车驾驶员培训服务合同</w:t>
      </w:r>
    </w:p>
    <w:p>
      <w:pPr>
        <w:pStyle w:val="10"/>
        <w:keepNext w:val="0"/>
        <w:keepLines w:val="0"/>
        <w:pageBreakBefore w:val="0"/>
        <w:widowControl w:val="0"/>
        <w:kinsoku/>
        <w:overflowPunct/>
        <w:topLinePunct w:val="0"/>
        <w:autoSpaceDE/>
        <w:autoSpaceDN/>
        <w:bidi w:val="0"/>
        <w:adjustRightInd w:val="0"/>
        <w:snapToGrid w:val="0"/>
        <w:spacing w:line="420" w:lineRule="exact"/>
        <w:ind w:firstLine="624"/>
        <w:textAlignment w:val="auto"/>
        <w:rPr>
          <w:rFonts w:ascii="仿宋_GB2312" w:hAnsi="宋体" w:eastAsia="仿宋_GB2312"/>
          <w:snapToGrid w:val="0"/>
          <w:sz w:val="32"/>
          <w:szCs w:val="32"/>
        </w:rPr>
      </w:pPr>
    </w:p>
    <w:p>
      <w:pPr>
        <w:pStyle w:val="10"/>
        <w:keepNext w:val="0"/>
        <w:keepLines w:val="0"/>
        <w:pageBreakBefore w:val="0"/>
        <w:widowControl w:val="0"/>
        <w:kinsoku/>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napToGrid w:val="0"/>
          <w:sz w:val="22"/>
          <w:szCs w:val="22"/>
          <w:u w:val="single"/>
        </w:rPr>
      </w:pPr>
      <w:r>
        <w:rPr>
          <w:rFonts w:hint="eastAsia" w:ascii="方正书宋_GBK" w:hAnsi="方正书宋_GBK" w:eastAsia="方正书宋_GBK" w:cs="方正书宋_GBK"/>
          <w:snapToGrid w:val="0"/>
          <w:sz w:val="22"/>
          <w:szCs w:val="22"/>
        </w:rPr>
        <w:t>甲方</w:t>
      </w:r>
      <w:r>
        <w:rPr>
          <w:rFonts w:hint="eastAsia" w:ascii="方正书宋_GBK" w:hAnsi="方正书宋_GBK" w:eastAsia="方正书宋_GBK" w:cs="方正书宋_GBK"/>
          <w:snapToGrid w:val="0"/>
          <w:spacing w:val="-20"/>
          <w:w w:val="95"/>
          <w:sz w:val="22"/>
          <w:szCs w:val="22"/>
        </w:rPr>
        <w:t>（机动车驾驶员培训机构名称）</w:t>
      </w:r>
      <w:r>
        <w:rPr>
          <w:rFonts w:hint="eastAsia" w:ascii="方正书宋_GBK" w:hAnsi="方正书宋_GBK" w:eastAsia="方正书宋_GBK" w:cs="方正书宋_GBK"/>
          <w:snapToGrid w:val="0"/>
          <w:sz w:val="22"/>
          <w:szCs w:val="22"/>
        </w:rPr>
        <w:t>：</w:t>
      </w:r>
      <w:r>
        <w:rPr>
          <w:rFonts w:hint="eastAsia" w:ascii="方正书宋_GBK" w:hAnsi="方正书宋_GBK" w:eastAsia="方正书宋_GBK" w:cs="方正书宋_GBK"/>
          <w:snapToGrid w:val="0"/>
          <w:sz w:val="22"/>
          <w:szCs w:val="22"/>
          <w:u w:val="single"/>
        </w:rPr>
        <w:t>{培训机构名称}</w:t>
      </w:r>
    </w:p>
    <w:p>
      <w:pPr>
        <w:pStyle w:val="10"/>
        <w:keepNext w:val="0"/>
        <w:keepLines w:val="0"/>
        <w:pageBreakBefore w:val="0"/>
        <w:widowControl w:val="0"/>
        <w:kinsoku/>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napToGrid w:val="0"/>
          <w:sz w:val="22"/>
          <w:szCs w:val="22"/>
          <w:u w:val="single"/>
        </w:rPr>
      </w:pPr>
      <w:r>
        <w:rPr>
          <w:rFonts w:hint="eastAsia" w:ascii="方正书宋_GBK" w:hAnsi="方正书宋_GBK" w:eastAsia="方正书宋_GBK" w:cs="方正书宋_GBK"/>
          <w:snapToGrid w:val="0"/>
          <w:spacing w:val="8"/>
          <w:sz w:val="22"/>
          <w:szCs w:val="22"/>
        </w:rPr>
        <w:t>地     址</w:t>
      </w:r>
      <w:r>
        <w:rPr>
          <w:rFonts w:hint="eastAsia" w:ascii="方正书宋_GBK" w:hAnsi="方正书宋_GBK" w:eastAsia="方正书宋_GBK" w:cs="方正书宋_GBK"/>
          <w:snapToGrid w:val="0"/>
          <w:sz w:val="22"/>
          <w:szCs w:val="22"/>
        </w:rPr>
        <w:t>：</w:t>
      </w:r>
      <w:r>
        <w:rPr>
          <w:rFonts w:hint="eastAsia" w:ascii="方正书宋_GBK" w:hAnsi="方正书宋_GBK" w:eastAsia="方正书宋_GBK" w:cs="方正书宋_GBK"/>
          <w:snapToGrid w:val="0"/>
          <w:sz w:val="22"/>
          <w:szCs w:val="22"/>
          <w:u w:val="single"/>
        </w:rPr>
        <w:t>{地址}</w:t>
      </w:r>
    </w:p>
    <w:p>
      <w:pPr>
        <w:pStyle w:val="10"/>
        <w:keepNext w:val="0"/>
        <w:keepLines w:val="0"/>
        <w:pageBreakBefore w:val="0"/>
        <w:widowControl w:val="0"/>
        <w:kinsoku/>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napToGrid w:val="0"/>
          <w:sz w:val="22"/>
          <w:szCs w:val="22"/>
        </w:rPr>
      </w:pPr>
      <w:r>
        <w:rPr>
          <w:rFonts w:hint="eastAsia" w:ascii="方正书宋_GBK" w:hAnsi="方正书宋_GBK" w:eastAsia="方正书宋_GBK" w:cs="方正书宋_GBK"/>
          <w:snapToGrid w:val="0"/>
          <w:sz w:val="22"/>
          <w:szCs w:val="22"/>
        </w:rPr>
        <w:t>法定代表人：</w:t>
      </w:r>
      <w:r>
        <w:rPr>
          <w:rFonts w:hint="eastAsia" w:ascii="方正书宋_GBK" w:hAnsi="方正书宋_GBK" w:eastAsia="方正书宋_GBK" w:cs="方正书宋_GBK"/>
          <w:snapToGrid w:val="0"/>
          <w:sz w:val="22"/>
          <w:szCs w:val="22"/>
          <w:u w:val="single"/>
        </w:rPr>
        <w:t xml:space="preserve">{法定代表人}　　</w:t>
      </w:r>
      <w:r>
        <w:rPr>
          <w:rFonts w:hint="eastAsia" w:ascii="方正书宋_GBK" w:hAnsi="方正书宋_GBK" w:eastAsia="方正书宋_GBK" w:cs="方正书宋_GBK"/>
          <w:snapToGrid w:val="0"/>
          <w:sz w:val="22"/>
          <w:szCs w:val="22"/>
        </w:rPr>
        <w:t>委托代理人：</w:t>
      </w:r>
      <w:r>
        <w:rPr>
          <w:rFonts w:hint="eastAsia" w:ascii="方正书宋_GBK" w:hAnsi="方正书宋_GBK" w:eastAsia="方正书宋_GBK" w:cs="方正书宋_GBK"/>
          <w:snapToGrid w:val="0"/>
          <w:sz w:val="22"/>
          <w:szCs w:val="22"/>
          <w:u w:val="single"/>
        </w:rPr>
        <w:t>{委托代理人}</w:t>
      </w:r>
      <w:r>
        <w:rPr>
          <w:rFonts w:hint="eastAsia" w:ascii="方正书宋_GBK" w:hAnsi="方正书宋_GBK" w:eastAsia="方正书宋_GBK" w:cs="方正书宋_GBK"/>
          <w:snapToGrid w:val="0"/>
          <w:sz w:val="22"/>
          <w:szCs w:val="22"/>
        </w:rPr>
      </w:r>
    </w:p>
    <w:p>
      <w:pPr>
        <w:pStyle w:val="10"/>
        <w:keepNext w:val="0"/>
        <w:keepLines w:val="0"/>
        <w:pageBreakBefore w:val="0"/>
        <w:widowControl w:val="0"/>
        <w:kinsoku/>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napToGrid w:val="0"/>
          <w:sz w:val="22"/>
          <w:szCs w:val="22"/>
          <w:u w:val="single"/>
        </w:rPr>
      </w:pPr>
      <w:r>
        <w:rPr>
          <w:rFonts w:hint="eastAsia" w:ascii="方正书宋_GBK" w:hAnsi="方正书宋_GBK" w:eastAsia="方正书宋_GBK" w:cs="方正书宋_GBK"/>
          <w:snapToGrid w:val="0"/>
          <w:spacing w:val="54"/>
          <w:sz w:val="22"/>
          <w:szCs w:val="22"/>
        </w:rPr>
        <w:t>联系电</w:t>
      </w:r>
      <w:r>
        <w:rPr>
          <w:rFonts w:hint="eastAsia" w:ascii="方正书宋_GBK" w:hAnsi="方正书宋_GBK" w:eastAsia="方正书宋_GBK" w:cs="方正书宋_GBK"/>
          <w:snapToGrid w:val="0"/>
          <w:sz w:val="22"/>
          <w:szCs w:val="22"/>
        </w:rPr>
        <w:t>话：</w:t>
      </w:r>
      <w:r>
        <w:rPr>
          <w:rFonts w:hint="eastAsia" w:ascii="方正书宋_GBK" w:hAnsi="方正书宋_GBK" w:eastAsia="方正书宋_GBK" w:cs="方正书宋_GBK"/>
          <w:snapToGrid w:val="0"/>
          <w:sz w:val="22"/>
          <w:szCs w:val="22"/>
          <w:u w:val="single"/>
        </w:rPr>
        <w:t xml:space="preserve">{联系电话} </w:t>
      </w:r>
      <w:r>
        <w:rPr>
          <w:rFonts w:hint="eastAsia" w:ascii="方正书宋_GBK" w:hAnsi="方正书宋_GBK" w:eastAsia="方正书宋_GBK" w:cs="方正书宋_GBK"/>
          <w:snapToGrid w:val="0"/>
          <w:sz w:val="22"/>
          <w:szCs w:val="22"/>
        </w:rPr>
        <w:t xml:space="preserve"> </w:t>
        <w:br/>
        <w:t>投诉电话</w:t>
      </w:r>
      <w:r>
        <w:rPr>
          <w:rFonts w:hint="eastAsia" w:ascii="方正书宋_GBK" w:hAnsi="方正书宋_GBK" w:eastAsia="方正书宋_GBK" w:cs="方正书宋_GBK"/>
          <w:snapToGrid w:val="0"/>
          <w:sz w:val="22"/>
          <w:szCs w:val="22"/>
          <w:u w:val="single"/>
        </w:rPr>
        <w:t>：{投诉电话}</w:t>
      </w:r>
    </w:p>
    <w:p>
      <w:pPr>
        <w:pStyle w:val="10"/>
        <w:keepNext w:val="0"/>
        <w:keepLines w:val="0"/>
        <w:pageBreakBefore w:val="0"/>
        <w:widowControl w:val="0"/>
        <w:kinsoku/>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napToGrid w:val="0"/>
          <w:sz w:val="22"/>
          <w:szCs w:val="22"/>
        </w:rPr>
      </w:pPr>
      <w:r>
        <w:rPr>
          <w:rFonts w:hint="eastAsia" w:ascii="方正书宋_GBK" w:hAnsi="方正书宋_GBK" w:eastAsia="方正书宋_GBK" w:cs="方正书宋_GBK"/>
          <w:snapToGrid w:val="0"/>
          <w:sz w:val="22"/>
          <w:szCs w:val="22"/>
        </w:rPr>
        <w:t>统一社会信用代码：</w:t>
      </w:r>
      <w:r>
        <w:rPr>
          <w:rFonts w:hint="eastAsia" w:ascii="方正书宋_GBK" w:hAnsi="方正书宋_GBK" w:eastAsia="方正书宋_GBK" w:cs="方正书宋_GBK"/>
          <w:snapToGrid w:val="0"/>
          <w:sz w:val="22"/>
          <w:szCs w:val="22"/>
          <w:u w:val="single"/>
        </w:rPr>
        <w:t>{统一社会信用代码}</w:t>
      </w:r>
    </w:p>
    <w:p>
      <w:pPr>
        <w:pStyle w:val="10"/>
        <w:keepNext w:val="0"/>
        <w:keepLines w:val="0"/>
        <w:pageBreakBefore w:val="0"/>
        <w:widowControl w:val="0"/>
        <w:kinsoku/>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napToGrid w:val="0"/>
          <w:sz w:val="22"/>
          <w:szCs w:val="22"/>
        </w:rPr>
      </w:pPr>
      <w:r>
        <w:rPr>
          <w:rFonts w:hint="eastAsia" w:ascii="方正书宋_GBK" w:hAnsi="方正书宋_GBK" w:eastAsia="方正书宋_GBK" w:cs="方正书宋_GBK"/>
          <w:snapToGrid w:val="0"/>
          <w:sz w:val="22"/>
          <w:szCs w:val="22"/>
        </w:rPr>
        <w:t>道路运输经营许可证编号：</w:t>
      </w:r>
      <w:r>
        <w:rPr>
          <w:rFonts w:hint="eastAsia" w:ascii="方正书宋_GBK" w:hAnsi="方正书宋_GBK" w:eastAsia="方正书宋_GBK" w:cs="方正书宋_GBK"/>
          <w:snapToGrid w:val="0"/>
          <w:sz w:val="22"/>
          <w:szCs w:val="22"/>
          <w:u w:val="single"/>
        </w:rPr>
        <w:t>{编号}</w:t>
      </w:r>
    </w:p>
    <w:p>
      <w:pPr>
        <w:pStyle w:val="10"/>
        <w:keepNext w:val="0"/>
        <w:keepLines w:val="0"/>
        <w:pageBreakBefore w:val="0"/>
        <w:widowControl w:val="0"/>
        <w:kinsoku/>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napToGrid w:val="0"/>
          <w:sz w:val="22"/>
          <w:szCs w:val="22"/>
        </w:rPr>
      </w:pPr>
    </w:p>
    <w:p>
      <w:pPr>
        <w:pStyle w:val="10"/>
        <w:keepNext w:val="0"/>
        <w:keepLines w:val="0"/>
        <w:pageBreakBefore w:val="0"/>
        <w:widowControl w:val="0"/>
        <w:kinsoku/>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napToGrid w:val="0"/>
          <w:sz w:val="22"/>
          <w:szCs w:val="22"/>
        </w:rPr>
      </w:pPr>
      <w:r>
        <w:rPr>
          <w:rFonts w:hint="eastAsia" w:ascii="方正书宋_GBK" w:hAnsi="方正书宋_GBK" w:eastAsia="方正书宋_GBK" w:cs="方正书宋_GBK"/>
          <w:snapToGrid w:val="0"/>
          <w:sz w:val="22"/>
          <w:szCs w:val="22"/>
        </w:rPr>
        <w:t>乙方（学驾人姓名）：</w:t>
      </w:r>
      <w:r>
        <w:rPr>
          <w:rFonts w:hint="eastAsia" w:ascii="方正书宋_GBK" w:hAnsi="方正书宋_GBK" w:eastAsia="方正书宋_GBK" w:cs="方正书宋_GBK"/>
          <w:snapToGrid w:val="0"/>
          <w:sz w:val="22"/>
          <w:szCs w:val="22"/>
          <w:u w:val="single"/>
        </w:rPr>
        <w:t>{学驾人姓名}</w:t>
      </w:r>
    </w:p>
    <w:p>
      <w:pPr>
        <w:pStyle w:val="10"/>
        <w:keepNext w:val="0"/>
        <w:keepLines w:val="0"/>
        <w:pageBreakBefore w:val="0"/>
        <w:widowControl w:val="0"/>
        <w:kinsoku/>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napToGrid w:val="0"/>
          <w:sz w:val="22"/>
          <w:szCs w:val="22"/>
        </w:rPr>
      </w:pPr>
      <w:r>
        <w:rPr>
          <w:rFonts w:hint="eastAsia" w:ascii="方正书宋_GBK" w:hAnsi="方正书宋_GBK" w:eastAsia="方正书宋_GBK" w:cs="方正书宋_GBK"/>
          <w:snapToGrid w:val="0"/>
          <w:spacing w:val="8"/>
          <w:sz w:val="22"/>
          <w:szCs w:val="22"/>
        </w:rPr>
        <w:t xml:space="preserve">住　　　</w:t>
      </w:r>
      <w:r>
        <w:rPr>
          <w:rFonts w:hint="eastAsia" w:ascii="方正书宋_GBK" w:hAnsi="方正书宋_GBK" w:eastAsia="方正书宋_GBK" w:cs="方正书宋_GBK"/>
          <w:snapToGrid w:val="0"/>
          <w:sz w:val="22"/>
          <w:szCs w:val="22"/>
        </w:rPr>
        <w:t>址：</w:t>
      </w:r>
      <w:r>
        <w:rPr>
          <w:rFonts w:hint="eastAsia" w:ascii="方正书宋_GBK" w:hAnsi="方正书宋_GBK" w:eastAsia="方正书宋_GBK" w:cs="方正书宋_GBK"/>
          <w:snapToGrid w:val="0"/>
          <w:sz w:val="22"/>
          <w:szCs w:val="22"/>
          <w:u w:val="single"/>
        </w:rPr>
        <w:t>{地址}</w:t>
      </w:r>
    </w:p>
    <w:p>
      <w:pPr>
        <w:pStyle w:val="10"/>
        <w:keepNext w:val="0"/>
        <w:keepLines w:val="0"/>
        <w:pageBreakBefore w:val="0"/>
        <w:widowControl w:val="0"/>
        <w:kinsoku/>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napToGrid w:val="0"/>
          <w:sz w:val="22"/>
          <w:szCs w:val="22"/>
        </w:rPr>
      </w:pPr>
      <w:r>
        <w:rPr>
          <w:rFonts w:hint="eastAsia" w:ascii="方正书宋_GBK" w:hAnsi="方正书宋_GBK" w:eastAsia="方正书宋_GBK" w:cs="方正书宋_GBK"/>
          <w:snapToGrid w:val="0"/>
          <w:spacing w:val="8"/>
          <w:sz w:val="22"/>
          <w:szCs w:val="22"/>
        </w:rPr>
        <w:t xml:space="preserve">性　　　</w:t>
      </w:r>
      <w:r>
        <w:rPr>
          <w:rFonts w:hint="eastAsia" w:ascii="方正书宋_GBK" w:hAnsi="方正书宋_GBK" w:eastAsia="方正书宋_GBK" w:cs="方正书宋_GBK"/>
          <w:snapToGrid w:val="0"/>
          <w:sz w:val="22"/>
          <w:szCs w:val="22"/>
        </w:rPr>
        <w:t>别：</w:t>
      </w:r>
      <w:r>
        <w:rPr>
          <w:rFonts w:hint="eastAsia" w:ascii="方正书宋_GBK" w:hAnsi="方正书宋_GBK" w:eastAsia="方正书宋_GBK" w:cs="方正书宋_GBK"/>
          <w:snapToGrid w:val="0"/>
          <w:sz w:val="22"/>
          <w:szCs w:val="22"/>
          <w:u w:val="single"/>
        </w:rPr>
        <w:t xml:space="preserve">{性别}　　</w:t>
      </w:r>
      <w:r>
        <w:rPr>
          <w:rFonts w:hint="eastAsia" w:ascii="方正书宋_GBK" w:hAnsi="方正书宋_GBK" w:eastAsia="方正书宋_GBK" w:cs="方正书宋_GBK"/>
          <w:snapToGrid w:val="0"/>
          <w:sz w:val="22"/>
          <w:szCs w:val="22"/>
        </w:rPr>
        <w:t xml:space="preserve">　联系电话：</w:t>
      </w:r>
      <w:r>
        <w:rPr>
          <w:rFonts w:hint="eastAsia" w:ascii="方正书宋_GBK" w:hAnsi="方正书宋_GBK" w:eastAsia="方正书宋_GBK" w:cs="方正书宋_GBK"/>
          <w:snapToGrid w:val="0"/>
          <w:sz w:val="22"/>
          <w:szCs w:val="22"/>
          <w:u w:val="single"/>
        </w:rPr>
        <w:t>{联系电话}</w:t>
      </w:r>
    </w:p>
    <w:p>
      <w:pPr>
        <w:pStyle w:val="10"/>
        <w:keepNext w:val="0"/>
        <w:keepLines w:val="0"/>
        <w:pageBreakBefore w:val="0"/>
        <w:widowControl w:val="0"/>
        <w:kinsoku/>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napToGrid w:val="0"/>
          <w:sz w:val="22"/>
          <w:szCs w:val="22"/>
        </w:rPr>
      </w:pPr>
      <w:r>
        <w:rPr>
          <w:rFonts w:hint="eastAsia" w:ascii="方正书宋_GBK" w:hAnsi="方正书宋_GBK" w:eastAsia="方正书宋_GBK" w:cs="方正书宋_GBK"/>
          <w:snapToGrid w:val="0"/>
          <w:spacing w:val="-8"/>
          <w:w w:val="95"/>
          <w:sz w:val="22"/>
          <w:szCs w:val="22"/>
        </w:rPr>
        <w:t>证件类型（名称）</w:t>
      </w:r>
      <w:r>
        <w:rPr>
          <w:rFonts w:hint="eastAsia" w:ascii="方正书宋_GBK" w:hAnsi="方正书宋_GBK" w:eastAsia="方正书宋_GBK" w:cs="方正书宋_GBK"/>
          <w:snapToGrid w:val="0"/>
          <w:sz w:val="22"/>
          <w:szCs w:val="22"/>
        </w:rPr>
        <w:t>：</w:t>
      </w:r>
      <w:r>
        <w:rPr>
          <w:rFonts w:hint="eastAsia" w:ascii="方正书宋_GBK" w:hAnsi="方正书宋_GBK" w:eastAsia="方正书宋_GBK" w:cs="方正书宋_GBK"/>
          <w:snapToGrid w:val="0"/>
          <w:sz w:val="22"/>
          <w:szCs w:val="22"/>
          <w:u w:val="single"/>
        </w:rPr>
        <w:t>{证件类</w:t>
      </w:r>
      <w:r>
        <w:rPr>
          <w:rFonts w:hint="eastAsia" w:ascii="方正书宋_GBK" w:hAnsi="方正书宋_GBK" w:eastAsia="方正书宋_GBK" w:cs="方正书宋_GBK"/>
          <w:snapToGrid w:val="0"/>
          <w:sz w:val="22"/>
          <w:szCs w:val="22"/>
        </w:rPr>
        <w:t>型}　　证件</w:t>
      </w:r>
      <w:r>
        <w:rPr>
          <w:rFonts w:hint="eastAsia" w:ascii="方正书宋_GBK" w:hAnsi="方正书宋_GBK" w:eastAsia="方正书宋_GBK" w:cs="方正书宋_GBK"/>
          <w:snapToGrid w:val="0"/>
          <w:sz w:val="22"/>
          <w:szCs w:val="22"/>
          <w:u w:val="single"/>
        </w:rPr>
        <w:t>号码：{证件号码}</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432" w:firstLineChars="200"/>
        <w:textAlignment w:val="auto"/>
        <w:rPr>
          <w:rFonts w:hAnsi="宋体"/>
          <w:szCs w:val="30"/>
        </w:rPr>
      </w:pPr>
      <w:r>
        <w:rPr>
          <w:rFonts w:hint="eastAsia" w:ascii="方正书宋_GBK" w:hAnsi="方正书宋_GBK" w:eastAsia="方正书宋_GBK" w:cs="方正书宋_GBK"/>
          <w:sz w:val="22"/>
          <w:szCs w:val="22"/>
        </w:rPr>
        <w:t>根据《中华人民共和国合同法》《中华人民共和国道路交通安全法》《中华人民共和国道路运输条例》《河北省道路运输条例》《机动车驾驶员培训管理规定》《机动车驾驶培训教学与考试大纲》（以下简称{培训大纲}）等相关法律法规和政府管理部门规范行业经营服务行为的管理规定，甲乙双方在自愿、平等的基础上，经协商就机动车驾驶员培训服务事宜达成如下协议：</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CESI小标宋-GB2312" w:hAnsi="CESI小标宋-GB2312" w:eastAsia="CESI小标宋-GB2312" w:cs="CESI小标宋-GB2312"/>
          <w:sz w:val="24"/>
          <w:szCs w:val="24"/>
        </w:rPr>
      </w:pPr>
      <w:r>
        <w:rPr>
          <w:rFonts w:hint="eastAsia" w:ascii="CESI小标宋-GB2312" w:hAnsi="CESI小标宋-GB2312" w:eastAsia="CESI小标宋-GB2312" w:cs="CESI小标宋-GB2312"/>
          <w:sz w:val="24"/>
          <w:szCs w:val="24"/>
        </w:rPr>
        <w:t>第一条　学驾车型</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乙方选择培训的准驾车型：</w:t>
      </w:r>
      <w:r>
        <w:rPr>
          <w:rFonts w:hint="eastAsia" w:ascii="方正书宋_GBK" w:hAnsi="方正书宋_GBK" w:eastAsia="方正书宋_GBK" w:cs="方正书宋_GBK"/>
          <w:sz w:val="22"/>
          <w:szCs w:val="22"/>
          <w:u w:val="single"/>
        </w:rPr>
        <w:t xml:space="preserve">　　{准驾</w:t>
      </w:r>
      <w:r>
        <w:rPr>
          <w:rFonts w:hint="eastAsia" w:ascii="方正书宋_GBK" w:hAnsi="方正书宋_GBK" w:eastAsia="方正书宋_GBK" w:cs="方正书宋_GBK"/>
          <w:sz w:val="22"/>
          <w:szCs w:val="22"/>
        </w:rPr>
        <w:t>车型}</w:t>
      </w:r>
      <w:r>
        <w:rPr>
          <w:rFonts w:hint="eastAsia" w:ascii="方正书宋_GBK" w:hAnsi="方正书宋_GBK" w:eastAsia="方正书宋_GBK" w:cs="方正书宋_GBK"/>
          <w:sz w:val="22"/>
          <w:szCs w:val="22"/>
          <w:u w:val="single"/>
        </w:rPr>
        <w:t xml:space="preserve">　　（代</w:t>
      </w:r>
      <w:r>
        <w:rPr>
          <w:rFonts w:hint="eastAsia" w:ascii="方正书宋_GBK" w:hAnsi="方正书宋_GBK" w:eastAsia="方正书宋_GBK" w:cs="方正书宋_GBK"/>
          <w:sz w:val="22"/>
          <w:szCs w:val="22"/>
        </w:rPr>
        <w:t>号　　{代号}　　）。</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ascii="黑体" w:hAnsi="黑体" w:eastAsia="黑体"/>
          <w:szCs w:val="30"/>
        </w:rPr>
      </w:pPr>
      <w:r>
        <w:rPr>
          <w:rFonts w:hint="eastAsia" w:ascii="CESI小标宋-GB2312" w:hAnsi="CESI小标宋-GB2312" w:eastAsia="CESI小标宋-GB2312" w:cs="CESI小标宋-GB2312"/>
          <w:sz w:val="24"/>
          <w:szCs w:val="24"/>
        </w:rPr>
        <w:t>第二条　合同有效期</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Ansi="宋体"/>
          <w:szCs w:val="30"/>
        </w:rPr>
      </w:pPr>
      <w:r>
        <w:rPr>
          <w:rFonts w:hint="eastAsia" w:ascii="方正书宋_GBK" w:hAnsi="方正书宋_GBK" w:eastAsia="方正书宋_GBK" w:cs="方正书宋_GBK"/>
          <w:sz w:val="22"/>
          <w:szCs w:val="22"/>
        </w:rPr>
        <w:t>本合同有效期自签订之日起至　　　　年　　月　　日止。</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CESI小标宋-GB2312" w:hAnsi="CESI小标宋-GB2312" w:eastAsia="CESI小标宋-GB2312" w:cs="CESI小标宋-GB2312"/>
          <w:sz w:val="24"/>
          <w:szCs w:val="24"/>
        </w:rPr>
      </w:pPr>
      <w:r>
        <w:rPr>
          <w:rFonts w:hint="eastAsia" w:ascii="CESI小标宋-GB2312" w:hAnsi="CESI小标宋-GB2312" w:eastAsia="CESI小标宋-GB2312" w:cs="CESI小标宋-GB2312"/>
          <w:sz w:val="24"/>
          <w:szCs w:val="24"/>
        </w:rPr>
        <w:t>第三条　培训内容、培训学时、培训费用及服务方式</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1．根据《大纲》，甲方提供的培训服务采用学时制（每学时为60分钟，其中，有效教学时间不低于45分钟），培训学时不得低于《大纲》规定的基本学时要求。</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Ansi="宋体"/>
          <w:szCs w:val="30"/>
        </w:rPr>
      </w:pPr>
      <w:r>
        <w:rPr>
          <w:rFonts w:hint="eastAsia" w:ascii="方正书宋_GBK" w:hAnsi="方正书宋_GBK" w:eastAsia="方正书宋_GBK" w:cs="方正书宋_GBK"/>
          <w:sz w:val="22"/>
          <w:szCs w:val="22"/>
        </w:rPr>
        <w:t>2．甲方提供的培训内容、培训学时与培训费用如下：</w:t>
      </w:r>
    </w:p>
    <w:tbl>
      <w:tblPr>
        <w:tblStyle w:val="5"/>
        <w:tblW w:w="92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207"/>
        <w:gridCol w:w="1153"/>
        <w:gridCol w:w="914"/>
        <w:gridCol w:w="971"/>
        <w:gridCol w:w="838"/>
        <w:gridCol w:w="976"/>
        <w:gridCol w:w="843"/>
        <w:gridCol w:w="1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jc w:val="center"/>
        </w:trPr>
        <w:tc>
          <w:tcPr>
            <w:tcW w:w="127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教学项目</w:t>
            </w:r>
          </w:p>
        </w:tc>
        <w:tc>
          <w:tcPr>
            <w:tcW w:w="2360" w:type="dxa"/>
            <w:gridSpan w:val="2"/>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道路交通安全法律、法规和相关知识</w:t>
            </w:r>
          </w:p>
        </w:tc>
        <w:tc>
          <w:tcPr>
            <w:tcW w:w="1885" w:type="dxa"/>
            <w:gridSpan w:val="2"/>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基础和场地</w:t>
            </w:r>
          </w:p>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驾驶</w:t>
            </w:r>
          </w:p>
        </w:tc>
        <w:tc>
          <w:tcPr>
            <w:tcW w:w="1814" w:type="dxa"/>
            <w:gridSpan w:val="2"/>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道路</w:t>
            </w:r>
            <w:r>
              <w:rPr>
                <w:rFonts w:hint="eastAsia" w:ascii="方正书宋_GBK" w:hAnsi="方正书宋_GBK" w:eastAsia="方正书宋_GBK" w:cs="方正书宋_GBK"/>
                <w:sz w:val="18"/>
                <w:szCs w:val="18"/>
              </w:rPr>
              <w:fldChar w:fldCharType="begin"/>
            </w:r>
            <w:r>
              <w:rPr>
                <w:rFonts w:hint="eastAsia" w:ascii="方正书宋_GBK" w:hAnsi="方正书宋_GBK" w:eastAsia="方正书宋_GBK" w:cs="方正书宋_GBK"/>
                <w:sz w:val="18"/>
                <w:szCs w:val="18"/>
              </w:rPr>
              <w:instrText xml:space="preserve"> HYPERLINK "https://baike.baidu.com/item/%E9%A9%BE%E9%A9%B6%E6%8A%80%E8%83%BD/10531010" \t "https://baike.baidu.com/item/%E6%9C%BA%E5%8A%A8%E8%BD%A6%E9%A9%BE%E9%A9%B6%E5%9F%B9%E8%AE%AD%E6%95%99%E5%AD%A6%E4%B8%8E%E8%80%83%E8%AF%95%E5%A4%A7%E7%BA%B2/_blank" </w:instrText>
            </w:r>
            <w:r>
              <w:rPr>
                <w:rFonts w:hint="eastAsia" w:ascii="方正书宋_GBK" w:hAnsi="方正书宋_GBK" w:eastAsia="方正书宋_GBK" w:cs="方正书宋_GBK"/>
                <w:sz w:val="18"/>
                <w:szCs w:val="18"/>
              </w:rPr>
              <w:fldChar w:fldCharType="separate"/>
            </w:r>
            <w:r>
              <w:rPr>
                <w:rFonts w:hint="eastAsia" w:ascii="方正书宋_GBK" w:hAnsi="方正书宋_GBK" w:eastAsia="方正书宋_GBK" w:cs="方正书宋_GBK"/>
                <w:sz w:val="18"/>
                <w:szCs w:val="18"/>
              </w:rPr>
              <w:t>驾驶</w:t>
            </w:r>
            <w:r>
              <w:rPr>
                <w:rFonts w:hint="eastAsia" w:ascii="方正书宋_GBK" w:hAnsi="方正书宋_GBK" w:eastAsia="方正书宋_GBK" w:cs="方正书宋_GBK"/>
                <w:sz w:val="18"/>
                <w:szCs w:val="18"/>
              </w:rPr>
              <w:fldChar w:fldCharType="end"/>
            </w:r>
          </w:p>
        </w:tc>
        <w:tc>
          <w:tcPr>
            <w:tcW w:w="1904" w:type="dxa"/>
            <w:gridSpan w:val="2"/>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安全文明</w:t>
            </w:r>
          </w:p>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驾驶常识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5" w:hRule="atLeast"/>
          <w:jc w:val="center"/>
        </w:trPr>
        <w:tc>
          <w:tcPr>
            <w:tcW w:w="127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教学方式</w:t>
            </w:r>
          </w:p>
        </w:tc>
        <w:tc>
          <w:tcPr>
            <w:tcW w:w="1207"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课堂</w:t>
            </w:r>
          </w:p>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教学</w:t>
            </w:r>
          </w:p>
        </w:tc>
        <w:tc>
          <w:tcPr>
            <w:tcW w:w="1153"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网络</w:t>
            </w:r>
          </w:p>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教学</w:t>
            </w:r>
          </w:p>
        </w:tc>
        <w:tc>
          <w:tcPr>
            <w:tcW w:w="91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实际</w:t>
            </w:r>
          </w:p>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操作</w:t>
            </w:r>
          </w:p>
        </w:tc>
        <w:tc>
          <w:tcPr>
            <w:tcW w:w="971"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驾  驶</w:t>
            </w:r>
          </w:p>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模拟器</w:t>
            </w:r>
          </w:p>
        </w:tc>
        <w:tc>
          <w:tcPr>
            <w:tcW w:w="838"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实际</w:t>
            </w:r>
          </w:p>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操作</w:t>
            </w:r>
          </w:p>
        </w:tc>
        <w:tc>
          <w:tcPr>
            <w:tcW w:w="976"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驾  驶</w:t>
            </w:r>
          </w:p>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模拟器</w:t>
            </w:r>
          </w:p>
        </w:tc>
        <w:tc>
          <w:tcPr>
            <w:tcW w:w="843"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课堂</w:t>
            </w:r>
          </w:p>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教学</w:t>
            </w:r>
          </w:p>
        </w:tc>
        <w:tc>
          <w:tcPr>
            <w:tcW w:w="1061"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网络</w:t>
            </w:r>
          </w:p>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教学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jc w:val="center"/>
        </w:trPr>
        <w:tc>
          <w:tcPr>
            <w:tcW w:w="127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基本学时</w:t>
            </w:r>
          </w:p>
        </w:tc>
        <w:tc>
          <w:tcPr>
            <w:tcW w:w="1207"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xml:space="preserve"> </w:t>
            </w:r>
          </w:p>
        </w:tc>
        <w:tc>
          <w:tcPr>
            <w:tcW w:w="1153"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91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971"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xml:space="preserve"> </w:t>
            </w:r>
          </w:p>
        </w:tc>
        <w:tc>
          <w:tcPr>
            <w:tcW w:w="838"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976"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843"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xml:space="preserve"> </w:t>
            </w:r>
          </w:p>
        </w:tc>
        <w:tc>
          <w:tcPr>
            <w:tcW w:w="1061"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jc w:val="center"/>
        </w:trPr>
        <w:tc>
          <w:tcPr>
            <w:tcW w:w="127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培训学时</w:t>
            </w:r>
          </w:p>
        </w:tc>
        <w:tc>
          <w:tcPr>
            <w:tcW w:w="1207"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1153"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91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971"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838"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976"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843"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1061"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jc w:val="center"/>
        </w:trPr>
        <w:tc>
          <w:tcPr>
            <w:tcW w:w="127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学时单价</w:t>
            </w:r>
          </w:p>
        </w:tc>
        <w:tc>
          <w:tcPr>
            <w:tcW w:w="1207"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1153"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91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971"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838"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976"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843"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1061"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jc w:val="center"/>
        </w:trPr>
        <w:tc>
          <w:tcPr>
            <w:tcW w:w="127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费用小计</w:t>
            </w:r>
          </w:p>
        </w:tc>
        <w:tc>
          <w:tcPr>
            <w:tcW w:w="1207"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1153"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91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971"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838"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976"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843"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1061"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127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其它费用</w:t>
            </w:r>
          </w:p>
        </w:tc>
        <w:tc>
          <w:tcPr>
            <w:tcW w:w="7963" w:type="dxa"/>
            <w:gridSpan w:val="8"/>
            <w:vAlign w:val="center"/>
          </w:tcPr>
          <w:p>
            <w:pPr>
              <w:pStyle w:val="12"/>
              <w:keepNext w:val="0"/>
              <w:keepLines w:val="0"/>
              <w:pageBreakBefore w:val="0"/>
              <w:widowControl w:val="0"/>
              <w:numPr>
                <w:ilvl w:val="0"/>
                <w:numId w:val="1"/>
              </w:numPr>
              <w:kinsoku/>
              <w:overflowPunct/>
              <w:topLinePunct w:val="0"/>
              <w:autoSpaceDE/>
              <w:autoSpaceDN/>
              <w:bidi w:val="0"/>
              <w:spacing w:line="420" w:lineRule="exact"/>
              <w:ind w:right="944" w:firstLineChars="0"/>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xml:space="preserve">          2.            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127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费用总计</w:t>
            </w:r>
          </w:p>
        </w:tc>
        <w:tc>
          <w:tcPr>
            <w:tcW w:w="7963" w:type="dxa"/>
            <w:gridSpan w:val="8"/>
            <w:vAlign w:val="center"/>
          </w:tcPr>
          <w:p>
            <w:pPr>
              <w:keepNext w:val="0"/>
              <w:keepLines w:val="0"/>
              <w:pageBreakBefore w:val="0"/>
              <w:widowControl w:val="0"/>
              <w:kinsoku/>
              <w:overflowPunct/>
              <w:topLinePunct w:val="0"/>
              <w:autoSpaceDE/>
              <w:autoSpaceDN/>
              <w:bidi w:val="0"/>
              <w:spacing w:line="420" w:lineRule="exact"/>
              <w:ind w:right="944"/>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xml:space="preserve">          元                 大写：    元    角     分</w:t>
            </w:r>
          </w:p>
        </w:tc>
      </w:tr>
    </w:tbl>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3.乙方应在签订本合同当日向甲方支付全部培训费用。</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4.甲方应在乙方支付全部培训费用后</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{工作日}   内提供培训服务。</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Ansi="宋体"/>
          <w:szCs w:val="30"/>
        </w:rPr>
      </w:pPr>
      <w:r>
        <w:rPr>
          <w:rFonts w:hint="eastAsia" w:ascii="方正书宋_GBK" w:hAnsi="方正书宋_GBK" w:eastAsia="方正书宋_GBK" w:cs="方正书宋_GBK"/>
          <w:sz w:val="22"/>
          <w:szCs w:val="22"/>
        </w:rPr>
        <w:t>5.乙方应按规定完成《大纲》规定的培训内容和学时后，方可自主预约对应科目考试。</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第四条 培训预约</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1.双方约定第三条中的“基础和场地驾驶”、“道路驾驶”实际操作培训的教学方式为（在下列{{}}内打“√”，以示双方确认。下同）：</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乙方自主选择{教练员}、{培训时间}；</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甲方安排教练员并约定培训时间。</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2．乙方自主选择教练员、培训时间的，可提前　{预约天数}日进行预约。预约方式为：</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互联网（网址：</w:t>
      </w:r>
      <w:r>
        <w:rPr>
          <w:rFonts w:hint="eastAsia" w:ascii="方正书宋_GBK" w:hAnsi="方正书宋_GBK" w:eastAsia="方正书宋_GBK" w:cs="方正书宋_GBK"/>
          <w:sz w:val="22"/>
          <w:szCs w:val="22"/>
          <w:u w:val="single"/>
        </w:rPr>
        <w:t>{网址}）；</w:t>
      </w:r>
      <w:r>
        <w:rPr>
          <w:rFonts w:hint="eastAsia" w:ascii="方正书宋_GBK" w:hAnsi="方正书宋_GBK" w:eastAsia="方正书宋_GBK" w:cs="方正书宋_GBK"/>
          <w:sz w:val="22"/>
          <w:szCs w:val="22"/>
        </w:rPr>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甲方经营场所预约窗口；</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电话：</w:t>
      </w:r>
      <w:r>
        <w:rPr>
          <w:rFonts w:hint="eastAsia" w:ascii="方正书宋_GBK" w:hAnsi="方正书宋_GBK" w:eastAsia="方正书宋_GBK" w:cs="方正书宋_GBK"/>
          <w:sz w:val="22"/>
          <w:szCs w:val="22"/>
          <w:u w:val="single"/>
        </w:rPr>
        <w:t>{联系电话}；</w:t>
      </w:r>
      <w:r>
        <w:rPr>
          <w:rFonts w:hint="eastAsia" w:ascii="方正书宋_GBK" w:hAnsi="方正书宋_GBK" w:eastAsia="方正书宋_GBK" w:cs="方正书宋_GBK"/>
          <w:sz w:val="22"/>
          <w:szCs w:val="22"/>
        </w:rPr>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其他方式：</w:t>
      </w:r>
      <w:r>
        <w:rPr>
          <w:rFonts w:hint="eastAsia" w:ascii="方正书宋_GBK" w:hAnsi="方正书宋_GBK" w:eastAsia="方正书宋_GBK" w:cs="方正书宋_GBK"/>
          <w:sz w:val="22"/>
          <w:szCs w:val="22"/>
          <w:u w:val="single"/>
        </w:rPr>
        <w:t>{其他方式内容}。</w:t>
      </w:r>
      <w:r>
        <w:rPr>
          <w:rFonts w:hint="eastAsia" w:ascii="方正书宋_GBK" w:hAnsi="方正书宋_GBK" w:eastAsia="方正书宋_GBK" w:cs="方正书宋_GBK"/>
          <w:sz w:val="22"/>
          <w:szCs w:val="22"/>
        </w:rPr>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乙方取消预约的，应在约定日期前　　日　　时之前通过上述同等方式予以取消。</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CESI小标宋-GB2312" w:hAnsi="CESI小标宋-GB2312" w:eastAsia="CESI小标宋-GB2312" w:cs="CESI小标宋-GB2312"/>
          <w:sz w:val="24"/>
          <w:szCs w:val="24"/>
        </w:rPr>
      </w:pPr>
      <w:r>
        <w:rPr>
          <w:rFonts w:hint="eastAsia" w:ascii="CESI小标宋-GB2312" w:hAnsi="CESI小标宋-GB2312" w:eastAsia="CESI小标宋-GB2312" w:cs="CESI小标宋-GB2312"/>
          <w:sz w:val="24"/>
          <w:szCs w:val="24"/>
        </w:rPr>
        <w:t>第五条　甲方提供的培训服务地点（网址）</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1．课堂教学地点: {课堂教学地点}；</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2．远程网络教学网址:</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{网址}；</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3．“驾驶模拟器”培训地点: </w:t>
      </w:r>
      <w:r>
        <w:rPr>
          <w:rFonts w:hint="eastAsia" w:ascii="方正书宋_GBK" w:hAnsi="方正书宋_GBK" w:eastAsia="方正书宋_GBK" w:cs="方正书宋_GBK"/>
          <w:sz w:val="22"/>
          <w:szCs w:val="22"/>
          <w:u w:val="single"/>
        </w:rPr>
        <w:t xml:space="preserve">　　　　　　　　{培训地</w:t>
      </w:r>
      <w:r>
        <w:rPr>
          <w:rFonts w:hint="eastAsia" w:ascii="方正书宋_GBK" w:hAnsi="方正书宋_GBK" w:eastAsia="方正书宋_GBK" w:cs="方正书宋_GBK"/>
          <w:sz w:val="22"/>
          <w:szCs w:val="22"/>
        </w:rPr>
        <w:t>点}；</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4．“基础和场地驾驶”培训地点:</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{培训地点}；</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5．“道路驾驶”训练路线、区域: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{训练路线、区域}。</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CESI小标宋-GB2312" w:hAnsi="CESI小标宋-GB2312" w:eastAsia="CESI小标宋-GB2312" w:cs="CESI小标宋-GB2312"/>
          <w:sz w:val="24"/>
          <w:szCs w:val="24"/>
        </w:rPr>
      </w:pPr>
      <w:r>
        <w:rPr>
          <w:rFonts w:hint="eastAsia" w:ascii="CESI小标宋-GB2312" w:hAnsi="CESI小标宋-GB2312" w:eastAsia="CESI小标宋-GB2312" w:cs="CESI小标宋-GB2312"/>
          <w:sz w:val="24"/>
          <w:szCs w:val="24"/>
        </w:rPr>
        <w:t>第六条　甲方的权利义务</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1.甲方应在核定的训练场地和公安机关交通管理部门指定的路线、区域提供培训服务。甲方的教练员及所提供教练车等教学设施设备应符合国家相关要求或技术标准。</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2.甲方应使用符合国家统一标准的计时系统及计时终端，如实记录乙方培训学时，建立培训档案，提供培训信息查询渠道。</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3.甲方教练员应随车指导乙方学习驾驶，期间发生道路交通安全违法行为或造成事故的，由甲方承担责任。</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4.甲方对乙方违反本合同第三条第五款约定且拒不履行第十条第三款支付违约金的，有权不提供后续培训服务。</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5.甲方收取培训费用应向乙方开具培训费用发票。</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6.甲方应当保障乙方知悉执教教练员执教信息的权利。甲方教练员应持有效证件上岗执教。</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CESI小标宋-GB2312" w:hAnsi="CESI小标宋-GB2312" w:eastAsia="CESI小标宋-GB2312" w:cs="CESI小标宋-GB2312"/>
          <w:sz w:val="24"/>
          <w:szCs w:val="24"/>
        </w:rPr>
      </w:pPr>
      <w:r>
        <w:rPr>
          <w:rFonts w:hint="eastAsia" w:ascii="CESI小标宋-GB2312" w:hAnsi="CESI小标宋-GB2312" w:eastAsia="CESI小标宋-GB2312" w:cs="CESI小标宋-GB2312"/>
          <w:sz w:val="24"/>
          <w:szCs w:val="24"/>
        </w:rPr>
        <w:t>第七条　乙方的权利义务</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1.乙方有权要求甲方按照《大纲》规定及本合同约定，提供学驾车型、培训内容、培训学时及培训地点（网址）等培训服务。</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2.乙方自主选择教练员、培训时间的，有权要求甲方按约定提供相应培训服务；乙方选择由甲方安排教练员并约定培训时间的，有权要求甲方主动安排培训时间。</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3．乙方提供的证件、体检证明及相关资料应真实、完整，如有变化应及时告知甲方。</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4．乙方患有妨碍安全驾驶疾病或有其它{不适合接受培训情形}的，应及时告知甲方。</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5.乙方在无教练员指导的情况下不得擅自操作教练车。</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Ansi="宋体"/>
          <w:szCs w:val="30"/>
        </w:rPr>
      </w:pPr>
      <w:r>
        <w:rPr>
          <w:rFonts w:hint="eastAsia" w:ascii="方正书宋_GBK" w:hAnsi="方正书宋_GBK" w:eastAsia="方正书宋_GBK" w:cs="方正书宋_GBK"/>
          <w:sz w:val="22"/>
          <w:szCs w:val="22"/>
        </w:rPr>
        <w:t>6.乙方在完成当次实际操作培训后，应在教学日志上签字确认。</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ascii="黑体" w:hAnsi="黑体" w:eastAsia="黑体"/>
          <w:szCs w:val="30"/>
        </w:rPr>
      </w:pPr>
      <w:r>
        <w:rPr>
          <w:rFonts w:hint="eastAsia" w:ascii="CESI小标宋-GB2312" w:hAnsi="CESI小标宋-GB2312" w:eastAsia="CESI小标宋-GB2312" w:cs="CESI小标宋-GB2312"/>
          <w:sz w:val="24"/>
          <w:szCs w:val="24"/>
        </w:rPr>
        <w:t>第八条　合同的终止与解除</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1．有下列情形之一的，本合同终止：</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（1）乙方完成本合同约定的培训服务内容和学时；</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（2）本合同有效期届满；</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（3）乙方学习驾驶证明有效期届满；</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（4）法律法规规定的其他情形。</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2．有下列情形之一的，甲方可解除合同：</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（1）乙方存在公安交管部门规定不得申请机动车驾驶证情形；</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（2）乙方擅自操作教练车并造成损害后果，或是在培训过程中严重影响教学安全和教学秩序；</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（3）乙方违反本合同第七条第三款和第四款情形的；</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（4）乙方科目二基础和场地驾驶考试、科目三道路驾驶考试第五次考试仍不合格的；</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（5）法律法规规定的其他情形。</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3．有下列情形之一的，乙方可解除合同：</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（1）乙方在本合同有效期内因突发疾病等特殊原因，并提供{医疗机构}等书面有效证明确实不适合继续接受培训的；</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（2）甲方对乙方的培训学时、数据弄虚作假，经乙方提出后拒不纠正的；</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（3）甲方工作人员违反本合同约定多收费用的，经乙方向甲方反映或投诉后，甲方未采取措施纠正的；</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（4）甲方未按约定向乙方提供培训服务的；</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（5）法律法规规定的其他情形。</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4．甲乙双方解除合同的，甲方应退回乙方提交的个人信息资料。甲方应按照乙方未接受的培训学时，退还相应费用。</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ascii="黑体" w:hAnsi="黑体" w:eastAsia="黑体"/>
          <w:szCs w:val="30"/>
        </w:rPr>
      </w:pPr>
      <w:r>
        <w:rPr>
          <w:rFonts w:hint="eastAsia" w:ascii="CESI小标宋-GB2312" w:hAnsi="CESI小标宋-GB2312" w:eastAsia="CESI小标宋-GB2312" w:cs="CESI小标宋-GB2312"/>
          <w:sz w:val="24"/>
          <w:szCs w:val="24"/>
        </w:rPr>
        <w:t>第九条　甲方的违约责任</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1．甲方未按本合同约定提供培训服务，造成乙方在本合同有效期内培训学时不足的，甲方应为乙方补足培训学时，并向乙方支付　　元违约金。</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2．甲方因人员、车辆等原因造成乙方不能按预约时段接受培训的，甲方应为乙方补足培训学时，并向乙方支付　　元违约金。</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Ansi="宋体"/>
          <w:szCs w:val="30"/>
        </w:rPr>
      </w:pPr>
      <w:r>
        <w:rPr>
          <w:rFonts w:hint="eastAsia" w:ascii="方正书宋_GBK" w:hAnsi="方正书宋_GBK" w:eastAsia="方正书宋_GBK" w:cs="方正书宋_GBK"/>
          <w:sz w:val="22"/>
          <w:szCs w:val="22"/>
        </w:rPr>
        <w:t>3．甲方违反本合同第六条第一款约定的，乙方可要求甲方免除并退还相应时段的培训费用，同时向乙方支付　　元违约金。</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ascii="黑体" w:hAnsi="黑体" w:eastAsia="黑体"/>
          <w:szCs w:val="30"/>
        </w:rPr>
      </w:pPr>
      <w:r>
        <w:rPr>
          <w:rFonts w:hint="eastAsia" w:ascii="CESI小标宋-GB2312" w:hAnsi="CESI小标宋-GB2312" w:eastAsia="CESI小标宋-GB2312" w:cs="CESI小标宋-GB2312"/>
          <w:sz w:val="24"/>
          <w:szCs w:val="24"/>
        </w:rPr>
        <w:t>第十条　乙方的违约责任</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1．乙方擅自操作教练车并造成损害后果的，应承担损害赔偿责任。</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2．因乙方自身原因造成培训学时不足的，应按约定扣除费用，并在后续培训中补足相应培训学时和培训费用。</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3．乙方未完成本合同第三条第五款约定而提前自主预约考试的，乙方应向甲方支付　　元违约金。</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Ansi="宋体"/>
          <w:szCs w:val="30"/>
        </w:rPr>
      </w:pPr>
      <w:r>
        <w:rPr>
          <w:rFonts w:hint="eastAsia" w:ascii="方正书宋_GBK" w:hAnsi="方正书宋_GBK" w:eastAsia="方正书宋_GBK" w:cs="方正书宋_GBK"/>
          <w:sz w:val="22"/>
          <w:szCs w:val="22"/>
        </w:rPr>
        <w:t>4．乙方违反本合同第七条第三款和第四款约定，仍继续接受培训并造成不利后果的，由乙方承担责任。</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CESI小标宋-GB2312" w:hAnsi="CESI小标宋-GB2312" w:eastAsia="CESI小标宋-GB2312" w:cs="CESI小标宋-GB2312"/>
          <w:sz w:val="24"/>
          <w:szCs w:val="24"/>
        </w:rPr>
      </w:pPr>
      <w:r>
        <w:rPr>
          <w:rFonts w:hint="eastAsia" w:ascii="CESI小标宋-GB2312" w:hAnsi="CESI小标宋-GB2312" w:eastAsia="CESI小标宋-GB2312" w:cs="CESI小标宋-GB2312"/>
          <w:sz w:val="24"/>
          <w:szCs w:val="24"/>
        </w:rPr>
        <w:t>第十一条　责任免除</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1．甲方因不可抗力或交通管制不能按约定为乙方提供培训服务的，免除甲方相应的违约责任。</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2．乙方因不可抗力或突发影响驾驶培训安全的疾病并能够提供有效证明不能按约定时间接受培训的，免除乙方相应的违约责任。</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ascii="黑体" w:hAnsi="黑体" w:eastAsia="黑体"/>
          <w:szCs w:val="30"/>
        </w:rPr>
      </w:pPr>
      <w:r>
        <w:rPr>
          <w:rFonts w:hint="eastAsia" w:ascii="CESI小标宋-GB2312" w:hAnsi="CESI小标宋-GB2312" w:eastAsia="CESI小标宋-GB2312" w:cs="CESI小标宋-GB2312"/>
          <w:sz w:val="24"/>
          <w:szCs w:val="24"/>
        </w:rPr>
        <w:t>第十二条　争议的解决</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本合同在履行过程中发生争议，双方可协商解决。协商不成的，可向甲方所在地仲裁委员会申请仲裁或有管辖权的人民法院提起诉讼。</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CESI小标宋-GB2312" w:hAnsi="CESI小标宋-GB2312" w:eastAsia="CESI小标宋-GB2312" w:cs="CESI小标宋-GB2312"/>
          <w:sz w:val="24"/>
          <w:szCs w:val="24"/>
        </w:rPr>
      </w:pPr>
      <w:r>
        <w:rPr>
          <w:rFonts w:hint="eastAsia" w:ascii="CESI小标宋-GB2312" w:hAnsi="CESI小标宋-GB2312" w:eastAsia="CESI小标宋-GB2312" w:cs="CESI小标宋-GB2312"/>
          <w:sz w:val="24"/>
          <w:szCs w:val="24"/>
        </w:rPr>
        <w:t>第十三条　其他约定</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Ansi="宋体"/>
          <w:szCs w:val="30"/>
        </w:rPr>
      </w:pPr>
      <w:r>
        <w:rPr>
          <w:rFonts w:hint="eastAsia" w:hAnsi="宋体"/>
          <w:szCs w:val="30"/>
        </w:rPr>
        <w:t>{待</w:t>
      </w:r>
      <w:r>
        <w:rPr>
          <w:rFonts w:hint="eastAsia" w:hAnsi="宋体"/>
          <w:szCs w:val="30"/>
          <w:u w:val="single"/>
        </w:rPr>
        <w:t>填写内容}</w:t>
      </w:r>
      <w:r>
        <w:rPr>
          <w:rFonts w:hint="eastAsia" w:hAnsi="宋体"/>
          <w:szCs w:val="30"/>
        </w:rPr>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Ansi="宋体"/>
          <w:szCs w:val="30"/>
        </w:rPr>
      </w:pPr>
      <w:r>
        <w:rPr>
          <w:rFonts w:hint="eastAsia" w:hAnsi="宋体"/>
          <w:szCs w:val="30"/>
        </w:rPr>
        <w:t>2．</w:t>
      </w:r>
      <w:r>
        <w:rPr>
          <w:rFonts w:hint="eastAsia" w:hAnsi="宋体"/>
          <w:szCs w:val="30"/>
          <w:u w:val="single"/>
        </w:rPr>
        <w:t xml:space="preserve">　{内容}。</w:t>
      </w:r>
      <w:r>
        <w:rPr>
          <w:rFonts w:hint="eastAsia" w:hAnsi="宋体"/>
          <w:szCs w:val="30"/>
        </w:rPr>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CESI小标宋-GB2312" w:hAnsi="CESI小标宋-GB2312" w:eastAsia="CESI小标宋-GB2312" w:cs="CESI小标宋-GB2312"/>
          <w:sz w:val="24"/>
          <w:szCs w:val="24"/>
        </w:rPr>
      </w:pPr>
      <w:r>
        <w:rPr>
          <w:rFonts w:hint="eastAsia" w:ascii="CESI小标宋-GB2312" w:hAnsi="CESI小标宋-GB2312" w:eastAsia="CESI小标宋-GB2312" w:cs="CESI小标宋-GB2312"/>
          <w:sz w:val="24"/>
          <w:szCs w:val="24"/>
        </w:rPr>
        <w:t>第十四条　合同生效、份数</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Ansi="宋体"/>
          <w:szCs w:val="30"/>
        </w:rPr>
      </w:pPr>
      <w:r>
        <w:rPr>
          <w:rFonts w:hint="eastAsia" w:ascii="方正书宋_GBK" w:hAnsi="方正书宋_GBK" w:eastAsia="方正书宋_GBK" w:cs="方正书宋_GBK"/>
          <w:sz w:val="22"/>
          <w:szCs w:val="22"/>
        </w:rPr>
        <w:t>本合同自双方签订之日起生效。本合同一式</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份，甲方执</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份，乙方执</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份。</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textAlignment w:val="auto"/>
        <w:rPr>
          <w:rFonts w:hAnsi="宋体"/>
          <w:szCs w:val="30"/>
        </w:rPr>
      </w:pP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textAlignment w:val="auto"/>
        <w:rPr>
          <w:rFonts w:hAnsi="宋体"/>
          <w:szCs w:val="30"/>
        </w:rPr>
      </w:pP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{甲方（公章）</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{乙方</w:t>
      </w:r>
      <w:r>
        <w:rPr>
          <w:rFonts w:hint="eastAsia" w:ascii="方正书宋_GBK" w:hAnsi="方正书宋_GBK" w:eastAsia="方正书宋_GBK" w:cs="方正书宋_GBK"/>
          <w:sz w:val="22"/>
          <w:szCs w:val="22"/>
          <w:u w:val="single"/>
        </w:rPr>
        <w:t>签名}：</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法定代表人</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或委托代理人（签名）：</w:t>
      </w:r>
      <w:r>
        <w:rPr>
          <w:rFonts w:hint="eastAsia" w:ascii="方正书宋_GBK" w:hAnsi="方正书宋_GBK" w:eastAsia="方正书宋_GBK" w:cs="方正书宋_GBK"/>
          <w:sz w:val="22"/>
          <w:szCs w:val="22"/>
          <w:u w:val="single"/>
        </w:rPr>
        <w:t xml:space="preserve">　{签名}</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3792" w:firstLineChars="1200"/>
        <w:textAlignment w:val="auto"/>
        <w:rPr>
          <w:rFonts w:hint="eastAsia" w:ascii="方正书宋_GBK" w:hAnsi="方正书宋_GBK" w:eastAsia="方正书宋_GBK" w:cs="方正书宋_GBK"/>
          <w:sz w:val="22"/>
          <w:szCs w:val="22"/>
        </w:rPr>
      </w:pPr>
      <w:r>
        <w:rPr>
          <w:rFonts w:hint="eastAsia" w:hAnsi="宋体"/>
          <w:szCs w:val="30"/>
        </w:rPr>
        <w:t>签</w:t>
      </w:r>
      <w:r>
        <w:rPr>
          <w:rFonts w:hint="eastAsia" w:hAnsi="宋体"/>
          <w:szCs w:val="30"/>
          <w:lang w:val="en-US" w:eastAsia="zh-CN"/>
        </w:rPr>
        <w:t>订日期：{年月</w:t>
      </w:r>
      <w:r>
        <w:rPr>
          <w:rFonts w:hint="eastAsia" w:ascii="方正书宋_GBK" w:hAnsi="方正书宋_GBK" w:eastAsia="方正书宋_GBK" w:cs="方正书宋_GBK"/>
          <w:sz w:val="22"/>
          <w:szCs w:val="22"/>
        </w:rPr>
        <w:t>日}</w:t>
      </w:r>
    </w:p>
    <w:sectPr>
      <w:footerReference r:id="rId3" w:type="default"/>
      <w:footerReference r:id="rId4" w:type="even"/>
      <w:pgSz w:w="11906" w:h="16838"/>
      <w:pgMar w:top="2098" w:right="1474" w:bottom="1985" w:left="1588" w:header="851" w:footer="1418" w:gutter="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Segoe UI"/>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华文中宋">
    <w:altName w:val="汉仪中宋简"/>
    <w:panose1 w:val="02010600040101010101"/>
    <w:charset w:val="86"/>
    <w:family w:val="auto"/>
    <w:pitch w:val="default"/>
    <w:sig w:usb0="00000000" w:usb1="00000000" w:usb2="00000010" w:usb3="00000000" w:csb0="0004009F" w:csb1="00000000"/>
  </w:font>
  <w:font w:name="方正黑体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楷体_GB2312">
    <w:altName w:val="微软雅黑"/>
    <w:panose1 w:val="00000000000000000000"/>
    <w:charset w:val="86"/>
    <w:family w:val="modern"/>
    <w:pitch w:val="default"/>
    <w:sig w:usb0="00000000" w:usb1="00000000" w:usb2="00000000" w:usb3="00000000" w:csb0="00040000" w:csb1="00000000"/>
  </w:font>
  <w:font w:name="CESI小标宋-GB2312">
    <w:panose1 w:val="02000500000000000000"/>
    <w:charset w:val="86"/>
    <w:family w:val="auto"/>
    <w:pitch w:val="default"/>
    <w:sig w:usb0="800002AF" w:usb1="084F6CF8" w:usb2="00000010" w:usb3="00000000" w:csb0="0004000F" w:csb1="00000000"/>
  </w:font>
  <w:font w:name="微软雅黑">
    <w:panose1 w:val="020B0503020204020204"/>
    <w:charset w:val="86"/>
    <w:family w:val="auto"/>
    <w:pitch w:val="default"/>
    <w:sig w:usb0="80000287" w:usb1="280F3C52" w:usb2="00000016" w:usb3="00000000" w:csb0="0004001F"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left="312" w:right="312"/>
      <w:jc w:val="right"/>
      <w:rPr>
        <w:rFonts w:ascii="宋体" w:hAnsi="宋体" w:eastAsia="宋体"/>
        <w:sz w:val="28"/>
        <w:szCs w:val="28"/>
      </w:rPr>
    </w:pPr>
    <w:r>
      <w:rPr>
        <w:rFonts w:hint="eastAsia" w:ascii="宋体" w:hAnsi="宋体" w:eastAsia="宋体"/>
        <w:kern w:val="0"/>
        <w:sz w:val="28"/>
        <w:szCs w:val="28"/>
      </w:rPr>
      <w:t xml:space="preserve">— </w:t>
    </w:r>
    <w:r>
      <w:rPr>
        <w:rFonts w:hint="eastAsia" w:ascii="宋体" w:hAnsi="宋体" w:eastAsia="宋体"/>
        <w:kern w:val="0"/>
        <w:sz w:val="28"/>
        <w:szCs w:val="28"/>
      </w:rPr>
      <w:fldChar w:fldCharType="begin"/>
    </w:r>
    <w:r>
      <w:rPr>
        <w:rFonts w:hint="eastAsia" w:ascii="宋体" w:hAnsi="宋体" w:eastAsia="宋体"/>
        <w:kern w:val="0"/>
        <w:sz w:val="28"/>
        <w:szCs w:val="28"/>
      </w:rPr>
      <w:instrText xml:space="preserve"> PAGE </w:instrText>
    </w:r>
    <w:r>
      <w:rPr>
        <w:rFonts w:hint="eastAsia" w:ascii="宋体" w:hAnsi="宋体" w:eastAsia="宋体"/>
        <w:kern w:val="0"/>
        <w:sz w:val="28"/>
        <w:szCs w:val="28"/>
      </w:rPr>
      <w:fldChar w:fldCharType="separate"/>
    </w:r>
    <w:r>
      <w:rPr>
        <w:rFonts w:ascii="宋体" w:hAnsi="宋体" w:eastAsia="宋体"/>
        <w:kern w:val="0"/>
        <w:sz w:val="28"/>
        <w:szCs w:val="28"/>
      </w:rPr>
      <w:t>3</w:t>
    </w:r>
    <w:r>
      <w:rPr>
        <w:rFonts w:hint="eastAsia" w:ascii="宋体" w:hAnsi="宋体" w:eastAsia="宋体"/>
        <w:kern w:val="0"/>
        <w:sz w:val="28"/>
        <w:szCs w:val="28"/>
      </w:rPr>
      <w:fldChar w:fldCharType="end"/>
    </w:r>
    <w:r>
      <w:rPr>
        <w:rFonts w:hint="eastAsia" w:ascii="宋体" w:hAnsi="宋体" w:eastAsia="宋体"/>
        <w:kern w:val="0"/>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left="312" w:right="312"/>
      <w:jc w:val="both"/>
      <w:rPr>
        <w:rFonts w:ascii="宋体" w:hAnsi="宋体" w:eastAsia="宋体"/>
        <w:sz w:val="28"/>
        <w:szCs w:val="28"/>
      </w:rPr>
    </w:pPr>
    <w:r>
      <w:rPr>
        <w:rFonts w:hint="eastAsia" w:ascii="宋体" w:hAnsi="宋体" w:eastAsia="宋体"/>
        <w:kern w:val="0"/>
        <w:sz w:val="28"/>
        <w:szCs w:val="28"/>
      </w:rPr>
      <w:t xml:space="preserve">— </w:t>
    </w:r>
    <w:r>
      <w:rPr>
        <w:rFonts w:hint="eastAsia" w:ascii="宋体" w:hAnsi="宋体" w:eastAsia="宋体"/>
        <w:kern w:val="0"/>
        <w:sz w:val="28"/>
        <w:szCs w:val="28"/>
      </w:rPr>
      <w:fldChar w:fldCharType="begin"/>
    </w:r>
    <w:r>
      <w:rPr>
        <w:rFonts w:hint="eastAsia" w:ascii="宋体" w:hAnsi="宋体" w:eastAsia="宋体"/>
        <w:kern w:val="0"/>
        <w:sz w:val="28"/>
        <w:szCs w:val="28"/>
      </w:rPr>
      <w:instrText xml:space="preserve"> PAGE </w:instrText>
    </w:r>
    <w:r>
      <w:rPr>
        <w:rFonts w:hint="eastAsia" w:ascii="宋体" w:hAnsi="宋体" w:eastAsia="宋体"/>
        <w:kern w:val="0"/>
        <w:sz w:val="28"/>
        <w:szCs w:val="28"/>
      </w:rPr>
      <w:fldChar w:fldCharType="separate"/>
    </w:r>
    <w:r>
      <w:rPr>
        <w:rFonts w:ascii="宋体" w:hAnsi="宋体" w:eastAsia="宋体"/>
        <w:kern w:val="0"/>
        <w:sz w:val="28"/>
        <w:szCs w:val="28"/>
      </w:rPr>
      <w:t>4</w:t>
    </w:r>
    <w:r>
      <w:rPr>
        <w:rFonts w:hint="eastAsia" w:ascii="宋体" w:hAnsi="宋体" w:eastAsia="宋体"/>
        <w:kern w:val="0"/>
        <w:sz w:val="28"/>
        <w:szCs w:val="28"/>
      </w:rPr>
      <w:fldChar w:fldCharType="end"/>
    </w:r>
    <w:r>
      <w:rPr>
        <w:rFonts w:hint="eastAsia" w:ascii="宋体" w:hAnsi="宋体" w:eastAsia="宋体"/>
        <w:kern w:val="0"/>
        <w:sz w:val="28"/>
        <w:szCs w:val="28"/>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426D4D"/>
    <w:multiLevelType w:val="multilevel"/>
    <w:tmpl w:val="26426D4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evenAndOddHeaders w:val="true"/>
  <w:drawingGridHorizontalSpacing w:val="158"/>
  <w:drawingGridVerticalSpacing w:val="579"/>
  <w:noPunctuationKerning w:val="true"/>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219AD"/>
    <w:rsid w:val="00014766"/>
    <w:rsid w:val="00022DB8"/>
    <w:rsid w:val="00027DD9"/>
    <w:rsid w:val="000569E5"/>
    <w:rsid w:val="000632B8"/>
    <w:rsid w:val="00073DDA"/>
    <w:rsid w:val="00074C01"/>
    <w:rsid w:val="00096805"/>
    <w:rsid w:val="000979E6"/>
    <w:rsid w:val="000A609C"/>
    <w:rsid w:val="000C185A"/>
    <w:rsid w:val="000D1A47"/>
    <w:rsid w:val="000D55E2"/>
    <w:rsid w:val="000E4A29"/>
    <w:rsid w:val="001000E1"/>
    <w:rsid w:val="001101CA"/>
    <w:rsid w:val="0011349B"/>
    <w:rsid w:val="00117AED"/>
    <w:rsid w:val="001219AD"/>
    <w:rsid w:val="0012345B"/>
    <w:rsid w:val="00123839"/>
    <w:rsid w:val="001243DB"/>
    <w:rsid w:val="00130243"/>
    <w:rsid w:val="001328B5"/>
    <w:rsid w:val="00142FDA"/>
    <w:rsid w:val="00146047"/>
    <w:rsid w:val="0016185C"/>
    <w:rsid w:val="00181B87"/>
    <w:rsid w:val="00195951"/>
    <w:rsid w:val="001A5C78"/>
    <w:rsid w:val="001B1880"/>
    <w:rsid w:val="001B38F5"/>
    <w:rsid w:val="001C3E4F"/>
    <w:rsid w:val="001C73D3"/>
    <w:rsid w:val="001D662F"/>
    <w:rsid w:val="001E0E47"/>
    <w:rsid w:val="001E7180"/>
    <w:rsid w:val="001F318D"/>
    <w:rsid w:val="001F49C1"/>
    <w:rsid w:val="002138C7"/>
    <w:rsid w:val="00222D04"/>
    <w:rsid w:val="002255BE"/>
    <w:rsid w:val="0022638F"/>
    <w:rsid w:val="002405B3"/>
    <w:rsid w:val="00240700"/>
    <w:rsid w:val="00245FCF"/>
    <w:rsid w:val="00247F2B"/>
    <w:rsid w:val="002639C7"/>
    <w:rsid w:val="002846AC"/>
    <w:rsid w:val="002863DD"/>
    <w:rsid w:val="002B28BB"/>
    <w:rsid w:val="002C26BB"/>
    <w:rsid w:val="002C5C71"/>
    <w:rsid w:val="002C625A"/>
    <w:rsid w:val="002F19A7"/>
    <w:rsid w:val="003011EC"/>
    <w:rsid w:val="003127F7"/>
    <w:rsid w:val="00321EB7"/>
    <w:rsid w:val="003222DD"/>
    <w:rsid w:val="003355BC"/>
    <w:rsid w:val="00336B09"/>
    <w:rsid w:val="00346FB7"/>
    <w:rsid w:val="00347FEA"/>
    <w:rsid w:val="00355065"/>
    <w:rsid w:val="00361805"/>
    <w:rsid w:val="00377167"/>
    <w:rsid w:val="003B0EE0"/>
    <w:rsid w:val="003B1DB2"/>
    <w:rsid w:val="003C5DBA"/>
    <w:rsid w:val="003C6F4B"/>
    <w:rsid w:val="003F060F"/>
    <w:rsid w:val="00413E9B"/>
    <w:rsid w:val="0042195B"/>
    <w:rsid w:val="004255C0"/>
    <w:rsid w:val="004260E4"/>
    <w:rsid w:val="00434D2E"/>
    <w:rsid w:val="00456601"/>
    <w:rsid w:val="00463A90"/>
    <w:rsid w:val="00470428"/>
    <w:rsid w:val="004940D3"/>
    <w:rsid w:val="00497330"/>
    <w:rsid w:val="004A064C"/>
    <w:rsid w:val="004A3744"/>
    <w:rsid w:val="004A7E97"/>
    <w:rsid w:val="004B022D"/>
    <w:rsid w:val="004B3649"/>
    <w:rsid w:val="004C5049"/>
    <w:rsid w:val="004C57A3"/>
    <w:rsid w:val="004D1BE4"/>
    <w:rsid w:val="004E3778"/>
    <w:rsid w:val="004F11AF"/>
    <w:rsid w:val="004F2C21"/>
    <w:rsid w:val="004F4723"/>
    <w:rsid w:val="004F5141"/>
    <w:rsid w:val="00500DAE"/>
    <w:rsid w:val="00501D86"/>
    <w:rsid w:val="0051445A"/>
    <w:rsid w:val="00514C19"/>
    <w:rsid w:val="00516C6F"/>
    <w:rsid w:val="00532609"/>
    <w:rsid w:val="005376E1"/>
    <w:rsid w:val="005402D5"/>
    <w:rsid w:val="0058315F"/>
    <w:rsid w:val="005B1780"/>
    <w:rsid w:val="005B1E9A"/>
    <w:rsid w:val="005B4ACC"/>
    <w:rsid w:val="005C3882"/>
    <w:rsid w:val="005F4814"/>
    <w:rsid w:val="005F4C12"/>
    <w:rsid w:val="005F7F9F"/>
    <w:rsid w:val="00605676"/>
    <w:rsid w:val="00623F86"/>
    <w:rsid w:val="00626353"/>
    <w:rsid w:val="00634F1C"/>
    <w:rsid w:val="006443B1"/>
    <w:rsid w:val="006465DF"/>
    <w:rsid w:val="00650BDB"/>
    <w:rsid w:val="006523FD"/>
    <w:rsid w:val="006825D3"/>
    <w:rsid w:val="006836D6"/>
    <w:rsid w:val="006A22BB"/>
    <w:rsid w:val="006E18C5"/>
    <w:rsid w:val="00705ABA"/>
    <w:rsid w:val="00722F82"/>
    <w:rsid w:val="0073333D"/>
    <w:rsid w:val="0074684D"/>
    <w:rsid w:val="00764C84"/>
    <w:rsid w:val="00765CDB"/>
    <w:rsid w:val="007907C6"/>
    <w:rsid w:val="007A6419"/>
    <w:rsid w:val="007B7252"/>
    <w:rsid w:val="007C4040"/>
    <w:rsid w:val="007D0234"/>
    <w:rsid w:val="007D3ACA"/>
    <w:rsid w:val="007D4AD3"/>
    <w:rsid w:val="007E0170"/>
    <w:rsid w:val="007E1999"/>
    <w:rsid w:val="00801AB4"/>
    <w:rsid w:val="00807654"/>
    <w:rsid w:val="00833310"/>
    <w:rsid w:val="008333D1"/>
    <w:rsid w:val="008359AF"/>
    <w:rsid w:val="00874B50"/>
    <w:rsid w:val="008B0B43"/>
    <w:rsid w:val="008C1AB2"/>
    <w:rsid w:val="008F1DBB"/>
    <w:rsid w:val="0090386C"/>
    <w:rsid w:val="00906E11"/>
    <w:rsid w:val="009131E0"/>
    <w:rsid w:val="00913E74"/>
    <w:rsid w:val="00931329"/>
    <w:rsid w:val="00931D51"/>
    <w:rsid w:val="009406D6"/>
    <w:rsid w:val="00940B30"/>
    <w:rsid w:val="009413E2"/>
    <w:rsid w:val="00956C40"/>
    <w:rsid w:val="00963F61"/>
    <w:rsid w:val="00966BF6"/>
    <w:rsid w:val="00971BCB"/>
    <w:rsid w:val="00977A03"/>
    <w:rsid w:val="00982F1B"/>
    <w:rsid w:val="009A4F33"/>
    <w:rsid w:val="00A16D9A"/>
    <w:rsid w:val="00A275AF"/>
    <w:rsid w:val="00A31AB2"/>
    <w:rsid w:val="00A32DF5"/>
    <w:rsid w:val="00A33D72"/>
    <w:rsid w:val="00A40361"/>
    <w:rsid w:val="00A56878"/>
    <w:rsid w:val="00A60082"/>
    <w:rsid w:val="00A61A81"/>
    <w:rsid w:val="00A6321B"/>
    <w:rsid w:val="00A710E9"/>
    <w:rsid w:val="00A7522D"/>
    <w:rsid w:val="00A7531E"/>
    <w:rsid w:val="00A7631D"/>
    <w:rsid w:val="00A8187B"/>
    <w:rsid w:val="00AA2B29"/>
    <w:rsid w:val="00AB0EDF"/>
    <w:rsid w:val="00AC6F18"/>
    <w:rsid w:val="00AE51A8"/>
    <w:rsid w:val="00B0259F"/>
    <w:rsid w:val="00B1736C"/>
    <w:rsid w:val="00B25318"/>
    <w:rsid w:val="00B30FA8"/>
    <w:rsid w:val="00B3693B"/>
    <w:rsid w:val="00B46E28"/>
    <w:rsid w:val="00B62CA6"/>
    <w:rsid w:val="00B72577"/>
    <w:rsid w:val="00B7760E"/>
    <w:rsid w:val="00BA01AE"/>
    <w:rsid w:val="00BB7334"/>
    <w:rsid w:val="00BC0549"/>
    <w:rsid w:val="00BC7C93"/>
    <w:rsid w:val="00BE3989"/>
    <w:rsid w:val="00BF63F6"/>
    <w:rsid w:val="00BF6934"/>
    <w:rsid w:val="00C35057"/>
    <w:rsid w:val="00C36A38"/>
    <w:rsid w:val="00C43728"/>
    <w:rsid w:val="00C444C5"/>
    <w:rsid w:val="00C64C02"/>
    <w:rsid w:val="00C81DFB"/>
    <w:rsid w:val="00C8743A"/>
    <w:rsid w:val="00C92F83"/>
    <w:rsid w:val="00C949C6"/>
    <w:rsid w:val="00CA2C63"/>
    <w:rsid w:val="00CA3520"/>
    <w:rsid w:val="00CA742A"/>
    <w:rsid w:val="00CB7D82"/>
    <w:rsid w:val="00CC07BE"/>
    <w:rsid w:val="00CC6493"/>
    <w:rsid w:val="00CD28A0"/>
    <w:rsid w:val="00D11ED0"/>
    <w:rsid w:val="00D139DC"/>
    <w:rsid w:val="00D16C75"/>
    <w:rsid w:val="00D2771A"/>
    <w:rsid w:val="00D32F70"/>
    <w:rsid w:val="00D33F0A"/>
    <w:rsid w:val="00D34EBD"/>
    <w:rsid w:val="00D60F03"/>
    <w:rsid w:val="00D65216"/>
    <w:rsid w:val="00D66D1E"/>
    <w:rsid w:val="00D827FE"/>
    <w:rsid w:val="00D83653"/>
    <w:rsid w:val="00D84F47"/>
    <w:rsid w:val="00DB7A7C"/>
    <w:rsid w:val="00E01DC2"/>
    <w:rsid w:val="00E06913"/>
    <w:rsid w:val="00E273B8"/>
    <w:rsid w:val="00E30094"/>
    <w:rsid w:val="00E30362"/>
    <w:rsid w:val="00E42014"/>
    <w:rsid w:val="00E50D8C"/>
    <w:rsid w:val="00E52433"/>
    <w:rsid w:val="00E53811"/>
    <w:rsid w:val="00E54E48"/>
    <w:rsid w:val="00E6552A"/>
    <w:rsid w:val="00E74158"/>
    <w:rsid w:val="00E7614C"/>
    <w:rsid w:val="00EA0254"/>
    <w:rsid w:val="00EB48B3"/>
    <w:rsid w:val="00EB4B9C"/>
    <w:rsid w:val="00EE08B0"/>
    <w:rsid w:val="00EE5E50"/>
    <w:rsid w:val="00EF4F10"/>
    <w:rsid w:val="00EF59FF"/>
    <w:rsid w:val="00F06F45"/>
    <w:rsid w:val="00F41F92"/>
    <w:rsid w:val="00F438A7"/>
    <w:rsid w:val="00F51D7A"/>
    <w:rsid w:val="00F64179"/>
    <w:rsid w:val="00F73385"/>
    <w:rsid w:val="00F822BC"/>
    <w:rsid w:val="00F870A6"/>
    <w:rsid w:val="00F95903"/>
    <w:rsid w:val="00FB0DB9"/>
    <w:rsid w:val="00FC6D49"/>
    <w:rsid w:val="00FD1B3C"/>
    <w:rsid w:val="00FE0C21"/>
    <w:rsid w:val="00FF0614"/>
    <w:rsid w:val="00FF5144"/>
    <w:rsid w:val="06901C65"/>
    <w:rsid w:val="070922FC"/>
    <w:rsid w:val="09387A6E"/>
    <w:rsid w:val="121A4B72"/>
    <w:rsid w:val="1AB361D9"/>
    <w:rsid w:val="1D171C30"/>
    <w:rsid w:val="22317F96"/>
    <w:rsid w:val="30646C7E"/>
    <w:rsid w:val="33306A29"/>
    <w:rsid w:val="3C175FBB"/>
    <w:rsid w:val="3F3B021F"/>
    <w:rsid w:val="49E95136"/>
    <w:rsid w:val="52E37C72"/>
    <w:rsid w:val="52EE206F"/>
    <w:rsid w:val="554D2BC8"/>
    <w:rsid w:val="55556888"/>
    <w:rsid w:val="589A21B5"/>
    <w:rsid w:val="58A93E18"/>
    <w:rsid w:val="59424F45"/>
    <w:rsid w:val="5B36C2D0"/>
    <w:rsid w:val="68DE675A"/>
    <w:rsid w:val="6A80160A"/>
    <w:rsid w:val="6A88614F"/>
    <w:rsid w:val="6C8F41D5"/>
    <w:rsid w:val="71647112"/>
    <w:rsid w:val="757D6C91"/>
    <w:rsid w:val="7B8B29A9"/>
    <w:rsid w:val="7BFF66CA"/>
    <w:rsid w:val="7DBF4756"/>
    <w:rsid w:val="7E435BD2"/>
    <w:rsid w:val="E7FD7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qFormat/>
    <w:uiPriority w:val="0"/>
    <w:rPr>
      <w:color w:val="0000FF"/>
      <w:u w:val="single"/>
    </w:rPr>
  </w:style>
  <w:style w:type="character" w:customStyle="1" w:styleId="8">
    <w:name w:val="页眉 Char"/>
    <w:basedOn w:val="6"/>
    <w:link w:val="3"/>
    <w:qFormat/>
    <w:uiPriority w:val="0"/>
    <w:rPr>
      <w:rFonts w:ascii="仿宋_GB2312" w:eastAsia="仿宋_GB2312"/>
      <w:kern w:val="2"/>
      <w:sz w:val="18"/>
      <w:szCs w:val="18"/>
    </w:rPr>
  </w:style>
  <w:style w:type="character" w:customStyle="1" w:styleId="9">
    <w:name w:val="页脚 Char"/>
    <w:basedOn w:val="6"/>
    <w:link w:val="2"/>
    <w:qFormat/>
    <w:uiPriority w:val="0"/>
    <w:rPr>
      <w:rFonts w:ascii="仿宋_GB2312" w:eastAsia="仿宋_GB2312"/>
      <w:kern w:val="2"/>
      <w:sz w:val="18"/>
      <w:szCs w:val="18"/>
    </w:rPr>
  </w:style>
  <w:style w:type="paragraph" w:customStyle="1" w:styleId="10">
    <w:name w:val="p17"/>
    <w:basedOn w:val="1"/>
    <w:qFormat/>
    <w:uiPriority w:val="0"/>
    <w:pPr>
      <w:widowControl/>
    </w:pPr>
    <w:rPr>
      <w:rFonts w:ascii="Times New Roman" w:eastAsia="宋体"/>
      <w:kern w:val="0"/>
      <w:sz w:val="21"/>
      <w:szCs w:val="21"/>
    </w:rPr>
  </w:style>
  <w:style w:type="paragraph" w:customStyle="1" w:styleId="11">
    <w:name w:val="p0"/>
    <w:basedOn w:val="1"/>
    <w:qFormat/>
    <w:uiPriority w:val="0"/>
    <w:pPr>
      <w:widowControl/>
      <w:spacing w:before="100" w:beforeAutospacing="1" w:after="100" w:afterAutospacing="1"/>
      <w:jc w:val="left"/>
    </w:pPr>
    <w:rPr>
      <w:rFonts w:ascii="宋体" w:hAnsi="宋体" w:eastAsia="宋体" w:cs="宋体"/>
      <w:kern w:val="0"/>
      <w:sz w:val="24"/>
    </w:rPr>
  </w:style>
  <w:style w:type="paragraph" w:styleId="1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676</Words>
  <Characters>3857</Characters>
  <Lines>32</Lines>
  <Paragraphs>9</Paragraphs>
  <TotalTime>17</TotalTime>
  <ScaleCrop>false</ScaleCrop>
  <LinksUpToDate>false</LinksUpToDate>
  <CharactersWithSpaces>4524</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2020-06-16T09:05:00Z</dcterms:created>
  <dc:creator>xu</dc:creator>
  <cp:lastModifiedBy>uos</cp:lastModifiedBy>
  <cp:lastPrinted>2020-04-29T15:34:00Z</cp:lastPrinted>
  <dcterms:modified xsi:type="dcterms:W3CDTF">2022-01-13T14:08:00Z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