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jc w:val="center"/>
        <w:rPr>
          <w:rFonts w:hint="eastAsia" w:ascii="宋体" w:hAnsi="宋体" w:cs="宋体"/>
          <w:b/>
          <w:bCs/>
          <w:color w:val="auto"/>
          <w:spacing w:val="50"/>
          <w:w w:val="50"/>
          <w:kern w:val="0"/>
          <w:sz w:val="84"/>
          <w:szCs w:val="84"/>
        </w:rPr>
      </w:pPr>
    </w:p>
    <w:p>
      <w:pPr>
        <w:shd w:val="clear" w:color="auto" w:fill="FFFFFF"/>
        <w:jc w:val="center"/>
        <w:rPr>
          <w:rFonts w:hint="eastAsia" w:ascii="宋体" w:hAnsi="宋体" w:cs="宋体"/>
          <w:b/>
          <w:bCs/>
          <w:color w:val="auto"/>
          <w:spacing w:val="50"/>
          <w:w w:val="50"/>
          <w:kern w:val="0"/>
          <w:sz w:val="84"/>
          <w:szCs w:val="84"/>
        </w:rPr>
      </w:pPr>
    </w:p>
    <w:p>
      <w:pPr>
        <w:jc w:val="center"/>
        <w:rPr>
          <w:rFonts w:hint="eastAsia"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浙江省家庭居室装饰装修施工合同</w:t>
      </w:r>
    </w:p>
    <w:p>
      <w:pPr>
        <w:jc w:val="center"/>
        <w:rPr>
          <w:rFonts w:hint="eastAsia" w:ascii="方正楷体简体" w:hAnsi="方正楷体简体" w:eastAsia="方正楷体简体" w:cs="方正楷体简体"/>
          <w:sz w:val="32"/>
          <w:szCs w:val="32"/>
          <w:lang w:val="en-US" w:eastAsia="zh-CN"/>
        </w:rPr>
      </w:pPr>
      <w:r>
        <w:rPr>
          <w:rFonts w:hint="eastAsia" w:ascii="方正楷体简体" w:hAnsi="方正楷体简体" w:eastAsia="方正楷体简体" w:cs="方正楷体简体"/>
          <w:sz w:val="32"/>
          <w:szCs w:val="32"/>
          <w:lang w:val="en-US" w:eastAsia="zh-CN"/>
        </w:rPr>
        <w:t>（示范文本）</w:t>
      </w: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jc w:val="center"/>
        <w:rPr>
          <w:rFonts w:hint="eastAsia" w:ascii="方正楷体简体" w:hAnsi="方正楷体简体" w:eastAsia="方正楷体简体" w:cs="方正楷体简体"/>
          <w:sz w:val="32"/>
          <w:szCs w:val="32"/>
          <w:lang w:val="en-US" w:eastAsia="zh-CN"/>
        </w:rPr>
      </w:pPr>
    </w:p>
    <w:p>
      <w:pPr>
        <w:shd w:val="clear" w:color="auto" w:fill="FFFFFF"/>
        <w:spacing w:line="600" w:lineRule="exact"/>
        <w:jc w:val="cente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t>浙江省市场监督管理局</w:t>
      </w:r>
    </w:p>
    <w:p>
      <w:pPr>
        <w:spacing w:line="600" w:lineRule="exact"/>
        <w:jc w:val="cente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t>浙江省消费者权益保护委员会</w:t>
      </w:r>
    </w:p>
    <w:p>
      <w:pPr>
        <w:shd w:val="clear" w:color="auto" w:fill="FFFFFF"/>
        <w:spacing w:line="600" w:lineRule="exact"/>
        <w:jc w:val="cente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t>浙江省建筑装饰行业协会</w:t>
      </w:r>
    </w:p>
    <w:p>
      <w:pPr>
        <w:shd w:val="clear" w:color="auto" w:fill="FFFFFF"/>
        <w:spacing w:line="600" w:lineRule="exact"/>
        <w:jc w:val="cente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t xml:space="preserve">2021年 </w:t>
      </w:r>
      <w:r>
        <w:rPr>
          <w:rFonts w:hint="eastAsia" w:ascii="方正黑体简体" w:hAnsi="方正黑体简体" w:eastAsia="方正黑体简体" w:cs="方正黑体简体"/>
          <w:bCs/>
          <w:color w:val="auto"/>
          <w:kern w:val="0"/>
          <w:sz w:val="32"/>
          <w:szCs w:val="32"/>
          <w:lang w:val="en-US" w:eastAsia="zh-CN"/>
        </w:rPr>
        <w:t>8</w:t>
      </w:r>
      <w:r>
        <w:rPr>
          <w:rFonts w:hint="eastAsia" w:ascii="方正黑体简体" w:hAnsi="方正黑体简体" w:eastAsia="方正黑体简体" w:cs="方正黑体简体"/>
          <w:bCs/>
          <w:color w:val="auto"/>
          <w:kern w:val="0"/>
          <w:sz w:val="32"/>
          <w:szCs w:val="32"/>
        </w:rPr>
        <w:t>月</w:t>
      </w:r>
    </w:p>
    <w:p>
      <w:pPr>
        <w:rPr>
          <w:rFonts w:hint="eastAsia" w:ascii="方正黑体简体" w:hAnsi="方正黑体简体" w:eastAsia="方正黑体简体" w:cs="方正黑体简体"/>
          <w:bCs/>
          <w:color w:val="auto"/>
          <w:kern w:val="0"/>
          <w:sz w:val="32"/>
          <w:szCs w:val="32"/>
        </w:rPr>
      </w:pPr>
      <w:r>
        <w:rPr>
          <w:rFonts w:hint="eastAsia" w:ascii="方正黑体简体" w:hAnsi="方正黑体简体" w:eastAsia="方正黑体简体" w:cs="方正黑体简体"/>
          <w:bCs/>
          <w:color w:val="auto"/>
          <w:kern w:val="0"/>
          <w:sz w:val="32"/>
          <w:szCs w:val="32"/>
        </w:rPr>
        <w:br w:type="page"/>
      </w:r>
    </w:p>
    <w:p>
      <w:pPr>
        <w:shd w:val="clear" w:color="auto" w:fill="FFFFFF"/>
        <w:spacing w:line="600" w:lineRule="exact"/>
        <w:jc w:val="center"/>
        <w:rPr>
          <w:rFonts w:hint="eastAsia" w:ascii="方正黑体简体" w:hAnsi="方正黑体简体" w:eastAsia="方正黑体简体" w:cs="方正黑体简体"/>
          <w:bCs/>
          <w:color w:val="auto"/>
          <w:kern w:val="0"/>
          <w:sz w:val="32"/>
          <w:szCs w:val="32"/>
        </w:rPr>
      </w:pPr>
    </w:p>
    <w:p>
      <w:pPr>
        <w:jc w:val="center"/>
        <w:rPr>
          <w:rFonts w:hint="eastAsia" w:ascii="方正小标宋简体" w:hAnsi="方正小标宋简体" w:eastAsia="方正小标宋简体" w:cs="方正小标宋简体"/>
          <w:sz w:val="32"/>
          <w:szCs w:val="32"/>
          <w:lang w:val="en-US" w:eastAsia="zh-CN"/>
        </w:rPr>
      </w:pPr>
      <w:r>
        <w:rPr>
          <w:rFonts w:hint="eastAsia" w:ascii="方正小标宋简体" w:hAnsi="方正小标宋简体" w:eastAsia="方正小标宋简体" w:cs="方正小标宋简体"/>
          <w:sz w:val="32"/>
          <w:szCs w:val="32"/>
          <w:lang w:val="en-US" w:eastAsia="zh-CN"/>
        </w:rPr>
        <w:t>说{明}</w:t>
      </w: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1、为进一步加强家庭居室装饰装修管理，促进家庭装饰装修市场健康发展，现修订《浙江省家庭居室装饰装修施工合同》（2021版），自2021年8月1日起执行，原2018年制定的版本同时停止使用。本合同适用于除全装修住宅以外的家庭居室装饰装修工程。任何单位和个人不得出于商业目的擅自翻印和出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2、本合同文本为示范文本，由浙江省消费者权益保护委员会、浙江省建筑装饰行业协会共同制定并报浙江省市场监督管理局备案后共同发布。合同签订当事人可以参照使用，制定和发布单位不负责解释。</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3、经营者若在合同中另外拟定或修改格式条款（含附件），应在开始使用该格式条款之日起三十日内，将合同样本报核发其营业执照的市场监督管理部门备案。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4、家庭居室装饰装修工程是一项涉及民生工程，专业性较强，合同履约期长的居民消费支出。为更好地维护双方当事人的合法权益，双方签订合同时应慎重，力求内容具体、全面、严密，正确选择示范文本所提供的选择项条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5、签订合同前，发包方（甲方）应查验承包方（乙方）的《企业法人营业执照》，合同应加盖与《企业法人营业执照》一致的公章或合同专用章。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6、本合同文本根据《中华人民共和国民法典》、《中华人民共和国消费者权益保护法》、浙江省实施《中华人民共和国消费者权益保护法》办法等有关法律法规规定制定的示范文本，供双方当事人参照约定采用。签订合同前，应至少提前3天，向消费者提供拟签合同文本及合同附件一至附件四，确保消费者能详细阅读了解合同条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lang w:val="en-US" w:eastAsia="zh-CN"/>
        </w:rPr>
        <w:sectPr>
          <w:pgSz w:w="11906" w:h="16838"/>
          <w:pgMar w:top="1440" w:right="1800" w:bottom="1440" w:left="1800" w:header="851" w:footer="992" w:gutter="0"/>
          <w:cols w:space="425" w:num="1"/>
          <w:docGrid w:type="lines" w:linePitch="312" w:charSpace="0"/>
        </w:sectPr>
      </w:pPr>
    </w:p>
    <w:p>
      <w:pPr>
        <w:widowControl/>
        <w:shd w:val="clear" w:color="auto" w:fill="FFFFFF"/>
        <w:spacing w:before="100" w:beforeAutospacing="1" w:after="100" w:afterAutospacing="1"/>
        <w:jc w:val="center"/>
        <w:textAlignment w:val="baseline"/>
        <w:rPr>
          <w:rFonts w:hint="eastAsia" w:ascii="方正小标宋简体" w:hAnsi="方正小标宋简体" w:eastAsia="方正小标宋简体" w:cs="方正小标宋简体"/>
          <w:b/>
          <w:color w:val="auto"/>
          <w:kern w:val="0"/>
          <w:sz w:val="40"/>
          <w:szCs w:val="40"/>
        </w:rPr>
      </w:pPr>
      <w:r>
        <w:rPr>
          <w:rFonts w:hint="eastAsia" w:ascii="方正小标宋简体" w:hAnsi="方正小标宋简体" w:eastAsia="方正小标宋简体" w:cs="方正小标宋简体"/>
          <w:b/>
          <w:color w:val="auto"/>
          <w:kern w:val="0"/>
          <w:sz w:val="40"/>
          <w:szCs w:val="40"/>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20" w:lineRule="exact"/>
        <w:jc w:val="both"/>
        <w:textAlignment w:val="auto"/>
        <w:rPr>
          <w:rFonts w:hint="eastAsia" w:ascii="方正黑体简体" w:hAnsi="方正黑体简体" w:eastAsia="方正黑体简体" w:cs="方正黑体简体"/>
          <w:sz w:val="22"/>
          <w:szCs w:val="22"/>
          <w:lang w:val="en-US" w:eastAsia="zh-CN"/>
        </w:rPr>
      </w:pPr>
      <w:r>
        <w:rPr>
          <w:rFonts w:hint="eastAsia" w:ascii="方正黑体简体" w:hAnsi="方正黑体简体" w:eastAsia="方正黑体简体" w:cs="方正黑体简体"/>
          <w:sz w:val="22"/>
          <w:szCs w:val="22"/>
          <w:lang w:val="en-US" w:eastAsia="zh-CN"/>
        </w:rPr>
        <w:t>合同当事人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{发包人（以下简称甲方）</w:t>
      </w:r>
      <w:r>
        <w:rPr>
          <w:rFonts w:ascii="宋体" w:hAnsi="宋体" w:cs="Helvetica"/>
          <w:color w:val="auto"/>
          <w:kern w:val="0"/>
          <w:sz w:val="28"/>
          <w:szCs w:val="28"/>
          <w:u w:val="single"/>
        </w:rPr>
        <w:t>}：</w:t>
      </w:r>
      <w:r>
        <w:rPr>
          <w:rFonts w:hint="eastAsia" w:ascii="宋体" w:hAnsi="宋体" w:cs="Helvetica"/>
          <w:color w:val="auto"/>
          <w:kern w:val="0"/>
          <w:sz w:val="28"/>
          <w:szCs w:val="28"/>
          <w:u w:val="single"/>
        </w:rPr>
      </w:r>
      <w:r>
        <w:rPr>
          <w:rFonts w:ascii="宋体" w:hAnsi="宋体" w:cs="Helvetica"/>
          <w:color w:val="auto"/>
          <w:kern w:val="0"/>
          <w:sz w:val="28"/>
          <w:szCs w:val="28"/>
          <w:u w:val="single"/>
        </w:rPr>
      </w:r>
      <w:r>
        <w:rPr>
          <w:rFonts w:hint="eastAsia" w:ascii="宋体" w:hAnsi="宋体" w:cs="Helvetica"/>
          <w:color w:val="auto"/>
          <w:kern w:val="0"/>
          <w:sz w:val="28"/>
          <w:szCs w:val="28"/>
          <w:u w:val="single"/>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住所：</w:t>
      </w:r>
      <w:r>
        <w:rPr>
          <w:rFonts w:ascii="宋体" w:hAnsi="宋体" w:cs="Helvetica"/>
          <w:color w:val="auto"/>
          <w:kern w:val="0"/>
          <w:sz w:val="28"/>
          <w:szCs w:val="28"/>
          <w:u w:val="single"/>
        </w:rPr>
        <w:t xml:space="preserve">{住所}       </w:t>
      </w:r>
      <w:r>
        <w:rPr>
          <w:rFonts w:hint="eastAsia" w:ascii="方正书宋简体" w:hAnsi="方正书宋简体" w:eastAsia="方正书宋简体" w:cs="方正书宋简体"/>
          <w:sz w:val="22"/>
          <w:szCs w:val="22"/>
          <w:lang w:val="en-US" w:eastAsia="zh-CN"/>
        </w:rPr>
        <w:t xml:space="preserve">   </w:t>
      </w:r>
      <w:r>
        <w:rPr>
          <w:rFonts w:ascii="宋体" w:hAnsi="宋体" w:cs="Helvetica"/>
          <w:color w:val="auto"/>
          <w:kern w:val="0"/>
          <w:sz w:val="28"/>
          <w:szCs w:val="28"/>
          <w:u w:val="single"/>
        </w:rPr>
        <w:t xml:space="preserve"> 电</w:t>
      </w:r>
      <w:r>
        <w:rPr>
          <w:rFonts w:hint="eastAsia" w:ascii="宋体" w:hAnsi="宋体" w:cs="Helvetica"/>
          <w:color w:val="auto"/>
          <w:kern w:val="0"/>
          <w:sz w:val="28"/>
          <w:szCs w:val="28"/>
          <w:u w:val="single"/>
        </w:rPr>
        <w:t>话：{电话}</w:t>
      </w:r>
      <w:r>
        <w:rPr>
          <w:rFonts w:ascii="宋体" w:hAnsi="宋体" w:cs="Helvetica"/>
          <w:color w:val="auto"/>
          <w:kern w:val="0"/>
          <w:sz w:val="28"/>
          <w:szCs w:val="28"/>
          <w:u w:val="single"/>
        </w:rPr>
      </w:r>
      <w:r>
        <w:rPr>
          <w:rFonts w:hint="eastAsia" w:ascii="宋体" w:hAnsi="宋体" w:cs="Helvetica"/>
          <w:color w:val="auto"/>
          <w:kern w:val="0"/>
          <w:sz w:val="28"/>
          <w:szCs w:val="28"/>
          <w:u w:val="single"/>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委托代理人：</w:t>
      </w:r>
      <w:r>
        <w:rPr>
          <w:rFonts w:ascii="宋体" w:hAnsi="宋体" w:cs="Helvetica"/>
          <w:color w:val="auto"/>
          <w:kern w:val="0"/>
          <w:sz w:val="28"/>
          <w:szCs w:val="28"/>
          <w:u w:val="single"/>
        </w:rPr>
        <w:t>{委</w:t>
      </w:r>
      <w:r>
        <w:rPr>
          <w:rFonts w:hint="eastAsia" w:ascii="宋体" w:hAnsi="宋体" w:cs="Helvetica"/>
          <w:color w:val="auto"/>
          <w:kern w:val="0"/>
          <w:sz w:val="28"/>
          <w:szCs w:val="28"/>
          <w:u w:val="single"/>
        </w:rPr>
        <w:t xml:space="preserve">托代理人}   </w:t>
      </w:r>
      <w:r>
        <w:rPr>
          <w:rFonts w:ascii="宋体" w:hAnsi="宋体" w:cs="Helvetica"/>
          <w:color w:val="auto"/>
          <w:kern w:val="0"/>
          <w:sz w:val="28"/>
          <w:szCs w:val="28"/>
          <w:u w:val="single"/>
        </w:rPr>
        <w:t>电话：</w:t>
      </w:r>
      <w:r>
        <w:rPr>
          <w:rFonts w:hint="eastAsia" w:ascii="宋体" w:hAnsi="宋体" w:cs="Helvetica"/>
          <w:color w:val="auto"/>
          <w:kern w:val="0"/>
          <w:sz w:val="28"/>
          <w:szCs w:val="28"/>
          <w:u w:val="single"/>
        </w:rPr>
        <w:t>{联</w:t>
      </w:r>
      <w:r>
        <w:rPr>
          <w:rFonts w:hint="eastAsia" w:ascii="方正书宋简体" w:hAnsi="方正书宋简体" w:eastAsia="方正书宋简体" w:cs="方正书宋简体"/>
          <w:sz w:val="22"/>
          <w:szCs w:val="22"/>
          <w:lang w:val="en-US" w:eastAsia="zh-CN"/>
        </w:rPr>
        <w:t>系电话</w:t>
      </w:r>
      <w:r>
        <w:rPr>
          <w:rFonts w:ascii="宋体" w:hAnsi="宋体" w:cs="Helvetica"/>
          <w:color w:val="auto"/>
          <w:kern w:val="0"/>
          <w:sz w:val="28"/>
          <w:szCs w:val="28"/>
          <w:u w:val="single"/>
        </w:rPr>
        <w:t>}</w:t>
      </w:r>
      <w:r>
        <w:rPr>
          <w:rFonts w:hint="eastAsia" w:ascii="宋体" w:hAnsi="宋体" w:cs="Helvetica"/>
          <w:color w:val="auto"/>
          <w:kern w:val="0"/>
          <w:sz w:val="28"/>
          <w:szCs w:val="28"/>
          <w:u w:val="single"/>
        </w:rPr>
      </w:r>
      <w:r>
        <w:rPr>
          <w:rFonts w:ascii="宋体" w:hAnsi="宋体" w:cs="Helvetica"/>
          <w:color w:val="auto"/>
          <w:kern w:val="0"/>
          <w:sz w:val="28"/>
          <w:szCs w:val="28"/>
          <w:u w:val="single"/>
        </w:rPr>
      </w:r>
      <w:r>
        <w:rPr>
          <w:rFonts w:hint="eastAsia" w:ascii="宋体" w:hAnsi="宋体" w:cs="Helvetica"/>
          <w:color w:val="auto"/>
          <w:kern w:val="0"/>
          <w:sz w:val="28"/>
          <w:szCs w:val="28"/>
          <w:u w:val="single"/>
        </w:rPr>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jc w:val="both"/>
        <w:textAlignment w:val="auto"/>
        <w:rPr>
          <w:rFonts w:hint="eastAsia" w:ascii="宋体" w:hAnsi="宋体" w:cs="Helvetica"/>
          <w:color w:val="auto"/>
          <w:kern w:val="0"/>
          <w:sz w:val="28"/>
          <w:szCs w:val="28"/>
          <w:u w:val="single"/>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承包人（以下简称乙方）：{乙</w:t>
      </w:r>
      <w:r>
        <w:rPr>
          <w:rFonts w:hint="eastAsia" w:ascii="方正书宋简体" w:hAnsi="方正书宋简体" w:eastAsia="方正书宋简体" w:cs="方正书宋简体"/>
          <w:sz w:val="22"/>
          <w:szCs w:val="22"/>
          <w:u w:val="single"/>
          <w:lang w:val="en-US" w:eastAsia="zh-CN"/>
        </w:rPr>
        <w:t>方名称}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地址：</w:t>
      </w:r>
      <w:r>
        <w:rPr>
          <w:rFonts w:ascii="宋体" w:hAnsi="宋体" w:cs="Helvetica"/>
          <w:color w:val="auto"/>
          <w:kern w:val="0"/>
          <w:sz w:val="28"/>
          <w:szCs w:val="28"/>
          <w:u w:val="single"/>
        </w:rPr>
        <w:t xml:space="preserve">{地址}       </w:t>
      </w:r>
      <w:r>
        <w:rPr>
          <w:rFonts w:hint="eastAsia" w:ascii="方正书宋简体" w:hAnsi="方正书宋简体" w:eastAsia="方正书宋简体" w:cs="方正书宋简体"/>
          <w:sz w:val="22"/>
          <w:szCs w:val="22"/>
          <w:lang w:val="en-US" w:eastAsia="zh-CN"/>
        </w:rPr>
        <w:t xml:space="preserve">   </w:t>
      </w:r>
      <w:r>
        <w:rPr>
          <w:rFonts w:ascii="宋体" w:hAnsi="宋体" w:cs="Helvetica"/>
          <w:color w:val="auto"/>
          <w:kern w:val="0"/>
          <w:sz w:val="28"/>
          <w:szCs w:val="28"/>
          <w:u w:val="single"/>
        </w:rPr>
        <w:t xml:space="preserve"> 电</w:t>
      </w:r>
      <w:r>
        <w:rPr>
          <w:rFonts w:hint="eastAsia" w:ascii="宋体" w:hAnsi="宋体" w:cs="Helvetica"/>
          <w:color w:val="auto"/>
          <w:kern w:val="0"/>
          <w:sz w:val="28"/>
          <w:szCs w:val="28"/>
          <w:u w:val="single"/>
        </w:rPr>
        <w:t>话：{电话}</w:t>
      </w:r>
      <w:r>
        <w:rPr>
          <w:rFonts w:ascii="宋体" w:hAnsi="宋体" w:cs="Helvetica"/>
          <w:color w:val="auto"/>
          <w:kern w:val="0"/>
          <w:sz w:val="28"/>
          <w:szCs w:val="28"/>
          <w:u w:val="single"/>
        </w:rPr>
      </w:r>
      <w:r>
        <w:rPr>
          <w:rFonts w:hint="eastAsia" w:ascii="宋体" w:hAnsi="宋体" w:cs="Helvetica"/>
          <w:color w:val="auto"/>
          <w:kern w:val="0"/>
          <w:sz w:val="28"/>
          <w:szCs w:val="28"/>
          <w:u w:val="single"/>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委托代理人：</w:t>
      </w:r>
      <w:r>
        <w:rPr>
          <w:rFonts w:ascii="宋体" w:hAnsi="宋体" w:cs="Helvetica"/>
          <w:color w:val="auto"/>
          <w:kern w:val="0"/>
          <w:sz w:val="28"/>
          <w:szCs w:val="28"/>
          <w:u w:val="single"/>
        </w:rPr>
        <w:t>{委</w:t>
      </w:r>
      <w:r>
        <w:rPr>
          <w:rFonts w:hint="eastAsia" w:ascii="宋体" w:hAnsi="宋体" w:cs="Helvetica"/>
          <w:color w:val="auto"/>
          <w:kern w:val="0"/>
          <w:sz w:val="28"/>
          <w:szCs w:val="28"/>
          <w:u w:val="single"/>
        </w:rPr>
        <w:t xml:space="preserve">托代理人}   </w:t>
      </w:r>
      <w:r>
        <w:rPr>
          <w:rFonts w:ascii="宋体" w:hAnsi="宋体" w:cs="Helvetica"/>
          <w:color w:val="auto"/>
          <w:kern w:val="0"/>
          <w:sz w:val="28"/>
          <w:szCs w:val="28"/>
          <w:u w:val="single"/>
        </w:rPr>
        <w:t>电话：</w:t>
      </w:r>
      <w:r>
        <w:rPr>
          <w:rFonts w:hint="eastAsia" w:ascii="宋体" w:hAnsi="宋体" w:cs="Helvetica"/>
          <w:color w:val="auto"/>
          <w:kern w:val="0"/>
          <w:sz w:val="28"/>
          <w:szCs w:val="28"/>
          <w:u w:val="single"/>
        </w:rPr>
        <w:t>{联</w:t>
      </w:r>
      <w:r>
        <w:rPr>
          <w:rFonts w:hint="eastAsia" w:ascii="方正书宋简体" w:hAnsi="方正书宋简体" w:eastAsia="方正书宋简体" w:cs="方正书宋简体"/>
          <w:sz w:val="22"/>
          <w:szCs w:val="22"/>
          <w:lang w:val="en-US" w:eastAsia="zh-CN"/>
        </w:rPr>
        <w:t>系电话</w:t>
      </w:r>
      <w:r>
        <w:rPr>
          <w:rFonts w:ascii="宋体" w:hAnsi="宋体" w:cs="Helvetica"/>
          <w:color w:val="auto"/>
          <w:kern w:val="0"/>
          <w:sz w:val="28"/>
          <w:szCs w:val="28"/>
          <w:u w:val="single"/>
        </w:rPr>
        <w:t>}</w:t>
      </w:r>
      <w:r>
        <w:rPr>
          <w:rFonts w:hint="eastAsia" w:ascii="宋体" w:hAnsi="宋体" w:cs="Helvetica"/>
          <w:color w:val="auto"/>
          <w:kern w:val="0"/>
          <w:sz w:val="28"/>
          <w:szCs w:val="28"/>
          <w:u w:val="single"/>
        </w:rPr>
      </w:r>
      <w:r>
        <w:rPr>
          <w:rFonts w:ascii="宋体" w:hAnsi="宋体" w:cs="Helvetica"/>
          <w:color w:val="auto"/>
          <w:kern w:val="0"/>
          <w:sz w:val="28"/>
          <w:szCs w:val="28"/>
          <w:u w:val="single"/>
        </w:rPr>
      </w:r>
      <w:r>
        <w:rPr>
          <w:rFonts w:hint="eastAsia" w:ascii="宋体" w:hAnsi="宋体" w:cs="Helvetica"/>
          <w:color w:val="auto"/>
          <w:kern w:val="0"/>
          <w:sz w:val="28"/>
          <w:szCs w:val="28"/>
          <w:u w:val="single"/>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both"/>
        <w:textAlignment w:val="auto"/>
        <w:rPr>
          <w:rFonts w:hint="eastAsia" w:ascii="宋体" w:hAnsi="宋体" w:cs="Helvetica"/>
          <w:color w:val="auto"/>
          <w:kern w:val="0"/>
          <w:sz w:val="28"/>
          <w:szCs w:val="28"/>
          <w:u w:val="single"/>
        </w:rPr>
      </w:pPr>
      <w:r>
        <w:rPr>
          <w:rFonts w:hint="eastAsia" w:ascii="方正书宋简体" w:hAnsi="方正书宋简体" w:eastAsia="方正书宋简体" w:cs="方正书宋简体"/>
          <w:sz w:val="22"/>
          <w:szCs w:val="22"/>
          <w:lang w:val="en-US" w:eastAsia="zh-CN"/>
        </w:rPr>
        <w:t>现场施工负责人</w:t>
      </w:r>
      <w:r>
        <w:rPr>
          <w:rFonts w:hint="eastAsia" w:ascii="宋体" w:hAnsi="宋体" w:cs="Helvetica"/>
          <w:color w:val="auto"/>
          <w:kern w:val="0"/>
          <w:sz w:val="28"/>
          <w:szCs w:val="28"/>
          <w:u w:val="single"/>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lang w:val="en-US" w:eastAsia="zh-CN"/>
        </w:rPr>
        <w:t xml:space="preserve">    </w:t>
      </w:r>
      <w:r>
        <w:rPr>
          <w:rFonts w:ascii="宋体" w:hAnsi="宋体" w:cs="Helvetica"/>
          <w:color w:val="auto"/>
          <w:kern w:val="0"/>
          <w:sz w:val="28"/>
          <w:szCs w:val="28"/>
          <w:u w:val="single"/>
        </w:rPr>
        <w:t xml:space="preserve">  </w:t>
      </w:r>
      <w:r>
        <w:rPr>
          <w:rFonts w:hint="eastAsia" w:ascii="宋体" w:hAnsi="宋体" w:cs="Helvetica"/>
          <w:color w:val="auto"/>
          <w:kern w:val="0"/>
          <w:sz w:val="28"/>
          <w:szCs w:val="28"/>
          <w:u w:val="single"/>
        </w:rPr>
        <w:t xml:space="preserve">  </w:t>
      </w:r>
      <w:r>
        <w:rPr>
          <w:rFonts w:hint="eastAsia" w:ascii="方正书宋简体" w:hAnsi="方正书宋简体" w:eastAsia="方正书宋简体" w:cs="方正书宋简体"/>
          <w:sz w:val="22"/>
          <w:szCs w:val="22"/>
          <w:lang w:val="en-US" w:eastAsia="zh-CN"/>
        </w:rPr>
        <w:t>电话：</w:t>
      </w:r>
      <w:r>
        <w:rPr>
          <w:rFonts w:ascii="宋体" w:hAnsi="宋体" w:cs="Helvetica"/>
          <w:color w:val="auto"/>
          <w:kern w:val="0"/>
          <w:sz w:val="28"/>
          <w:szCs w:val="28"/>
          <w:u w:val="single"/>
        </w:rPr>
        <w:t>{联</w:t>
      </w:r>
      <w:r>
        <w:rPr>
          <w:rFonts w:hint="eastAsia" w:ascii="宋体" w:hAnsi="宋体" w:cs="Helvetica"/>
          <w:color w:val="auto"/>
          <w:kern w:val="0"/>
          <w:sz w:val="28"/>
          <w:szCs w:val="28"/>
          <w:u w:val="single"/>
        </w:rPr>
        <w:t>系电话}</w:t>
      </w:r>
      <w:r>
        <w:rPr>
          <w:rFonts w:ascii="宋体" w:hAnsi="宋体" w:cs="Helvetica"/>
          <w:color w:val="auto"/>
          <w:kern w:val="0"/>
          <w:sz w:val="28"/>
          <w:szCs w:val="28"/>
          <w:u w:val="single"/>
        </w:rPr>
      </w:r>
      <w:r>
        <w:rPr>
          <w:rFonts w:hint="eastAsia" w:ascii="宋体" w:hAnsi="宋体" w:cs="Helvetica"/>
          <w:color w:val="auto"/>
          <w:kern w:val="0"/>
          <w:sz w:val="28"/>
          <w:szCs w:val="28"/>
          <w:u w:val="single"/>
        </w:rPr>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jc w:val="both"/>
        <w:textAlignment w:val="auto"/>
        <w:rPr>
          <w:rFonts w:hint="eastAsia" w:ascii="宋体" w:hAnsi="宋体" w:cs="Helvetica"/>
          <w:color w:val="auto"/>
          <w:kern w:val="0"/>
          <w:sz w:val="28"/>
          <w:szCs w:val="28"/>
          <w:u w:val="single"/>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根据《中华人民共和国民法典》、《中华人民共和国消费者权益保护法》、浙江省实施《中华人民共和国消费者权益保护法》办法、《中华人民共和国价格法》、《住宅室内装饰装修管理办法》、《建筑装饰装修工程质量验收标准》、《住宅室内装饰装修工程质量验收规范》、《民用建筑工程室内环境污染控制标准》以及其他有关法律法规、政府规章、行业规范的规定，结合本工程的具体情况，甲、乙双方在平等、自愿协商的前提下达成如下协议，共同遵守。</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eastAsia" w:ascii="方正书宋简体" w:hAnsi="方正书宋简体" w:eastAsia="方正书宋简体" w:cs="方正书宋简体"/>
          <w:sz w:val="22"/>
          <w:szCs w:val="22"/>
          <w:lang w:val="en-US" w:eastAsia="zh-CN"/>
        </w:rPr>
      </w:pPr>
      <w:r>
        <w:rPr>
          <w:rFonts w:hint="eastAsia" w:ascii="方正黑体简体" w:hAnsi="方正黑体简体" w:eastAsia="方正黑体简体" w:cs="方正黑体简体"/>
          <w:sz w:val="22"/>
          <w:szCs w:val="22"/>
          <w:lang w:val="en-US" w:eastAsia="zh-CN"/>
        </w:rPr>
        <w:t>第一条 {</w:t>
      </w:r>
      <w:r>
        <w:rPr>
          <w:rFonts w:hint="eastAsia" w:ascii="方正书宋简体" w:hAnsi="方正书宋简体" w:eastAsia="方正书宋简体" w:cs="方正书宋简体"/>
          <w:sz w:val="22"/>
          <w:szCs w:val="22"/>
          <w:lang w:val="en-US" w:eastAsia="zh-CN"/>
        </w:rPr>
        <w:t>工程概况和造价}</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（一）甲方装饰装修（以下简称装饰）的住宅系合法所有或有合法使用权。甲方承诺有权对该住宅进行装饰，否则由此而产生的一切后果由甲方承担。乙方应为经市场监督管理部门核准登记的企业。</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（二）装饰施工地址：</w:t>
      </w:r>
      <w:r>
        <w:rPr>
          <w:rFonts w:hint="eastAsia" w:ascii="方正书宋简体" w:hAnsi="方正书宋简体" w:eastAsia="方正书宋简体" w:cs="方正书宋简体"/>
          <w:color w:val="auto"/>
          <w:sz w:val="22"/>
          <w:szCs w:val="22"/>
          <w:u w:val="single"/>
        </w:rPr>
        <w:t>{城市}{区</w:t>
      </w:r>
      <w:r>
        <w:rPr>
          <w:rFonts w:hint="eastAsia" w:ascii="方正书宋简体" w:hAnsi="方正书宋简体" w:eastAsia="方正书宋简体" w:cs="方正书宋简体"/>
          <w:color w:val="auto"/>
          <w:sz w:val="22"/>
          <w:szCs w:val="22"/>
        </w:rPr>
        <w:t>（</w:t>
      </w:r>
      <w:r>
        <w:rPr>
          <w:rFonts w:hint="eastAsia" w:ascii="方正书宋简体" w:hAnsi="方正书宋简体" w:eastAsia="方正书宋简体" w:cs="方正书宋简体"/>
          <w:color w:val="auto"/>
          <w:sz w:val="22"/>
          <w:szCs w:val="22"/>
          <w:u w:val="single"/>
        </w:rPr>
        <w:t>县）}{路（</w:t>
      </w:r>
      <w:r>
        <w:rPr>
          <w:rFonts w:hint="eastAsia" w:ascii="方正书宋简体" w:hAnsi="方正书宋简体" w:eastAsia="方正书宋简体" w:cs="方正书宋简体"/>
          <w:color w:val="auto"/>
          <w:sz w:val="22"/>
          <w:szCs w:val="22"/>
        </w:rPr>
        <w:t>小区）}</w:t>
      </w:r>
      <w:r>
        <w:rPr>
          <w:rFonts w:hint="eastAsia" w:ascii="方正书宋简体" w:hAnsi="方正书宋简体" w:eastAsia="方正书宋简体" w:cs="方正书宋简体"/>
          <w:color w:val="auto"/>
          <w:sz w:val="22"/>
          <w:szCs w:val="22"/>
          <w:u w:val="single"/>
        </w:rPr>
        <w:t>{幢}{号（单</w:t>
      </w:r>
      <w:r>
        <w:rPr>
          <w:rFonts w:hint="eastAsia" w:ascii="方正书宋简体" w:hAnsi="方正书宋简体" w:eastAsia="方正书宋简体" w:cs="方正书宋简体"/>
          <w:color w:val="auto"/>
          <w:sz w:val="22"/>
          <w:szCs w:val="22"/>
        </w:rPr>
        <w:t>元）}{楼</w:t>
      </w:r>
      <w:r>
        <w:rPr>
          <w:rFonts w:hint="eastAsia" w:ascii="方正书宋简体" w:hAnsi="方正书宋简体" w:eastAsia="方正书宋简体" w:cs="方正书宋简体"/>
          <w:color w:val="auto"/>
          <w:sz w:val="22"/>
          <w:szCs w:val="22"/>
          <w:u w:val="single"/>
        </w:rPr>
        <w:t>}{室}。</w:t>
      </w:r>
      <w:r>
        <w:rPr>
          <w:rFonts w:hint="eastAsia" w:ascii="方正书宋简体" w:hAnsi="方正书宋简体" w:eastAsia="方正书宋简体" w:cs="方正书宋简体"/>
          <w:color w:val="auto"/>
          <w:sz w:val="22"/>
          <w:szCs w:val="22"/>
        </w:rPr>
      </w:r>
      <w:r>
        <w:rPr>
          <w:rFonts w:hint="eastAsia" w:ascii="方正书宋简体" w:hAnsi="方正书宋简体" w:eastAsia="方正书宋简体" w:cs="方正书宋简体"/>
          <w:color w:val="auto"/>
          <w:sz w:val="22"/>
          <w:szCs w:val="22"/>
          <w:u w:val="single"/>
        </w:rPr>
      </w:r>
      <w:r>
        <w:rPr>
          <w:rFonts w:hint="eastAsia" w:ascii="方正书宋简体" w:hAnsi="方正书宋简体" w:eastAsia="方正书宋简体" w:cs="方正书宋简体"/>
          <w:color w:val="auto"/>
          <w:sz w:val="22"/>
          <w:szCs w:val="22"/>
        </w:rPr>
      </w:r>
      <w:r>
        <w:rPr>
          <w:rFonts w:hint="eastAsia" w:ascii="方正书宋简体" w:hAnsi="方正书宋简体" w:eastAsia="方正书宋简体" w:cs="方正书宋简体"/>
          <w:color w:val="auto"/>
          <w:sz w:val="22"/>
          <w:szCs w:val="22"/>
          <w:u w:val="single"/>
        </w:rPr>
      </w:r>
      <w:r>
        <w:rPr>
          <w:rFonts w:hint="eastAsia" w:ascii="方正书宋简体" w:hAnsi="方正书宋简体" w:eastAsia="方正书宋简体" w:cs="方正书宋简体"/>
          <w:color w:val="auto"/>
          <w:sz w:val="22"/>
          <w:szCs w:val="22"/>
        </w:rPr>
      </w:r>
      <w:r>
        <w:rPr>
          <w:rFonts w:hint="eastAsia" w:ascii="方正书宋简体" w:hAnsi="方正书宋简体" w:eastAsia="方正书宋简体" w:cs="方正书宋简体"/>
          <w:color w:val="auto"/>
          <w:sz w:val="22"/>
          <w:szCs w:val="22"/>
          <w:u w:val="single"/>
        </w:rPr>
      </w:r>
      <w:r>
        <w:rPr>
          <w:rFonts w:hint="eastAsia" w:ascii="方正书宋简体" w:hAnsi="方正书宋简体" w:eastAsia="方正书宋简体" w:cs="方正书宋简体"/>
          <w:color w:val="auto"/>
          <w:sz w:val="22"/>
          <w:szCs w:val="22"/>
        </w:rPr>
      </w:r>
    </w:p>
    <w:p>
      <w:pPr>
        <w:pageBreakBefore w:val="0"/>
        <w:kinsoku/>
        <w:wordWrap/>
        <w:overflowPunct/>
        <w:topLinePunct w:val="0"/>
        <w:bidi w:val="0"/>
        <w:spacing w:line="420" w:lineRule="exact"/>
        <w:ind w:left="0" w:right="0" w:firstLine="440" w:firstLineChars="200"/>
        <w:jc w:val="left"/>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（三）住宅结构：</w:t>
      </w:r>
      <w:r>
        <w:rPr>
          <w:rFonts w:hint="eastAsia" w:ascii="方正书宋简体" w:hAnsi="方正书宋简体" w:eastAsia="方正书宋简体" w:cs="方正书宋简体"/>
          <w:color w:val="auto"/>
          <w:kern w:val="0"/>
          <w:sz w:val="22"/>
          <w:szCs w:val="22"/>
          <w:u w:val="single"/>
        </w:rPr>
        <w:t>{住宅</w:t>
      </w:r>
      <w:r>
        <w:rPr>
          <w:rFonts w:hint="eastAsia" w:ascii="方正书宋简体" w:hAnsi="方正书宋简体" w:eastAsia="方正书宋简体" w:cs="方正书宋简体"/>
          <w:color w:val="auto"/>
          <w:kern w:val="0"/>
          <w:sz w:val="22"/>
          <w:szCs w:val="22"/>
          <w:u w:val="single"/>
          <w:lang w:val="en-US" w:eastAsia="zh-CN"/>
        </w:rPr>
        <w:t>结构</w:t>
      </w:r>
      <w:r>
        <w:rPr>
          <w:rFonts w:hint="eastAsia" w:ascii="方正书宋简体" w:hAnsi="方正书宋简体" w:eastAsia="方正书宋简体" w:cs="方正书宋简体"/>
          <w:color w:val="auto"/>
          <w:kern w:val="0"/>
          <w:sz w:val="22"/>
          <w:szCs w:val="22"/>
          <w:u w:val="single"/>
        </w:rPr>
        <w:t>}，房型</w:t>
      </w:r>
      <w:r>
        <w:rPr>
          <w:rFonts w:hint="eastAsia" w:ascii="方正书宋简体" w:hAnsi="方正书宋简体" w:eastAsia="方正书宋简体" w:cs="方正书宋简体"/>
          <w:color w:val="auto"/>
          <w:kern w:val="0"/>
          <w:sz w:val="22"/>
          <w:szCs w:val="22"/>
        </w:rPr>
        <w:t>{房}</w:t>
      </w:r>
      <w:r>
        <w:rPr>
          <w:rFonts w:hint="eastAsia" w:ascii="方正书宋简体" w:hAnsi="方正书宋简体" w:eastAsia="方正书宋简体" w:cs="方正书宋简体"/>
          <w:color w:val="auto"/>
          <w:kern w:val="0"/>
          <w:sz w:val="22"/>
          <w:szCs w:val="22"/>
          <w:u w:val="single"/>
        </w:rPr>
        <w:t>房{厅</w:t>
      </w:r>
      <w:r>
        <w:rPr>
          <w:rFonts w:hint="eastAsia" w:ascii="方正书宋简体" w:hAnsi="方正书宋简体" w:eastAsia="方正书宋简体" w:cs="方正书宋简体"/>
          <w:color w:val="auto"/>
          <w:kern w:val="0"/>
          <w:sz w:val="22"/>
          <w:szCs w:val="22"/>
          <w:u w:val="single"/>
          <w:lang w:val="en-US" w:eastAsia="zh-CN"/>
        </w:rPr>
        <w:t>}厅{</w:t>
      </w:r>
      <w:r>
        <w:rPr>
          <w:rFonts w:hint="eastAsia" w:ascii="方正书宋简体" w:hAnsi="方正书宋简体" w:eastAsia="方正书宋简体" w:cs="方正书宋简体"/>
          <w:color w:val="auto"/>
          <w:kern w:val="0"/>
          <w:sz w:val="22"/>
          <w:szCs w:val="22"/>
          <w:u w:val="single"/>
        </w:rPr>
        <w:t>厨</w:t>
      </w:r>
      <w:r>
        <w:rPr>
          <w:rFonts w:hint="eastAsia" w:ascii="方正书宋简体" w:hAnsi="方正书宋简体" w:eastAsia="方正书宋简体" w:cs="方正书宋简体"/>
          <w:color w:val="auto"/>
          <w:kern w:val="0"/>
          <w:sz w:val="22"/>
          <w:szCs w:val="22"/>
        </w:rPr>
        <w:t>}</w:t>
      </w:r>
      <w:r>
        <w:rPr>
          <w:rFonts w:hint="eastAsia" w:ascii="方正书宋简体" w:hAnsi="方正书宋简体" w:eastAsia="方正书宋简体" w:cs="方正书宋简体"/>
          <w:color w:val="auto"/>
          <w:kern w:val="0"/>
          <w:sz w:val="22"/>
          <w:szCs w:val="22"/>
          <w:u w:val="single"/>
        </w:rPr>
        <w:t>厨{卫</w:t>
      </w:r>
      <w:r>
        <w:rPr>
          <w:rFonts w:hint="eastAsia" w:ascii="方正书宋简体" w:hAnsi="方正书宋简体" w:eastAsia="方正书宋简体" w:cs="方正书宋简体"/>
          <w:color w:val="auto"/>
          <w:kern w:val="0"/>
          <w:sz w:val="22"/>
          <w:szCs w:val="22"/>
          <w:u w:val="single"/>
          <w:lang w:val="en-US" w:eastAsia="zh-CN"/>
        </w:rPr>
        <w:t>}卫</w:t>
      </w:r>
      <w:r>
        <w:rPr>
          <w:rFonts w:hint="eastAsia" w:ascii="方正书宋简体" w:hAnsi="方正书宋简体" w:eastAsia="方正书宋简体" w:cs="方正书宋简体"/>
          <w:color w:val="auto"/>
          <w:kern w:val="0"/>
          <w:sz w:val="22"/>
          <w:szCs w:val="22"/>
          <w:u w:val="single"/>
        </w:rPr>
        <w:t>{</w:t>
      </w:r>
      <w:r>
        <w:rPr>
          <w:rFonts w:hint="eastAsia" w:ascii="方正书宋简体" w:hAnsi="方正书宋简体" w:eastAsia="方正书宋简体" w:cs="方正书宋简体"/>
          <w:color w:val="auto"/>
          <w:kern w:val="0"/>
          <w:sz w:val="22"/>
          <w:szCs w:val="22"/>
        </w:rPr>
        <w:t>阳</w:t>
      </w:r>
      <w:r>
        <w:rPr>
          <w:rFonts w:hint="eastAsia" w:ascii="方正书宋简体" w:hAnsi="方正书宋简体" w:eastAsia="方正书宋简体" w:cs="方正书宋简体"/>
          <w:color w:val="auto"/>
          <w:kern w:val="0"/>
          <w:sz w:val="22"/>
          <w:szCs w:val="22"/>
          <w:u w:val="single"/>
        </w:rPr>
        <w:t>台}阳台</w:t>
      </w:r>
      <w:r>
        <w:rPr>
          <w:rFonts w:hint="eastAsia" w:ascii="方正书宋简体" w:hAnsi="方正书宋简体" w:eastAsia="方正书宋简体" w:cs="方正书宋简体"/>
          <w:color w:val="auto"/>
          <w:kern w:val="0"/>
          <w:sz w:val="22"/>
          <w:szCs w:val="22"/>
        </w:rPr>
        <w:t>，</w:t>
      </w:r>
      <w:r>
        <w:rPr>
          <w:rFonts w:hint="eastAsia" w:ascii="方正书宋简体" w:hAnsi="方正书宋简体" w:eastAsia="方正书宋简体" w:cs="方正书宋简体"/>
          <w:color w:val="auto"/>
          <w:kern w:val="0"/>
          <w:sz w:val="22"/>
          <w:szCs w:val="22"/>
          <w:u w:val="single"/>
        </w:rPr>
        <w:t>建筑面积</w:t>
      </w:r>
      <w:r>
        <w:rPr>
          <w:rFonts w:hint="eastAsia" w:ascii="方正书宋简体" w:hAnsi="方正书宋简体" w:eastAsia="方正书宋简体" w:cs="方正书宋简体"/>
          <w:color w:val="auto"/>
          <w:kern w:val="0"/>
          <w:sz w:val="22"/>
          <w:szCs w:val="22"/>
        </w:rPr>
        <w:t>{</w:t>
      </w:r>
      <w:r>
        <w:rPr>
          <w:rFonts w:hint="eastAsia" w:ascii="方正书宋简体" w:hAnsi="方正书宋简体" w:eastAsia="方正书宋简体" w:cs="方正书宋简体"/>
          <w:color w:val="auto"/>
          <w:kern w:val="0"/>
          <w:sz w:val="22"/>
          <w:szCs w:val="22"/>
          <w:u w:val="single"/>
        </w:rPr>
        <w:t>建筑面积</w:t>
      </w:r>
      <w:r>
        <w:rPr>
          <w:rFonts w:hint="eastAsia" w:ascii="方正书宋简体" w:hAnsi="方正书宋简体" w:eastAsia="方正书宋简体" w:cs="方正书宋简体"/>
          <w:color w:val="auto"/>
          <w:kern w:val="0"/>
          <w:sz w:val="22"/>
          <w:szCs w:val="22"/>
        </w:rPr>
        <w:t>}平方米，套内</w:t>
      </w:r>
      <w:r>
        <w:rPr>
          <w:rFonts w:hint="eastAsia" w:ascii="方正书宋简体" w:hAnsi="方正书宋简体" w:eastAsia="方正书宋简体" w:cs="方正书宋简体"/>
          <w:color w:val="auto"/>
          <w:kern w:val="0"/>
          <w:sz w:val="22"/>
          <w:szCs w:val="22"/>
          <w:u w:val="single"/>
        </w:rPr>
        <w:t>施工</w:t>
      </w:r>
      <w:r>
        <w:rPr>
          <w:rFonts w:hint="eastAsia" w:ascii="方正书宋简体" w:hAnsi="方正书宋简体" w:eastAsia="方正书宋简体" w:cs="方正书宋简体"/>
          <w:color w:val="auto"/>
          <w:kern w:val="0"/>
          <w:sz w:val="22"/>
          <w:szCs w:val="22"/>
          <w:u w:val="single"/>
          <w:lang w:val="en-US" w:eastAsia="zh-CN"/>
        </w:rPr>
        <w:t>面积{套内施工</w:t>
      </w:r>
      <w:r>
        <w:rPr>
          <w:rFonts w:hint="eastAsia" w:ascii="方正书宋简体" w:hAnsi="方正书宋简体" w:eastAsia="方正书宋简体" w:cs="方正书宋简体"/>
          <w:color w:val="auto"/>
          <w:kern w:val="0"/>
          <w:sz w:val="22"/>
          <w:szCs w:val="22"/>
        </w:rPr>
        <w:t>面积}平方米。</w:t>
      </w:r>
      <w:r>
        <w:rPr>
          <w:rFonts w:hint="eastAsia" w:ascii="方正书宋简体" w:hAnsi="方正书宋简体" w:eastAsia="方正书宋简体" w:cs="方正书宋简体"/>
          <w:color w:val="auto"/>
          <w:kern w:val="0"/>
          <w:sz w:val="22"/>
          <w:szCs w:val="22"/>
          <w:u w:val="single"/>
        </w:rPr>
      </w:r>
      <w:r>
        <w:rPr>
          <w:rFonts w:hint="eastAsia" w:ascii="方正书宋简体" w:hAnsi="方正书宋简体" w:eastAsia="方正书宋简体" w:cs="方正书宋简体"/>
          <w:color w:val="auto"/>
          <w:kern w:val="0"/>
          <w:sz w:val="22"/>
          <w:szCs w:val="22"/>
        </w:rPr>
      </w:r>
    </w:p>
    <w:p>
      <w:pPr>
        <w:pageBreakBefore w:val="0"/>
        <w:kinsoku/>
        <w:wordWrap/>
        <w:overflowPunct/>
        <w:topLinePunct w:val="0"/>
        <w:bidi w:val="0"/>
        <w:spacing w:line="420" w:lineRule="exact"/>
        <w:ind w:left="0" w:right="0" w:firstLine="440" w:firstLineChars="200"/>
        <w:jc w:val="left"/>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（四）装饰施工内容：施工内容应正确、扼要说明主要工序。见附件一《装饰施工内容表》。</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（五）工程承包方式：双方商定采取下列第</w:t>
      </w:r>
      <w:r>
        <w:rPr>
          <w:rFonts w:hint="eastAsia" w:ascii="方正书宋简体" w:hAnsi="方正书宋简体" w:eastAsia="方正书宋简体" w:cs="方正书宋简体"/>
          <w:color w:val="auto"/>
          <w:kern w:val="0"/>
          <w:sz w:val="22"/>
          <w:szCs w:val="22"/>
          <w:u w:val="single"/>
        </w:rPr>
        <w:t>{承</w:t>
      </w:r>
      <w:r>
        <w:rPr>
          <w:rFonts w:hint="eastAsia" w:ascii="方正书宋简体" w:hAnsi="方正书宋简体" w:eastAsia="方正书宋简体" w:cs="方正书宋简体"/>
          <w:color w:val="auto"/>
          <w:kern w:val="0"/>
          <w:sz w:val="22"/>
          <w:szCs w:val="22"/>
          <w:u w:val="single"/>
          <w:lang w:val="en-US" w:eastAsia="zh-CN"/>
        </w:rPr>
        <w:t>包方式</w:t>
      </w:r>
      <w:r>
        <w:rPr>
          <w:rFonts w:hint="eastAsia" w:ascii="方正书宋简体" w:hAnsi="方正书宋简体" w:eastAsia="方正书宋简体" w:cs="方正书宋简体"/>
          <w:color w:val="auto"/>
          <w:kern w:val="0"/>
          <w:sz w:val="22"/>
          <w:szCs w:val="22"/>
          <w:u w:val="single"/>
        </w:rPr>
        <w:t>编</w:t>
      </w:r>
      <w:r>
        <w:rPr>
          <w:rFonts w:hint="eastAsia" w:ascii="方正书宋简体" w:hAnsi="方正书宋简体" w:eastAsia="方正书宋简体" w:cs="方正书宋简体"/>
          <w:color w:val="auto"/>
          <w:kern w:val="0"/>
          <w:sz w:val="22"/>
          <w:szCs w:val="22"/>
        </w:rPr>
        <w:t>号}种承包方式。</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exact"/>
        <w:ind w:left="0" w:leftChars="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乙方包工、包料；</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exact"/>
        <w:ind w:left="0" w:leftChars="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乙方包工、部分包料，甲方提供部分材料；</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exact"/>
        <w:ind w:left="0" w:leftChars="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乙方包工、甲方包料；</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exact"/>
        <w:ind w:left="0" w:leftChars="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乙方以每平方</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rPr>
        <w:t>元单价包干方式。</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（六）双方约定并依照设计施工图纸合理确定工程预算造价，可结合当地实际情况考虑人工幅度差，见附件二《工程预算清单》。</w:t>
      </w:r>
    </w:p>
    <w:p>
      <w:pPr>
        <w:pStyle w:val="3"/>
        <w:pageBreakBefore w:val="0"/>
        <w:tabs>
          <w:tab w:val="left" w:pos="5954"/>
        </w:tabs>
        <w:kinsoku/>
        <w:wordWrap/>
        <w:overflowPunct/>
        <w:topLinePunct w:val="0"/>
        <w:bidi w:val="0"/>
        <w:spacing w:line="420" w:lineRule="exact"/>
        <w:ind w:left="0" w:right="0" w:firstLine="428"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pacing w:val="-3"/>
          <w:sz w:val="22"/>
          <w:szCs w:val="22"/>
        </w:rPr>
        <w:t>合</w:t>
      </w:r>
      <w:r>
        <w:rPr>
          <w:rFonts w:hint="eastAsia" w:ascii="方正书宋简体" w:hAnsi="方正书宋简体" w:eastAsia="方正书宋简体" w:cs="方正书宋简体"/>
          <w:color w:val="auto"/>
          <w:sz w:val="22"/>
          <w:szCs w:val="22"/>
        </w:rPr>
        <w:t>同含税总</w:t>
      </w:r>
      <w:r>
        <w:rPr>
          <w:rFonts w:hint="eastAsia" w:ascii="方正书宋简体" w:hAnsi="方正书宋简体" w:eastAsia="方正书宋简体" w:cs="方正书宋简体"/>
          <w:color w:val="auto"/>
          <w:spacing w:val="-3"/>
          <w:sz w:val="22"/>
          <w:szCs w:val="22"/>
        </w:rPr>
        <w:t>价</w:t>
      </w:r>
      <w:r>
        <w:rPr>
          <w:rFonts w:hint="eastAsia" w:ascii="方正书宋简体" w:hAnsi="方正书宋简体" w:eastAsia="方正书宋简体" w:cs="方正书宋简体"/>
          <w:color w:val="auto"/>
          <w:sz w:val="22"/>
          <w:szCs w:val="22"/>
        </w:rPr>
        <w:t>款：</w:t>
      </w:r>
      <w:r>
        <w:rPr>
          <w:rFonts w:hint="eastAsia" w:ascii="方正书宋简体" w:hAnsi="方正书宋简体" w:eastAsia="方正书宋简体" w:cs="方正书宋简体"/>
          <w:color w:val="auto"/>
          <w:sz w:val="22"/>
          <w:szCs w:val="22"/>
          <w:u w:val="none"/>
        </w:rPr>
        <w:t>¥</w:t>
      </w:r>
      <w:r>
        <w:rPr>
          <w:rFonts w:hint="eastAsia" w:ascii="方正书宋简体" w:hAnsi="方正书宋简体" w:eastAsia="方正书宋简体" w:cs="方正书宋简体"/>
          <w:color w:val="auto"/>
          <w:sz w:val="22"/>
          <w:szCs w:val="22"/>
          <w:u w:val="single"/>
        </w:rPr>
        <w:t xml:space="preserve"> </w:t>
      </w:r>
      <w:r>
        <w:rPr>
          <w:rFonts w:hint="eastAsia" w:ascii="方正书宋简体" w:hAnsi="方正书宋简体" w:eastAsia="方正书宋简体" w:cs="方正书宋简体"/>
          <w:color w:val="auto"/>
          <w:sz w:val="22"/>
          <w:szCs w:val="22"/>
        </w:rPr>
        <w:t>{金额} 元，</w:t>
      </w:r>
    </w:p>
    <w:p>
      <w:pPr>
        <w:pStyle w:val="3"/>
        <w:pageBreakBefore w:val="0"/>
        <w:tabs>
          <w:tab w:val="left" w:pos="6584"/>
        </w:tabs>
        <w:kinsoku/>
        <w:wordWrap/>
        <w:overflowPunct/>
        <w:topLinePunct w:val="0"/>
        <w:bidi w:val="0"/>
        <w:spacing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人民币</w:t>
      </w:r>
      <w:r>
        <w:rPr>
          <w:rFonts w:hint="eastAsia" w:ascii="方正书宋简体" w:hAnsi="方正书宋简体" w:eastAsia="方正书宋简体" w:cs="方正书宋简体"/>
          <w:color w:val="auto"/>
          <w:spacing w:val="-3"/>
          <w:sz w:val="22"/>
          <w:szCs w:val="22"/>
        </w:rPr>
        <w:t>（</w:t>
      </w:r>
      <w:r>
        <w:rPr>
          <w:rFonts w:hint="eastAsia" w:ascii="方正书宋简体" w:hAnsi="方正书宋简体" w:eastAsia="方正书宋简体" w:cs="方正书宋简体"/>
          <w:color w:val="auto"/>
          <w:sz w:val="22"/>
          <w:szCs w:val="22"/>
        </w:rPr>
        <w:t>大写）：</w:t>
      </w:r>
      <w:r>
        <w:rPr>
          <w:rFonts w:hint="eastAsia" w:ascii="方正书宋简体" w:hAnsi="方正书宋简体" w:eastAsia="方正书宋简体" w:cs="方正书宋简体"/>
          <w:color w:val="auto"/>
          <w:sz w:val="22"/>
          <w:szCs w:val="22"/>
          <w:u w:val="single"/>
        </w:rPr>
        <w:t>{</w:t>
      </w:r>
      <w:r>
        <w:rPr>
          <w:rFonts w:hint="eastAsia" w:ascii="方正书宋简体" w:hAnsi="方正书宋简体" w:eastAsia="方正书宋简体" w:cs="方正书宋简体"/>
          <w:color w:val="auto"/>
          <w:sz w:val="22"/>
          <w:szCs w:val="22"/>
          <w:u w:val="single"/>
        </w:rPr>
        <w:t>金</w:t>
      </w:r>
      <w:r>
        <w:rPr>
          <w:rFonts w:hint="eastAsia" w:ascii="方正书宋简体" w:hAnsi="方正书宋简体" w:eastAsia="方正书宋简体" w:cs="方正书宋简体"/>
          <w:color w:val="auto"/>
          <w:sz w:val="22"/>
          <w:szCs w:val="22"/>
        </w:rPr>
        <w:t>额} 元。</w:t>
      </w:r>
    </w:p>
    <w:p>
      <w:pPr>
        <w:pStyle w:val="3"/>
        <w:pageBreakBefore w:val="0"/>
        <w:kinsoku/>
        <w:wordWrap/>
        <w:overflowPunct/>
        <w:topLinePunct w:val="0"/>
        <w:bidi w:val="0"/>
        <w:spacing w:line="420" w:lineRule="exact"/>
        <w:ind w:left="0" w:right="0" w:firstLine="464"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pacing w:val="6"/>
          <w:sz w:val="22"/>
          <w:szCs w:val="22"/>
        </w:rPr>
        <w:t>合同总价款是甲、乙双方对设计方案、工程价格确认后的金额。</w:t>
      </w:r>
      <w:r>
        <w:rPr>
          <w:rFonts w:hint="eastAsia" w:ascii="方正书宋简体" w:hAnsi="方正书宋简体" w:eastAsia="方正书宋简体" w:cs="方正书宋简体"/>
          <w:color w:val="auto"/>
          <w:spacing w:val="2"/>
          <w:sz w:val="22"/>
          <w:szCs w:val="22"/>
        </w:rPr>
        <w:t>竣工结算总价的增减幅度在没有项目变更时不应超过合同总价款的</w:t>
      </w:r>
      <w:r>
        <w:rPr>
          <w:rFonts w:hint="eastAsia" w:ascii="方正书宋简体" w:hAnsi="方正书宋简体" w:eastAsia="方正书宋简体" w:cs="方正书宋简体"/>
          <w:color w:val="auto"/>
          <w:sz w:val="22"/>
          <w:szCs w:val="22"/>
        </w:rPr>
        <w:t>5%。</w:t>
      </w:r>
      <w:r>
        <w:rPr>
          <w:rFonts w:hint="eastAsia" w:ascii="方正书宋简体" w:hAnsi="方正书宋简体" w:eastAsia="方正书宋简体" w:cs="方正书宋简体"/>
          <w:color w:val="auto"/>
          <w:spacing w:val="6"/>
          <w:sz w:val="22"/>
          <w:szCs w:val="22"/>
        </w:rPr>
        <w:t>经双方约定增项后的结算总价不应超出原合同价的10％。按实结算单个项目的结算价应与预算项目价保持一致；与同类项目设计有差异的项目，结算价不应超过该类项目预算价的10％。</w:t>
      </w:r>
      <w:r>
        <w:rPr>
          <w:rFonts w:hint="eastAsia" w:ascii="方正书宋简体" w:hAnsi="方正书宋简体" w:eastAsia="方正书宋简体" w:cs="方正书宋简体"/>
          <w:color w:val="auto"/>
          <w:spacing w:val="-1"/>
          <w:sz w:val="22"/>
          <w:szCs w:val="22"/>
        </w:rPr>
        <w:t>乙方应在合同报</w:t>
      </w:r>
      <w:r>
        <w:rPr>
          <w:rFonts w:hint="eastAsia" w:ascii="方正书宋简体" w:hAnsi="方正书宋简体" w:eastAsia="方正书宋简体" w:cs="方正书宋简体"/>
          <w:color w:val="auto"/>
          <w:spacing w:val="-3"/>
          <w:sz w:val="22"/>
          <w:szCs w:val="22"/>
        </w:rPr>
        <w:t>价中列出详细的应收费项目与收费标准。</w:t>
      </w:r>
    </w:p>
    <w:p>
      <w:pPr>
        <w:pageBreakBefore w:val="0"/>
        <w:widowControl/>
        <w:shd w:val="clear" w:color="auto" w:fill="FFFFFF"/>
        <w:kinsoku/>
        <w:wordWrap/>
        <w:overflowPunct/>
        <w:topLinePunct w:val="0"/>
        <w:bidi w:val="0"/>
        <w:spacing w:line="420" w:lineRule="exact"/>
        <w:ind w:left="0" w:right="0" w:firstLine="448" w:firstLineChars="200"/>
        <w:jc w:val="left"/>
        <w:textAlignment w:val="baseline"/>
        <w:rPr>
          <w:rFonts w:hint="eastAsia" w:ascii="方正书宋简体" w:hAnsi="方正书宋简体" w:eastAsia="方正书宋简体" w:cs="方正书宋简体"/>
          <w:color w:val="auto"/>
          <w:spacing w:val="2"/>
          <w:kern w:val="0"/>
          <w:sz w:val="22"/>
          <w:szCs w:val="22"/>
          <w:lang w:val="zh-CN" w:bidi="zh-CN"/>
        </w:rPr>
      </w:pPr>
      <w:r>
        <w:rPr>
          <w:rFonts w:hint="eastAsia" w:ascii="方正书宋简体" w:hAnsi="方正书宋简体" w:eastAsia="方正书宋简体" w:cs="方正书宋简体"/>
          <w:color w:val="auto"/>
          <w:spacing w:val="2"/>
          <w:kern w:val="0"/>
          <w:sz w:val="22"/>
          <w:szCs w:val="22"/>
          <w:lang w:val="zh-CN" w:bidi="zh-CN"/>
        </w:rPr>
        <w:t>合同签订生效后，如甲方确认变更施工内容、变更材料，该部份的变更价应当按实计算。</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（七）工程开工日期</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{开</w:t>
      </w:r>
      <w:r>
        <w:rPr>
          <w:rFonts w:hint="eastAsia" w:ascii="方正书宋简体" w:hAnsi="方正书宋简体" w:eastAsia="方正书宋简体" w:cs="方正书宋简体"/>
          <w:color w:val="auto"/>
          <w:kern w:val="0"/>
          <w:sz w:val="22"/>
          <w:szCs w:val="22"/>
        </w:rPr>
        <w:t>工</w:t>
      </w:r>
      <w:r>
        <w:rPr>
          <w:rFonts w:hint="eastAsia" w:ascii="方正书宋简体" w:hAnsi="方正书宋简体" w:eastAsia="方正书宋简体" w:cs="方正书宋简体"/>
          <w:color w:val="auto"/>
          <w:kern w:val="0"/>
          <w:sz w:val="22"/>
          <w:szCs w:val="22"/>
          <w:u w:val="single"/>
        </w:rPr>
        <w:t>年}</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 xml:space="preserve"> </w:t>
      </w:r>
      <w:r>
        <w:rPr>
          <w:rFonts w:hint="eastAsia" w:ascii="方正书宋简体" w:hAnsi="方正书宋简体" w:eastAsia="方正书宋简体" w:cs="方正书宋简体"/>
          <w:color w:val="auto"/>
          <w:kern w:val="0"/>
          <w:sz w:val="22"/>
          <w:szCs w:val="22"/>
          <w:u w:val="single"/>
        </w:rPr>
        <w:t xml:space="preserve">年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rPr>
        <w:t xml:space="preserve">{开工月} </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月  </w:t>
      </w:r>
      <w:r>
        <w:rPr>
          <w:rFonts w:hint="eastAsia" w:ascii="方正书宋简体" w:hAnsi="方正书宋简体" w:eastAsia="方正书宋简体" w:cs="方正书宋简体"/>
          <w:color w:val="auto"/>
          <w:kern w:val="0"/>
          <w:sz w:val="22"/>
          <w:szCs w:val="22"/>
        </w:rPr>
        <w:t xml:space="preserve"> </w:t>
      </w:r>
      <w:r>
        <w:rPr>
          <w:rFonts w:hint="eastAsia" w:ascii="方正书宋简体" w:hAnsi="方正书宋简体" w:eastAsia="方正书宋简体" w:cs="方正书宋简体"/>
          <w:color w:val="auto"/>
          <w:kern w:val="0"/>
          <w:sz w:val="22"/>
          <w:szCs w:val="22"/>
          <w:u w:val="single"/>
        </w:rPr>
        <w:t>{开</w:t>
      </w:r>
      <w:r>
        <w:rPr>
          <w:rFonts w:hint="eastAsia" w:ascii="方正书宋简体" w:hAnsi="方正书宋简体" w:eastAsia="方正书宋简体" w:cs="方正书宋简体"/>
          <w:color w:val="auto"/>
          <w:kern w:val="0"/>
          <w:sz w:val="22"/>
          <w:szCs w:val="22"/>
          <w:u w:val="single"/>
          <w:lang w:val="en-US" w:eastAsia="zh-CN"/>
        </w:rPr>
        <w:t>工日</w:t>
      </w:r>
      <w:r>
        <w:rPr>
          <w:rFonts w:hint="eastAsia" w:ascii="方正书宋简体" w:hAnsi="方正书宋简体" w:eastAsia="方正书宋简体" w:cs="方正书宋简体"/>
          <w:color w:val="auto"/>
          <w:kern w:val="0"/>
          <w:sz w:val="22"/>
          <w:szCs w:val="22"/>
        </w:rPr>
        <w:t>}</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 xml:space="preserve"> 日</w:t>
      </w:r>
      <w:r>
        <w:rPr>
          <w:rFonts w:hint="eastAsia" w:ascii="方正书宋简体" w:hAnsi="方正书宋简体" w:eastAsia="方正书宋简体" w:cs="方正书宋简体"/>
          <w:color w:val="auto"/>
          <w:kern w:val="0"/>
          <w:sz w:val="22"/>
          <w:szCs w:val="22"/>
        </w:rPr>
        <w:t>，竣工日期</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w:t>
      </w:r>
      <w:r>
        <w:rPr>
          <w:rFonts w:hint="eastAsia" w:ascii="方正书宋简体" w:hAnsi="方正书宋简体" w:eastAsia="方正书宋简体" w:cs="方正书宋简体"/>
          <w:color w:val="auto"/>
          <w:kern w:val="0"/>
          <w:sz w:val="22"/>
          <w:szCs w:val="22"/>
          <w:u w:val="single"/>
        </w:rPr>
        <w:t>竣</w:t>
      </w:r>
      <w:r>
        <w:rPr>
          <w:rFonts w:hint="eastAsia" w:ascii="方正书宋简体" w:hAnsi="方正书宋简体" w:eastAsia="方正书宋简体" w:cs="方正书宋简体"/>
          <w:color w:val="auto"/>
          <w:kern w:val="0"/>
          <w:sz w:val="22"/>
          <w:szCs w:val="22"/>
        </w:rPr>
        <w:t>工年}   年   {竣工月}   月   {竣工日}   日，总工期    {总工期}    天。</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第二条</w:t>
      </w:r>
      <w:r>
        <w:rPr>
          <w:rFonts w:hint="eastAsia" w:ascii="方正黑体简体" w:hAnsi="方正黑体简体" w:eastAsia="方正黑体简体" w:cs="方正黑体简体"/>
          <w:color w:val="auto"/>
          <w:sz w:val="22"/>
          <w:szCs w:val="22"/>
          <w:lang w:val="en-US" w:eastAsia="zh-CN"/>
        </w:rPr>
        <w:t xml:space="preserve"> 工</w:t>
      </w:r>
      <w:r>
        <w:rPr>
          <w:rFonts w:hint="eastAsia" w:ascii="方正书宋简体" w:hAnsi="方正书宋简体" w:eastAsia="方正书宋简体" w:cs="方正书宋简体"/>
          <w:color w:val="auto"/>
          <w:sz w:val="22"/>
          <w:szCs w:val="22"/>
        </w:rPr>
        <w:t>程监理</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若本工程实行工程监理，甲方与监理公司另行签订《工程监理合同》，并将监理工程师的姓名、单位、联系方式及监理工程师的职责、权限等以书面形式通知乙方，甲方承担相关费用。</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第三条</w:t>
      </w:r>
      <w:r>
        <w:rPr>
          <w:rFonts w:hint="eastAsia" w:ascii="方正书宋简体" w:hAnsi="方正书宋简体" w:eastAsia="方正书宋简体" w:cs="方正书宋简体"/>
          <w:color w:val="auto"/>
          <w:sz w:val="22"/>
          <w:szCs w:val="22"/>
          <w:lang w:val="en-US" w:eastAsia="zh-CN"/>
        </w:rPr>
        <w:t xml:space="preserve"> 施</w:t>
      </w:r>
      <w:r>
        <w:rPr>
          <w:rFonts w:hint="eastAsia" w:ascii="方正书宋简体" w:hAnsi="方正书宋简体" w:eastAsia="方正书宋简体" w:cs="方正书宋简体"/>
          <w:color w:val="auto"/>
          <w:sz w:val="22"/>
          <w:szCs w:val="22"/>
        </w:rPr>
        <w:t>工图纸</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双方商定施工图纸采取下列第</w:t>
      </w:r>
      <w:r>
        <w:rPr>
          <w:rFonts w:hint="eastAsia" w:ascii="方正书宋简体" w:hAnsi="方正书宋简体" w:eastAsia="方正书宋简体" w:cs="方正书宋简体"/>
          <w:color w:val="auto"/>
          <w:kern w:val="0"/>
          <w:sz w:val="22"/>
          <w:szCs w:val="22"/>
          <w:u w:val="single"/>
        </w:rPr>
        <w:t>{施</w:t>
      </w:r>
      <w:r>
        <w:rPr>
          <w:rFonts w:hint="eastAsia" w:ascii="方正书宋简体" w:hAnsi="方正书宋简体" w:eastAsia="方正书宋简体" w:cs="方正书宋简体"/>
          <w:color w:val="auto"/>
          <w:kern w:val="0"/>
          <w:sz w:val="22"/>
          <w:szCs w:val="22"/>
          <w:u w:val="single"/>
          <w:lang w:val="en-US" w:eastAsia="zh-CN"/>
        </w:rPr>
        <w:t>工图纸</w:t>
      </w:r>
      <w:r>
        <w:rPr>
          <w:rFonts w:hint="eastAsia" w:ascii="方正书宋简体" w:hAnsi="方正书宋简体" w:eastAsia="方正书宋简体" w:cs="方正书宋简体"/>
          <w:color w:val="auto"/>
          <w:kern w:val="0"/>
          <w:sz w:val="22"/>
          <w:szCs w:val="22"/>
        </w:rPr>
        <w:t>提供方式}种方式提供：</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lang w:eastAsia="zh-CN"/>
        </w:rPr>
        <w:t>（一）</w:t>
      </w:r>
      <w:r>
        <w:rPr>
          <w:rFonts w:hint="eastAsia" w:ascii="方正书宋简体" w:hAnsi="方正书宋简体" w:eastAsia="方正书宋简体" w:cs="方正书宋简体"/>
          <w:color w:val="auto"/>
          <w:kern w:val="0"/>
          <w:sz w:val="22"/>
          <w:szCs w:val="22"/>
        </w:rPr>
        <w:t>甲方自行设计并提供施工图纸，图纸一式二份，甲、乙双方各一份；</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lang w:eastAsia="zh-CN"/>
        </w:rPr>
        <w:t>（二）</w:t>
      </w:r>
      <w:r>
        <w:rPr>
          <w:rFonts w:hint="eastAsia" w:ascii="方正书宋简体" w:hAnsi="方正书宋简体" w:eastAsia="方正书宋简体" w:cs="方正书宋简体"/>
          <w:color w:val="auto"/>
          <w:kern w:val="0"/>
          <w:sz w:val="22"/>
          <w:szCs w:val="22"/>
        </w:rPr>
        <w:t>甲方委托乙方设计施工图纸，图纸一式二份，甲、乙双方各一份，除双方另有约定外，不再收取设计费用。双方也可另行协商约定设计委托事项，设计费用单列。</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{设计单位}</w:t>
      </w:r>
      <w:r>
        <w:rPr>
          <w:rFonts w:hint="eastAsia" w:ascii="方正书宋简体" w:hAnsi="方正书宋简体" w:eastAsia="方正书宋简体" w:cs="方正书宋简体"/>
          <w:color w:val="auto"/>
          <w:kern w:val="0"/>
          <w:sz w:val="22"/>
          <w:szCs w:val="22"/>
          <w:u w:val="single"/>
        </w:rPr>
        <w:t xml:space="preserve">  </w:t>
        <w:br/>
        <w:t>设计负责人：{设计负责人</w:t>
      </w:r>
      <w:r>
        <w:rPr>
          <w:rFonts w:hint="eastAsia" w:ascii="方正书宋简体" w:hAnsi="方正书宋简体" w:eastAsia="方正书宋简体" w:cs="方正书宋简体"/>
          <w:color w:val="auto"/>
          <w:kern w:val="0"/>
          <w:sz w:val="22"/>
          <w:szCs w:val="22"/>
        </w:rPr>
        <w:t xml:space="preserve">}  </w:t>
        <w:br/>
        <w:t>联系电话：{联</w:t>
      </w:r>
      <w:r>
        <w:rPr>
          <w:rFonts w:hint="eastAsia" w:ascii="方正书宋简体" w:hAnsi="方正书宋简体" w:eastAsia="方正书宋简体" w:cs="方正书宋简体"/>
          <w:color w:val="auto"/>
          <w:kern w:val="0"/>
          <w:sz w:val="22"/>
          <w:szCs w:val="22"/>
          <w:u w:val="single"/>
        </w:rPr>
        <w:t>系电</w:t>
      </w:r>
      <w:r>
        <w:rPr>
          <w:rFonts w:hint="eastAsia" w:ascii="方正书宋简体" w:hAnsi="方正书宋简体" w:eastAsia="方正书宋简体" w:cs="方正书宋简体"/>
          <w:color w:val="auto"/>
          <w:kern w:val="0"/>
          <w:sz w:val="22"/>
          <w:szCs w:val="22"/>
          <w:u w:val="single"/>
          <w:lang w:val="en-US" w:eastAsia="zh-CN"/>
        </w:rPr>
        <w:t>话}</w:t>
      </w:r>
      <w:r>
        <w:rPr>
          <w:rFonts w:hint="eastAsia" w:ascii="方正书宋简体" w:hAnsi="方正书宋简体" w:eastAsia="方正书宋简体" w:cs="方正书宋简体"/>
          <w:color w:val="auto"/>
          <w:kern w:val="0"/>
          <w:sz w:val="22"/>
          <w:szCs w:val="22"/>
          <w:u w:val="single"/>
        </w:rPr>
      </w:r>
      <w:r>
        <w:rPr>
          <w:rFonts w:hint="eastAsia" w:ascii="方正书宋简体" w:hAnsi="方正书宋简体" w:eastAsia="方正书宋简体" w:cs="方正书宋简体"/>
          <w:color w:val="auto"/>
          <w:kern w:val="0"/>
          <w:sz w:val="22"/>
          <w:szCs w:val="22"/>
        </w:rPr>
      </w:r>
      <w:r>
        <w:rPr>
          <w:rFonts w:hint="eastAsia" w:ascii="方正书宋简体" w:hAnsi="方正书宋简体" w:eastAsia="方正书宋简体" w:cs="方正书宋简体"/>
          <w:color w:val="auto"/>
          <w:kern w:val="0"/>
          <w:sz w:val="22"/>
          <w:szCs w:val="22"/>
          <w:u w:val="single"/>
        </w:rPr>
      </w:r>
      <w:r>
        <w:rPr>
          <w:rFonts w:hint="eastAsia" w:ascii="方正书宋简体" w:hAnsi="方正书宋简体" w:eastAsia="方正书宋简体" w:cs="方正书宋简体"/>
          <w:color w:val="auto"/>
          <w:kern w:val="0"/>
          <w:sz w:val="22"/>
          <w:szCs w:val="22"/>
          <w:u w:val="single"/>
          <w:lang w:val="en-US" w:eastAsia="zh-CN"/>
        </w:rPr>
      </w:r>
      <w:r>
        <w:rPr>
          <w:rFonts w:hint="eastAsia" w:ascii="方正书宋简体" w:hAnsi="方正书宋简体" w:eastAsia="方正书宋简体" w:cs="方正书宋简体"/>
          <w:color w:val="auto"/>
          <w:kern w:val="0"/>
          <w:sz w:val="22"/>
          <w:szCs w:val="22"/>
          <w:u w:val="single"/>
        </w:rPr>
      </w:r>
      <w:r>
        <w:rPr>
          <w:rFonts w:hint="eastAsia" w:ascii="方正书宋简体" w:hAnsi="方正书宋简体" w:eastAsia="方正书宋简体" w:cs="方正书宋简体"/>
          <w:color w:val="auto"/>
          <w:kern w:val="0"/>
          <w:sz w:val="22"/>
          <w:szCs w:val="22"/>
        </w:rPr>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第四条</w:t>
      </w:r>
      <w:r>
        <w:rPr>
          <w:rFonts w:hint="eastAsia" w:ascii="方正书宋简体" w:hAnsi="方正书宋简体" w:eastAsia="方正书宋简体" w:cs="方正书宋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甲方义务</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（一）开工前</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{天数} 天，为乙方入场施工提供条件，包括：搬清室内家具、陈设或将室内不易搬动的家具、陈设归堆、遮盖，并做好保护措施，以不影响施工为原则。若甲方不清空或不采取必要的保护措施而造成家具、陈设损坏，责任由甲方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负责向物业管理部门或有关部门申报登记。办理施工手续及施工人员出入证手续，并支付有关费用；如在整个施工过程中，由于乙方违规原因造成甲方所支付的费用被物业管理部门没收，乙方应对被没收部分进行全额赔偿，赔偿款项在工程款中扣减。</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（三）将物业管理部门关于居室装饰装修的有关规定书面告知乙方，并由乙方现场负责人签字确认。</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（四）甲方应将房屋分户钥匙交乙方保管，工程交付时退回甲方。</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（五）提供施工期间的水源、电源等施工必备条件。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（六）负责协调因施工而发生的邻里之间的纠纷。</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（七）不得要求乙方拆动室内承重结构。如需要拆改原建筑的非承重结构、燃气管道、设备管线等，负责到有关部门办理相应的审批手续。</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（八）施工期间甲方仍需部分使用该居室的，负责做好施工现场的保卫及消防等工作。</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（九）参与工程质量和施工进度的监督，负责对乙方采购的材料进场验收、工程主要节点验收和工程竣工验收。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lang w:eastAsia="zh-CN"/>
        </w:rPr>
        <w:t>（</w:t>
      </w:r>
      <w:r>
        <w:rPr>
          <w:rFonts w:hint="eastAsia" w:ascii="方正书宋简体" w:hAnsi="方正书宋简体" w:eastAsia="方正书宋简体" w:cs="方正书宋简体"/>
          <w:color w:val="auto"/>
          <w:kern w:val="0"/>
          <w:sz w:val="22"/>
          <w:szCs w:val="22"/>
        </w:rPr>
        <w:t>十）按约定支付工程款和结算工程款。</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第</w:t>
      </w:r>
      <w:r>
        <w:rPr>
          <w:rFonts w:hint="eastAsia" w:ascii="方正黑体简体" w:hAnsi="方正黑体简体" w:eastAsia="方正黑体简体" w:cs="方正黑体简体"/>
          <w:color w:val="auto"/>
          <w:sz w:val="22"/>
          <w:szCs w:val="22"/>
        </w:rPr>
        <w:t xml:space="preserve">五条 </w:t>
      </w:r>
      <w:r>
        <w:rPr>
          <w:rFonts w:hint="eastAsia" w:ascii="方正书宋简体" w:hAnsi="方正书宋简体" w:eastAsia="方正书宋简体" w:cs="方正书宋简体"/>
          <w:color w:val="auto"/>
          <w:sz w:val="22"/>
          <w:szCs w:val="22"/>
        </w:rPr>
        <w:t xml:space="preserve"> </w:t>
      </w:r>
      <w:r>
        <w:rPr>
          <w:rFonts w:hint="eastAsia" w:ascii="方正书宋简体" w:hAnsi="方正书宋简体" w:eastAsia="方正书宋简体" w:cs="方正书宋简体"/>
          <w:color w:val="auto"/>
          <w:sz w:val="22"/>
          <w:szCs w:val="22"/>
          <w:lang w:val="en-US" w:eastAsia="zh-CN"/>
        </w:rPr>
        <w:t>{</w:t>
      </w:r>
      <w:r>
        <w:rPr>
          <w:rFonts w:hint="eastAsia" w:ascii="方正书宋简体" w:hAnsi="方正书宋简体" w:eastAsia="方正书宋简体" w:cs="方正书宋简体"/>
          <w:color w:val="auto"/>
          <w:sz w:val="22"/>
          <w:szCs w:val="22"/>
        </w:rPr>
        <w:t>乙方义务}</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（一）乙方应具备市场监督管理部门核发的营业执照。</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（二）乙方指派</w:t>
      </w: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rPr>
        <w:t>为本工程项目负责人，全权负责合同履行。做好各项质量检查及施工记录，在施工中严格执行安全操作规范、防火规定、施工规范及质量标准，按期保质完成工程。</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（三）严格执行有关施工现场管理的规定，不得扰民及污染环境。</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（四）保护好已有保护措施的家具和陈设。</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（五）保证施工现场的整洁，工程完工后负责清扫施工现场。</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（六）因工程施工而产生的垃圾，由乙方负责运出施工现场，并负责将垃圾运到物业管理部门指定的地点，</w:t>
      </w:r>
      <w:r>
        <w:rPr>
          <w:rFonts w:hint="eastAsia" w:ascii="方正书宋简体" w:hAnsi="方正书宋简体" w:eastAsia="方正书宋简体" w:cs="方正书宋简体"/>
          <w:color w:val="auto"/>
          <w:kern w:val="0"/>
          <w:sz w:val="22"/>
          <w:szCs w:val="22"/>
          <w:u w:val="single"/>
        </w:rPr>
        <w:t>{负责方</w:t>
      </w:r>
      <w:r>
        <w:rPr>
          <w:rFonts w:hint="eastAsia" w:ascii="方正书宋简体" w:hAnsi="方正书宋简体" w:eastAsia="方正书宋简体" w:cs="方正书宋简体"/>
          <w:color w:val="auto"/>
          <w:kern w:val="0"/>
          <w:sz w:val="22"/>
          <w:szCs w:val="22"/>
        </w:rPr>
        <w:t>}负责支付拆除、垃圾清运费用。</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（七）未经甲方同意和所在的相关部门批准备案，不得随意改变房屋结构和使用性质，因进行装饰装修施工造成相邻住房的管道堵塞、渗漏、停水、停电等，由乙方承担修理和赔偿责任。</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（八）不得随意更改燃气管道、水表前管道和电表前管线。</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第六条</w:t>
      </w:r>
      <w:r>
        <w:rPr>
          <w:rFonts w:hint="eastAsia" w:ascii="方正黑体简体" w:hAnsi="方正黑体简体" w:eastAsia="方正黑体简体" w:cs="方正黑体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开工前的准备</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开工前双方共同检查居屋的水、电、电视、电话、网络、下水管道等线路是否畅通；墙体、窗台有无渗水漏水；室内物品是否完好。要做好相关的现场记录，双方签字认可后，甲乙双方各持一份。</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第七条</w:t>
      </w:r>
      <w:r>
        <w:rPr>
          <w:rFonts w:hint="eastAsia" w:ascii="方正书宋简体" w:hAnsi="方正书宋简体" w:eastAsia="方正书宋简体" w:cs="方正书宋简体"/>
          <w:color w:val="auto"/>
          <w:sz w:val="22"/>
          <w:szCs w:val="22"/>
        </w:rPr>
        <w:t xml:space="preserve"> </w:t>
      </w:r>
      <w:r>
        <w:rPr>
          <w:rFonts w:hint="eastAsia" w:ascii="方正书宋简体" w:hAnsi="方正书宋简体" w:eastAsia="方正书宋简体" w:cs="方正书宋简体"/>
          <w:color w:val="auto"/>
          <w:sz w:val="22"/>
          <w:szCs w:val="22"/>
          <w:lang w:val="en-US" w:eastAsia="zh-CN"/>
        </w:rPr>
        <w:t>装</w:t>
      </w:r>
      <w:r>
        <w:rPr>
          <w:rFonts w:hint="eastAsia" w:ascii="方正书宋简体" w:hAnsi="方正书宋简体" w:eastAsia="方正书宋简体" w:cs="方正书宋简体"/>
          <w:color w:val="auto"/>
          <w:sz w:val="22"/>
          <w:szCs w:val="22"/>
        </w:rPr>
        <w:t>饰装修材料的提供</w:t>
      </w:r>
    </w:p>
    <w:p>
      <w:pPr>
        <w:pageBreakBefore w:val="0"/>
        <w:widowControl/>
        <w:shd w:val="clear" w:color="auto" w:fill="FFFFFF"/>
        <w:kinsoku/>
        <w:wordWrap/>
        <w:overflowPunct/>
        <w:topLinePunct w:val="0"/>
        <w:autoSpaceDE/>
        <w:autoSpaceDN/>
        <w:bidi w:val="0"/>
        <w:adjustRightInd/>
        <w:snapToGrid/>
        <w:spacing w:line="420" w:lineRule="exact"/>
        <w:ind w:left="0" w:right="0" w:firstLine="0" w:firstLineChars="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（一）甲方提供的材料：详见附件三{{甲方提供的材料、设备清单}}。</w:t>
      </w:r>
    </w:p>
    <w:p>
      <w:pPr>
        <w:pageBreakBefore w:val="0"/>
        <w:widowControl/>
        <w:shd w:val="clear" w:color="auto" w:fill="FFFFFF"/>
        <w:kinsoku/>
        <w:wordWrap/>
        <w:overflowPunct/>
        <w:topLinePunct w:val="0"/>
        <w:autoSpaceDE/>
        <w:autoSpaceDN/>
        <w:bidi w:val="0"/>
        <w:adjustRightInd/>
        <w:snapToGrid/>
        <w:spacing w:line="420" w:lineRule="exact"/>
        <w:ind w:left="0" w:right="0" w:firstLine="0" w:firstLineChars="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本工程甲方负责采购供应的材料、设备，应为符合设计要求的合格产品，必须符合国家标准，有质量环保检验合格证明和有{中文标识}的产品名称、规格、型号、生产厂厂名、厂址等，不得用国家明令淘汰的建筑装饰装修材料和设备。甲方提供的材料、设备按时送达现场后，甲、乙双方应及时办理验收交接手续，由乙方负责保管，遗失或造成损失的，由乙方负责赔偿。承包方式采用乙方包工、部分包料，甲方提供部分材料的，除附件三所列材料、设备外，设计范围内所包含的其他必要材料、设备均应由乙方提供。乙方不得以附件四未包含为由，另行向甲方主张材料、设备费用。</w:t>
      </w:r>
    </w:p>
    <w:p>
      <w:pPr>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（二）甲方采购供应的装饰材料、设备，均应用于本合同规定的住宅装饰，未经甲方同意，乙方不得挪作他用。如乙方违反此规定，按挪用材料、设备价款的双倍补偿给甲方。</w:t>
      </w:r>
    </w:p>
    <w:p>
      <w:pPr>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（三）乙方提供的材料：详见附件四《工程主材报价单》</w:t>
      </w:r>
    </w:p>
    <w:p>
      <w:pPr>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乙方提供的材料，必须符合国家标准，有质量环保检验合格证明和有中文标识的产品名称、规格、型号、生产厂厂名、厂址等，不得用国家明令淘汰的建筑装饰装修材料和设备。如乙方提供的材料系伪劣商品的，应按提供材料价款的双倍补偿给甲方。</w:t>
      </w:r>
    </w:p>
    <w:p>
      <w:pPr>
        <w:pageBreakBefore w:val="0"/>
        <w:widowControl/>
        <w:shd w:val="clear" w:color="auto" w:fill="FFFFFF"/>
        <w:kinsoku/>
        <w:wordWrap/>
        <w:overflowPunct/>
        <w:topLinePunct w:val="0"/>
        <w:autoSpaceDE/>
        <w:autoSpaceDN/>
        <w:bidi w:val="0"/>
        <w:adjustRightInd/>
        <w:snapToGrid/>
        <w:spacing w:line="420" w:lineRule="exact"/>
        <w:ind w:left="0" w:right="0" w:firstLine="0" w:firstLineChars="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（四）乙方提供的材料、设备，应提前{提</w:t>
      </w:r>
      <w:r>
        <w:rPr>
          <w:rFonts w:hint="eastAsia" w:ascii="方正书宋简体" w:hAnsi="方正书宋简体" w:eastAsia="方正书宋简体" w:cs="方正书宋简体"/>
          <w:color w:val="auto"/>
          <w:kern w:val="0"/>
          <w:sz w:val="22"/>
          <w:szCs w:val="22"/>
          <w:u w:val="single"/>
        </w:rPr>
        <w:t>前天数}</w:t>
      </w:r>
      <w:r>
        <w:rPr>
          <w:rFonts w:hint="eastAsia" w:ascii="方正书宋简体" w:hAnsi="方正书宋简体" w:eastAsia="方正书宋简体" w:cs="方正书宋简体"/>
          <w:color w:val="auto"/>
          <w:kern w:val="0"/>
          <w:sz w:val="22"/>
          <w:szCs w:val="22"/>
        </w:rPr>
        <w:t>天通知甲方验收。未经甲方验收及不符合工程报价单要求的，应禁止使用。否则，对工程造成的损失由乙方负责。在规定的时间内甲方不按时验收，应视作验收，但不免除乙方不按工程报价单选购及使用材料所引起的责任。</w:t>
      </w:r>
    </w:p>
    <w:p>
      <w:pPr>
        <w:pStyle w:val="2"/>
        <w:pageBreakBefore w:val="0"/>
        <w:shd w:val="clear" w:color="auto" w:fill="FFFFFF"/>
        <w:kinsoku/>
        <w:wordWrap/>
        <w:overflowPunct/>
        <w:topLinePunct w:val="0"/>
        <w:autoSpaceDE/>
        <w:autoSpaceDN/>
        <w:bidi w:val="0"/>
        <w:adjustRightInd/>
        <w:snapToGrid/>
        <w:spacing w:before="0" w:after="0" w:line="420" w:lineRule="exact"/>
        <w:ind w:left="0" w:right="0" w:firstLine="441" w:firstLineChars="0"/>
        <w:rPr>
          <w:rFonts w:hint="eastAsia" w:ascii="方正书宋简体" w:hAnsi="方正书宋简体" w:eastAsia="方正书宋简体" w:cs="方正书宋简体"/>
          <w:b w:val="0"/>
          <w:bCs w:val="0"/>
          <w:color w:val="auto"/>
          <w:kern w:val="0"/>
          <w:sz w:val="22"/>
          <w:szCs w:val="22"/>
        </w:rPr>
      </w:pPr>
      <w:r>
        <w:rPr>
          <w:rFonts w:hint="eastAsia" w:ascii="方正书宋简体" w:hAnsi="方正书宋简体" w:eastAsia="方正书宋简体" w:cs="方正书宋简体"/>
          <w:b w:val="0"/>
          <w:bCs w:val="0"/>
          <w:color w:val="auto"/>
          <w:kern w:val="0"/>
          <w:sz w:val="22"/>
          <w:szCs w:val="22"/>
        </w:rPr>
        <w:t>（五）甲方或者乙方提供的材料应当符合现行的《民用建筑工程室内环境污染控制标准》、《室内装饰装修材料有害物质限量10项强制性国家标准》所规定的要求，应当具备有效的出厂证明及合格的检验单。</w:t>
      </w:r>
    </w:p>
    <w:p>
      <w:pPr>
        <w:pStyle w:val="2"/>
        <w:pageBreakBefore w:val="0"/>
        <w:shd w:val="clear" w:color="auto" w:fill="FFFFFF"/>
        <w:kinsoku/>
        <w:wordWrap/>
        <w:overflowPunct/>
        <w:topLinePunct w:val="0"/>
        <w:autoSpaceDE/>
        <w:autoSpaceDN/>
        <w:bidi w:val="0"/>
        <w:adjustRightInd/>
        <w:snapToGrid/>
        <w:spacing w:before="0" w:after="0" w:line="420" w:lineRule="exact"/>
        <w:ind w:left="0" w:right="0" w:firstLine="441" w:firstLineChars="0"/>
        <w:rPr>
          <w:rFonts w:hint="eastAsia" w:ascii="方正书宋简体" w:hAnsi="方正书宋简体" w:eastAsia="方正书宋简体" w:cs="方正书宋简体"/>
          <w:b w:val="0"/>
          <w:bCs w:val="0"/>
          <w:color w:val="auto"/>
          <w:kern w:val="0"/>
          <w:sz w:val="22"/>
          <w:szCs w:val="22"/>
        </w:rPr>
      </w:pPr>
      <w:r>
        <w:rPr>
          <w:rFonts w:hint="eastAsia" w:ascii="方正书宋简体" w:hAnsi="方正书宋简体" w:eastAsia="方正书宋简体" w:cs="方正书宋简体"/>
          <w:b w:val="0"/>
          <w:bCs w:val="0"/>
          <w:color w:val="auto"/>
          <w:kern w:val="0"/>
          <w:sz w:val="22"/>
          <w:szCs w:val="22"/>
        </w:rPr>
        <w:t>（六）施工中如乙方发现甲方提供的材料、设备有质量问题、规格差异或有害物质超标等问题，应及时向甲方提出。甲方仍坚持确认使用的，由此造成工程质量不符合标准或人身伤害问题，责任由甲方承担。</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第八条</w:t>
      </w:r>
      <w:r>
        <w:rPr>
          <w:rFonts w:hint="eastAsia" w:ascii="方正黑体简体" w:hAnsi="方正黑体简体" w:eastAsia="方正黑体简体" w:cs="方正黑体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工程变更</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（一）工程项目如需要变更，双方应协商一致，签订书面变更协议，同时调整相关工程费用及工期。</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因甲方原因提出变更设计、停止施工或增、减项目，应以书面形式通知乙方，列明停止施工或变更增减的原因，工程部位、时间和材料等。在签订附件五《工程项目变更单》后，方能进行施工。因变更所造成的停工、工期延误和无法再利用而造成的材料损耗等损失由甲方补偿，乙方两天内根据变更内容向甲方提出因变更而产生的相关费用清单。</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第九条</w:t>
      </w:r>
      <w:r>
        <w:rPr>
          <w:rFonts w:hint="eastAsia" w:ascii="方正书宋简体" w:hAnsi="方正书宋简体" w:eastAsia="方正书宋简体" w:cs="方正书宋简体"/>
          <w:color w:val="auto"/>
          <w:sz w:val="22"/>
          <w:szCs w:val="22"/>
        </w:rPr>
        <w:t xml:space="preserve"> </w:t>
      </w:r>
      <w:r>
        <w:rPr>
          <w:rFonts w:hint="eastAsia" w:ascii="方正书宋简体" w:hAnsi="方正书宋简体" w:eastAsia="方正书宋简体" w:cs="方正书宋简体"/>
          <w:color w:val="auto"/>
          <w:sz w:val="22"/>
          <w:szCs w:val="22"/>
          <w:lang w:val="en-US" w:eastAsia="zh-CN"/>
        </w:rPr>
        <w:t>工</w:t>
      </w:r>
      <w:r>
        <w:rPr>
          <w:rFonts w:hint="eastAsia" w:ascii="方正书宋简体" w:hAnsi="方正书宋简体" w:eastAsia="方正书宋简体" w:cs="方正书宋简体"/>
          <w:color w:val="auto"/>
          <w:sz w:val="22"/>
          <w:szCs w:val="22"/>
        </w:rPr>
        <w:t>期延误</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（一）对以下原因造成竣工工期延误，经甲方确认，工期相应顺延；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(1){工程量变化及设计变更}；</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(2)不可抗力；</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(3)不能保证双方约定的作业时间及甲方同意工期顺延的其他情况。</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（二）因甲方未按约定完成其应负责的工作影响工期的，工期顺延；因甲方提供的材料质量不合格而影响工程质量的，返工费用由甲方承担，工期顺延。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（三）甲方未按期支付工程款，合同工期相应顺延。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（四）因乙方责任不能按期开工或无故中途停工而耽误工期的，工期不顺延；因乙方原因造成工程质量存在问题的，返工费用由乙方承担，工期不顺延。</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第十条</w:t>
      </w:r>
      <w:r>
        <w:rPr>
          <w:rFonts w:hint="eastAsia" w:ascii="方正书宋简体" w:hAnsi="方正书宋简体" w:eastAsia="方正书宋简体" w:cs="方正书宋简体"/>
          <w:color w:val="auto"/>
          <w:sz w:val="22"/>
          <w:szCs w:val="22"/>
        </w:rPr>
        <w:t xml:space="preserve"> 安全生产和防火 {相关内容}</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（一）甲方提供的施工图纸或施工说明及施工场地应符合防火、防事故的要求，保证电气线路、燃气管道、给排水和其它管道畅通、</w:t>
      </w:r>
      <w:r>
        <w:rPr>
          <w:rFonts w:hint="eastAsia" w:ascii="方正书宋简体" w:hAnsi="方正书宋简体" w:eastAsia="方正书宋简体" w:cs="方正书宋简体"/>
          <w:color w:val="auto"/>
          <w:kern w:val="0"/>
          <w:sz w:val="22"/>
          <w:szCs w:val="22"/>
        </w:rPr>
        <w:drawing>
          <wp:anchor distT="0" distB="0" distL="114300" distR="114300" simplePos="0" relativeHeight="251658240" behindDoc="1" locked="1" layoutInCell="1" allowOverlap="1">
            <wp:simplePos x="0" y="0"/>
            <wp:positionH relativeFrom="column">
              <wp:posOffset>3898900</wp:posOffset>
            </wp:positionH>
            <wp:positionV relativeFrom="paragraph">
              <wp:posOffset>8331200</wp:posOffset>
            </wp:positionV>
            <wp:extent cx="1397000" cy="203200"/>
            <wp:effectExtent l="0" t="0" r="12700" b="6350"/>
            <wp:wrapNone/>
            <wp:docPr id="1" name="图片 2"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08"/>
                    <pic:cNvPicPr>
                      <a:picLocks noChangeAspect="1"/>
                    </pic:cNvPicPr>
                  </pic:nvPicPr>
                  <pic:blipFill>
                    <a:blip r:embed="rId5"/>
                    <a:stretch>
                      <a:fillRect/>
                    </a:stretch>
                  </pic:blipFill>
                  <pic:spPr>
                    <a:xfrm>
                      <a:off x="0" y="0"/>
                      <a:ext cx="1397000" cy="203200"/>
                    </a:xfrm>
                    <a:prstGeom prst="rect">
                      <a:avLst/>
                    </a:prstGeom>
                    <a:noFill/>
                    <a:ln>
                      <a:noFill/>
                    </a:ln>
                  </pic:spPr>
                </pic:pic>
              </a:graphicData>
            </a:graphic>
          </wp:anchor>
        </w:drawing>
      </w:r>
      <w:r>
        <w:rPr>
          <w:rFonts w:hint="eastAsia" w:ascii="方正书宋简体" w:hAnsi="方正书宋简体" w:eastAsia="方正书宋简体" w:cs="方正书宋简体"/>
          <w:color w:val="auto"/>
          <w:kern w:val="0"/>
          <w:sz w:val="22"/>
          <w:szCs w:val="22"/>
        </w:rPr>
        <w:t>合格。乙方在施工中应采取必要的安全防护和消防措施，保障作业人员及相邻居民的安全，防止相邻居民住房的管道堵塞、渗漏水、停水停电、物品毁坏的情况发生。如遇上述情况发生，属甲方责任的，甲方负责修复或赔偿；属于乙方责任的，乙方负责修复或赔偿。</w:t>
      </w:r>
    </w:p>
    <w:p>
      <w:pPr>
        <w:pageBreakBefore w:val="0"/>
        <w:kinsoku/>
        <w:wordWrap/>
        <w:overflowPunct/>
        <w:topLinePunct w:val="0"/>
        <w:bidi w:val="0"/>
        <w:adjustRightInd w:val="0"/>
        <w:snapToGrid w:val="0"/>
        <w:spacing w:line="420" w:lineRule="exact"/>
        <w:ind w:left="0" w:right="0" w:firstLine="440" w:firstLine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（二）乙方在施工期间应加强安全生产，文明施工。凡发生工伤及死亡事故均由乙方自行负责。为防范工程意外产生的损失，应购买工程保险，工程保险费用由</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{费用承担方} 办理并支付，若一方委托另一方办理，费用由委托方承担。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（三）甲、乙双方共同遵守装饰装修和物业管理的有关规定，施工中不得擅自改变房屋承重结构，拆、改共用管线和设施。</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第十一条</w:t>
      </w:r>
      <w:r>
        <w:rPr>
          <w:rFonts w:hint="eastAsia" w:ascii="方正书宋简体" w:hAnsi="方正书宋简体" w:eastAsia="方正书宋简体" w:cs="方正书宋简体"/>
          <w:color w:val="auto"/>
          <w:sz w:val="22"/>
          <w:szCs w:val="22"/>
        </w:rPr>
        <w:t xml:space="preserve"> </w:t>
      </w:r>
      <w:r>
        <w:rPr>
          <w:rFonts w:hint="eastAsia" w:ascii="方正书宋简体" w:hAnsi="方正书宋简体" w:eastAsia="方正书宋简体" w:cs="方正书宋简体"/>
          <w:color w:val="auto"/>
          <w:sz w:val="22"/>
          <w:szCs w:val="22"/>
          <w:lang w:val="en-US" w:eastAsia="zh-CN"/>
        </w:rPr>
        <w:t>工</w:t>
      </w:r>
      <w:r>
        <w:rPr>
          <w:rFonts w:hint="eastAsia" w:ascii="方正书宋简体" w:hAnsi="方正书宋简体" w:eastAsia="方正书宋简体" w:cs="方正书宋简体"/>
          <w:color w:val="auto"/>
          <w:sz w:val="22"/>
          <w:szCs w:val="22"/>
        </w:rPr>
        <w:t>程验收和{保修内容}</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本工程执行国家现行的《住宅设计规范》、《建筑装饰装修工程质量验收标准》、《住宅室内装饰装修工程质量验收规范》、浙江省实施《中华人民共和国消费者权益保护法》办法（浙江省人民代表大会常务委员会 公告{相关编号}）以及其他相关法律、法规规定。</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（二）甲方提供的材料、设备质量不合格而影响工程质量，其返工费用由甲方承担，工期顺延。</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（三）由于乙方原因造成质量事故，其返工费用由乙方承担，工期不变。</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甲、乙双方应及时办理隐蔽工程和分部分项工程的{验收手续}，甲方在接到乙方{验收申请}的七日内，不能组织和参加验收的，将由乙方组织人员进行验收，甲方应予承认。若甲方对乙方的{验收结果}有异议，可以要求复验，乙方应按甲方要求进行{复验}。若{复验}合格，因{复验}产生的费用由甲方承担，工期也予顺延；若{复验}不合格，因修理或返工产生的费用由乙方承担，工期不变。</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工程竣工后，乙方应通知甲方在七日内组织验收。验收通过的，填写附件六《工程质量验收单》并签字，办理验收移交手续，并由甲方按照约定付清全部价款。如果甲方在规定时间内不能组织验收，须及时通知乙方，另定验收日期。如竣工验收通过，甲方应承认原竣工日期，并承担乙方的看管费用和其他相关费用。装饰工程未经验收或验收不通过的，甲方有权拒收，乙方承担返工及延期交付的责任。</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如甲方要求进行室内环境质量检测，应在工程完工7天以后、交付使用以前，由甲方(或委托乙方)组织安排相关部门认可、具有室内环境质量检测资格的机构进行室内环境质量检测，检测费用由甲方负担。室内环境质量验收合格后，方可投入使用。若检测不合格，视其原因对发生的治理费用及再次检测费用按下列情况确定双方承担责任的大小。</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(1)乙方包工、包料的由乙方完全承担。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(2)甲方提供材料的由甲方完全承担。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(3)甲乙双方共同提供材料的，由甲乙双方所提供影响居室环境材料的比例相应承担。</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（七）工程保修：埋设在墙体、地面内的电气网络管线和给排水管道等隐蔽工程保修期</w:t>
      </w:r>
      <w:r>
        <w:rPr>
          <w:rFonts w:hint="eastAsia" w:ascii="方正书宋简体" w:hAnsi="方正书宋简体" w:eastAsia="方正书宋简体" w:cs="方正书宋简体"/>
          <w:color w:val="auto"/>
          <w:kern w:val="0"/>
          <w:sz w:val="22"/>
          <w:szCs w:val="22"/>
          <w:u w:val="single"/>
        </w:rPr>
        <w:t>{隐蔽工</w:t>
      </w:r>
      <w:r>
        <w:rPr>
          <w:rFonts w:hint="eastAsia" w:ascii="方正书宋简体" w:hAnsi="方正书宋简体" w:eastAsia="方正书宋简体" w:cs="方正书宋简体"/>
          <w:color w:val="auto"/>
          <w:kern w:val="0"/>
          <w:sz w:val="22"/>
          <w:szCs w:val="22"/>
        </w:rPr>
        <w:t>程保修年限}年（不低于八年），包括有防水要求的厨房、卫生</w:t>
      </w:r>
      <w:r>
        <w:rPr>
          <w:rFonts w:hint="eastAsia" w:ascii="方正书宋简体" w:hAnsi="方正书宋简体" w:eastAsia="方正书宋简体" w:cs="方正书宋简体"/>
          <w:color w:val="auto"/>
          <w:kern w:val="0"/>
          <w:sz w:val="22"/>
          <w:szCs w:val="22"/>
          <w:u w:val="single"/>
        </w:rPr>
        <w:t>间、地下室和{其他需要防水保</w:t>
      </w:r>
      <w:r>
        <w:rPr>
          <w:rFonts w:hint="eastAsia" w:ascii="方正书宋简体" w:hAnsi="方正书宋简体" w:eastAsia="方正书宋简体" w:cs="方正书宋简体"/>
          <w:color w:val="auto"/>
          <w:kern w:val="0"/>
          <w:sz w:val="22"/>
          <w:szCs w:val="22"/>
        </w:rPr>
        <w:t>修部位}</w:t>
      </w:r>
      <w:r>
        <w:rPr>
          <w:rFonts w:hint="eastAsia" w:ascii="方正书宋简体" w:hAnsi="方正书宋简体" w:eastAsia="方正书宋简体" w:cs="方正书宋简体"/>
          <w:color w:val="auto"/>
          <w:kern w:val="0"/>
          <w:sz w:val="22"/>
          <w:szCs w:val="22"/>
          <w:u w:val="single"/>
        </w:rPr>
        <w:t>的保修期</w:t>
      </w:r>
      <w:r>
        <w:rPr>
          <w:rFonts w:hint="eastAsia" w:ascii="方正书宋简体" w:hAnsi="方正书宋简体" w:eastAsia="方正书宋简体" w:cs="方正书宋简体"/>
          <w:color w:val="auto"/>
          <w:kern w:val="0"/>
          <w:sz w:val="22"/>
          <w:szCs w:val="22"/>
        </w:rPr>
        <w:t>{防水保修年限}年（不低于八年）；其他装</w:t>
      </w:r>
      <w:r>
        <w:rPr>
          <w:rFonts w:hint="eastAsia" w:ascii="方正书宋简体" w:hAnsi="方正书宋简体" w:eastAsia="方正书宋简体" w:cs="方正书宋简体"/>
          <w:color w:val="auto"/>
          <w:kern w:val="0"/>
          <w:sz w:val="22"/>
          <w:szCs w:val="22"/>
          <w:u w:val="single"/>
        </w:rPr>
        <w:t>修部位的</w:t>
      </w:r>
      <w:r>
        <w:rPr>
          <w:rFonts w:hint="eastAsia" w:ascii="方正书宋简体" w:hAnsi="方正书宋简体" w:eastAsia="方正书宋简体" w:cs="方正书宋简体"/>
          <w:color w:val="auto"/>
          <w:kern w:val="0"/>
          <w:sz w:val="22"/>
          <w:szCs w:val="22"/>
        </w:rPr>
        <w:t>保修期为{其他装修部位保修年限}年（不低于两年）。保修期自竣工验收合格双方签字之日起。验收合格签字后，甲方付清工程尾款后，乙方填写住宅室内装饰装修工程保修单，详见附件七《工程保修单》，乙方同时提供竣工图等资料。</w:t>
      </w:r>
    </w:p>
    <w:p>
      <w:pPr>
        <w:pStyle w:val="6"/>
        <w:pageBreakBefore w:val="0"/>
        <w:shd w:val="clear" w:color="auto" w:fill="FFFFFF"/>
        <w:kinsoku/>
        <w:wordWrap/>
        <w:overflowPunct/>
        <w:topLinePunct w:val="0"/>
        <w:bidi w:val="0"/>
        <w:spacing w:before="0" w:beforeAutospacing="0" w:after="0" w:afterAutospacing="0"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第十二条</w:t>
      </w:r>
      <w:r>
        <w:rPr>
          <w:rFonts w:hint="eastAsia" w:ascii="方正黑体简体" w:hAnsi="方正黑体简体" w:eastAsia="方正黑体简体" w:cs="方正黑体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工程款支付方式</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（一）除本合同另有约定外，双方同意以《工程主材报价单》、《工程预算清单》为本工程单价及数量的基础约定，结算时以双方确认的实际工程量为准。</w:t>
      </w:r>
    </w:p>
    <w:p>
      <w:pPr>
        <w:pageBreakBefore w:val="0"/>
        <w:widowControl/>
        <w:shd w:val="clear" w:color="auto" w:fill="FFFFFF"/>
        <w:kinsoku/>
        <w:wordWrap/>
        <w:overflowPunct/>
        <w:topLinePunct w:val="0"/>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（二）双方约定按以下第</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{方式}种方式支付工程款：</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(1)合同生效后，甲方按下表中的约定直接向乙方支付工程款；</w:t>
      </w:r>
    </w:p>
    <w:tbl>
      <w:tblPr>
        <w:tblStyle w:val="7"/>
        <w:tblpPr w:leftFromText="180" w:rightFromText="180" w:vertAnchor="text" w:horzAnchor="margin" w:tblpY="30"/>
        <w:tblW w:w="8500" w:type="dxa"/>
        <w:tblInd w:w="-5" w:type="dxa"/>
        <w:shd w:val="clear" w:color="auto" w:fill="FFFFFF"/>
        <w:tblLayout w:type="fixed"/>
        <w:tblCellMar>
          <w:top w:w="0" w:type="dxa"/>
          <w:left w:w="108" w:type="dxa"/>
          <w:bottom w:w="0" w:type="dxa"/>
          <w:right w:w="108" w:type="dxa"/>
        </w:tblCellMar>
      </w:tblPr>
      <w:tblGrid>
        <w:gridCol w:w="3234"/>
        <w:gridCol w:w="2710"/>
        <w:gridCol w:w="1040"/>
        <w:gridCol w:w="1516"/>
      </w:tblGrid>
      <w:tr>
        <w:tblPrEx>
          <w:shd w:val="clear" w:color="auto" w:fill="FFFFFF"/>
          <w:tblCellMar>
            <w:top w:w="0" w:type="dxa"/>
            <w:left w:w="108" w:type="dxa"/>
            <w:bottom w:w="0" w:type="dxa"/>
            <w:right w:w="108" w:type="dxa"/>
          </w:tblCellMar>
        </w:tblPrEx>
        <w:trPr>
          <w:trHeight w:val="307"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widowControl/>
              <w:shd w:val="clear" w:color="auto" w:fill="FFFFFF"/>
              <w:spacing w:line="45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工程进度</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widowControl/>
              <w:shd w:val="clear" w:color="auto" w:fill="FFFFFF"/>
              <w:spacing w:line="45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付款时间</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widowControl/>
              <w:shd w:val="clear" w:color="auto" w:fill="FFFFFF"/>
              <w:spacing w:line="45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付款比例</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widowControl/>
              <w:shd w:val="clear" w:color="auto" w:fill="FFFFFF"/>
              <w:spacing w:line="450" w:lineRule="exact"/>
              <w:ind w:firstLine="363" w:firstLineChars="20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金额</w:t>
            </w:r>
          </w:p>
        </w:tc>
      </w:tr>
      <w:tr>
        <w:tblPrEx>
          <w:tblCellMar>
            <w:top w:w="0" w:type="dxa"/>
            <w:left w:w="108" w:type="dxa"/>
            <w:bottom w:w="0" w:type="dxa"/>
            <w:right w:w="108" w:type="dxa"/>
          </w:tblCellMar>
        </w:tblPrEx>
        <w:trPr>
          <w:trHeight w:val="591"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对设计方案、预算确认</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10" w:firstLineChars="6"/>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合同签订当日</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r>
        <w:tblPrEx>
          <w:tblCellMar>
            <w:top w:w="0" w:type="dxa"/>
            <w:left w:w="108" w:type="dxa"/>
            <w:bottom w:w="0" w:type="dxa"/>
            <w:right w:w="108" w:type="dxa"/>
          </w:tblCellMar>
        </w:tblPrEx>
        <w:trPr>
          <w:trHeight w:val="535"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3" w:firstLineChars="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施工过程中</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水、电、管线隐蔽工程通过验收</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r>
        <w:tblPrEx>
          <w:tblCellMar>
            <w:top w:w="0" w:type="dxa"/>
            <w:left w:w="108" w:type="dxa"/>
            <w:bottom w:w="0" w:type="dxa"/>
            <w:right w:w="108" w:type="dxa"/>
          </w:tblCellMar>
        </w:tblPrEx>
        <w:trPr>
          <w:trHeight w:val="762"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20" w:lineRule="exact"/>
              <w:ind w:firstLine="363" w:firstLineChars="20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工程过半（已完成石材或瓷砖等饰面板的镶贴、门窗的安装、瓦、木工工序基本完成）</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10" w:firstLineChars="6"/>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油漆工进场前</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r>
        <w:tblPrEx>
          <w:tblCellMar>
            <w:top w:w="0" w:type="dxa"/>
            <w:left w:w="108" w:type="dxa"/>
            <w:bottom w:w="0" w:type="dxa"/>
            <w:right w:w="108" w:type="dxa"/>
          </w:tblCellMar>
        </w:tblPrEx>
        <w:trPr>
          <w:trHeight w:val="448"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3" w:firstLineChars="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竣工验收</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验收合格</w:t>
            </w:r>
            <w:r>
              <w:rPr>
                <w:rFonts w:hint="eastAsia" w:ascii="方正书宋简体" w:hAnsi="方正书宋简体" w:eastAsia="方正书宋简体" w:cs="方正书宋简体"/>
                <w:color w:val="auto"/>
                <w:kern w:val="0"/>
                <w:sz w:val="18"/>
                <w:szCs w:val="18"/>
                <w:u w:val="single"/>
              </w:rPr>
              <w:t xml:space="preserve">    </w:t>
            </w:r>
            <w:r>
              <w:rPr>
                <w:rFonts w:hint="eastAsia" w:ascii="方正书宋简体" w:hAnsi="方正书宋简体" w:eastAsia="方正书宋简体" w:cs="方正书宋简体"/>
                <w:color w:val="auto"/>
                <w:kern w:val="0"/>
                <w:sz w:val="18"/>
                <w:szCs w:val="18"/>
              </w:rPr>
              <w:t>天内</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r>
        <w:tblPrEx>
          <w:tblCellMar>
            <w:top w:w="0" w:type="dxa"/>
            <w:left w:w="108" w:type="dxa"/>
            <w:bottom w:w="0" w:type="dxa"/>
            <w:right w:w="108" w:type="dxa"/>
          </w:tblCellMar>
        </w:tblPrEx>
        <w:trPr>
          <w:trHeight w:val="529" w:hRule="atLeast"/>
        </w:trPr>
        <w:tc>
          <w:tcPr>
            <w:tcW w:w="3234"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ind w:firstLine="3" w:firstLineChars="2"/>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增加工程项目</w:t>
            </w:r>
          </w:p>
        </w:tc>
        <w:tc>
          <w:tcPr>
            <w:tcW w:w="271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overflowPunct/>
              <w:topLinePunct w:val="0"/>
              <w:autoSpaceDE/>
              <w:autoSpaceDN/>
              <w:bidi w:val="0"/>
              <w:adjustRightInd/>
              <w:snapToGrid/>
              <w:spacing w:line="200" w:lineRule="exact"/>
              <w:jc w:val="center"/>
              <w:textAlignment w:val="baseline"/>
              <w:rPr>
                <w:rFonts w:hint="eastAsia" w:ascii="方正书宋简体" w:hAnsi="方正书宋简体" w:eastAsia="方正书宋简体" w:cs="方正书宋简体"/>
                <w:color w:val="auto"/>
                <w:kern w:val="0"/>
                <w:sz w:val="18"/>
                <w:szCs w:val="18"/>
              </w:rPr>
            </w:pPr>
            <w:r>
              <w:rPr>
                <w:rFonts w:hint="eastAsia" w:ascii="方正书宋简体" w:hAnsi="方正书宋简体" w:eastAsia="方正书宋简体" w:cs="方正书宋简体"/>
                <w:color w:val="auto"/>
                <w:kern w:val="0"/>
                <w:sz w:val="18"/>
                <w:szCs w:val="18"/>
              </w:rPr>
              <w:t>签订工程项目变更单时</w:t>
            </w:r>
          </w:p>
        </w:tc>
        <w:tc>
          <w:tcPr>
            <w:tcW w:w="1040"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w:t>
            </w:r>
            <w:r>
              <w:rPr>
                <w:rFonts w:hint="eastAsia" w:ascii="方正书宋简体" w:hAnsi="方正书宋简体" w:eastAsia="方正书宋简体" w:cs="方正书宋简体"/>
                <w:color w:val="auto"/>
                <w:kern w:val="0"/>
                <w:sz w:val="18"/>
                <w:szCs w:val="18"/>
                <w:lang w:val="en-US" w:eastAsia="zh-CN"/>
              </w:rPr>
              <w:t xml:space="preserve"> </w:t>
            </w:r>
          </w:p>
        </w:tc>
        <w:tc>
          <w:tcPr>
            <w:tcW w:w="1516" w:type="dxa"/>
            <w:tcBorders>
              <w:top w:val="single" w:color="000000" w:sz="4" w:space="0"/>
              <w:left w:val="single" w:color="000000" w:sz="4" w:space="0"/>
              <w:bottom w:val="single" w:color="000000" w:sz="4" w:space="0"/>
              <w:right w:val="single" w:color="000000" w:sz="4" w:space="0"/>
            </w:tcBorders>
            <w:shd w:val="clear" w:color="auto" w:fill="FFFFFF"/>
            <w:noWrap w:val="0"/>
            <w:tcMar>
              <w:top w:w="0" w:type="dxa"/>
              <w:left w:w="0" w:type="dxa"/>
              <w:bottom w:w="0" w:type="dxa"/>
              <w:right w:w="0" w:type="dxa"/>
            </w:tcMar>
            <w:vAlign w:val="center"/>
          </w:tcPr>
          <w:p>
            <w:pPr>
              <w:keepNext w:val="0"/>
              <w:keepLines w:val="0"/>
              <w:pageBreakBefore w:val="0"/>
              <w:widowControl/>
              <w:shd w:val="clear" w:color="auto" w:fill="FFFFFF"/>
              <w:kinsoku/>
              <w:wordWrap w:val="0"/>
              <w:overflowPunct/>
              <w:topLinePunct w:val="0"/>
              <w:autoSpaceDE/>
              <w:autoSpaceDN/>
              <w:bidi w:val="0"/>
              <w:adjustRightInd/>
              <w:snapToGrid/>
              <w:spacing w:line="200" w:lineRule="exact"/>
              <w:ind w:firstLine="363" w:firstLineChars="202"/>
              <w:jc w:val="right"/>
              <w:textAlignment w:val="baseline"/>
              <w:rPr>
                <w:rFonts w:hint="eastAsia" w:ascii="方正书宋简体" w:hAnsi="方正书宋简体" w:eastAsia="方正书宋简体" w:cs="方正书宋简体"/>
                <w:color w:val="auto"/>
                <w:kern w:val="0"/>
                <w:sz w:val="18"/>
                <w:szCs w:val="18"/>
                <w:lang w:val="en-US" w:eastAsia="zh-CN"/>
              </w:rPr>
            </w:pPr>
            <w:r>
              <w:rPr>
                <w:rFonts w:hint="eastAsia" w:ascii="方正书宋简体" w:hAnsi="方正书宋简体" w:eastAsia="方正书宋简体" w:cs="方正书宋简体"/>
                <w:color w:val="auto"/>
                <w:kern w:val="0"/>
                <w:sz w:val="18"/>
                <w:szCs w:val="18"/>
              </w:rPr>
              <w:t>元</w:t>
            </w:r>
            <w:r>
              <w:rPr>
                <w:rFonts w:hint="eastAsia" w:ascii="方正书宋简体" w:hAnsi="方正书宋简体" w:eastAsia="方正书宋简体" w:cs="方正书宋简体"/>
                <w:color w:val="auto"/>
                <w:kern w:val="0"/>
                <w:sz w:val="18"/>
                <w:szCs w:val="18"/>
                <w:lang w:val="en-US" w:eastAsia="zh-CN"/>
              </w:rPr>
              <w:t xml:space="preserve"> </w:t>
            </w:r>
          </w:p>
        </w:tc>
      </w:tr>
    </w:tbl>
    <w:p>
      <w:pPr>
        <w:rPr>
          <w:rFonts w:hint="eastAsia" w:ascii="方正书宋简体" w:hAnsi="方正书宋简体" w:eastAsia="方正书宋简体" w:cs="方正书宋简体"/>
          <w:color w:val="auto"/>
          <w:kern w:val="0"/>
          <w:sz w:val="22"/>
          <w:szCs w:val="22"/>
          <w:lang w:val="en-US" w:eastAsia="zh-CN"/>
        </w:rPr>
      </w:pPr>
      <w:r>
        <w:rPr>
          <w:rFonts w:hint="eastAsia" w:ascii="方正书宋简体" w:hAnsi="方正书宋简体" w:eastAsia="方正书宋简体" w:cs="方正书宋简体"/>
          <w:color w:val="auto"/>
          <w:kern w:val="0"/>
          <w:sz w:val="22"/>
          <w:szCs w:val="22"/>
          <w:lang w:val="en-US" w:eastAsia="zh-CN"/>
        </w:rPr>
        <w:br w:type="page"/>
      </w:r>
    </w:p>
    <w:p>
      <w:pPr>
        <w:keepNext w:val="0"/>
        <w:keepLines w:val="0"/>
        <w:pageBreakBefore w:val="0"/>
        <w:widowControl/>
        <w:shd w:val="clear" w:color="auto" w:fill="FFFFFF"/>
        <w:kinsoku/>
        <w:wordWrap/>
        <w:overflowPunct/>
        <w:topLinePunct w:val="0"/>
        <w:autoSpaceDE/>
        <w:autoSpaceDN/>
        <w:bidi w:val="0"/>
        <w:spacing w:line="420" w:lineRule="exact"/>
        <w:ind w:left="437" w:leftChars="208" w:right="0" w:firstLine="0" w:firstLineChars="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(2)其他支付方式：</w:t>
      </w:r>
      <w:r>
        <w:rPr>
          <w:rFonts w:hint="eastAsia" w:ascii="方正书宋简体" w:hAnsi="方正书宋简体" w:eastAsia="方正书宋简体" w:cs="方正书宋简体"/>
          <w:color w:val="auto"/>
          <w:kern w:val="0"/>
          <w:sz w:val="22"/>
          <w:szCs w:val="22"/>
          <w:u w:val="single"/>
        </w:rPr>
        <w:t>{其他支付方式}</w:t>
      </w:r>
    </w:p>
    <w:p>
      <w:pPr>
        <w:keepNext w:val="0"/>
        <w:keepLines w:val="0"/>
        <w:pageBreakBefore w:val="0"/>
        <w:widowControl/>
        <w:shd w:val="clear" w:color="auto" w:fill="FFFFFF"/>
        <w:kinsoku/>
        <w:wordWrap/>
        <w:overflowPunct/>
        <w:topLinePunct w:val="0"/>
        <w:autoSpaceDE/>
        <w:autoSpaceDN/>
        <w:bidi w:val="0"/>
        <w:spacing w:line="420" w:lineRule="exact"/>
        <w:ind w:left="440" w:right="0" w:hanging="440" w:hangingChars="200"/>
        <w:jc w:val="left"/>
        <w:textAlignment w:val="baseline"/>
        <w:rPr>
          <w:rFonts w:hint="eastAsia" w:ascii="方正书宋简体" w:hAnsi="方正书宋简体" w:eastAsia="方正书宋简体" w:cs="方正书宋简体"/>
          <w:color w:val="auto"/>
          <w:kern w:val="0"/>
          <w:sz w:val="22"/>
          <w:szCs w:val="22"/>
          <w:u w:val="single"/>
        </w:rPr>
      </w:pPr>
      <w:r>
        <w:rPr>
          <w:rFonts w:hint="eastAsia" w:ascii="方正书宋简体" w:hAnsi="方正书宋简体" w:eastAsia="方正书宋简体" w:cs="方正书宋简体"/>
          <w:color w:val="auto"/>
          <w:kern w:val="0"/>
          <w:sz w:val="22"/>
          <w:szCs w:val="22"/>
          <w:u w:val="single"/>
        </w:rPr>
        <w:t>                           </w:t>
      </w:r>
      <w:r>
        <w:rPr>
          <w:rFonts w:hint="eastAsia" w:ascii="方正书宋简体" w:hAnsi="方正书宋简体" w:eastAsia="方正书宋简体" w:cs="方正书宋简体"/>
          <w:color w:val="auto"/>
          <w:kern w:val="0"/>
          <w:sz w:val="22"/>
          <w:szCs w:val="22"/>
          <w:u w:val="single"/>
          <w:lang w:val="en-US" w:eastAsia="zh-CN"/>
        </w:rPr>
        <w:t xml:space="preserve">                                                         </w:t>
      </w:r>
      <w:r>
        <w:rPr>
          <w:rFonts w:hint="eastAsia" w:ascii="方正书宋简体" w:hAnsi="方正书宋简体" w:eastAsia="方正书宋简体" w:cs="方正书宋简体"/>
          <w:color w:val="auto"/>
          <w:kern w:val="0"/>
          <w:sz w:val="22"/>
          <w:szCs w:val="22"/>
          <w:u w:val="single"/>
        </w:rPr>
        <w:t>     </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u w:val="none"/>
        </w:rPr>
      </w:pPr>
      <w:r>
        <w:rPr>
          <w:rFonts w:hint="eastAsia" w:ascii="方正书宋简体" w:hAnsi="方正书宋简体" w:eastAsia="方正书宋简体" w:cs="方正书宋简体"/>
          <w:color w:val="auto"/>
          <w:kern w:val="0"/>
          <w:sz w:val="22"/>
          <w:szCs w:val="22"/>
          <w:u w:val="none"/>
        </w:rPr>
        <w:t>（三）工程验收合格后，乙方应向甲方提出工程款结算单，甲方接到工程款结算单后</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u w:val="single"/>
          <w:lang w:val="en-US" w:eastAsia="zh-CN"/>
        </w:rPr>
        <w:t>{办</w:t>
      </w:r>
      <w:r>
        <w:rPr>
          <w:rFonts w:hint="eastAsia" w:ascii="方正书宋简体" w:hAnsi="方正书宋简体" w:eastAsia="方正书宋简体" w:cs="方正书宋简体"/>
          <w:color w:val="auto"/>
          <w:kern w:val="0"/>
          <w:sz w:val="22"/>
          <w:szCs w:val="22"/>
          <w:u w:val="single"/>
        </w:rPr>
        <w:t>理</w:t>
      </w:r>
      <w:r>
        <w:rPr>
          <w:rFonts w:hint="eastAsia" w:ascii="方正书宋简体" w:hAnsi="方正书宋简体" w:eastAsia="方正书宋简体" w:cs="方正书宋简体"/>
          <w:color w:val="auto"/>
          <w:kern w:val="0"/>
          <w:sz w:val="22"/>
          <w:szCs w:val="22"/>
          <w:u w:val="none"/>
        </w:rPr>
        <w:t>时限1} 日内既未提出异议也未予确认的，乙方应再次催告甲方确认，甲方</w:t>
      </w:r>
      <w:r>
        <w:rPr>
          <w:rFonts w:hint="eastAsia" w:ascii="方正书宋简体" w:hAnsi="方正书宋简体" w:eastAsia="方正书宋简体" w:cs="方正书宋简体"/>
          <w:color w:val="auto"/>
          <w:kern w:val="0"/>
          <w:sz w:val="22"/>
          <w:szCs w:val="22"/>
          <w:u w:val="single"/>
        </w:rPr>
        <w:t>接到催告</w:t>
      </w:r>
      <w:r>
        <w:rPr>
          <w:rFonts w:hint="eastAsia" w:ascii="方正书宋简体" w:hAnsi="方正书宋简体" w:eastAsia="方正书宋简体" w:cs="方正书宋简体"/>
          <w:color w:val="auto"/>
          <w:kern w:val="0"/>
          <w:sz w:val="22"/>
          <w:szCs w:val="22"/>
          <w:u w:val="none"/>
        </w:rPr>
        <w:t>后 {办理时限2} 日内仍未提出异议，即视为同意，并向乙方结清工程余款。</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u w:val="none"/>
        </w:rPr>
      </w:pPr>
      <w:r>
        <w:rPr>
          <w:rFonts w:hint="eastAsia" w:ascii="方正书宋简体" w:hAnsi="方正书宋简体" w:eastAsia="方正书宋简体" w:cs="方正书宋简体"/>
          <w:color w:val="auto"/>
          <w:kern w:val="0"/>
          <w:sz w:val="22"/>
          <w:szCs w:val="22"/>
          <w:u w:val="none"/>
        </w:rPr>
        <w:t>（四）工程结算：详见附件八《工程结算单（决算）》。</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u w:val="none"/>
        </w:rPr>
      </w:pPr>
      <w:r>
        <w:rPr>
          <w:rFonts w:hint="eastAsia" w:ascii="方正书宋简体" w:hAnsi="方正书宋简体" w:eastAsia="方正书宋简体" w:cs="方正书宋简体"/>
          <w:color w:val="auto"/>
          <w:kern w:val="0"/>
          <w:sz w:val="22"/>
          <w:szCs w:val="22"/>
          <w:u w:val="none"/>
        </w:rPr>
        <w:t>（五）工程款应交入本协议约定的乙方公司帐户或乙方加盖公章形式出具的书面指令函指定的收款帐户，任何第三方（包括项目经理、家居顾问等员工）未经乙方加盖公章的书面指令均无权代乙方收取任何装修款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u w:val="none"/>
        </w:rPr>
      </w:pPr>
      <w:r>
        <w:rPr>
          <w:rFonts w:hint="eastAsia" w:ascii="方正书宋简体" w:hAnsi="方正书宋简体" w:eastAsia="方正书宋简体" w:cs="方正书宋简体"/>
          <w:color w:val="auto"/>
          <w:kern w:val="0"/>
          <w:sz w:val="22"/>
          <w:szCs w:val="22"/>
          <w:u w:val="none"/>
        </w:rPr>
        <w:t>（六）甲方应按约及时付款，在甲方付款前/后，乙方应向甲方开具并提供税务统一发票。</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黑体简体" w:hAnsi="方正黑体简体" w:eastAsia="方正黑体简体" w:cs="方正黑体简体"/>
          <w:color w:val="auto"/>
          <w:kern w:val="0"/>
          <w:sz w:val="22"/>
          <w:szCs w:val="22"/>
        </w:rPr>
        <w:t>第十三条</w:t>
      </w:r>
      <w:r>
        <w:rPr>
          <w:rFonts w:hint="eastAsia" w:ascii="方正书宋简体" w:hAnsi="方正书宋简体" w:eastAsia="方正书宋简体" w:cs="方正书宋简体"/>
          <w:color w:val="auto"/>
          <w:kern w:val="0"/>
          <w:sz w:val="22"/>
          <w:szCs w:val="22"/>
        </w:rPr>
        <w:t xml:space="preserve"> </w:t>
      </w:r>
      <w:r>
        <w:rPr>
          <w:rFonts w:hint="eastAsia" w:ascii="方正书宋简体" w:hAnsi="方正书宋简体" w:eastAsia="方正书宋简体" w:cs="方正书宋简体"/>
          <w:color w:val="auto"/>
          <w:kern w:val="0"/>
          <w:sz w:val="22"/>
          <w:szCs w:val="22"/>
          <w:lang w:val="en-US" w:eastAsia="zh-CN"/>
        </w:rPr>
        <w:t>违</w:t>
      </w:r>
      <w:r>
        <w:rPr>
          <w:rFonts w:hint="eastAsia" w:ascii="方正书宋简体" w:hAnsi="方正书宋简体" w:eastAsia="方正书宋简体" w:cs="方正书宋简体"/>
          <w:color w:val="auto"/>
          <w:kern w:val="0"/>
          <w:sz w:val="22"/>
          <w:szCs w:val="22"/>
        </w:rPr>
        <w:t>约责任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（一）因乙方原因致使工程质量不符合约定的，甲方有权要求乙方在合理期限内无偿修理或者返工。经过修理或者返工后，造成逾期交付的，乙方应当承担违约责任。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（二）因乙方原因造成工程逾期交付的，每逾期一天，乙方应按以下第</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种方式赔偿给甲方：1、人民币</w:t>
      </w:r>
      <w:r>
        <w:rPr>
          <w:rFonts w:hint="eastAsia" w:ascii="方正书宋简体" w:hAnsi="方正书宋简体" w:eastAsia="方正书宋简体" w:cs="方正书宋简体"/>
          <w:color w:val="auto"/>
          <w:kern w:val="0"/>
          <w:sz w:val="22"/>
          <w:szCs w:val="22"/>
          <w:u w:val="single"/>
        </w:rPr>
        <w:t xml:space="preserve"> {赔</w:t>
      </w:r>
      <w:r>
        <w:rPr>
          <w:rFonts w:hint="eastAsia" w:ascii="方正书宋简体" w:hAnsi="方正书宋简体" w:eastAsia="方正书宋简体" w:cs="方正书宋简体"/>
          <w:color w:val="auto"/>
          <w:kern w:val="0"/>
          <w:sz w:val="22"/>
          <w:szCs w:val="22"/>
          <w:u w:val="single"/>
          <w:lang w:val="en-US" w:eastAsia="zh-CN"/>
        </w:rPr>
        <w:t>偿金额}</w:t>
      </w:r>
      <w:r>
        <w:rPr>
          <w:rFonts w:hint="eastAsia" w:ascii="方正书宋简体" w:hAnsi="方正书宋简体" w:eastAsia="方正书宋简体" w:cs="方正书宋简体"/>
          <w:color w:val="auto"/>
          <w:kern w:val="0"/>
          <w:sz w:val="22"/>
          <w:szCs w:val="22"/>
          <w:u w:val="single"/>
        </w:rPr>
        <w:t xml:space="preserve"> 元</w:t>
      </w:r>
      <w:r>
        <w:rPr>
          <w:rFonts w:hint="eastAsia" w:ascii="方正书宋简体" w:hAnsi="方正书宋简体" w:eastAsia="方正书宋简体" w:cs="方正书宋简体"/>
          <w:color w:val="auto"/>
          <w:kern w:val="0"/>
          <w:sz w:val="22"/>
          <w:szCs w:val="22"/>
        </w:rPr>
        <w:t xml:space="preserve">/天；2、合同总价款的每日万分之 </w:t>
      </w:r>
      <w:r>
        <w:rPr>
          <w:rFonts w:hint="eastAsia" w:ascii="方正书宋简体" w:hAnsi="方正书宋简体" w:eastAsia="方正书宋简体" w:cs="方正书宋简体"/>
          <w:color w:val="auto"/>
          <w:kern w:val="0"/>
          <w:sz w:val="22"/>
          <w:szCs w:val="22"/>
          <w:u w:val="single"/>
        </w:rPr>
        <w:t>{万</w:t>
      </w:r>
      <w:r>
        <w:rPr>
          <w:rFonts w:hint="eastAsia" w:ascii="方正书宋简体" w:hAnsi="方正书宋简体" w:eastAsia="方正书宋简体" w:cs="方正书宋简体"/>
          <w:color w:val="auto"/>
          <w:kern w:val="0"/>
          <w:sz w:val="22"/>
          <w:szCs w:val="22"/>
          <w:u w:val="single"/>
          <w:lang w:val="en-US" w:eastAsia="zh-CN"/>
        </w:rPr>
        <w:t>分比}</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；3、其他</w:t>
      </w:r>
      <w:r>
        <w:rPr>
          <w:rFonts w:hint="eastAsia" w:ascii="方正书宋简体" w:hAnsi="方正书宋简体" w:eastAsia="方正书宋简体" w:cs="方正书宋简体"/>
          <w:color w:val="auto"/>
          <w:kern w:val="0"/>
          <w:sz w:val="22"/>
          <w:szCs w:val="22"/>
          <w:u w:val="none"/>
        </w:rPr>
        <w:t>：</w:t>
      </w:r>
      <w:r>
        <w:rPr>
          <w:rFonts w:hint="eastAsia" w:ascii="方正书宋简体" w:hAnsi="方正书宋简体" w:eastAsia="方正书宋简体" w:cs="方正书宋简体"/>
          <w:color w:val="auto"/>
          <w:kern w:val="0"/>
          <w:sz w:val="22"/>
          <w:szCs w:val="22"/>
          <w:u w:val="single"/>
        </w:rPr>
        <w:t>{其他赔偿方式} 。逾</w:t>
      </w:r>
      <w:r>
        <w:rPr>
          <w:rFonts w:hint="eastAsia" w:ascii="方正书宋简体" w:hAnsi="方正书宋简体" w:eastAsia="方正书宋简体" w:cs="方正书宋简体"/>
          <w:color w:val="auto"/>
          <w:kern w:val="0"/>
          <w:sz w:val="22"/>
          <w:szCs w:val="22"/>
          <w:u w:val="single"/>
          <w:lang w:val="en-US" w:eastAsia="zh-CN"/>
        </w:rPr>
        <w:t>期超</w:t>
      </w:r>
      <w:r>
        <w:rPr>
          <w:rFonts w:hint="eastAsia" w:ascii="方正书宋简体" w:hAnsi="方正书宋简体" w:eastAsia="方正书宋简体" w:cs="方正书宋简体"/>
          <w:color w:val="auto"/>
          <w:kern w:val="0"/>
          <w:sz w:val="22"/>
          <w:szCs w:val="22"/>
          <w:u w:val="single"/>
        </w:rPr>
        <w:t>过 {逾期</w:t>
      </w:r>
      <w:r>
        <w:rPr>
          <w:rFonts w:hint="eastAsia" w:ascii="方正书宋简体" w:hAnsi="方正书宋简体" w:eastAsia="方正书宋简体" w:cs="方正书宋简体"/>
          <w:color w:val="auto"/>
          <w:kern w:val="0"/>
          <w:sz w:val="22"/>
          <w:szCs w:val="22"/>
        </w:rPr>
        <w:t>天数} 天</w:t>
      </w:r>
      <w:r>
        <w:rPr>
          <w:rFonts w:hint="eastAsia" w:ascii="方正书宋简体" w:hAnsi="方正书宋简体" w:eastAsia="方正书宋简体" w:cs="方正书宋简体"/>
          <w:color w:val="auto"/>
          <w:kern w:val="0"/>
          <w:sz w:val="22"/>
          <w:szCs w:val="22"/>
          <w:u w:val="single"/>
        </w:rPr>
        <w:t>的，甲</w:t>
      </w:r>
      <w:r>
        <w:rPr>
          <w:rFonts w:hint="eastAsia" w:ascii="方正书宋简体" w:hAnsi="方正书宋简体" w:eastAsia="方正书宋简体" w:cs="方正书宋简体"/>
          <w:color w:val="auto"/>
          <w:kern w:val="0"/>
          <w:sz w:val="22"/>
          <w:szCs w:val="22"/>
        </w:rPr>
        <w:t>方有权要求解除合同。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（三）乙方擅自拆改房屋承重结构或共用管线和设施，由此发生的损失或事故（包括罚款），由乙方负责并承担责任。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（四）乙方提供的材料、设备是假冒伪劣产品的，应按材料、设备价款的双倍赔偿甲方。</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（五）甲方未办理有关手续，强行要求乙方拆改原有房屋承重结构或共用管线和设施，乙方应拒绝施工。乙方未拒绝施工而发生损失或事故（包括罚款）的，乙方应承担连带责任。</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（六）由于甲方原因造成延期开工或中途停工，乙方可以顺延工程竣工日期，并有权要求赔偿停工、窝工等损失。每停工、窝工一天，甲方应赔偿给乙方</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{赔偿金额}     元。</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（七）甲方如未按约定对隐蔽工程、竣工工程进行验收，乙方可以顺延工程竣工和交付日期，并有权要求赔偿停工、窝工等损失。每逾期一天，甲方应赔偿给乙方</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{赔偿金额}      元。</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（八）甲方未按合同约定时间付款的，每逾期一天，甲方应按以下第</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种方式赔偿给乙方，工期顺延：1、人民币</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元/天；2、合同总价款的每日万分之</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；3、其他：</w:t>
      </w:r>
      <w:r>
        <w:rPr>
          <w:rFonts w:hint="eastAsia" w:ascii="方正书宋简体" w:hAnsi="方正书宋简体" w:eastAsia="方正书宋简体" w:cs="方正书宋简体"/>
          <w:color w:val="auto"/>
          <w:kern w:val="0"/>
          <w:sz w:val="22"/>
          <w:szCs w:val="22"/>
          <w:u w:val="single"/>
        </w:rPr>
        <w:t>{其他内容}。逾期超过   天的</w:t>
      </w:r>
      <w:r>
        <w:rPr>
          <w:rFonts w:hint="eastAsia" w:ascii="方正书宋简体" w:hAnsi="方正书宋简体" w:eastAsia="方正书宋简体" w:cs="方正书宋简体"/>
          <w:color w:val="auto"/>
          <w:kern w:val="0"/>
          <w:sz w:val="22"/>
          <w:szCs w:val="22"/>
        </w:rPr>
        <w:t>，乙方有权</w:t>
      </w:r>
      <w:r>
        <w:rPr>
          <w:rFonts w:hint="eastAsia" w:ascii="方正书宋简体" w:hAnsi="方正书宋简体" w:eastAsia="方正书宋简体" w:cs="方正书宋简体"/>
          <w:color w:val="auto"/>
          <w:kern w:val="0"/>
          <w:sz w:val="22"/>
          <w:szCs w:val="22"/>
          <w:u w:val="single"/>
        </w:rPr>
        <w:t>要求解</w:t>
      </w:r>
      <w:r>
        <w:rPr>
          <w:rFonts w:hint="eastAsia" w:ascii="方正书宋简体" w:hAnsi="方正书宋简体" w:eastAsia="方正书宋简体" w:cs="方正书宋简体"/>
          <w:color w:val="auto"/>
          <w:kern w:val="0"/>
          <w:sz w:val="22"/>
          <w:szCs w:val="22"/>
        </w:rPr>
        <w:t>除合同。</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（九）工程未办理验收、结算手续，甲方提前使用或擅自入住，由此造成无法验收和损失的，由甲方负责。</w:t>
      </w:r>
    </w:p>
    <w:p>
      <w:pPr>
        <w:keepNext w:val="0"/>
        <w:keepLines w:val="0"/>
        <w:pageBreakBefore w:val="0"/>
        <w:widowControl/>
        <w:shd w:val="clear" w:color="auto" w:fill="FFFFFF"/>
        <w:kinsoku/>
        <w:wordWrap/>
        <w:overflowPunct/>
        <w:topLinePunct w:val="0"/>
        <w:autoSpaceDE/>
        <w:autoSpaceDN/>
        <w:bidi w:val="0"/>
        <w:adjustRightInd/>
        <w:snapToGrid/>
        <w:spacing w:line="420" w:lineRule="exact"/>
        <w:ind w:left="0" w:right="0" w:firstLine="440" w:firstLine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黑体简体" w:hAnsi="方正黑体简体" w:eastAsia="方正黑体简体" w:cs="方正黑体简体"/>
          <w:color w:val="auto"/>
          <w:kern w:val="0"/>
          <w:sz w:val="22"/>
          <w:szCs w:val="22"/>
        </w:rPr>
        <w:t>第十四条</w:t>
      </w:r>
      <w:r>
        <w:rPr>
          <w:rFonts w:hint="eastAsia" w:ascii="方正书宋简体" w:hAnsi="方正书宋简体" w:eastAsia="方正书宋简体" w:cs="方正书宋简体"/>
          <w:color w:val="auto"/>
          <w:kern w:val="0"/>
          <w:sz w:val="22"/>
          <w:szCs w:val="22"/>
        </w:rPr>
        <w:t xml:space="preserve"> </w:t>
      </w:r>
      <w:r>
        <w:rPr>
          <w:rFonts w:hint="eastAsia" w:ascii="方正书宋简体" w:hAnsi="方正书宋简体" w:eastAsia="方正书宋简体" w:cs="方正书宋简体"/>
          <w:color w:val="auto"/>
          <w:kern w:val="0"/>
          <w:sz w:val="22"/>
          <w:szCs w:val="22"/>
          <w:lang w:val="en-US" w:eastAsia="zh-CN"/>
        </w:rPr>
        <w:t>合</w:t>
      </w:r>
      <w:r>
        <w:rPr>
          <w:rFonts w:hint="eastAsia" w:ascii="方正书宋简体" w:hAnsi="方正书宋简体" w:eastAsia="方正书宋简体" w:cs="方正书宋简体"/>
          <w:color w:val="auto"/>
          <w:kern w:val="0"/>
          <w:sz w:val="22"/>
          <w:szCs w:val="22"/>
        </w:rPr>
        <w:t>同争议的解决方式</w:t>
      </w:r>
    </w:p>
    <w:p>
      <w:pPr>
        <w:keepNext w:val="0"/>
        <w:keepLines w:val="0"/>
        <w:pageBreakBefore w:val="0"/>
        <w:widowControl/>
        <w:shd w:val="clear" w:color="auto" w:fill="FFFFFF"/>
        <w:kinsoku/>
        <w:wordWrap/>
        <w:overflowPunct/>
        <w:topLinePunct w:val="0"/>
        <w:autoSpaceDE/>
        <w:autoSpaceDN/>
        <w:bidi w:val="0"/>
        <w:spacing w:line="420" w:lineRule="exact"/>
        <w:ind w:left="440" w:right="0" w:hanging="440" w:hanging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住宅室内装饰装修工程发生纠纷的，可以协商或者调解解决。不愿协商、调解或者协商、调解不成的，当事人可按下列第</w:t>
      </w:r>
      <w:r>
        <w:rPr>
          <w:rFonts w:hint="eastAsia" w:ascii="方正书宋简体" w:hAnsi="方正书宋简体" w:eastAsia="方正书宋简体" w:cs="方正书宋简体"/>
          <w:color w:val="auto"/>
          <w:kern w:val="0"/>
          <w:sz w:val="22"/>
          <w:szCs w:val="22"/>
          <w:u w:val="single"/>
        </w:rPr>
        <w:t xml:space="preserve"> {方式编</w:t>
      </w:r>
      <w:r>
        <w:rPr>
          <w:rFonts w:hint="eastAsia" w:ascii="方正书宋简体" w:hAnsi="方正书宋简体" w:eastAsia="方正书宋简体" w:cs="方正书宋简体"/>
          <w:color w:val="auto"/>
          <w:kern w:val="0"/>
          <w:sz w:val="22"/>
          <w:szCs w:val="22"/>
        </w:rPr>
        <w:t>号} 种方式处理：</w:t>
      </w:r>
    </w:p>
    <w:p>
      <w:pPr>
        <w:keepNext w:val="0"/>
        <w:keepLines w:val="0"/>
        <w:pageBreakBefore w:val="0"/>
        <w:widowControl/>
        <w:shd w:val="clear" w:color="auto" w:fill="FFFFFF"/>
        <w:kinsoku/>
        <w:wordWrap/>
        <w:overflowPunct/>
        <w:topLinePunct w:val="0"/>
        <w:autoSpaceDE/>
        <w:autoSpaceDN/>
        <w:bidi w:val="0"/>
        <w:spacing w:line="420" w:lineRule="exact"/>
        <w:ind w:left="440" w:right="0" w:hanging="440" w:hanging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{提交} {仲裁</w:t>
      </w:r>
      <w:r>
        <w:rPr>
          <w:rFonts w:hint="eastAsia" w:ascii="方正书宋简体" w:hAnsi="方正书宋简体" w:eastAsia="方正书宋简体" w:cs="方正书宋简体"/>
          <w:color w:val="auto"/>
          <w:kern w:val="0"/>
          <w:sz w:val="22"/>
          <w:szCs w:val="22"/>
          <w:u w:val="single"/>
        </w:rPr>
        <w:t>委员会} {仲裁}</w:t>
      </w:r>
      <w:r>
        <w:rPr>
          <w:rFonts w:hint="eastAsia" w:ascii="方正书宋简体" w:hAnsi="方正书宋简体" w:eastAsia="方正书宋简体" w:cs="方正书宋简体"/>
          <w:color w:val="auto"/>
          <w:kern w:val="0"/>
          <w:sz w:val="22"/>
          <w:szCs w:val="22"/>
        </w:rPr>
      </w:r>
    </w:p>
    <w:p>
      <w:pPr>
        <w:keepNext w:val="0"/>
        <w:keepLines w:val="0"/>
        <w:pageBreakBefore w:val="0"/>
        <w:widowControl/>
        <w:shd w:val="clear" w:color="auto" w:fill="FFFFFF"/>
        <w:kinsoku/>
        <w:wordWrap/>
        <w:overflowPunct/>
        <w:topLinePunct w:val="0"/>
        <w:autoSpaceDE/>
        <w:autoSpaceDN/>
        <w:bidi w:val="0"/>
        <w:spacing w:line="420" w:lineRule="exact"/>
        <w:ind w:left="440" w:right="0" w:hanging="440" w:hangingChars="200"/>
        <w:jc w:val="left"/>
        <w:textAlignment w:val="baseline"/>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(2) 依法向{房屋所在地的人民法院}提起诉讼。</w:t>
      </w:r>
    </w:p>
    <w:p>
      <w:pPr>
        <w:keepNext w:val="0"/>
        <w:keepLines w:val="0"/>
        <w:pageBreakBefore w:val="0"/>
        <w:widowControl/>
        <w:shd w:val="clear" w:color="auto" w:fill="FFFFFF"/>
        <w:kinsoku/>
        <w:wordWrap/>
        <w:overflowPunct/>
        <w:topLinePunct w:val="0"/>
        <w:autoSpaceDE/>
        <w:autoSpaceDN/>
        <w:bidi w:val="0"/>
        <w:spacing w:line="420" w:lineRule="exact"/>
        <w:ind w:left="0" w:right="0" w:firstLine="440" w:firstLineChars="200"/>
        <w:jc w:val="left"/>
        <w:textAlignment w:val="baseline"/>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第十五条</w:t>
      </w:r>
      <w:r>
        <w:rPr>
          <w:rFonts w:hint="eastAsia" w:ascii="方正书宋简体" w:hAnsi="方正书宋简体" w:eastAsia="方正书宋简体" w:cs="方正书宋简体"/>
          <w:color w:val="auto"/>
          <w:sz w:val="22"/>
          <w:szCs w:val="22"/>
        </w:rPr>
        <w:t xml:space="preserve">  合同的{变更}和{解除}</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（一）合同经双方签字生效后，双方必须严格遵守。任何一方需变更合同内容，应经协商一致后，重新签订补充协议。合同签订后施工前，一方如要终止合同，应以书面形式提出，并按合同总价款</w:t>
      </w:r>
      <w:r>
        <w:rPr>
          <w:rFonts w:hint="eastAsia" w:ascii="方正书宋简体" w:hAnsi="方正书宋简体" w:eastAsia="方正书宋简体" w:cs="方正书宋简体"/>
          <w:color w:val="auto"/>
          <w:kern w:val="0"/>
          <w:sz w:val="22"/>
          <w:szCs w:val="22"/>
          <w:u w:val="single"/>
        </w:rPr>
        <w:t>{违约金比</w:t>
      </w:r>
      <w:r>
        <w:rPr>
          <w:rFonts w:hint="eastAsia" w:ascii="方正书宋简体" w:hAnsi="方正书宋简体" w:eastAsia="方正书宋简体" w:cs="方正书宋简体"/>
          <w:color w:val="auto"/>
          <w:kern w:val="0"/>
          <w:sz w:val="22"/>
          <w:szCs w:val="22"/>
        </w:rPr>
        <w:t>例}%支付违约金，办理终止合同手续。</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（二）施工过程中任何一方提出终止合同，须向另一方以书面形式提出，经双方同意办理清算手续，订立终止合同协议，并由责任方按合同总价款</w:t>
      </w:r>
      <w:r>
        <w:rPr>
          <w:rFonts w:hint="eastAsia" w:ascii="方正书宋简体" w:hAnsi="方正书宋简体" w:eastAsia="方正书宋简体" w:cs="方正书宋简体"/>
          <w:color w:val="auto"/>
          <w:kern w:val="0"/>
          <w:sz w:val="22"/>
          <w:szCs w:val="22"/>
          <w:u w:val="single"/>
        </w:rPr>
        <w:t xml:space="preserve">     </w:t>
      </w:r>
      <w:r>
        <w:rPr>
          <w:rFonts w:hint="eastAsia" w:ascii="方正书宋简体" w:hAnsi="方正书宋简体" w:eastAsia="方正书宋简体" w:cs="方正书宋简体"/>
          <w:color w:val="auto"/>
          <w:kern w:val="0"/>
          <w:sz w:val="22"/>
          <w:szCs w:val="22"/>
        </w:rPr>
        <w:t>%赔偿，解除本合同。</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第十六条</w:t>
      </w:r>
      <w:r>
        <w:rPr>
          <w:rFonts w:hint="eastAsia" w:ascii="方正书宋简体" w:hAnsi="方正书宋简体" w:eastAsia="方正书宋简体" w:cs="方正书宋简体"/>
          <w:color w:val="auto"/>
          <w:sz w:val="22"/>
          <w:szCs w:val="22"/>
        </w:rPr>
        <w:t xml:space="preserve"> {其它约定}</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 </w:t>
      </w:r>
      <w:r>
        <w:rPr>
          <w:rFonts w:hint="eastAsia" w:ascii="方正书宋简体" w:hAnsi="方正书宋简体" w:eastAsia="方正书宋简体" w:cs="方正书宋简体"/>
          <w:color w:val="auto"/>
          <w:kern w:val="0"/>
          <w:sz w:val="22"/>
          <w:szCs w:val="22"/>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{内</w:t>
      </w:r>
      <w:r>
        <w:rPr>
          <w:rFonts w:hint="eastAsia" w:ascii="方正书宋简体" w:hAnsi="方正书宋简体" w:eastAsia="方正书宋简体" w:cs="方正书宋简体"/>
          <w:color w:val="auto"/>
          <w:kern w:val="0"/>
          <w:sz w:val="22"/>
          <w:szCs w:val="22"/>
          <w:u w:val="single"/>
        </w:rPr>
        <w:t>容}</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3．</w:t>
      </w:r>
      <w:r>
        <w:rPr>
          <w:rFonts w:hint="eastAsia" w:ascii="方正书宋简体" w:hAnsi="方正书宋简体" w:eastAsia="方正书宋简体" w:cs="方正书宋简体"/>
          <w:color w:val="auto"/>
          <w:kern w:val="0"/>
          <w:sz w:val="22"/>
          <w:szCs w:val="22"/>
          <w:u w:val="single"/>
        </w:rPr>
        <w:t xml:space="preserve"> {内容}</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4．</w:t>
      </w:r>
      <w:r>
        <w:rPr>
          <w:rFonts w:hint="eastAsia" w:ascii="方正书宋简体" w:hAnsi="方正书宋简体" w:eastAsia="方正书宋简体" w:cs="方正书宋简体"/>
          <w:color w:val="auto"/>
          <w:kern w:val="0"/>
          <w:sz w:val="22"/>
          <w:szCs w:val="22"/>
          <w:u w:val="single"/>
        </w:rPr>
        <w:t xml:space="preserve"> {内容}</w:t>
      </w:r>
    </w:p>
    <w:p>
      <w:pPr>
        <w:keepNext w:val="0"/>
        <w:keepLines w:val="0"/>
        <w:pageBreakBefore w:val="0"/>
        <w:widowControl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{待</w:t>
      </w:r>
      <w:r>
        <w:rPr>
          <w:rFonts w:hint="eastAsia" w:ascii="方正书宋简体" w:hAnsi="方正书宋简体" w:eastAsia="方正书宋简体" w:cs="方正书宋简体"/>
          <w:color w:val="auto"/>
          <w:kern w:val="0"/>
          <w:sz w:val="22"/>
          <w:szCs w:val="22"/>
          <w:u w:val="single"/>
        </w:rPr>
        <w:t>填写内容}</w:t>
      </w:r>
    </w:p>
    <w:p>
      <w:pPr>
        <w:pStyle w:val="6"/>
        <w:keepNext w:val="0"/>
        <w:keepLines w:val="0"/>
        <w:pageBreakBefore w:val="0"/>
        <w:shd w:val="clear" w:color="auto" w:fill="FFFFFF"/>
        <w:kinsoku/>
        <w:wordWrap/>
        <w:overflowPunct/>
        <w:topLinePunct w:val="0"/>
        <w:autoSpaceDE/>
        <w:autoSpaceDN/>
        <w:bidi w:val="0"/>
        <w:spacing w:before="0" w:beforeAutospacing="0" w:after="0" w:afterAutospacing="0" w:line="420" w:lineRule="exact"/>
        <w:ind w:left="0" w:right="0" w:firstLine="440" w:firstLineChars="200"/>
        <w:textAlignment w:val="auto"/>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第十七条</w:t>
      </w:r>
      <w:r>
        <w:rPr>
          <w:rFonts w:hint="eastAsia" w:ascii="方正书宋简体" w:hAnsi="方正书宋简体" w:eastAsia="方正书宋简体" w:cs="方正书宋简体"/>
          <w:color w:val="auto"/>
          <w:sz w:val="22"/>
          <w:szCs w:val="22"/>
        </w:rPr>
        <w:t xml:space="preserve">  {附则}</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1．本合同由甲乙双方签字、盖章后生效。</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2．本合同签订后，工程不得转包。</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3．本合同一式</w:t>
      </w:r>
      <w:r>
        <w:rPr>
          <w:rFonts w:hint="eastAsia" w:ascii="方正书宋简体" w:hAnsi="方正书宋简体" w:eastAsia="方正书宋简体" w:cs="方正书宋简体"/>
          <w:color w:val="auto"/>
          <w:kern w:val="0"/>
          <w:sz w:val="22"/>
          <w:szCs w:val="22"/>
          <w:u w:val="single"/>
        </w:rPr>
        <w:t>{份数}</w:t>
      </w:r>
      <w:r>
        <w:rPr>
          <w:rFonts w:hint="eastAsia" w:ascii="方正书宋简体" w:hAnsi="方正书宋简体" w:eastAsia="方正书宋简体" w:cs="方正书宋简体"/>
          <w:color w:val="auto"/>
          <w:kern w:val="0"/>
          <w:sz w:val="22"/>
          <w:szCs w:val="22"/>
        </w:rPr>
        <w:t>份，甲、乙双方各执</w:t>
      </w:r>
      <w:r>
        <w:rPr>
          <w:rFonts w:hint="eastAsia" w:ascii="方正书宋简体" w:hAnsi="方正书宋简体" w:eastAsia="方正书宋简体" w:cs="方正书宋简体"/>
          <w:color w:val="auto"/>
          <w:kern w:val="0"/>
          <w:sz w:val="22"/>
          <w:szCs w:val="22"/>
          <w:u w:val="single"/>
        </w:rPr>
        <w:t>{份数}</w:t>
      </w:r>
      <w:r>
        <w:rPr>
          <w:rFonts w:hint="eastAsia" w:ascii="方正书宋简体" w:hAnsi="方正书宋简体" w:eastAsia="方正书宋简体" w:cs="方正书宋简体"/>
          <w:color w:val="auto"/>
          <w:kern w:val="0"/>
          <w:sz w:val="22"/>
          <w:szCs w:val="22"/>
        </w:rPr>
        <w:t>份，合同附件为本合同的组成部分，具有同等的法律效力。</w:t>
      </w:r>
    </w:p>
    <w:p>
      <w:pPr>
        <w:pStyle w:val="6"/>
        <w:keepNext w:val="0"/>
        <w:keepLines w:val="0"/>
        <w:pageBreakBefore w:val="0"/>
        <w:shd w:val="clear" w:color="auto" w:fill="FFFFFF"/>
        <w:kinsoku/>
        <w:wordWrap/>
        <w:overflowPunct/>
        <w:topLinePunct w:val="0"/>
        <w:autoSpaceDE/>
        <w:autoSpaceDN/>
        <w:bidi w:val="0"/>
        <w:spacing w:before="0" w:beforeAutospacing="0" w:after="0" w:afterAutospacing="0" w:line="420" w:lineRule="exact"/>
        <w:ind w:left="0" w:right="0" w:firstLine="440" w:firstLineChars="200"/>
        <w:textAlignment w:val="auto"/>
        <w:rPr>
          <w:rFonts w:hint="eastAsia" w:ascii="方正书宋简体" w:hAnsi="方正书宋简体" w:eastAsia="方正书宋简体" w:cs="方正书宋简体"/>
          <w:color w:val="auto"/>
          <w:sz w:val="22"/>
          <w:szCs w:val="22"/>
        </w:rPr>
      </w:pPr>
      <w:r>
        <w:rPr>
          <w:rFonts w:hint="eastAsia" w:ascii="方正黑体简体" w:hAnsi="方正黑体简体" w:eastAsia="方正黑体简体" w:cs="方正黑体简体"/>
          <w:color w:val="auto"/>
          <w:sz w:val="22"/>
          <w:szCs w:val="22"/>
        </w:rPr>
        <w:t>第十八条</w:t>
      </w:r>
      <w:r>
        <w:rPr>
          <w:rFonts w:hint="eastAsia" w:ascii="方正书宋简体" w:hAnsi="方正书宋简体" w:eastAsia="方正书宋简体" w:cs="方正书宋简体"/>
          <w:color w:val="auto"/>
          <w:sz w:val="22"/>
          <w:szCs w:val="22"/>
        </w:rPr>
        <w:t xml:space="preserve"> 合同附件</w:t>
      </w:r>
    </w:p>
    <w:p>
      <w:pPr>
        <w:keepNext w:val="0"/>
        <w:keepLines w:val="0"/>
        <w:pageBreakBefore w:val="0"/>
        <w:kinsoku/>
        <w:wordWrap/>
        <w:overflowPunct/>
        <w:topLinePunct w:val="0"/>
        <w:autoSpaceDE/>
        <w:autoSpaceDN/>
        <w:bidi w:val="0"/>
        <w:spacing w:line="420" w:lineRule="exact"/>
        <w:ind w:left="0" w:right="0" w:firstLine="440" w:firstLineChars="200"/>
        <w:jc w:val="left"/>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一：装饰施工内容表（{防水工程}、{门窗工程}、{吊顶工程}、{轻质隔墙工程}、{墙饰面工程}、{楼地面饰面工程}、{涂饰工程}、{细部工程}、{厨房工程}、{卫浴工程}、{电气工程}、{家居智能化工程}、{给水排水与采暖工程}、{通风与空调工程}、{其它要求}）；</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附件二：工程预算清单（{项目名称}、{单位}、{数量}、{单价}、{金额}、{主材}、{辅材}、{损耗}、{机械}、{人工}、{备注}）</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附件三：{材料或设备表（材料或设备名称、品牌、规格、型号、质量等级、单位、数量、送达时间、送达地点、备注）}；</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附件四：工程主材报价单（{装饰部位}、{装饰内容}、{材料名称}、{品牌}、{规格}、{型号}、{质量等级}、{数量}、{单位}、{单价}、{合价}、{备注}）；</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附件五：{工程项目变更单（变更内容、变更前价格、变更后价格、增减金额）}；</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附件六：{工程质量验收单（日期、检验项目名称、检验结果、甲方代表签字、乙方代表签章、第三方代表签章）}；</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附件七：工程保修单（{公司名称}、{联系电话}、{用户姓名}、{联系电话}、{合同编号}、{装饰工程地址}、{施工单位负责人}、{工地负责人}、{开竣工日期}、{竣工验收日期}、{工程交付日期}、{保修期限}）；</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附件八：工程结算单（决算）（工程合同造价、变更增加项目、变更减少项目、{工程结算总额}、{甲方已付金额}、{甲方应付乙方金额}、{乙方应付甲方金额}）。</w:t>
      </w:r>
    </w:p>
    <w:p>
      <w:pPr>
        <w:keepNext w:val="0"/>
        <w:keepLines w:val="0"/>
        <w:pageBreakBefore w:val="0"/>
        <w:kinsoku/>
        <w:wordWrap/>
        <w:overflowPunct/>
        <w:topLinePunct w:val="0"/>
        <w:autoSpaceDE/>
        <w:autoSpaceDN/>
        <w:bidi w:val="0"/>
        <w:adjustRightInd w:val="0"/>
        <w:snapToGrid w:val="0"/>
        <w:spacing w:line="420" w:lineRule="exact"/>
        <w:ind w:left="0" w:right="0" w:firstLine="440" w:firstLineChars="200"/>
        <w:textAlignment w:val="auto"/>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合同附件上均应有甲乙双方的签名及具体签署日期。如企业另有合同附件的，其内容应当包括上列示范合同附件内容。</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{甲方}：                             {乙方（签章）}：</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姓名（签字）：{签字}                     法定代理人：{法定代理人}</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 xml:space="preserve">委托代理人：{委托代理人}  </w:t>
        <w:br/>
        <w:t>委托代理人：{委托代理人}</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{住址}：{地址}：</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电      话：{联系电话}    电      话：{联系电话}</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邮      编：{邮编}</w:t>
      </w:r>
    </w:p>
    <w:p>
      <w:pPr>
        <w:keepNext w:val="0"/>
        <w:keepLines w:val="0"/>
        <w:pageBreakBefore w:val="0"/>
        <w:kinsoku/>
        <w:wordWrap/>
        <w:overflowPunct/>
        <w:topLinePunct w:val="0"/>
        <w:autoSpaceDE/>
        <w:autoSpaceDN/>
        <w:bidi w:val="0"/>
        <w:adjustRightInd w:val="0"/>
        <w:snapToGrid w:val="0"/>
        <w:spacing w:line="420" w:lineRule="exact"/>
        <w:ind w:left="0" w:leftChars="0" w:right="0" w:firstLine="3999" w:firstLineChars="1818"/>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统一社会信用代码：{统一社会信用代码}</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开户银行：{开户银行}</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账号：{账号}</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税号：{税号}</w:t>
      </w: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440" w:right="0" w:hanging="440" w:hangingChars="200"/>
        <w:rPr>
          <w:rFonts w:hint="eastAsia" w:ascii="方正书宋简体" w:hAnsi="方正书宋简体" w:eastAsia="方正书宋简体" w:cs="方正书宋简体"/>
          <w:color w:val="auto"/>
          <w:kern w:val="0"/>
          <w:sz w:val="22"/>
          <w:szCs w:val="22"/>
        </w:rPr>
      </w:pPr>
      <w:r>
        <w:rPr>
          <w:rFonts w:hint="eastAsia" w:ascii="方正书宋简体" w:hAnsi="方正书宋简体" w:eastAsia="方正书宋简体" w:cs="方正书宋简体"/>
          <w:color w:val="auto"/>
          <w:kern w:val="0"/>
          <w:sz w:val="22"/>
          <w:szCs w:val="22"/>
        </w:rPr>
        <w:t>签订日期：{年}{月}{日}</w:t>
      </w:r>
    </w:p>
    <w:p>
      <w:pPr>
        <w:keepNext w:val="0"/>
        <w:keepLines w:val="0"/>
        <w:pageBreakBefore w:val="0"/>
        <w:widowControl w:val="0"/>
        <w:kinsoku/>
        <w:wordWrap/>
        <w:overflowPunct/>
        <w:topLinePunct w:val="0"/>
        <w:autoSpaceDE/>
        <w:autoSpaceDN/>
        <w:bidi w:val="0"/>
        <w:adjustRightInd/>
        <w:snapToGrid/>
        <w:spacing w:line="420" w:lineRule="exact"/>
        <w:ind w:left="0" w:leftChars="0" w:right="0" w:firstLine="0" w:firstLineChars="0"/>
        <w:jc w:val="both"/>
        <w:textAlignment w:val="auto"/>
        <w:rPr>
          <w:rFonts w:hint="eastAsia" w:ascii="方正黑体简体" w:hAnsi="方正黑体简体" w:eastAsia="方正黑体简体" w:cs="方正黑体简体"/>
          <w:color w:val="auto"/>
          <w:kern w:val="0"/>
          <w:sz w:val="32"/>
          <w:szCs w:val="32"/>
          <w:lang w:eastAsia="zh-CN"/>
        </w:rPr>
      </w:pPr>
      <w:r>
        <w:rPr>
          <w:rFonts w:hint="eastAsia" w:ascii="方正书宋简体" w:hAnsi="方正书宋简体" w:eastAsia="方正书宋简体" w:cs="方正书宋简体"/>
          <w:color w:val="auto"/>
          <w:kern w:val="0"/>
          <w:sz w:val="22"/>
          <w:szCs w:val="22"/>
        </w:rPr>
        <w:t>签订地点：</w:t>
      </w:r>
      <w:r>
        <w:rPr>
          <w:rFonts w:hint="eastAsia" w:ascii="方正书宋简体" w:hAnsi="方正书宋简体" w:eastAsia="方正书宋简体" w:cs="方正书宋简体"/>
          <w:color w:val="auto"/>
          <w:kern w:val="0"/>
          <w:sz w:val="22"/>
          <w:szCs w:val="22"/>
        </w:rPr>
      </w:r>
      <w:r>
        <w:rPr>
          <w:rFonts w:hint="eastAsia" w:ascii="方正黑体简体" w:hAnsi="方正黑体简体" w:eastAsia="方正黑体简体" w:cs="方正黑体简体"/>
          <w:color w:val="auto"/>
          <w:kern w:val="0"/>
          <w:sz w:val="32"/>
          <w:szCs w:val="32"/>
          <w:lang w:eastAsia="zh-CN"/>
        </w:rPr>
        <w:t>{签订地点}附件一</w:t>
      </w:r>
    </w:p>
    <w:p>
      <w:pPr>
        <w:keepNext w:val="0"/>
        <w:keepLines w:val="0"/>
        <w:pageBreakBefore w:val="0"/>
        <w:widowControl w:val="0"/>
        <w:kinsoku/>
        <w:wordWrap/>
        <w:overflowPunct/>
        <w:topLinePunct w:val="0"/>
        <w:autoSpaceDE/>
        <w:autoSpaceDN/>
        <w:bidi w:val="0"/>
        <w:adjustRightInd/>
        <w:snapToGrid/>
        <w:spacing w:line="420" w:lineRule="exact"/>
        <w:ind w:left="440" w:right="0" w:hanging="640" w:hangingChars="200"/>
        <w:jc w:val="center"/>
        <w:textAlignment w:val="auto"/>
        <w:rPr>
          <w:rFonts w:hint="eastAsia" w:ascii="方正小标宋简体" w:hAnsi="方正小标宋简体" w:eastAsia="方正小标宋简体" w:cs="方正小标宋简体"/>
          <w:color w:val="auto"/>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right="0" w:firstLine="640" w:firstLineChars="200"/>
        <w:jc w:val="center"/>
        <w:textAlignment w:val="auto"/>
        <w:rPr>
          <w:rFonts w:hint="eastAsia" w:ascii="方正小标宋简体" w:hAnsi="方正小标宋简体" w:eastAsia="方正小标宋简体" w:cs="方正小标宋简体"/>
          <w:color w:val="auto"/>
          <w:kern w:val="0"/>
          <w:sz w:val="32"/>
          <w:szCs w:val="32"/>
          <w:lang w:val="en-US" w:eastAsia="zh-CN"/>
        </w:rPr>
      </w:pPr>
      <w:r>
        <w:rPr>
          <w:rFonts w:hint="eastAsia" w:ascii="方正小标宋简体" w:hAnsi="方正小标宋简体" w:eastAsia="方正小标宋简体" w:cs="方正小标宋简体"/>
          <w:color w:val="auto"/>
          <w:kern w:val="0"/>
          <w:sz w:val="32"/>
          <w:szCs w:val="32"/>
          <w:lang w:val="en-US" w:eastAsia="zh-CN"/>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360" w:lineRule="auto"/>
        <w:ind w:left="0" w:right="0" w:firstLine="640" w:firstLineChars="200"/>
        <w:jc w:val="center"/>
        <w:textAlignment w:val="auto"/>
        <w:rPr>
          <w:rFonts w:hint="eastAsia" w:ascii="方正小标宋简体" w:hAnsi="方正小标宋简体" w:eastAsia="方正小标宋简体" w:cs="方正小标宋简体"/>
          <w:color w:val="auto"/>
          <w:kern w:val="0"/>
          <w:sz w:val="32"/>
          <w:szCs w:val="32"/>
          <w:lang w:val="en-US" w:eastAsia="zh-CN"/>
        </w:rPr>
      </w:pPr>
      <w:r>
        <w:rPr>
          <w:rFonts w:hint="eastAsia" w:ascii="方正小标宋简体" w:hAnsi="方正小标宋简体" w:eastAsia="方正小标宋简体" w:cs="方正小标宋简体"/>
          <w:color w:val="auto"/>
          <w:kern w:val="0"/>
          <w:sz w:val="32"/>
          <w:szCs w:val="32"/>
          <w:lang w:val="en-US" w:eastAsia="zh-CN"/>
        </w:rPr>
        <w:t>装饰施工内容表</w:t>
      </w:r>
    </w:p>
    <w:p>
      <w:pPr>
        <w:jc w:val="left"/>
        <w:rPr>
          <w:color w:val="auto"/>
        </w:rPr>
      </w:pPr>
      <w:r>
        <w:rPr>
          <w:rFonts w:hint="eastAsia"/>
          <w:color w:val="auto"/>
        </w:rPr>
        <w:t>工程名称：</w:t>
      </w:r>
      <w:r>
        <w:rPr>
          <w:rFonts w:hint="eastAsia"/>
          <w:color w:val="auto"/>
          <w:u w:val="single"/>
        </w:rPr>
        <w:t>{工程名</w:t>
      </w:r>
      <w:r>
        <w:rPr>
          <w:color w:val="auto"/>
          <w:u w:val="single"/>
        </w:rPr>
        <w:t xml:space="preserve">称}                     </w:t>
      </w:r>
      <w:r>
        <w:rPr>
          <w:color w:val="auto"/>
        </w:rPr>
        <w:t xml:space="preserve"> </w:t>
      </w:r>
      <w:r>
        <w:rPr>
          <w:rFonts w:hint="eastAsia"/>
          <w:color w:val="auto"/>
        </w:rPr>
        <w:t xml:space="preserve">    工程地址：{工程地址}</w:t>
      </w:r>
      <w:r>
        <w:rPr>
          <w:rFonts w:hint="eastAsia"/>
          <w:color w:val="auto"/>
          <w:u w:val="single"/>
        </w:rPr>
      </w:r>
    </w:p>
    <w:p>
      <w:pPr>
        <w:tabs>
          <w:tab w:val="left" w:pos="900"/>
        </w:tabs>
        <w:jc w:val="left"/>
        <w:rPr>
          <w:color w:val="auto"/>
        </w:rPr>
      </w:pPr>
    </w:p>
    <w:tbl>
      <w:tblPr>
        <w:tblStyle w:val="7"/>
        <w:tblW w:w="88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7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序号</w:t>
            </w:r>
          </w:p>
        </w:tc>
        <w:tc>
          <w:tcPr>
            <w:tcW w:w="7493" w:type="dxa"/>
            <w:noWrap w:val="0"/>
            <w:vAlign w:val="top"/>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工程施工内容及说明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w:t>
            </w:r>
          </w:p>
        </w:tc>
        <w:tc>
          <w:tcPr>
            <w:tcW w:w="7493" w:type="dxa"/>
            <w:noWrap w:val="0"/>
            <w:vAlign w:val="top"/>
          </w:tcPr>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防水工程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2</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门窗工程</w:t>
            </w:r>
          </w:p>
          <w:p>
            <w:pPr>
              <w:spacing w:line="480" w:lineRule="auto"/>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3</w:t>
            </w:r>
          </w:p>
        </w:tc>
        <w:tc>
          <w:tcPr>
            <w:tcW w:w="7493" w:type="dxa"/>
            <w:noWrap w:val="0"/>
            <w:vAlign w:val="top"/>
          </w:tcPr>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吊顶工程</w:t>
            </w:r>
          </w:p>
          <w:p>
            <w:pPr>
              <w:rPr>
                <w:rFonts w:hint="eastAsia" w:ascii="方正书宋简体" w:hAnsi="方正书宋简体" w:eastAsia="方正书宋简体" w:cs="方正书宋简体"/>
                <w:color w:val="auto"/>
                <w:kern w:val="0"/>
                <w:sz w:val="18"/>
                <w:szCs w:val="18"/>
              </w:rPr>
            </w:pPr>
          </w:p>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kern w:val="0"/>
                <w:sz w:val="18"/>
                <w:szCs w:val="18"/>
              </w:rPr>
              <w:t>各功能区域吊顶所用材料及形式：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4</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轻质隔墙工程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5</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墙饰面工程</w:t>
            </w:r>
          </w:p>
          <w:p>
            <w:pPr>
              <w:spacing w:line="480" w:lineRule="auto"/>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6</w:t>
            </w:r>
          </w:p>
        </w:tc>
        <w:tc>
          <w:tcPr>
            <w:tcW w:w="7493" w:type="dxa"/>
            <w:noWrap w:val="0"/>
            <w:vAlign w:val="top"/>
          </w:tcPr>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楼地面饰面工程</w:t>
            </w:r>
          </w:p>
          <w:p>
            <w:pPr>
              <w:rPr>
                <w:rFonts w:hint="eastAsia" w:ascii="方正书宋简体" w:hAnsi="方正书宋简体" w:eastAsia="方正书宋简体" w:cs="方正书宋简体"/>
                <w:color w:val="auto"/>
                <w:sz w:val="18"/>
                <w:szCs w:val="21"/>
              </w:rPr>
            </w:pPr>
          </w:p>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按饰面层施工要求所需要的找平层区域：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7</w:t>
            </w:r>
          </w:p>
        </w:tc>
        <w:tc>
          <w:tcPr>
            <w:tcW w:w="7493" w:type="dxa"/>
            <w:noWrap w:val="0"/>
            <w:vAlign w:val="top"/>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涂饰工程</w:t>
            </w:r>
          </w:p>
          <w:p>
            <w:pPr>
              <w:rPr>
                <w:rFonts w:hint="eastAsia" w:ascii="方正书宋简体" w:hAnsi="方正书宋简体" w:eastAsia="方正书宋简体" w:cs="方正书宋简体"/>
                <w:color w:val="auto"/>
                <w:sz w:val="18"/>
                <w:szCs w:val="18"/>
              </w:rPr>
            </w:pPr>
          </w:p>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kern w:val="0"/>
                <w:sz w:val="18"/>
                <w:szCs w:val="18"/>
              </w:rPr>
              <w:t>墙顶面腻子刮批（  ）次，乳胶漆滚、刷、喷涂（  ）遍。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8</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细部工程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9</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厨房工程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10</w:t>
            </w:r>
          </w:p>
        </w:tc>
        <w:tc>
          <w:tcPr>
            <w:tcW w:w="7493" w:type="dxa"/>
            <w:noWrap w:val="0"/>
            <w:vAlign w:val="top"/>
          </w:tcPr>
          <w:p>
            <w:pP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卫浴工程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11</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电气工程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12</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家居智能化工程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13</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给水排水与采暖工程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14</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通风与空调工程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exact"/>
        </w:trPr>
        <w:tc>
          <w:tcPr>
            <w:tcW w:w="132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15</w:t>
            </w:r>
          </w:p>
        </w:tc>
        <w:tc>
          <w:tcPr>
            <w:tcW w:w="7493" w:type="dxa"/>
            <w:noWrap w:val="0"/>
            <w:vAlign w:val="top"/>
          </w:tcPr>
          <w:p>
            <w:pPr>
              <w:spacing w:line="480" w:lineRule="auto"/>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其他要求</w:t>
            </w:r>
          </w:p>
        </w:tc>
      </w:tr>
    </w:tbl>
    <w:p>
      <w:pPr>
        <w:keepNext w:val="0"/>
        <w:keepLines w:val="0"/>
        <w:pageBreakBefore w:val="0"/>
        <w:widowControl w:val="0"/>
        <w:kinsoku/>
        <w:wordWrap/>
        <w:overflowPunct/>
        <w:topLinePunct w:val="0"/>
        <w:autoSpaceDE/>
        <w:autoSpaceDN/>
        <w:bidi w:val="0"/>
        <w:adjustRightInd/>
        <w:snapToGrid/>
        <w:spacing w:line="420" w:lineRule="exact"/>
        <w:ind w:right="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填表提示：</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1、填写此表时，应详细约定需装修的区域和部位；</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2、装修过程中，此表中无列入或更改的，需要增项或变更时，及时填写附件五《项目变更联系单》，经甲、乙双方签字后实施；</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3、基层修补、拆改凿除、垃圾清运未列入预算的，在进场时，甲、乙双方约定实施方案及价格；</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4、由甲方提供材料时，电气工程预埋电线管道前，乙方应列出需提供管线、开关插座的数量；</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5、楼地面饰面工程施工前，按房屋实际情况，需要增加找平层，应告知甲方需要增加的区域，并协商价格。</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6、应列出吊顶工程各功能区域吊顶所用材料及形式；</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7、涂饰工程施工前，乙方应按采用材料及工艺的要求，告知甲方墙顶面腻子刮批次数，以及乳胶漆滚（刷、喷涂）遍数。</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8、卫浴工程中，现有房屋结构中有卫生间等电位联结装置的，必须按照国家强制标准进行安装，以防漏电、静电、雷电。</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{甲方代表（签字）}                                           {乙方代表（签章）}</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jc w:val="both"/>
        <w:textAlignment w:val="auto"/>
        <w:rPr>
          <w:rFonts w:hint="default" w:ascii="方正书宋简体" w:hAnsi="方正书宋简体" w:eastAsia="方正书宋简体" w:cs="方正书宋简体"/>
          <w:color w:val="auto"/>
          <w:kern w:val="0"/>
          <w:sz w:val="22"/>
          <w:szCs w:val="22"/>
          <w:lang w:val="en-US" w:eastAsia="zh-CN"/>
        </w:rPr>
      </w:pPr>
      <w:r>
        <w:rPr>
          <w:rFonts w:hint="default" w:ascii="方正书宋简体" w:hAnsi="方正书宋简体" w:eastAsia="方正书宋简体" w:cs="方正书宋简体"/>
          <w:color w:val="auto"/>
          <w:kern w:val="0"/>
          <w:sz w:val="22"/>
          <w:szCs w:val="22"/>
          <w:lang w:val="en-US" w:eastAsia="zh-CN"/>
        </w:rPr>
        <w:t>{日期}                                                {日期}</w:t>
      </w:r>
    </w:p>
    <w:p>
      <w:pPr>
        <w:rPr>
          <w:rFonts w:hint="default" w:ascii="方正书宋简体" w:hAnsi="方正书宋简体" w:eastAsia="方正书宋简体" w:cs="方正书宋简体"/>
          <w:color w:val="auto"/>
          <w:kern w:val="0"/>
          <w:sz w:val="22"/>
          <w:szCs w:val="22"/>
          <w:lang w:val="en-US" w:eastAsia="zh-CN"/>
        </w:rPr>
        <w:sectPr>
          <w:pgSz w:w="11906" w:h="16838"/>
          <w:pgMar w:top="1440" w:right="1800" w:bottom="1440" w:left="1800" w:header="851" w:footer="992" w:gutter="0"/>
          <w:cols w:space="425" w:num="1"/>
          <w:docGrid w:type="lines" w:linePitch="312" w:charSpace="0"/>
        </w:sectPr>
      </w:pPr>
      <w:r>
        <w:rPr>
          <w:rFonts w:hint="default" w:ascii="方正书宋简体" w:hAnsi="方正书宋简体" w:eastAsia="方正书宋简体" w:cs="方正书宋简体"/>
          <w:color w:val="auto"/>
          <w:kern w:val="0"/>
          <w:sz w:val="22"/>
          <w:szCs w:val="22"/>
          <w:lang w:val="en-US" w:eastAsia="zh-CN"/>
        </w:rPr>
        <w:br w:type="page"/>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方正黑体简体" w:hAnsi="方正黑体简体" w:eastAsia="方正黑体简体" w:cs="方正黑体简体"/>
          <w:color w:val="auto"/>
          <w:kern w:val="0"/>
          <w:sz w:val="32"/>
          <w:szCs w:val="32"/>
          <w:lang w:val="en-US" w:eastAsia="zh-CN"/>
        </w:rPr>
      </w:pPr>
      <w:r>
        <w:rPr>
          <w:rFonts w:hint="eastAsia" w:ascii="方正黑体简体" w:hAnsi="方正黑体简体" w:eastAsia="方正黑体简体" w:cs="方正黑体简体"/>
          <w:color w:val="auto"/>
          <w:kern w:val="0"/>
          <w:sz w:val="32"/>
          <w:szCs w:val="32"/>
          <w:lang w:val="en-US" w:eastAsia="zh-CN"/>
        </w:rPr>
        <w:t>附件二</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方正小标宋简体" w:hAnsi="方正小标宋简体" w:eastAsia="方正小标宋简体" w:cs="方正小标宋简体"/>
          <w:b w:val="0"/>
          <w:bCs w:val="0"/>
          <w:color w:val="auto"/>
          <w:sz w:val="32"/>
          <w:szCs w:val="40"/>
        </w:rPr>
      </w:pPr>
      <w:r>
        <w:rPr>
          <w:rFonts w:hint="eastAsia" w:ascii="方正小标宋简体" w:hAnsi="方正小标宋简体" w:eastAsia="方正小标宋简体" w:cs="方正小标宋简体"/>
          <w:b w:val="0"/>
          <w:bCs w:val="0"/>
          <w:color w:val="auto"/>
          <w:sz w:val="32"/>
          <w:szCs w:val="40"/>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方正小标宋简体" w:hAnsi="方正小标宋简体" w:eastAsia="方正小标宋简体" w:cs="方正小标宋简体"/>
          <w:b w:val="0"/>
          <w:bCs w:val="0"/>
          <w:color w:val="auto"/>
          <w:sz w:val="32"/>
          <w:szCs w:val="40"/>
        </w:rPr>
      </w:pPr>
      <w:r>
        <w:rPr>
          <w:rFonts w:hint="eastAsia" w:ascii="方正小标宋简体" w:hAnsi="方正小标宋简体" w:eastAsia="方正小标宋简体" w:cs="方正小标宋简体"/>
          <w:b w:val="0"/>
          <w:bCs w:val="0"/>
          <w:color w:val="auto"/>
          <w:sz w:val="32"/>
          <w:szCs w:val="40"/>
        </w:rPr>
        <w:t>工程预算清单</w:t>
      </w:r>
    </w:p>
    <w:p>
      <w:pPr>
        <w:jc w:val="left"/>
        <w:rPr>
          <w:color w:val="auto"/>
        </w:rPr>
      </w:pPr>
      <w:r>
        <w:rPr>
          <w:rFonts w:hint="eastAsia" w:ascii="方正书宋简体" w:hAnsi="方正书宋简体" w:eastAsia="方正书宋简体" w:cs="方正书宋简体"/>
          <w:color w:val="auto"/>
          <w:sz w:val="22"/>
          <w:szCs w:val="28"/>
        </w:rPr>
        <w:t>工程名称：</w:t>
      </w:r>
      <w:r>
        <w:rPr>
          <w:rFonts w:hint="eastAsia" w:ascii="方正书宋简体" w:hAnsi="方正书宋简体" w:eastAsia="方正书宋简体" w:cs="方正书宋简体"/>
          <w:color w:val="auto"/>
          <w:sz w:val="22"/>
          <w:szCs w:val="28"/>
          <w:u w:val="single"/>
        </w:rPr>
        <w:t xml:space="preserve">{工程名称}  </w:t>
        <w:br/>
        <w:t>工程地址：{工程地址}</w:t>
      </w:r>
      <w:r>
        <w:rPr>
          <w:rFonts w:hint="eastAsia" w:ascii="方正书宋简体" w:hAnsi="方正书宋简体" w:eastAsia="方正书宋简体" w:cs="方正书宋简体"/>
          <w:color w:val="auto"/>
          <w:sz w:val="22"/>
          <w:szCs w:val="28"/>
        </w:rPr>
      </w:r>
      <w:r>
        <w:rPr>
          <w:rFonts w:hint="eastAsia" w:ascii="方正书宋简体" w:hAnsi="方正书宋简体" w:eastAsia="方正书宋简体" w:cs="方正书宋简体"/>
          <w:color w:val="auto"/>
          <w:sz w:val="22"/>
          <w:szCs w:val="28"/>
          <w:u w:val="single"/>
        </w:rPr>
      </w:r>
      <w:r>
        <w:rPr>
          <w:rFonts w:hint="eastAsia"/>
          <w:color w:val="auto"/>
          <w:u w:val="single"/>
        </w:rPr>
      </w:r>
    </w:p>
    <w:tbl>
      <w:tblPr>
        <w:tblStyle w:val="7"/>
        <w:tblW w:w="14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969"/>
        <w:gridCol w:w="709"/>
        <w:gridCol w:w="992"/>
        <w:gridCol w:w="1134"/>
        <w:gridCol w:w="1134"/>
        <w:gridCol w:w="765"/>
        <w:gridCol w:w="766"/>
        <w:gridCol w:w="765"/>
        <w:gridCol w:w="766"/>
        <w:gridCol w:w="766"/>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675" w:type="dxa"/>
            <w:vMerge w:val="restart"/>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序号</w:t>
            </w:r>
          </w:p>
        </w:tc>
        <w:tc>
          <w:tcPr>
            <w:tcW w:w="3969" w:type="dxa"/>
            <w:vMerge w:val="restart"/>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项目名称</w:t>
            </w:r>
          </w:p>
        </w:tc>
        <w:tc>
          <w:tcPr>
            <w:tcW w:w="3969" w:type="dxa"/>
            <w:gridSpan w:val="4"/>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工程造价</w:t>
            </w:r>
          </w:p>
        </w:tc>
        <w:tc>
          <w:tcPr>
            <w:tcW w:w="3828" w:type="dxa"/>
            <w:gridSpan w:val="5"/>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其中（单价）</w:t>
            </w:r>
          </w:p>
        </w:tc>
        <w:tc>
          <w:tcPr>
            <w:tcW w:w="2551"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exact"/>
        </w:trPr>
        <w:tc>
          <w:tcPr>
            <w:tcW w:w="675" w:type="dxa"/>
            <w:vMerge w:val="continue"/>
            <w:noWrap w:val="0"/>
            <w:vAlign w:val="top"/>
          </w:tcPr>
          <w:p>
            <w:pPr>
              <w:jc w:val="left"/>
              <w:rPr>
                <w:rFonts w:hint="eastAsia" w:ascii="方正书宋简体" w:hAnsi="方正书宋简体" w:eastAsia="方正书宋简体" w:cs="方正书宋简体"/>
                <w:color w:val="auto"/>
                <w:sz w:val="18"/>
                <w:szCs w:val="21"/>
              </w:rPr>
            </w:pPr>
          </w:p>
        </w:tc>
        <w:tc>
          <w:tcPr>
            <w:tcW w:w="3969" w:type="dxa"/>
            <w:vMerge w:val="continue"/>
            <w:noWrap w:val="0"/>
            <w:vAlign w:val="top"/>
          </w:tcPr>
          <w:p>
            <w:pPr>
              <w:jc w:val="left"/>
              <w:rPr>
                <w:rFonts w:hint="eastAsia" w:ascii="方正书宋简体" w:hAnsi="方正书宋简体" w:eastAsia="方正书宋简体" w:cs="方正书宋简体"/>
                <w:color w:val="auto"/>
                <w:sz w:val="18"/>
                <w:szCs w:val="21"/>
              </w:rPr>
            </w:pPr>
          </w:p>
        </w:tc>
        <w:tc>
          <w:tcPr>
            <w:tcW w:w="709"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单位</w:t>
            </w:r>
          </w:p>
        </w:tc>
        <w:tc>
          <w:tcPr>
            <w:tcW w:w="992"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数量</w:t>
            </w:r>
          </w:p>
        </w:tc>
        <w:tc>
          <w:tcPr>
            <w:tcW w:w="1134"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单价</w:t>
            </w:r>
          </w:p>
        </w:tc>
        <w:tc>
          <w:tcPr>
            <w:tcW w:w="1134"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金额</w:t>
            </w:r>
          </w:p>
        </w:tc>
        <w:tc>
          <w:tcPr>
            <w:tcW w:w="765"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主材</w:t>
            </w:r>
          </w:p>
        </w:tc>
        <w:tc>
          <w:tcPr>
            <w:tcW w:w="766"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辅材</w:t>
            </w:r>
          </w:p>
        </w:tc>
        <w:tc>
          <w:tcPr>
            <w:tcW w:w="765"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损耗</w:t>
            </w:r>
          </w:p>
        </w:tc>
        <w:tc>
          <w:tcPr>
            <w:tcW w:w="766"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机械</w:t>
            </w:r>
          </w:p>
        </w:tc>
        <w:tc>
          <w:tcPr>
            <w:tcW w:w="766" w:type="dxa"/>
            <w:noWrap w:val="0"/>
            <w:vAlign w:val="center"/>
          </w:tcPr>
          <w:p>
            <w:pPr>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人工</w:t>
            </w:r>
          </w:p>
        </w:tc>
        <w:tc>
          <w:tcPr>
            <w:tcW w:w="2551" w:type="dxa"/>
            <w:noWrap w:val="0"/>
            <w:vAlign w:val="top"/>
          </w:tcPr>
          <w:p>
            <w:pPr>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ascii="Calibri" w:hAnsi="Calibri"/>
                <w:color w:val="auto"/>
              </w:rPr>
            </w:pPr>
          </w:p>
        </w:tc>
        <w:tc>
          <w:tcPr>
            <w:tcW w:w="3969" w:type="dxa"/>
            <w:noWrap w:val="0"/>
            <w:vAlign w:val="top"/>
          </w:tcPr>
          <w:p>
            <w:pPr>
              <w:jc w:val="left"/>
              <w:rPr>
                <w:rFonts w:ascii="Calibri" w:hAnsi="Calibri"/>
                <w:color w:val="auto"/>
              </w:rPr>
            </w:pPr>
          </w:p>
        </w:tc>
        <w:tc>
          <w:tcPr>
            <w:tcW w:w="709" w:type="dxa"/>
            <w:noWrap w:val="0"/>
            <w:vAlign w:val="top"/>
          </w:tcPr>
          <w:p>
            <w:pPr>
              <w:jc w:val="left"/>
              <w:rPr>
                <w:rFonts w:ascii="Calibri" w:hAnsi="Calibri"/>
                <w:color w:val="auto"/>
              </w:rPr>
            </w:pPr>
          </w:p>
        </w:tc>
        <w:tc>
          <w:tcPr>
            <w:tcW w:w="992"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1134"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5"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766" w:type="dxa"/>
            <w:noWrap w:val="0"/>
            <w:vAlign w:val="top"/>
          </w:tcPr>
          <w:p>
            <w:pPr>
              <w:jc w:val="left"/>
              <w:rPr>
                <w:rFonts w:ascii="Calibri" w:hAnsi="Calibri"/>
                <w:color w:val="auto"/>
              </w:rPr>
            </w:pPr>
          </w:p>
        </w:tc>
        <w:tc>
          <w:tcPr>
            <w:tcW w:w="2551" w:type="dxa"/>
            <w:noWrap w:val="0"/>
            <w:vAlign w:val="top"/>
          </w:tcPr>
          <w:p>
            <w:pPr>
              <w:jc w:val="left"/>
              <w:rPr>
                <w:rFonts w:ascii="Calibri" w:hAnsi="Calibri"/>
                <w:color w:val="auto"/>
              </w:rPr>
            </w:pPr>
          </w:p>
        </w:tc>
      </w:tr>
    </w:tbl>
    <w:p>
      <w:pPr>
        <w:jc w:val="left"/>
        <w:rPr>
          <w:color w:val="auto"/>
        </w:rPr>
      </w:pPr>
      <w:r>
        <w:rPr>
          <w:rFonts w:hint="eastAsia"/>
          <w:color w:val="auto"/>
        </w:rPr>
        <w:t>{甲方代表（签字）}                                                                                         {乙方代表（签章）}</w:t>
      </w:r>
    </w:p>
    <w:p>
      <w:pPr>
        <w:ind w:right="420" w:firstLine="630" w:firstLineChars="300"/>
        <w:rPr>
          <w:rFonts w:hint="eastAsia"/>
          <w:color w:val="auto"/>
          <w:lang w:val="en-US" w:eastAsia="zh-CN"/>
        </w:rPr>
        <w:sectPr>
          <w:footerReference r:id="rId3" w:type="default"/>
          <w:pgSz w:w="16838" w:h="11906" w:orient="landscape"/>
          <w:pgMar w:top="1800" w:right="1440" w:bottom="1800" w:left="1440" w:header="851" w:footer="992" w:gutter="0"/>
          <w:cols w:space="425" w:num="1"/>
          <w:docGrid w:type="lines" w:linePitch="312" w:charSpace="0"/>
        </w:sectPr>
      </w:pPr>
      <w:r>
        <w:rPr>
          <w:rFonts w:hint="eastAsia"/>
          <w:color w:val="auto"/>
        </w:rPr>
        <w:t xml:space="preserve">{日期}                                                                               </w:t>
      </w:r>
      <w:r>
        <w:rPr>
          <w:rFonts w:hint="eastAsia"/>
          <w:color w:val="auto"/>
          <w:lang w:val="en-US" w:eastAsia="zh-CN"/>
        </w:rPr>
        <w:t xml:space="preserve"> </w:t>
      </w:r>
      <w:r>
        <w:rPr>
          <w:rFonts w:hint="eastAsia"/>
          <w:color w:val="auto"/>
        </w:rPr>
        <w:t xml:space="preserve">           {日期}</w:t>
      </w:r>
      <w:r>
        <w:rPr>
          <w:rFonts w:hint="eastAsia"/>
          <w:color w:val="auto"/>
          <w:lang w:val="en-US" w:eastAsia="zh-CN"/>
        </w:rPr>
      </w:r>
    </w:p>
    <w:p>
      <w:pPr>
        <w:keepNext w:val="0"/>
        <w:keepLines w:val="0"/>
        <w:pageBreakBefore w:val="0"/>
        <w:widowControl/>
        <w:kinsoku/>
        <w:wordWrap/>
        <w:overflowPunct/>
        <w:topLinePunct w:val="0"/>
        <w:autoSpaceDE/>
        <w:autoSpaceDN/>
        <w:bidi w:val="0"/>
        <w:adjustRightInd/>
        <w:snapToGrid/>
        <w:spacing w:line="420" w:lineRule="exact"/>
        <w:jc w:val="left"/>
        <w:textAlignment w:val="auto"/>
        <w:rPr>
          <w:rFonts w:hint="eastAsia" w:ascii="方正小标宋简体" w:hAnsi="方正小标宋简体" w:eastAsia="方正小标宋简体" w:cs="方正小标宋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附件三</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甲方提供材料、设备表</w:t>
      </w:r>
    </w:p>
    <w:p>
      <w:pPr>
        <w:keepNext w:val="0"/>
        <w:keepLines w:val="0"/>
        <w:pageBreakBefore w:val="0"/>
        <w:widowControl w:val="0"/>
        <w:kinsoku/>
        <w:wordWrap/>
        <w:overflowPunct/>
        <w:topLinePunct w:val="0"/>
        <w:autoSpaceDE/>
        <w:autoSpaceDN/>
        <w:bidi w:val="0"/>
        <w:adjustRightInd/>
        <w:snapToGrid/>
        <w:spacing w:after="157" w:afterLines="50" w:line="420" w:lineRule="exact"/>
        <w:jc w:val="left"/>
        <w:textAlignment w:val="auto"/>
        <w:rPr>
          <w:rFonts w:hint="eastAsia" w:ascii="方正书宋简体" w:hAnsi="方正书宋简体" w:eastAsia="方正书宋简体" w:cs="方正书宋简体"/>
          <w:color w:val="auto"/>
          <w:sz w:val="22"/>
          <w:szCs w:val="28"/>
        </w:rPr>
      </w:pPr>
      <w:r>
        <w:rPr>
          <w:rFonts w:hint="eastAsia" w:ascii="方正小标宋简体" w:hAnsi="方正小标宋简体" w:eastAsia="方正小标宋简体" w:cs="方正小标宋简体"/>
          <w:b w:val="0"/>
          <w:bCs w:val="0"/>
          <w:color w:val="auto"/>
          <w:sz w:val="32"/>
          <w:szCs w:val="32"/>
        </w:rPr>
        <w:t>工</w:t>
      </w:r>
      <w:r>
        <w:rPr>
          <w:rFonts w:hint="eastAsia" w:ascii="方正书宋简体" w:hAnsi="方正书宋简体" w:eastAsia="方正书宋简体" w:cs="方正书宋简体"/>
          <w:color w:val="auto"/>
          <w:sz w:val="22"/>
          <w:szCs w:val="28"/>
        </w:rPr>
        <w:t>程名称：{</w:t>
      </w:r>
      <w:r>
        <w:rPr>
          <w:rFonts w:hint="eastAsia" w:ascii="方正书宋简体" w:hAnsi="方正书宋简体" w:eastAsia="方正书宋简体" w:cs="方正书宋简体"/>
          <w:color w:val="auto"/>
          <w:sz w:val="22"/>
          <w:szCs w:val="28"/>
          <w:u w:val="single"/>
        </w:rPr>
        <w:t xml:space="preserve">工程名称}  </w:t>
        <w:br/>
        <w:t>工程地址：{工程地址}</w:t>
      </w:r>
      <w:r>
        <w:rPr>
          <w:rFonts w:hint="eastAsia" w:ascii="方正书宋简体" w:hAnsi="方正书宋简体" w:eastAsia="方正书宋简体" w:cs="方正书宋简体"/>
          <w:color w:val="auto"/>
          <w:sz w:val="22"/>
          <w:szCs w:val="28"/>
        </w:rPr>
      </w:r>
      <w:r>
        <w:rPr>
          <w:rFonts w:hint="eastAsia" w:ascii="方正书宋简体" w:hAnsi="方正书宋简体" w:eastAsia="方正书宋简体" w:cs="方正书宋简体"/>
          <w:color w:val="auto"/>
          <w:sz w:val="22"/>
          <w:szCs w:val="28"/>
          <w:u w:val="single"/>
        </w:rPr>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2126"/>
        <w:gridCol w:w="992"/>
        <w:gridCol w:w="851"/>
        <w:gridCol w:w="992"/>
        <w:gridCol w:w="1134"/>
        <w:gridCol w:w="709"/>
        <w:gridCol w:w="1275"/>
        <w:gridCol w:w="1560"/>
        <w:gridCol w:w="1701"/>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序号</w:t>
            </w:r>
          </w:p>
        </w:tc>
        <w:tc>
          <w:tcPr>
            <w:tcW w:w="2126"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材料或设备名称</w:t>
            </w:r>
          </w:p>
        </w:tc>
        <w:tc>
          <w:tcPr>
            <w:tcW w:w="992"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品牌</w:t>
            </w:r>
          </w:p>
        </w:tc>
        <w:tc>
          <w:tcPr>
            <w:tcW w:w="851"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规格</w:t>
            </w:r>
          </w:p>
        </w:tc>
        <w:tc>
          <w:tcPr>
            <w:tcW w:w="992"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型号</w:t>
            </w:r>
          </w:p>
        </w:tc>
        <w:tc>
          <w:tcPr>
            <w:tcW w:w="11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质量等级</w:t>
            </w:r>
          </w:p>
        </w:tc>
        <w:tc>
          <w:tcPr>
            <w:tcW w:w="709"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单位</w:t>
            </w:r>
          </w:p>
        </w:tc>
        <w:tc>
          <w:tcPr>
            <w:tcW w:w="1275"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数量</w:t>
            </w:r>
          </w:p>
        </w:tc>
        <w:tc>
          <w:tcPr>
            <w:tcW w:w="1560"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送达时间</w:t>
            </w:r>
          </w:p>
        </w:tc>
        <w:tc>
          <w:tcPr>
            <w:tcW w:w="1701"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送达地点</w:t>
            </w:r>
          </w:p>
        </w:tc>
        <w:tc>
          <w:tcPr>
            <w:tcW w:w="311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sz w:val="18"/>
                <w:szCs w:val="18"/>
              </w:rPr>
            </w:pPr>
          </w:p>
        </w:tc>
        <w:tc>
          <w:tcPr>
            <w:tcW w:w="2126"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851" w:type="dxa"/>
            <w:noWrap w:val="0"/>
            <w:vAlign w:val="top"/>
          </w:tcPr>
          <w:p>
            <w:pPr>
              <w:jc w:val="left"/>
              <w:rPr>
                <w:rFonts w:hint="eastAsia" w:ascii="方正书宋简体" w:hAnsi="方正书宋简体" w:eastAsia="方正书宋简体" w:cs="方正书宋简体"/>
                <w:color w:val="auto"/>
                <w:sz w:val="18"/>
                <w:szCs w:val="18"/>
              </w:rPr>
            </w:pPr>
          </w:p>
        </w:tc>
        <w:tc>
          <w:tcPr>
            <w:tcW w:w="992" w:type="dxa"/>
            <w:noWrap w:val="0"/>
            <w:vAlign w:val="top"/>
          </w:tcPr>
          <w:p>
            <w:pPr>
              <w:jc w:val="left"/>
              <w:rPr>
                <w:rFonts w:hint="eastAsia" w:ascii="方正书宋简体" w:hAnsi="方正书宋简体" w:eastAsia="方正书宋简体" w:cs="方正书宋简体"/>
                <w:color w:val="auto"/>
                <w:sz w:val="18"/>
                <w:szCs w:val="18"/>
              </w:rPr>
            </w:pPr>
          </w:p>
        </w:tc>
        <w:tc>
          <w:tcPr>
            <w:tcW w:w="1134" w:type="dxa"/>
            <w:noWrap w:val="0"/>
            <w:vAlign w:val="top"/>
          </w:tcPr>
          <w:p>
            <w:pPr>
              <w:jc w:val="left"/>
              <w:rPr>
                <w:rFonts w:hint="eastAsia" w:ascii="方正书宋简体" w:hAnsi="方正书宋简体" w:eastAsia="方正书宋简体" w:cs="方正书宋简体"/>
                <w:color w:val="auto"/>
                <w:sz w:val="18"/>
                <w:szCs w:val="18"/>
              </w:rPr>
            </w:pPr>
          </w:p>
        </w:tc>
        <w:tc>
          <w:tcPr>
            <w:tcW w:w="709" w:type="dxa"/>
            <w:noWrap w:val="0"/>
            <w:vAlign w:val="top"/>
          </w:tcPr>
          <w:p>
            <w:pPr>
              <w:jc w:val="left"/>
              <w:rPr>
                <w:rFonts w:hint="eastAsia" w:ascii="方正书宋简体" w:hAnsi="方正书宋简体" w:eastAsia="方正书宋简体" w:cs="方正书宋简体"/>
                <w:color w:val="auto"/>
                <w:sz w:val="18"/>
                <w:szCs w:val="18"/>
              </w:rPr>
            </w:pPr>
          </w:p>
        </w:tc>
        <w:tc>
          <w:tcPr>
            <w:tcW w:w="1275" w:type="dxa"/>
            <w:noWrap w:val="0"/>
            <w:vAlign w:val="top"/>
          </w:tcPr>
          <w:p>
            <w:pPr>
              <w:jc w:val="left"/>
              <w:rPr>
                <w:rFonts w:hint="eastAsia" w:ascii="方正书宋简体" w:hAnsi="方正书宋简体" w:eastAsia="方正书宋简体" w:cs="方正书宋简体"/>
                <w:color w:val="auto"/>
                <w:sz w:val="18"/>
                <w:szCs w:val="18"/>
              </w:rPr>
            </w:pPr>
          </w:p>
        </w:tc>
        <w:tc>
          <w:tcPr>
            <w:tcW w:w="1560" w:type="dxa"/>
            <w:noWrap w:val="0"/>
            <w:vAlign w:val="top"/>
          </w:tcPr>
          <w:p>
            <w:pPr>
              <w:jc w:val="left"/>
              <w:rPr>
                <w:rFonts w:hint="eastAsia" w:ascii="方正书宋简体" w:hAnsi="方正书宋简体" w:eastAsia="方正书宋简体" w:cs="方正书宋简体"/>
                <w:color w:val="auto"/>
                <w:sz w:val="18"/>
                <w:szCs w:val="18"/>
              </w:rPr>
            </w:pPr>
          </w:p>
        </w:tc>
        <w:tc>
          <w:tcPr>
            <w:tcW w:w="1701" w:type="dxa"/>
            <w:noWrap w:val="0"/>
            <w:vAlign w:val="top"/>
          </w:tcPr>
          <w:p>
            <w:pPr>
              <w:jc w:val="left"/>
              <w:rPr>
                <w:rFonts w:hint="eastAsia" w:ascii="方正书宋简体" w:hAnsi="方正书宋简体" w:eastAsia="方正书宋简体" w:cs="方正书宋简体"/>
                <w:color w:val="auto"/>
                <w:sz w:val="18"/>
                <w:szCs w:val="18"/>
              </w:rPr>
            </w:pPr>
          </w:p>
        </w:tc>
        <w:tc>
          <w:tcPr>
            <w:tcW w:w="3118"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534" w:type="dxa"/>
            <w:noWrap w:val="0"/>
            <w:vAlign w:val="top"/>
          </w:tcPr>
          <w:p>
            <w:pPr>
              <w:jc w:val="left"/>
              <w:rPr>
                <w:rFonts w:hint="eastAsia" w:ascii="方正书宋简体" w:hAnsi="方正书宋简体" w:eastAsia="方正书宋简体" w:cs="方正书宋简体"/>
                <w:color w:val="auto"/>
              </w:rPr>
            </w:pPr>
          </w:p>
        </w:tc>
        <w:tc>
          <w:tcPr>
            <w:tcW w:w="2126" w:type="dxa"/>
            <w:noWrap w:val="0"/>
            <w:vAlign w:val="top"/>
          </w:tcPr>
          <w:p>
            <w:pPr>
              <w:jc w:val="left"/>
              <w:rPr>
                <w:rFonts w:hint="eastAsia" w:ascii="方正书宋简体" w:hAnsi="方正书宋简体" w:eastAsia="方正书宋简体" w:cs="方正书宋简体"/>
                <w:color w:val="auto"/>
              </w:rPr>
            </w:pPr>
          </w:p>
        </w:tc>
        <w:tc>
          <w:tcPr>
            <w:tcW w:w="992" w:type="dxa"/>
            <w:noWrap w:val="0"/>
            <w:vAlign w:val="top"/>
          </w:tcPr>
          <w:p>
            <w:pPr>
              <w:jc w:val="left"/>
              <w:rPr>
                <w:rFonts w:hint="eastAsia" w:ascii="方正书宋简体" w:hAnsi="方正书宋简体" w:eastAsia="方正书宋简体" w:cs="方正书宋简体"/>
                <w:color w:val="auto"/>
              </w:rPr>
            </w:pPr>
          </w:p>
        </w:tc>
        <w:tc>
          <w:tcPr>
            <w:tcW w:w="851" w:type="dxa"/>
            <w:noWrap w:val="0"/>
            <w:vAlign w:val="top"/>
          </w:tcPr>
          <w:p>
            <w:pPr>
              <w:jc w:val="left"/>
              <w:rPr>
                <w:rFonts w:hint="eastAsia" w:ascii="方正书宋简体" w:hAnsi="方正书宋简体" w:eastAsia="方正书宋简体" w:cs="方正书宋简体"/>
                <w:color w:val="auto"/>
              </w:rPr>
            </w:pPr>
          </w:p>
        </w:tc>
        <w:tc>
          <w:tcPr>
            <w:tcW w:w="992" w:type="dxa"/>
            <w:noWrap w:val="0"/>
            <w:vAlign w:val="top"/>
          </w:tcPr>
          <w:p>
            <w:pPr>
              <w:jc w:val="left"/>
              <w:rPr>
                <w:rFonts w:hint="eastAsia" w:ascii="方正书宋简体" w:hAnsi="方正书宋简体" w:eastAsia="方正书宋简体" w:cs="方正书宋简体"/>
                <w:color w:val="auto"/>
              </w:rPr>
            </w:pPr>
          </w:p>
        </w:tc>
        <w:tc>
          <w:tcPr>
            <w:tcW w:w="1134" w:type="dxa"/>
            <w:noWrap w:val="0"/>
            <w:vAlign w:val="top"/>
          </w:tcPr>
          <w:p>
            <w:pPr>
              <w:jc w:val="left"/>
              <w:rPr>
                <w:rFonts w:hint="eastAsia" w:ascii="方正书宋简体" w:hAnsi="方正书宋简体" w:eastAsia="方正书宋简体" w:cs="方正书宋简体"/>
                <w:color w:val="auto"/>
              </w:rPr>
            </w:pPr>
          </w:p>
        </w:tc>
        <w:tc>
          <w:tcPr>
            <w:tcW w:w="709" w:type="dxa"/>
            <w:noWrap w:val="0"/>
            <w:vAlign w:val="top"/>
          </w:tcPr>
          <w:p>
            <w:pPr>
              <w:jc w:val="left"/>
              <w:rPr>
                <w:rFonts w:hint="eastAsia" w:ascii="方正书宋简体" w:hAnsi="方正书宋简体" w:eastAsia="方正书宋简体" w:cs="方正书宋简体"/>
                <w:color w:val="auto"/>
              </w:rPr>
            </w:pPr>
          </w:p>
        </w:tc>
        <w:tc>
          <w:tcPr>
            <w:tcW w:w="1275" w:type="dxa"/>
            <w:noWrap w:val="0"/>
            <w:vAlign w:val="top"/>
          </w:tcPr>
          <w:p>
            <w:pPr>
              <w:jc w:val="left"/>
              <w:rPr>
                <w:rFonts w:hint="eastAsia" w:ascii="方正书宋简体" w:hAnsi="方正书宋简体" w:eastAsia="方正书宋简体" w:cs="方正书宋简体"/>
                <w:color w:val="auto"/>
              </w:rPr>
            </w:pPr>
          </w:p>
        </w:tc>
        <w:tc>
          <w:tcPr>
            <w:tcW w:w="1560" w:type="dxa"/>
            <w:noWrap w:val="0"/>
            <w:vAlign w:val="top"/>
          </w:tcPr>
          <w:p>
            <w:pPr>
              <w:jc w:val="left"/>
              <w:rPr>
                <w:rFonts w:hint="eastAsia" w:ascii="方正书宋简体" w:hAnsi="方正书宋简体" w:eastAsia="方正书宋简体" w:cs="方正书宋简体"/>
                <w:color w:val="auto"/>
              </w:rPr>
            </w:pPr>
          </w:p>
        </w:tc>
        <w:tc>
          <w:tcPr>
            <w:tcW w:w="1701" w:type="dxa"/>
            <w:noWrap w:val="0"/>
            <w:vAlign w:val="top"/>
          </w:tcPr>
          <w:p>
            <w:pPr>
              <w:jc w:val="left"/>
              <w:rPr>
                <w:rFonts w:hint="eastAsia" w:ascii="方正书宋简体" w:hAnsi="方正书宋简体" w:eastAsia="方正书宋简体" w:cs="方正书宋简体"/>
                <w:color w:val="auto"/>
              </w:rPr>
            </w:pPr>
          </w:p>
        </w:tc>
        <w:tc>
          <w:tcPr>
            <w:tcW w:w="3118" w:type="dxa"/>
            <w:noWrap w:val="0"/>
            <w:vAlign w:val="top"/>
          </w:tcPr>
          <w:p>
            <w:pPr>
              <w:jc w:val="left"/>
              <w:rPr>
                <w:rFonts w:hint="eastAsia" w:ascii="方正书宋简体" w:hAnsi="方正书宋简体" w:eastAsia="方正书宋简体" w:cs="方正书宋简体"/>
                <w:color w:val="auto"/>
              </w:rPr>
            </w:pPr>
          </w:p>
        </w:tc>
      </w:tr>
    </w:tbl>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{甲方代表（签字）}                                                                                   {乙方代表（签章）}</w:t>
      </w:r>
    </w:p>
    <w:p>
      <w:pPr>
        <w:keepNext w:val="0"/>
        <w:keepLines w:val="0"/>
        <w:pageBreakBefore w:val="0"/>
        <w:widowControl w:val="0"/>
        <w:kinsoku/>
        <w:wordWrap/>
        <w:overflowPunct/>
        <w:topLinePunct w:val="0"/>
        <w:autoSpaceDE/>
        <w:autoSpaceDN/>
        <w:bidi w:val="0"/>
        <w:adjustRightInd/>
        <w:snapToGrid/>
        <w:spacing w:line="420" w:lineRule="exact"/>
        <w:ind w:firstLine="660" w:firstLineChars="300"/>
        <w:jc w:val="left"/>
        <w:textAlignment w:val="auto"/>
        <w:rPr>
          <w:rFonts w:hint="eastAsia"/>
          <w:color w:val="auto"/>
          <w:sz w:val="22"/>
          <w:szCs w:val="28"/>
          <w:lang w:val="en-US" w:eastAsia="zh-CN"/>
        </w:rPr>
        <w:sectPr>
          <w:pgSz w:w="16838" w:h="11906" w:orient="landscape"/>
          <w:pgMar w:top="1800" w:right="1440" w:bottom="1800" w:left="1440" w:header="851" w:footer="992" w:gutter="0"/>
          <w:cols w:space="425" w:num="1"/>
          <w:docGrid w:type="lines" w:linePitch="312" w:charSpace="0"/>
        </w:sectPr>
      </w:pPr>
      <w:r>
        <w:rPr>
          <w:rFonts w:hint="eastAsia" w:ascii="方正书宋简体" w:hAnsi="方正书宋简体" w:eastAsia="方正书宋简体" w:cs="方正书宋简体"/>
          <w:color w:val="auto"/>
          <w:sz w:val="22"/>
          <w:szCs w:val="28"/>
        </w:rPr>
        <w:t>{日期}                                                                                              {日期}</w:t>
      </w:r>
      <w:r>
        <w:rPr>
          <w:rFonts w:hint="eastAsia" w:ascii="方正书宋简体" w:hAnsi="方正书宋简体" w:eastAsia="方正书宋简体" w:cs="方正书宋简体"/>
          <w:color w:val="auto"/>
          <w:sz w:val="22"/>
          <w:szCs w:val="28"/>
          <w:lang w:val="en-US" w:eastAsia="zh-CN"/>
        </w:rPr>
      </w:r>
    </w:p>
    <w:p>
      <w:pPr>
        <w:widowControl/>
        <w:jc w:val="left"/>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附件四</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工程主材报价单</w:t>
      </w:r>
    </w:p>
    <w:p>
      <w:pPr>
        <w:jc w:val="left"/>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工程名称：</w:t>
      </w:r>
      <w:r>
        <w:rPr>
          <w:rFonts w:hint="eastAsia" w:ascii="方正书宋简体" w:hAnsi="方正书宋简体" w:eastAsia="方正书宋简体" w:cs="方正书宋简体"/>
          <w:color w:val="auto"/>
          <w:sz w:val="22"/>
          <w:szCs w:val="22"/>
          <w:u w:val="single"/>
        </w:rPr>
        <w:t xml:space="preserve">{工程名称}  </w:t>
        <w:br/>
        <w:t>工程地址：{工程地址}</w:t>
      </w:r>
      <w:r>
        <w:rPr>
          <w:rFonts w:hint="eastAsia" w:ascii="方正书宋简体" w:hAnsi="方正书宋简体" w:eastAsia="方正书宋简体" w:cs="方正书宋简体"/>
          <w:color w:val="auto"/>
          <w:sz w:val="22"/>
          <w:szCs w:val="22"/>
        </w:rPr>
      </w:r>
      <w:r>
        <w:rPr>
          <w:rFonts w:hint="eastAsia" w:ascii="方正书宋简体" w:hAnsi="方正书宋简体" w:eastAsia="方正书宋简体" w:cs="方正书宋简体"/>
          <w:color w:val="auto"/>
          <w:sz w:val="22"/>
          <w:szCs w:val="22"/>
          <w:u w:val="single"/>
        </w:rPr>
      </w:r>
    </w:p>
    <w:tbl>
      <w:tblPr>
        <w:tblStyle w:val="7"/>
        <w:tblW w:w="149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843"/>
        <w:gridCol w:w="1559"/>
        <w:gridCol w:w="1276"/>
        <w:gridCol w:w="992"/>
        <w:gridCol w:w="993"/>
        <w:gridCol w:w="850"/>
        <w:gridCol w:w="1134"/>
        <w:gridCol w:w="851"/>
        <w:gridCol w:w="850"/>
        <w:gridCol w:w="851"/>
        <w:gridCol w:w="992"/>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675"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序号</w:t>
            </w:r>
          </w:p>
        </w:tc>
        <w:tc>
          <w:tcPr>
            <w:tcW w:w="1843"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装饰部位</w:t>
            </w:r>
          </w:p>
        </w:tc>
        <w:tc>
          <w:tcPr>
            <w:tcW w:w="1559"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装饰内容</w:t>
            </w:r>
          </w:p>
        </w:tc>
        <w:tc>
          <w:tcPr>
            <w:tcW w:w="1276"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材料名称</w:t>
            </w:r>
          </w:p>
        </w:tc>
        <w:tc>
          <w:tcPr>
            <w:tcW w:w="992"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品牌</w:t>
            </w:r>
          </w:p>
        </w:tc>
        <w:tc>
          <w:tcPr>
            <w:tcW w:w="993"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规格</w:t>
            </w:r>
          </w:p>
        </w:tc>
        <w:tc>
          <w:tcPr>
            <w:tcW w:w="850"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型号</w:t>
            </w:r>
          </w:p>
        </w:tc>
        <w:tc>
          <w:tcPr>
            <w:tcW w:w="1134"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质量等级</w:t>
            </w:r>
          </w:p>
        </w:tc>
        <w:tc>
          <w:tcPr>
            <w:tcW w:w="851"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单位</w:t>
            </w:r>
          </w:p>
        </w:tc>
        <w:tc>
          <w:tcPr>
            <w:tcW w:w="850"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数量</w:t>
            </w:r>
          </w:p>
        </w:tc>
        <w:tc>
          <w:tcPr>
            <w:tcW w:w="851"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单价</w:t>
            </w:r>
          </w:p>
        </w:tc>
        <w:tc>
          <w:tcPr>
            <w:tcW w:w="992"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合价</w:t>
            </w:r>
          </w:p>
        </w:tc>
        <w:tc>
          <w:tcPr>
            <w:tcW w:w="2126" w:type="dxa"/>
            <w:noWrap w:val="0"/>
            <w:vAlign w:val="center"/>
          </w:tcPr>
          <w:p>
            <w:pPr>
              <w:jc w:val="center"/>
              <w:rPr>
                <w:rFonts w:hint="eastAsia" w:ascii="方正书宋简体" w:hAnsi="方正书宋简体" w:eastAsia="方正书宋简体" w:cs="方正书宋简体"/>
                <w:color w:val="auto"/>
                <w:sz w:val="20"/>
                <w:szCs w:val="20"/>
              </w:rPr>
            </w:pPr>
            <w:r>
              <w:rPr>
                <w:rFonts w:hint="eastAsia" w:ascii="方正书宋简体" w:hAnsi="方正书宋简体" w:eastAsia="方正书宋简体" w:cs="方正书宋简体"/>
                <w:color w:val="auto"/>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675" w:type="dxa"/>
            <w:noWrap w:val="0"/>
            <w:vAlign w:val="top"/>
          </w:tcPr>
          <w:p>
            <w:pPr>
              <w:jc w:val="left"/>
              <w:rPr>
                <w:rFonts w:hint="eastAsia" w:ascii="方正书宋简体" w:hAnsi="方正书宋简体" w:eastAsia="方正书宋简体" w:cs="方正书宋简体"/>
                <w:color w:val="auto"/>
                <w:sz w:val="22"/>
                <w:szCs w:val="22"/>
              </w:rPr>
            </w:pPr>
          </w:p>
        </w:tc>
        <w:tc>
          <w:tcPr>
            <w:tcW w:w="1843" w:type="dxa"/>
            <w:noWrap w:val="0"/>
            <w:vAlign w:val="top"/>
          </w:tcPr>
          <w:p>
            <w:pPr>
              <w:jc w:val="left"/>
              <w:rPr>
                <w:rFonts w:hint="eastAsia" w:ascii="方正书宋简体" w:hAnsi="方正书宋简体" w:eastAsia="方正书宋简体" w:cs="方正书宋简体"/>
                <w:color w:val="auto"/>
                <w:sz w:val="22"/>
                <w:szCs w:val="22"/>
              </w:rPr>
            </w:pPr>
          </w:p>
        </w:tc>
        <w:tc>
          <w:tcPr>
            <w:tcW w:w="1559" w:type="dxa"/>
            <w:noWrap w:val="0"/>
            <w:vAlign w:val="top"/>
          </w:tcPr>
          <w:p>
            <w:pPr>
              <w:jc w:val="left"/>
              <w:rPr>
                <w:rFonts w:hint="eastAsia" w:ascii="方正书宋简体" w:hAnsi="方正书宋简体" w:eastAsia="方正书宋简体" w:cs="方正书宋简体"/>
                <w:color w:val="auto"/>
                <w:sz w:val="22"/>
                <w:szCs w:val="22"/>
              </w:rPr>
            </w:pPr>
          </w:p>
        </w:tc>
        <w:tc>
          <w:tcPr>
            <w:tcW w:w="1276"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993"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1134"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850" w:type="dxa"/>
            <w:noWrap w:val="0"/>
            <w:vAlign w:val="top"/>
          </w:tcPr>
          <w:p>
            <w:pPr>
              <w:jc w:val="left"/>
              <w:rPr>
                <w:rFonts w:hint="eastAsia" w:ascii="方正书宋简体" w:hAnsi="方正书宋简体" w:eastAsia="方正书宋简体" w:cs="方正书宋简体"/>
                <w:color w:val="auto"/>
                <w:sz w:val="22"/>
                <w:szCs w:val="22"/>
              </w:rPr>
            </w:pPr>
          </w:p>
        </w:tc>
        <w:tc>
          <w:tcPr>
            <w:tcW w:w="851" w:type="dxa"/>
            <w:noWrap w:val="0"/>
            <w:vAlign w:val="top"/>
          </w:tcPr>
          <w:p>
            <w:pPr>
              <w:jc w:val="left"/>
              <w:rPr>
                <w:rFonts w:hint="eastAsia" w:ascii="方正书宋简体" w:hAnsi="方正书宋简体" w:eastAsia="方正书宋简体" w:cs="方正书宋简体"/>
                <w:color w:val="auto"/>
                <w:sz w:val="22"/>
                <w:szCs w:val="22"/>
              </w:rPr>
            </w:pPr>
          </w:p>
        </w:tc>
        <w:tc>
          <w:tcPr>
            <w:tcW w:w="992" w:type="dxa"/>
            <w:noWrap w:val="0"/>
            <w:vAlign w:val="top"/>
          </w:tcPr>
          <w:p>
            <w:pPr>
              <w:jc w:val="left"/>
              <w:rPr>
                <w:rFonts w:hint="eastAsia" w:ascii="方正书宋简体" w:hAnsi="方正书宋简体" w:eastAsia="方正书宋简体" w:cs="方正书宋简体"/>
                <w:color w:val="auto"/>
                <w:sz w:val="22"/>
                <w:szCs w:val="22"/>
              </w:rPr>
            </w:pPr>
          </w:p>
        </w:tc>
        <w:tc>
          <w:tcPr>
            <w:tcW w:w="2126" w:type="dxa"/>
            <w:noWrap w:val="0"/>
            <w:vAlign w:val="top"/>
          </w:tcPr>
          <w:p>
            <w:pPr>
              <w:jc w:val="left"/>
              <w:rPr>
                <w:rFonts w:hint="eastAsia" w:ascii="方正书宋简体" w:hAnsi="方正书宋简体" w:eastAsia="方正书宋简体" w:cs="方正书宋简体"/>
                <w:color w:val="auto"/>
                <w:sz w:val="22"/>
                <w:szCs w:val="22"/>
              </w:rPr>
            </w:pPr>
          </w:p>
        </w:tc>
      </w:tr>
    </w:tbl>
    <w:p>
      <w:pPr>
        <w:keepNext w:val="0"/>
        <w:keepLines w:val="0"/>
        <w:pageBreakBefore w:val="0"/>
        <w:kinsoku/>
        <w:wordWrap/>
        <w:overflowPunct/>
        <w:topLinePunct w:val="0"/>
        <w:autoSpaceDE/>
        <w:autoSpaceDN/>
        <w:bidi w:val="0"/>
        <w:adjustRightInd/>
        <w:snapToGrid/>
        <w:spacing w:line="380" w:lineRule="exact"/>
        <w:jc w:val="left"/>
        <w:textAlignment w:val="auto"/>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{甲方代表（签字）}                                                                                           {乙方代表（签章）}</w:t>
      </w:r>
    </w:p>
    <w:p>
      <w:pPr>
        <w:keepNext w:val="0"/>
        <w:keepLines w:val="0"/>
        <w:pageBreakBefore w:val="0"/>
        <w:widowControl/>
        <w:kinsoku/>
        <w:wordWrap/>
        <w:overflowPunct/>
        <w:topLinePunct w:val="0"/>
        <w:autoSpaceDE/>
        <w:autoSpaceDN/>
        <w:bidi w:val="0"/>
        <w:adjustRightInd/>
        <w:snapToGrid/>
        <w:spacing w:line="380" w:lineRule="exact"/>
        <w:ind w:firstLine="660" w:firstLineChars="300"/>
        <w:jc w:val="left"/>
        <w:textAlignment w:val="auto"/>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{日期}                                                                                                    {日期}</w:t>
      </w:r>
    </w:p>
    <w:p>
      <w:pPr>
        <w:keepNext w:val="0"/>
        <w:keepLines w:val="0"/>
        <w:pageBreakBefore w:val="0"/>
        <w:kinsoku/>
        <w:wordWrap/>
        <w:overflowPunct/>
        <w:topLinePunct w:val="0"/>
        <w:autoSpaceDE/>
        <w:autoSpaceDN/>
        <w:bidi w:val="0"/>
        <w:adjustRightInd/>
        <w:snapToGrid/>
        <w:spacing w:line="380" w:lineRule="exact"/>
        <w:ind w:firstLine="660" w:firstLineChars="300"/>
        <w:jc w:val="left"/>
        <w:textAlignment w:val="auto"/>
        <w:rPr>
          <w:rFonts w:hint="eastAsia" w:ascii="方正书宋简体" w:hAnsi="方正书宋简体" w:eastAsia="方正书宋简体" w:cs="方正书宋简体"/>
          <w:color w:val="auto"/>
          <w:sz w:val="22"/>
          <w:szCs w:val="22"/>
          <w:lang w:val="en-US" w:eastAsia="zh-CN"/>
        </w:rPr>
        <w:sectPr>
          <w:pgSz w:w="16838" w:h="11906" w:orient="landscape"/>
          <w:pgMar w:top="1800" w:right="1440" w:bottom="1800" w:left="144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附件五</w:t>
      </w: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工程项目变更单</w:t>
      </w:r>
    </w:p>
    <w:p>
      <w:pPr>
        <w:jc w:val="left"/>
        <w:rPr>
          <w:color w:val="auto"/>
        </w:rPr>
      </w:pPr>
    </w:p>
    <w:p>
      <w:pPr>
        <w:keepNext w:val="0"/>
        <w:keepLines w:val="0"/>
        <w:pageBreakBefore w:val="0"/>
        <w:widowControl w:val="0"/>
        <w:kinsoku/>
        <w:wordWrap/>
        <w:overflowPunct/>
        <w:topLinePunct w:val="0"/>
        <w:autoSpaceDE/>
        <w:autoSpaceDN/>
        <w:bidi w:val="0"/>
        <w:adjustRightInd/>
        <w:snapToGrid/>
        <w:spacing w:after="157" w:afterLines="50" w:line="240" w:lineRule="exact"/>
        <w:jc w:val="left"/>
        <w:textAlignment w:val="auto"/>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工程名称：</w:t>
      </w:r>
      <w:r>
        <w:rPr>
          <w:rFonts w:hint="eastAsia" w:ascii="方正书宋简体" w:hAnsi="方正书宋简体" w:eastAsia="方正书宋简体" w:cs="方正书宋简体"/>
          <w:color w:val="auto"/>
          <w:sz w:val="22"/>
          <w:szCs w:val="22"/>
          <w:u w:val="single"/>
        </w:rPr>
        <w:t>{工程名称}              工程地址：{工</w:t>
      </w:r>
      <w:r>
        <w:rPr>
          <w:rFonts w:hint="eastAsia" w:ascii="方正书宋简体" w:hAnsi="方正书宋简体" w:eastAsia="方正书宋简体" w:cs="方正书宋简体"/>
          <w:color w:val="auto"/>
          <w:sz w:val="22"/>
          <w:szCs w:val="22"/>
        </w:rPr>
        <w:t>程地址}</w:t>
      </w:r>
      <w:r>
        <w:rPr>
          <w:rFonts w:hint="eastAsia" w:ascii="方正书宋简体" w:hAnsi="方正书宋简体" w:eastAsia="方正书宋简体" w:cs="方正书宋简体"/>
          <w:color w:val="auto"/>
          <w:sz w:val="22"/>
          <w:szCs w:val="22"/>
          <w:u w:val="single"/>
        </w:rPr>
      </w:r>
      <w:r>
        <w:rPr>
          <w:rFonts w:hint="eastAsia" w:ascii="方正书宋简体" w:hAnsi="方正书宋简体" w:eastAsia="方正书宋简体" w:cs="方正书宋简体"/>
          <w:color w:val="auto"/>
          <w:sz w:val="22"/>
          <w:szCs w:val="22"/>
          <w:u w:val="single"/>
          <w:lang w:val="en-US" w:eastAsia="zh-CN"/>
        </w:rPr>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6"/>
        <w:gridCol w:w="2437"/>
        <w:gridCol w:w="2437"/>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436"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变更内容</w:t>
            </w: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变更前价格</w:t>
            </w: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变更后价格</w:t>
            </w: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增减金额（+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436"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2436"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2436"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c>
          <w:tcPr>
            <w:tcW w:w="2437" w:type="dxa"/>
            <w:noWrap w:val="0"/>
            <w:vAlign w:val="center"/>
          </w:tcPr>
          <w:p>
            <w:pPr>
              <w:jc w:val="center"/>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1" w:hRule="atLeast"/>
        </w:trPr>
        <w:tc>
          <w:tcPr>
            <w:tcW w:w="9747" w:type="dxa"/>
            <w:gridSpan w:val="4"/>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436"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增项工程金额</w:t>
            </w:r>
          </w:p>
        </w:tc>
        <w:tc>
          <w:tcPr>
            <w:tcW w:w="2437"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减项工程金额</w:t>
            </w:r>
          </w:p>
        </w:tc>
        <w:tc>
          <w:tcPr>
            <w:tcW w:w="2437"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（增、减）金额</w:t>
            </w:r>
          </w:p>
        </w:tc>
        <w:tc>
          <w:tcPr>
            <w:tcW w:w="2437"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实付（增、减）金额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436" w:type="dxa"/>
            <w:noWrap w:val="0"/>
            <w:vAlign w:val="center"/>
          </w:tcPr>
          <w:p>
            <w:pPr>
              <w:jc w:val="righ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元</w:t>
            </w:r>
          </w:p>
        </w:tc>
        <w:tc>
          <w:tcPr>
            <w:tcW w:w="2437" w:type="dxa"/>
            <w:noWrap w:val="0"/>
            <w:vAlign w:val="center"/>
          </w:tcPr>
          <w:p>
            <w:pPr>
              <w:jc w:val="righ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元</w:t>
            </w:r>
          </w:p>
        </w:tc>
        <w:tc>
          <w:tcPr>
            <w:tcW w:w="2437" w:type="dxa"/>
            <w:noWrap w:val="0"/>
            <w:vAlign w:val="center"/>
          </w:tcPr>
          <w:p>
            <w:pPr>
              <w:jc w:val="righ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元</w:t>
            </w:r>
          </w:p>
        </w:tc>
        <w:tc>
          <w:tcPr>
            <w:tcW w:w="2437" w:type="dxa"/>
            <w:noWrap w:val="0"/>
            <w:vAlign w:val="center"/>
          </w:tcPr>
          <w:p>
            <w:pPr>
              <w:jc w:val="righ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元</w:t>
            </w:r>
          </w:p>
        </w:tc>
      </w:tr>
    </w:tbl>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书宋简体" w:hAnsi="方正书宋简体" w:eastAsia="方正书宋简体" w:cs="方正书宋简体"/>
          <w:color w:val="auto"/>
          <w:sz w:val="22"/>
          <w:szCs w:val="22"/>
        </w:rPr>
      </w:pPr>
      <w:r>
        <w:rPr>
          <w:rFonts w:hint="eastAsia" w:ascii="方正书宋简体" w:hAnsi="方正书宋简体" w:eastAsia="方正书宋简体" w:cs="方正书宋简体"/>
          <w:color w:val="auto"/>
          <w:sz w:val="22"/>
          <w:szCs w:val="22"/>
        </w:rPr>
        <w:t>{甲方代表（签字）}                                           {乙方代表（签章）}</w:t>
      </w:r>
    </w:p>
    <w:p>
      <w:pPr>
        <w:keepNext w:val="0"/>
        <w:keepLines w:val="0"/>
        <w:pageBreakBefore w:val="0"/>
        <w:widowControl w:val="0"/>
        <w:kinsoku/>
        <w:wordWrap/>
        <w:overflowPunct/>
        <w:topLinePunct w:val="0"/>
        <w:autoSpaceDE/>
        <w:autoSpaceDN/>
        <w:bidi w:val="0"/>
        <w:adjustRightInd/>
        <w:snapToGrid/>
        <w:spacing w:line="420" w:lineRule="exact"/>
        <w:ind w:right="420" w:firstLine="660" w:firstLineChars="300"/>
        <w:textAlignment w:val="auto"/>
        <w:rPr>
          <w:rFonts w:hint="eastAsia"/>
          <w:color w:val="auto"/>
        </w:rPr>
      </w:pPr>
      <w:r>
        <w:rPr>
          <w:rFonts w:hint="eastAsia" w:ascii="方正书宋简体" w:hAnsi="方正书宋简体" w:eastAsia="方正书宋简体" w:cs="方正书宋简体"/>
          <w:color w:val="auto"/>
          <w:sz w:val="22"/>
          <w:szCs w:val="22"/>
        </w:rPr>
        <w:t xml:space="preserve">{日期}                                 </w:t>
      </w:r>
      <w:r>
        <w:rPr>
          <w:rFonts w:hint="eastAsia" w:ascii="方正书宋简体" w:hAnsi="方正书宋简体" w:eastAsia="方正书宋简体" w:cs="方正书宋简体"/>
          <w:color w:val="auto"/>
          <w:sz w:val="22"/>
          <w:szCs w:val="22"/>
          <w:lang w:val="en-US" w:eastAsia="zh-CN"/>
        </w:rPr>
        <w:t xml:space="preserve">  </w:t>
      </w:r>
      <w:r>
        <w:rPr>
          <w:rFonts w:hint="eastAsia" w:ascii="方正书宋简体" w:hAnsi="方正书宋简体" w:eastAsia="方正书宋简体" w:cs="方正书宋简体"/>
          <w:color w:val="auto"/>
          <w:sz w:val="22"/>
          <w:szCs w:val="22"/>
        </w:rPr>
        <w:t xml:space="preserve">     {日期}</w:t>
      </w:r>
      <w:r>
        <w:rPr>
          <w:rFonts w:hint="eastAsia"/>
          <w:color w:val="auto"/>
        </w:rPr>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附件六</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spacing w:after="157" w:afterLines="50" w:line="44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工程质量验收单</w:t>
      </w:r>
    </w:p>
    <w:p>
      <w:pPr>
        <w:keepNext w:val="0"/>
        <w:keepLines w:val="0"/>
        <w:pageBreakBefore w:val="0"/>
        <w:widowControl w:val="0"/>
        <w:kinsoku/>
        <w:wordWrap/>
        <w:overflowPunct/>
        <w:topLinePunct w:val="0"/>
        <w:autoSpaceDE/>
        <w:autoSpaceDN/>
        <w:bidi w:val="0"/>
        <w:adjustRightInd/>
        <w:snapToGrid/>
        <w:spacing w:after="157" w:afterLines="50" w:line="240" w:lineRule="exact"/>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工程名称：</w:t>
      </w:r>
      <w:r>
        <w:rPr>
          <w:rFonts w:hint="eastAsia" w:ascii="方正书宋简体" w:hAnsi="方正书宋简体" w:eastAsia="方正书宋简体" w:cs="方正书宋简体"/>
          <w:color w:val="auto"/>
          <w:sz w:val="22"/>
          <w:szCs w:val="28"/>
          <w:u w:val="single"/>
        </w:rPr>
        <w:t xml:space="preserve">{工程名称}                     </w:t>
      </w:r>
      <w:r>
        <w:rPr>
          <w:rFonts w:hint="eastAsia" w:ascii="方正书宋简体" w:hAnsi="方正书宋简体" w:eastAsia="方正书宋简体" w:cs="方正书宋简体"/>
          <w:color w:val="auto"/>
          <w:sz w:val="22"/>
          <w:szCs w:val="28"/>
        </w:rPr>
        <w:t xml:space="preserve">     工程地址：{工程地址}</w:t>
      </w:r>
      <w:r>
        <w:rPr>
          <w:rFonts w:hint="eastAsia" w:ascii="方正书宋简体" w:hAnsi="方正书宋简体" w:eastAsia="方正书宋简体" w:cs="方正书宋简体"/>
          <w:color w:val="auto"/>
          <w:sz w:val="22"/>
          <w:szCs w:val="28"/>
          <w:u w:val="single"/>
        </w:rPr>
      </w:r>
    </w:p>
    <w:tbl>
      <w:tblPr>
        <w:tblStyle w:val="7"/>
        <w:tblpPr w:leftFromText="180" w:rightFromText="180" w:vertAnchor="text" w:tblpX="108" w:tblpY="1"/>
        <w:tblOverlap w:val="never"/>
        <w:tblW w:w="9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2117"/>
        <w:gridCol w:w="841"/>
        <w:gridCol w:w="438"/>
        <w:gridCol w:w="1279"/>
        <w:gridCol w:w="1279"/>
        <w:gridCol w:w="61"/>
        <w:gridCol w:w="149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567" w:type="dxa"/>
            <w:vMerge w:val="restart"/>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日期</w:t>
            </w:r>
          </w:p>
        </w:tc>
        <w:tc>
          <w:tcPr>
            <w:tcW w:w="2117" w:type="dxa"/>
            <w:vMerge w:val="restart"/>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检验项目名称</w:t>
            </w:r>
          </w:p>
        </w:tc>
        <w:tc>
          <w:tcPr>
            <w:tcW w:w="3837" w:type="dxa"/>
            <w:gridSpan w:val="4"/>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检验结果</w:t>
            </w:r>
          </w:p>
        </w:tc>
        <w:tc>
          <w:tcPr>
            <w:tcW w:w="1559" w:type="dxa"/>
            <w:gridSpan w:val="2"/>
            <w:vMerge w:val="restart"/>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甲方签字</w:t>
            </w:r>
          </w:p>
        </w:tc>
        <w:tc>
          <w:tcPr>
            <w:tcW w:w="1559" w:type="dxa"/>
            <w:vMerge w:val="restart"/>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乙方签字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567" w:type="dxa"/>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通过</w:t>
            </w:r>
          </w:p>
        </w:tc>
        <w:tc>
          <w:tcPr>
            <w:tcW w:w="127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不通过</w:t>
            </w:r>
          </w:p>
        </w:tc>
        <w:tc>
          <w:tcPr>
            <w:tcW w:w="127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补验</w:t>
            </w:r>
          </w:p>
        </w:tc>
        <w:tc>
          <w:tcPr>
            <w:tcW w:w="1559" w:type="dxa"/>
            <w:gridSpan w:val="2"/>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exact"/>
        </w:trPr>
        <w:tc>
          <w:tcPr>
            <w:tcW w:w="56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exact"/>
        </w:trPr>
        <w:tc>
          <w:tcPr>
            <w:tcW w:w="56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exact"/>
        </w:trPr>
        <w:tc>
          <w:tcPr>
            <w:tcW w:w="56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exact"/>
        </w:trPr>
        <w:tc>
          <w:tcPr>
            <w:tcW w:w="56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117"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27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1559" w:type="dxa"/>
            <w:noWrap w:val="0"/>
            <w:vAlign w:val="center"/>
          </w:tcPr>
          <w:p>
            <w:pPr>
              <w:spacing w:line="360" w:lineRule="auto"/>
              <w:jc w:val="lef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5" w:hRule="exact"/>
        </w:trPr>
        <w:tc>
          <w:tcPr>
            <w:tcW w:w="567" w:type="dxa"/>
            <w:vMerge w:val="restart"/>
            <w:noWrap w:val="0"/>
            <w:vAlign w:val="center"/>
          </w:tcPr>
          <w:p>
            <w:pPr>
              <w:spacing w:line="360" w:lineRule="auto"/>
              <w:jc w:val="left"/>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整体工程验收意见</w:t>
            </w:r>
          </w:p>
        </w:tc>
        <w:tc>
          <w:tcPr>
            <w:tcW w:w="9072" w:type="dxa"/>
            <w:gridSpan w:val="8"/>
            <w:noWrap w:val="0"/>
            <w:vAlign w:val="center"/>
          </w:tcPr>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right"/>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7" w:hRule="atLeast"/>
        </w:trPr>
        <w:tc>
          <w:tcPr>
            <w:tcW w:w="567" w:type="dxa"/>
            <w:vMerge w:val="continue"/>
            <w:noWrap w:val="0"/>
            <w:vAlign w:val="center"/>
          </w:tcPr>
          <w:p>
            <w:pPr>
              <w:spacing w:line="360" w:lineRule="auto"/>
              <w:jc w:val="left"/>
              <w:rPr>
                <w:rFonts w:hint="eastAsia" w:ascii="方正书宋简体" w:hAnsi="方正书宋简体" w:eastAsia="方正书宋简体" w:cs="方正书宋简体"/>
                <w:color w:val="auto"/>
                <w:sz w:val="18"/>
                <w:szCs w:val="21"/>
              </w:rPr>
            </w:pPr>
          </w:p>
        </w:tc>
        <w:tc>
          <w:tcPr>
            <w:tcW w:w="2958" w:type="dxa"/>
            <w:gridSpan w:val="2"/>
            <w:noWrap w:val="0"/>
            <w:vAlign w:val="center"/>
          </w:tcPr>
          <w:p>
            <w:pPr>
              <w:spacing w:line="360" w:lineRule="auto"/>
              <w:jc w:val="left"/>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甲方代表（签字）：</w:t>
            </w: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jc w:val="left"/>
              <w:rPr>
                <w:rFonts w:hint="eastAsia" w:ascii="方正书宋简体" w:hAnsi="方正书宋简体" w:eastAsia="方正书宋简体" w:cs="方正书宋简体"/>
                <w:color w:val="auto"/>
                <w:sz w:val="18"/>
                <w:szCs w:val="21"/>
              </w:rPr>
            </w:pPr>
          </w:p>
          <w:p>
            <w:pPr>
              <w:spacing w:line="360" w:lineRule="auto"/>
              <w:ind w:right="-78" w:firstLine="1080" w:firstLineChars="600"/>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tc>
        <w:tc>
          <w:tcPr>
            <w:tcW w:w="3057" w:type="dxa"/>
            <w:gridSpan w:val="4"/>
            <w:noWrap w:val="0"/>
            <w:vAlign w:val="center"/>
          </w:tcPr>
          <w:p>
            <w:pPr>
              <w:spacing w:line="360" w:lineRule="auto"/>
              <w:jc w:val="left"/>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乙方代表（签章）：</w:t>
            </w:r>
          </w:p>
          <w:p>
            <w:pPr>
              <w:spacing w:line="360" w:lineRule="auto"/>
              <w:jc w:val="left"/>
              <w:rPr>
                <w:rFonts w:hint="eastAsia" w:ascii="方正书宋简体" w:hAnsi="方正书宋简体" w:eastAsia="方正书宋简体" w:cs="方正书宋简体"/>
                <w:color w:val="auto"/>
                <w:sz w:val="18"/>
                <w:szCs w:val="21"/>
              </w:rPr>
            </w:pPr>
          </w:p>
          <w:p>
            <w:pPr>
              <w:widowControl/>
              <w:spacing w:line="360" w:lineRule="auto"/>
              <w:jc w:val="left"/>
              <w:rPr>
                <w:rFonts w:hint="eastAsia" w:ascii="方正书宋简体" w:hAnsi="方正书宋简体" w:eastAsia="方正书宋简体" w:cs="方正书宋简体"/>
                <w:color w:val="auto"/>
                <w:sz w:val="18"/>
                <w:szCs w:val="21"/>
              </w:rPr>
            </w:pPr>
          </w:p>
          <w:p>
            <w:pPr>
              <w:spacing w:line="360" w:lineRule="auto"/>
              <w:ind w:left="2536"/>
              <w:jc w:val="left"/>
              <w:rPr>
                <w:rFonts w:hint="eastAsia" w:ascii="方正书宋简体" w:hAnsi="方正书宋简体" w:eastAsia="方正书宋简体" w:cs="方正书宋简体"/>
                <w:color w:val="auto"/>
                <w:sz w:val="18"/>
                <w:szCs w:val="21"/>
              </w:rPr>
            </w:pPr>
          </w:p>
          <w:p>
            <w:pPr>
              <w:spacing w:line="360" w:lineRule="auto"/>
              <w:ind w:right="-108" w:firstLine="1170" w:firstLineChars="650"/>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tc>
        <w:tc>
          <w:tcPr>
            <w:tcW w:w="3057" w:type="dxa"/>
            <w:gridSpan w:val="2"/>
            <w:noWrap w:val="0"/>
            <w:vAlign w:val="center"/>
          </w:tcPr>
          <w:p>
            <w:pPr>
              <w:widowControl/>
              <w:spacing w:line="360" w:lineRule="auto"/>
              <w:jc w:val="left"/>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第三方代表（签章）：</w:t>
            </w:r>
          </w:p>
          <w:p>
            <w:pPr>
              <w:widowControl/>
              <w:spacing w:line="360" w:lineRule="auto"/>
              <w:jc w:val="left"/>
              <w:rPr>
                <w:rFonts w:hint="eastAsia" w:ascii="方正书宋简体" w:hAnsi="方正书宋简体" w:eastAsia="方正书宋简体" w:cs="方正书宋简体"/>
                <w:color w:val="auto"/>
                <w:sz w:val="18"/>
                <w:szCs w:val="21"/>
              </w:rPr>
            </w:pPr>
          </w:p>
          <w:p>
            <w:pPr>
              <w:spacing w:line="360" w:lineRule="auto"/>
              <w:ind w:left="1504" w:right="420"/>
              <w:rPr>
                <w:rFonts w:hint="eastAsia" w:ascii="方正书宋简体" w:hAnsi="方正书宋简体" w:eastAsia="方正书宋简体" w:cs="方正书宋简体"/>
                <w:color w:val="auto"/>
                <w:sz w:val="18"/>
                <w:szCs w:val="21"/>
              </w:rPr>
            </w:pPr>
          </w:p>
          <w:p>
            <w:pPr>
              <w:spacing w:line="360" w:lineRule="auto"/>
              <w:ind w:left="1504" w:right="420"/>
              <w:rPr>
                <w:rFonts w:hint="eastAsia" w:ascii="方正书宋简体" w:hAnsi="方正书宋简体" w:eastAsia="方正书宋简体" w:cs="方正书宋简体"/>
                <w:color w:val="auto"/>
                <w:sz w:val="18"/>
                <w:szCs w:val="21"/>
              </w:rPr>
            </w:pPr>
          </w:p>
          <w:p>
            <w:pPr>
              <w:spacing w:line="360" w:lineRule="auto"/>
              <w:ind w:right="-108" w:firstLine="1170" w:firstLineChars="650"/>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tc>
      </w:tr>
    </w:tbl>
    <w:p>
      <w:pPr>
        <w:jc w:val="left"/>
        <w:rPr>
          <w:rFonts w:hint="eastAsia"/>
          <w:color w:val="auto"/>
        </w:rPr>
      </w:pPr>
    </w:p>
    <w:p>
      <w:pPr>
        <w:keepNext w:val="0"/>
        <w:keepLines w:val="0"/>
        <w:pageBreakBefore w:val="0"/>
        <w:widowControl w:val="0"/>
        <w:kinsoku/>
        <w:wordWrap/>
        <w:overflowPunct/>
        <w:topLinePunct w:val="0"/>
        <w:autoSpaceDE/>
        <w:autoSpaceDN/>
        <w:bidi w:val="0"/>
        <w:adjustRightInd/>
        <w:snapToGrid/>
        <w:spacing w:line="420" w:lineRule="exact"/>
        <w:ind w:right="-512" w:rightChars="-244"/>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备注：1、{甲方}、{乙方}在平等、自愿协商的前提下引入第三方参与过程监督检查及竣工验收；</w:t>
      </w:r>
    </w:p>
    <w:p>
      <w:pPr>
        <w:keepNext w:val="0"/>
        <w:keepLines w:val="0"/>
        <w:pageBreakBefore w:val="0"/>
        <w:widowControl w:val="0"/>
        <w:kinsoku/>
        <w:wordWrap/>
        <w:overflowPunct/>
        <w:topLinePunct w:val="0"/>
        <w:autoSpaceDE/>
        <w:autoSpaceDN/>
        <w:bidi w:val="0"/>
        <w:adjustRightInd/>
        <w:snapToGrid/>
        <w:spacing w:line="420" w:lineRule="exact"/>
        <w:ind w:firstLine="660" w:firstLineChars="3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2、分项检验评定：通过打“√”，不通过打“×”，补验通过打“√”</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color w:val="auto"/>
          <w:sz w:val="22"/>
          <w:szCs w:val="28"/>
          <w:lang w:val="en-US" w:eastAsia="zh-CN"/>
        </w:rPr>
      </w:pPr>
      <w:r>
        <w:rPr>
          <w:rFonts w:hint="eastAsia" w:ascii="方正书宋简体" w:hAnsi="方正书宋简体" w:eastAsia="方正书宋简体" w:cs="方正书宋简体"/>
          <w:color w:val="auto"/>
          <w:sz w:val="22"/>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line="420" w:lineRule="exact"/>
        <w:jc w:val="left"/>
        <w:textAlignment w:val="auto"/>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附件七</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工程保修单</w:t>
      </w:r>
    </w:p>
    <w:p>
      <w:pPr>
        <w:jc w:val="left"/>
        <w:rPr>
          <w:color w:val="auto"/>
        </w:rPr>
      </w:pPr>
    </w:p>
    <w:p>
      <w:pPr>
        <w:jc w:val="left"/>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工程名称：</w:t>
      </w:r>
      <w:r>
        <w:rPr>
          <w:rFonts w:hint="eastAsia" w:ascii="方正书宋简体" w:hAnsi="方正书宋简体" w:eastAsia="方正书宋简体" w:cs="方正书宋简体"/>
          <w:color w:val="auto"/>
          <w:sz w:val="22"/>
          <w:szCs w:val="28"/>
          <w:u w:val="single"/>
        </w:rPr>
        <w:t xml:space="preserve">{工程名称}                     </w:t>
      </w:r>
      <w:r>
        <w:rPr>
          <w:rFonts w:hint="eastAsia" w:ascii="方正书宋简体" w:hAnsi="方正书宋简体" w:eastAsia="方正书宋简体" w:cs="方正书宋简体"/>
          <w:color w:val="auto"/>
          <w:sz w:val="22"/>
          <w:szCs w:val="28"/>
        </w:rPr>
        <w:t xml:space="preserve">     工程地址：{工程地址}</w:t>
      </w:r>
      <w:r>
        <w:rPr>
          <w:rFonts w:hint="eastAsia" w:ascii="方正书宋简体" w:hAnsi="方正书宋简体" w:eastAsia="方正书宋简体" w:cs="方正书宋简体"/>
          <w:color w:val="auto"/>
          <w:sz w:val="22"/>
          <w:szCs w:val="28"/>
          <w:u w:val="single"/>
        </w:rPr>
      </w:r>
    </w:p>
    <w:tbl>
      <w:tblPr>
        <w:tblStyle w:val="7"/>
        <w:tblW w:w="883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3"/>
        <w:gridCol w:w="2402"/>
        <w:gridCol w:w="1925"/>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公司名称</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联系电话</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用户姓名</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联系电话</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合同编号</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装饰工程地址</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施工单位负责人</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工地负责人</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4" w:hRule="exac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开、竣工</w:t>
            </w:r>
          </w:p>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日 期</w:t>
            </w:r>
          </w:p>
        </w:tc>
        <w:tc>
          <w:tcPr>
            <w:tcW w:w="2402" w:type="dxa"/>
            <w:noWrap w:val="0"/>
            <w:vAlign w:val="center"/>
          </w:tcPr>
          <w:p>
            <w:pPr>
              <w:spacing w:line="360" w:lineRule="auto"/>
              <w:ind w:firstLine="720" w:firstLineChars="400"/>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至      年   月   日</w:t>
            </w: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竣工验收日期</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exact"/>
        </w:trPr>
        <w:tc>
          <w:tcPr>
            <w:tcW w:w="22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工程交付日期</w:t>
            </w:r>
          </w:p>
        </w:tc>
        <w:tc>
          <w:tcPr>
            <w:tcW w:w="2402"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年   月   日</w:t>
            </w:r>
          </w:p>
        </w:tc>
        <w:tc>
          <w:tcPr>
            <w:tcW w:w="1925"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保修期限</w:t>
            </w:r>
          </w:p>
        </w:tc>
        <w:tc>
          <w:tcPr>
            <w:tcW w:w="221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 xml:space="preserve">         年   月   日</w:t>
            </w:r>
          </w:p>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至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2293"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p>
        </w:tc>
        <w:tc>
          <w:tcPr>
            <w:tcW w:w="2402"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p>
        </w:tc>
        <w:tc>
          <w:tcPr>
            <w:tcW w:w="1925" w:type="dxa"/>
            <w:noWrap w:val="0"/>
            <w:vAlign w:val="center"/>
          </w:tcPr>
          <w:p>
            <w:pPr>
              <w:spacing w:line="480" w:lineRule="auto"/>
              <w:jc w:val="center"/>
              <w:rPr>
                <w:rFonts w:hint="eastAsia" w:ascii="方正书宋简体" w:hAnsi="方正书宋简体" w:eastAsia="方正书宋简体" w:cs="方正书宋简体"/>
                <w:color w:val="auto"/>
                <w:sz w:val="18"/>
                <w:szCs w:val="21"/>
              </w:rPr>
            </w:pPr>
          </w:p>
        </w:tc>
        <w:tc>
          <w:tcPr>
            <w:tcW w:w="2213" w:type="dxa"/>
            <w:noWrap w:val="0"/>
            <w:vAlign w:val="center"/>
          </w:tcPr>
          <w:p>
            <w:pPr>
              <w:jc w:val="center"/>
              <w:rPr>
                <w:rFonts w:hint="eastAsia" w:ascii="方正书宋简体" w:hAnsi="方正书宋简体" w:eastAsia="方正书宋简体" w:cs="方正书宋简体"/>
                <w:color w:val="auto"/>
                <w:sz w:val="18"/>
                <w:szCs w:val="21"/>
              </w:rPr>
            </w:pPr>
          </w:p>
        </w:tc>
      </w:tr>
    </w:tbl>
    <w:p>
      <w:pPr>
        <w:keepNext w:val="0"/>
        <w:keepLines w:val="0"/>
        <w:pageBreakBefore w:val="0"/>
        <w:widowControl w:val="0"/>
        <w:kinsoku/>
        <w:wordWrap/>
        <w:overflowPunct/>
        <w:topLinePunct w:val="0"/>
        <w:autoSpaceDE/>
        <w:autoSpaceDN/>
        <w:bidi w:val="0"/>
        <w:adjustRightInd/>
        <w:snapToGrid/>
        <w:spacing w:line="42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{甲方代表（签字）}                                  {乙方代表（签章）}</w:t>
      </w:r>
    </w:p>
    <w:p>
      <w:pPr>
        <w:keepNext w:val="0"/>
        <w:keepLines w:val="0"/>
        <w:pageBreakBefore w:val="0"/>
        <w:widowControl w:val="0"/>
        <w:kinsoku/>
        <w:wordWrap/>
        <w:overflowPunct/>
        <w:topLinePunct w:val="0"/>
        <w:autoSpaceDE/>
        <w:autoSpaceDN/>
        <w:bidi w:val="0"/>
        <w:adjustRightInd/>
        <w:snapToGrid/>
        <w:spacing w:line="420" w:lineRule="exact"/>
        <w:ind w:right="0"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{日期}                                         {日期}</w:t>
      </w:r>
    </w:p>
    <w:p>
      <w:pPr>
        <w:keepNext w:val="0"/>
        <w:keepLines w:val="0"/>
        <w:pageBreakBefore w:val="0"/>
        <w:widowControl w:val="0"/>
        <w:kinsoku/>
        <w:wordWrap/>
        <w:overflowPunct/>
        <w:topLinePunct w:val="0"/>
        <w:autoSpaceDE/>
        <w:autoSpaceDN/>
        <w:bidi w:val="0"/>
        <w:adjustRightInd/>
        <w:snapToGrid/>
        <w:spacing w:line="36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备注：{备注内容}（1）包工包料工程，从竣工验收之日计算。</w:t>
      </w:r>
    </w:p>
    <w:p>
      <w:pPr>
        <w:keepNext w:val="0"/>
        <w:keepLines w:val="0"/>
        <w:pageBreakBefore w:val="0"/>
        <w:widowControl w:val="0"/>
        <w:kinsoku/>
        <w:wordWrap/>
        <w:overflowPunct/>
        <w:topLinePunct w:val="0"/>
        <w:autoSpaceDE/>
        <w:autoSpaceDN/>
        <w:bidi w:val="0"/>
        <w:adjustRightInd/>
        <w:snapToGrid/>
        <w:spacing w:line="36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（2）保修期内由于{责任方}施工造成质量问题，{责任方}负责维修。</w:t>
      </w:r>
    </w:p>
    <w:p>
      <w:pPr>
        <w:keepNext w:val="0"/>
        <w:keepLines w:val="0"/>
        <w:pageBreakBefore w:val="0"/>
        <w:widowControl w:val="0"/>
        <w:kinsoku/>
        <w:wordWrap/>
        <w:overflowPunct/>
        <w:topLinePunct w:val="0"/>
        <w:autoSpaceDE/>
        <w:autoSpaceDN/>
        <w:bidi w:val="0"/>
        <w:adjustRightInd/>
        <w:snapToGrid/>
        <w:spacing w:line="36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（3）保修期内如属甲方使用不当造成损坏，乙方负责修理，酌情收费。</w:t>
      </w:r>
    </w:p>
    <w:p>
      <w:pPr>
        <w:keepNext w:val="0"/>
        <w:keepLines w:val="0"/>
        <w:pageBreakBefore w:val="0"/>
        <w:widowControl w:val="0"/>
        <w:kinsoku/>
        <w:wordWrap/>
        <w:overflowPunct/>
        <w:topLinePunct w:val="0"/>
        <w:autoSpaceDE/>
        <w:autoSpaceDN/>
        <w:bidi w:val="0"/>
        <w:adjustRightInd/>
        <w:snapToGrid/>
        <w:spacing w:line="360" w:lineRule="exact"/>
        <w:ind w:right="0" w:firstLine="440" w:firstLineChars="200"/>
        <w:jc w:val="lef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（4）本保修单须甲、乙双方签字</w:t>
      </w:r>
    </w:p>
    <w:p>
      <w:pPr>
        <w:jc w:val="left"/>
        <w:rPr>
          <w:color w:val="auto"/>
        </w:rPr>
      </w:pPr>
    </w:p>
    <w:p>
      <w:pPr>
        <w:jc w:val="center"/>
        <w:rPr>
          <w:rFonts w:hint="eastAsia" w:ascii="方正书宋简体" w:hAnsi="方正书宋简体" w:eastAsia="方正书宋简体" w:cs="方正书宋简体"/>
          <w:b/>
          <w:bCs/>
          <w:color w:val="auto"/>
        </w:rPr>
      </w:pPr>
      <w:r>
        <w:rPr>
          <w:rFonts w:hint="eastAsia" w:ascii="方正书宋简体" w:hAnsi="方正书宋简体" w:eastAsia="方正书宋简体" w:cs="方正书宋简体"/>
          <w:b/>
          <w:bCs/>
          <w:color w:val="auto"/>
        </w:rPr>
        <w:t>保修记录单</w:t>
      </w:r>
    </w:p>
    <w:tbl>
      <w:tblPr>
        <w:tblStyle w:val="7"/>
        <w:tblW w:w="88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3923"/>
        <w:gridCol w:w="142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022" w:type="dxa"/>
            <w:noWrap w:val="0"/>
            <w:vAlign w:val="top"/>
          </w:tcPr>
          <w:p>
            <w:pPr>
              <w:jc w:val="center"/>
              <w:rPr>
                <w:rFonts w:hint="eastAsia" w:ascii="方正书宋简体" w:hAnsi="方正书宋简体" w:eastAsia="方正书宋简体" w:cs="方正书宋简体"/>
                <w:b w:val="0"/>
                <w:bCs w:val="0"/>
                <w:color w:val="auto"/>
                <w:sz w:val="18"/>
                <w:szCs w:val="21"/>
              </w:rPr>
            </w:pPr>
            <w:r>
              <w:rPr>
                <w:rFonts w:hint="eastAsia" w:ascii="方正书宋简体" w:hAnsi="方正书宋简体" w:eastAsia="方正书宋简体" w:cs="方正书宋简体"/>
                <w:b w:val="0"/>
                <w:bCs w:val="0"/>
                <w:color w:val="auto"/>
                <w:sz w:val="18"/>
                <w:szCs w:val="21"/>
              </w:rPr>
              <w:t>日期</w:t>
            </w:r>
          </w:p>
        </w:tc>
        <w:tc>
          <w:tcPr>
            <w:tcW w:w="3923" w:type="dxa"/>
            <w:noWrap w:val="0"/>
            <w:vAlign w:val="top"/>
          </w:tcPr>
          <w:p>
            <w:pPr>
              <w:jc w:val="center"/>
              <w:rPr>
                <w:rFonts w:hint="eastAsia" w:ascii="方正书宋简体" w:hAnsi="方正书宋简体" w:eastAsia="方正书宋简体" w:cs="方正书宋简体"/>
                <w:b w:val="0"/>
                <w:bCs w:val="0"/>
                <w:color w:val="auto"/>
                <w:sz w:val="18"/>
                <w:szCs w:val="21"/>
              </w:rPr>
            </w:pPr>
            <w:r>
              <w:rPr>
                <w:rFonts w:hint="eastAsia" w:ascii="方正书宋简体" w:hAnsi="方正书宋简体" w:eastAsia="方正书宋简体" w:cs="方正书宋简体"/>
                <w:b w:val="0"/>
                <w:bCs w:val="0"/>
                <w:color w:val="auto"/>
                <w:sz w:val="18"/>
                <w:szCs w:val="21"/>
              </w:rPr>
              <w:t>内容</w:t>
            </w:r>
          </w:p>
        </w:tc>
        <w:tc>
          <w:tcPr>
            <w:tcW w:w="1425" w:type="dxa"/>
            <w:noWrap w:val="0"/>
            <w:vAlign w:val="top"/>
          </w:tcPr>
          <w:p>
            <w:pPr>
              <w:jc w:val="center"/>
              <w:rPr>
                <w:rFonts w:hint="eastAsia" w:ascii="方正书宋简体" w:hAnsi="方正书宋简体" w:eastAsia="方正书宋简体" w:cs="方正书宋简体"/>
                <w:b w:val="0"/>
                <w:bCs w:val="0"/>
                <w:color w:val="auto"/>
                <w:sz w:val="18"/>
                <w:szCs w:val="21"/>
              </w:rPr>
            </w:pPr>
            <w:r>
              <w:rPr>
                <w:rFonts w:hint="eastAsia" w:ascii="方正书宋简体" w:hAnsi="方正书宋简体" w:eastAsia="方正书宋简体" w:cs="方正书宋简体"/>
                <w:b w:val="0"/>
                <w:bCs w:val="0"/>
                <w:color w:val="auto"/>
                <w:sz w:val="18"/>
                <w:szCs w:val="21"/>
              </w:rPr>
              <w:t>保修人</w:t>
            </w:r>
          </w:p>
        </w:tc>
        <w:tc>
          <w:tcPr>
            <w:tcW w:w="1500" w:type="dxa"/>
            <w:noWrap w:val="0"/>
            <w:vAlign w:val="top"/>
          </w:tcPr>
          <w:p>
            <w:pPr>
              <w:jc w:val="center"/>
              <w:rPr>
                <w:rFonts w:hint="eastAsia" w:ascii="方正书宋简体" w:hAnsi="方正书宋简体" w:eastAsia="方正书宋简体" w:cs="方正书宋简体"/>
                <w:b w:val="0"/>
                <w:bCs w:val="0"/>
                <w:color w:val="auto"/>
                <w:sz w:val="18"/>
                <w:szCs w:val="21"/>
              </w:rPr>
            </w:pPr>
            <w:r>
              <w:rPr>
                <w:rFonts w:hint="eastAsia" w:ascii="方正书宋简体" w:hAnsi="方正书宋简体" w:eastAsia="方正书宋简体" w:cs="方正书宋简体"/>
                <w:b w:val="0"/>
                <w:bCs w:val="0"/>
                <w:color w:val="auto"/>
                <w:sz w:val="18"/>
                <w:szCs w:val="21"/>
              </w:rPr>
              <w:t>业主签字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2022" w:type="dxa"/>
            <w:noWrap w:val="0"/>
            <w:vAlign w:val="top"/>
          </w:tcPr>
          <w:p>
            <w:pPr>
              <w:jc w:val="left"/>
              <w:rPr>
                <w:rFonts w:ascii="Calibri" w:hAnsi="Calibri"/>
                <w:b/>
                <w:bCs/>
                <w:color w:val="auto"/>
              </w:rPr>
            </w:pPr>
          </w:p>
        </w:tc>
        <w:tc>
          <w:tcPr>
            <w:tcW w:w="3923" w:type="dxa"/>
            <w:noWrap w:val="0"/>
            <w:vAlign w:val="top"/>
          </w:tcPr>
          <w:p>
            <w:pPr>
              <w:jc w:val="left"/>
              <w:rPr>
                <w:rFonts w:ascii="Calibri" w:hAnsi="Calibri"/>
                <w:b/>
                <w:bCs/>
                <w:color w:val="auto"/>
              </w:rPr>
            </w:pPr>
          </w:p>
        </w:tc>
        <w:tc>
          <w:tcPr>
            <w:tcW w:w="1425" w:type="dxa"/>
            <w:noWrap w:val="0"/>
            <w:vAlign w:val="top"/>
          </w:tcPr>
          <w:p>
            <w:pPr>
              <w:jc w:val="left"/>
              <w:rPr>
                <w:rFonts w:ascii="Calibri" w:hAnsi="Calibri"/>
                <w:b/>
                <w:bCs/>
                <w:color w:val="auto"/>
              </w:rPr>
            </w:pPr>
          </w:p>
        </w:tc>
        <w:tc>
          <w:tcPr>
            <w:tcW w:w="1500" w:type="dxa"/>
            <w:noWrap w:val="0"/>
            <w:vAlign w:val="top"/>
          </w:tcPr>
          <w:p>
            <w:pPr>
              <w:jc w:val="left"/>
              <w:rPr>
                <w:rFonts w:ascii="Calibri" w:hAnsi="Calibri"/>
                <w:b/>
                <w:bCs/>
                <w:color w:val="auto"/>
              </w:rPr>
            </w:pPr>
          </w:p>
        </w:tc>
      </w:tr>
    </w:tbl>
    <w:p>
      <w:pPr>
        <w:rPr>
          <w:rFonts w:hint="eastAsia" w:ascii="方正黑体简体" w:hAnsi="方正黑体简体" w:eastAsia="方正黑体简体" w:cs="方正黑体简体"/>
          <w:b w:val="0"/>
          <w:bCs w:val="0"/>
          <w:color w:val="auto"/>
          <w:sz w:val="32"/>
          <w:szCs w:val="32"/>
        </w:rPr>
      </w:pPr>
      <w:r>
        <w:rPr>
          <w:rFonts w:hint="eastAsia" w:ascii="方正黑体简体" w:hAnsi="方正黑体简体" w:eastAsia="方正黑体简体" w:cs="方正黑体简体"/>
          <w:b w:val="0"/>
          <w:bCs w:val="0"/>
          <w:color w:val="auto"/>
          <w:sz w:val="32"/>
          <w:szCs w:val="32"/>
        </w:rPr>
        <w:t>附件八</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浙江省家庭居室装饰装修施工合同</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工程结算单（决算）</w:t>
      </w:r>
    </w:p>
    <w:p>
      <w:pPr>
        <w:keepNext w:val="0"/>
        <w:keepLines w:val="0"/>
        <w:pageBreakBefore w:val="0"/>
        <w:widowControl w:val="0"/>
        <w:kinsoku/>
        <w:wordWrap/>
        <w:overflowPunct/>
        <w:topLinePunct w:val="0"/>
        <w:autoSpaceDE/>
        <w:autoSpaceDN/>
        <w:bidi w:val="0"/>
        <w:adjustRightInd/>
        <w:snapToGrid/>
        <w:spacing w:after="157" w:afterLines="50"/>
        <w:jc w:val="left"/>
        <w:textAlignment w:val="auto"/>
        <w:rPr>
          <w:color w:val="auto"/>
        </w:rPr>
      </w:pPr>
      <w:r>
        <w:rPr>
          <w:rFonts w:hint="eastAsia"/>
          <w:color w:val="auto"/>
        </w:rPr>
        <w:t>工程名称：</w:t>
      </w:r>
      <w:r>
        <w:rPr>
          <w:rFonts w:hint="eastAsia"/>
          <w:color w:val="auto"/>
          <w:u w:val="single"/>
        </w:rPr>
        <w:t>{工程名</w:t>
      </w:r>
      <w:r>
        <w:rPr>
          <w:color w:val="auto"/>
          <w:u w:val="single"/>
        </w:rPr>
        <w:t xml:space="preserve">称}                 </w:t>
      </w:r>
      <w:r>
        <w:rPr>
          <w:color w:val="auto"/>
        </w:rPr>
        <w:t xml:space="preserve"> </w:t>
      </w:r>
      <w:r>
        <w:rPr>
          <w:rFonts w:hint="eastAsia"/>
          <w:color w:val="auto"/>
        </w:rPr>
        <w:t xml:space="preserve">        工程地址：{工程地址}</w:t>
      </w:r>
      <w:r>
        <w:rPr>
          <w:rFonts w:hint="eastAsia"/>
          <w:color w:val="auto"/>
          <w:u w:val="single"/>
        </w:rPr>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119"/>
        <w:gridCol w:w="269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序号</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项目</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金额</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1</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工程合同造价</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2</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变更增加项目</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3</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变更减少项目</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4</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工程结算总额</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5</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甲方已付金额</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6</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甲方应付乙方金额</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81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7</w:t>
            </w:r>
          </w:p>
        </w:tc>
        <w:tc>
          <w:tcPr>
            <w:tcW w:w="3119"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乙方应付甲方金额</w:t>
            </w:r>
          </w:p>
        </w:tc>
        <w:tc>
          <w:tcPr>
            <w:tcW w:w="2693"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r>
              <w:rPr>
                <w:rFonts w:hint="eastAsia" w:ascii="方正书宋简体" w:hAnsi="方正书宋简体" w:eastAsia="方正书宋简体" w:cs="方正书宋简体"/>
                <w:color w:val="auto"/>
                <w:sz w:val="18"/>
                <w:szCs w:val="21"/>
              </w:rPr>
              <w:t>元</w:t>
            </w:r>
          </w:p>
        </w:tc>
        <w:tc>
          <w:tcPr>
            <w:tcW w:w="2977" w:type="dxa"/>
            <w:noWrap w:val="0"/>
            <w:vAlign w:val="center"/>
          </w:tcPr>
          <w:p>
            <w:pPr>
              <w:spacing w:line="360" w:lineRule="auto"/>
              <w:jc w:val="center"/>
              <w:rPr>
                <w:rFonts w:hint="eastAsia" w:ascii="方正书宋简体" w:hAnsi="方正书宋简体" w:eastAsia="方正书宋简体" w:cs="方正书宋简体"/>
                <w:color w:val="auto"/>
                <w:sz w:val="18"/>
                <w:szCs w:val="21"/>
              </w:rPr>
            </w:pPr>
          </w:p>
        </w:tc>
      </w:tr>
    </w:tbl>
    <w:p>
      <w:pPr>
        <w:jc w:val="left"/>
        <w:rPr>
          <w:color w:val="auto"/>
        </w:rPr>
      </w:pPr>
    </w:p>
    <w:p>
      <w:pPr>
        <w:jc w:val="left"/>
        <w:rPr>
          <w:color w:val="auto"/>
        </w:rPr>
      </w:pPr>
    </w:p>
    <w:p>
      <w:pPr>
        <w:jc w:val="left"/>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{甲方代表（签字）}                                   {乙方代表（签章）}</w:t>
      </w:r>
    </w:p>
    <w:p>
      <w:pPr>
        <w:jc w:val="left"/>
        <w:rPr>
          <w:rFonts w:hint="eastAsia" w:ascii="方正书宋简体" w:hAnsi="方正书宋简体" w:eastAsia="方正书宋简体" w:cs="方正书宋简体"/>
          <w:color w:val="auto"/>
          <w:sz w:val="22"/>
          <w:szCs w:val="28"/>
        </w:rPr>
      </w:pPr>
    </w:p>
    <w:p>
      <w:pPr>
        <w:ind w:right="420" w:firstLine="880" w:firstLineChars="400"/>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{年   月   日}                                   {年   月   日}</w:t>
      </w:r>
    </w:p>
    <w:p>
      <w:pPr>
        <w:rPr>
          <w:rFonts w:hint="eastAsia" w:ascii="方正书宋简体" w:hAnsi="方正书宋简体" w:eastAsia="方正书宋简体" w:cs="方正书宋简体"/>
          <w:b/>
          <w:bCs/>
          <w:color w:val="auto"/>
          <w:sz w:val="22"/>
          <w:szCs w:val="28"/>
        </w:rPr>
      </w:pPr>
    </w:p>
    <w:p>
      <w:pPr>
        <w:rPr>
          <w:rFonts w:hint="eastAsia" w:ascii="方正书宋简体" w:hAnsi="方正书宋简体" w:eastAsia="方正书宋简体" w:cs="方正书宋简体"/>
          <w:color w:val="auto"/>
          <w:sz w:val="22"/>
          <w:szCs w:val="28"/>
        </w:rPr>
        <w:sectPr>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color w:val="auto"/>
          <w:sz w:val="22"/>
          <w:szCs w:val="28"/>
        </w:rPr>
        <w:t>（结算清单附后）</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color w:val="auto"/>
          <w:sz w:val="32"/>
          <w:szCs w:val="40"/>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color w:val="auto"/>
          <w:sz w:val="32"/>
          <w:szCs w:val="40"/>
        </w:rPr>
      </w:pPr>
      <w:r>
        <w:rPr>
          <w:rFonts w:hint="eastAsia" w:ascii="方正小标宋简体" w:hAnsi="方正小标宋简体" w:eastAsia="方正小标宋简体" w:cs="方正小标宋简体"/>
          <w:color w:val="auto"/>
          <w:sz w:val="32"/>
          <w:szCs w:val="40"/>
        </w:rPr>
        <w:t>浙江省家庭居室装饰装修</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color w:val="auto"/>
          <w:sz w:val="32"/>
          <w:szCs w:val="40"/>
        </w:rPr>
      </w:pPr>
      <w:r>
        <w:rPr>
          <w:rFonts w:hint="eastAsia" w:ascii="方正小标宋简体" w:hAnsi="方正小标宋简体" w:eastAsia="方正小标宋简体" w:cs="方正小标宋简体"/>
          <w:color w:val="auto"/>
          <w:sz w:val="32"/>
          <w:szCs w:val="40"/>
        </w:rPr>
        <w:t>入住使用告知书</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color w:val="auto"/>
          <w:sz w:val="22"/>
          <w:szCs w:val="28"/>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尊敬的用户：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恭喜您喜迁新居，感谢您选择我们为您提供服务！同时感谢您给予了我们最大的信任和支持！以下我们谨提出几项新居入住温馨提醒，希望给您在新家的使用中提供到方便、舒适、安全。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装修完成我们会提供给您一份有水电走向内容的数据资料，请您尽快熟悉。在您安装饰品挂画时，一定要注意避让水管、电线的位置，避免打穿破坏隐蔽工程。同时水电都有总开关和额定配置，使用电器时，需确保电器的额定电流在每一回路上不能超标。</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一、水路设施使用注意事项：本公司施工规定:{施工规定}；下水避免{杂物}流入；洗衣机上下水安装好后，不要随意移动；卫生间电热水器要注意温度不宜过高，加热时间不宜过长；太阳能热水器注意监控{回流}；燃气热水器要注意{通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二、电路设施注意事项：{注意事项}因电器插头配置不一，不匹配时不宜强插，应配置相应的接线板，{插座注意事项}卫生间插座应注意防水。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三、通风要求：{入住前开窗通风内容}，但要随时留意天气，避免温差过大或暴晒、强风、雨水造成油漆老化开裂。</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四、家具安放、使用要求：{挪移家具注意事项}家具柜门开启、抽屉移门推拉都需要磨合一段时间，不宜过分用力；家具也应避免强光暴晒；{台面使用注意事项}木地板注意防潮防水，防止阳光直射，不宜长时间使用热空调，以免引起地板起翘变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五、安装注意事项：{吊顶处理方式}吊顶不能私自增加吊件，如有要悬挂物件，请与公司联系，我们会妥善为您安排合适位置；{灯具维护方法}吊顶灯具需要跟换灯泡时，请不要用力插拔；{墙面安装要求}墙面如需要安装挂件小五金时必须使用专用工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另外，墙面的乳胶漆轻微开裂是正常的，入住一段时间，当室温稳定后由公司统一维修，如有任何疑问和维修事项，请致电公司客维专线：</w:t>
      </w:r>
      <w:r>
        <w:rPr>
          <w:rFonts w:hint="eastAsia" w:ascii="方正书宋简体" w:hAnsi="方正书宋简体" w:eastAsia="方正书宋简体" w:cs="方正书宋简体"/>
          <w:color w:val="auto"/>
          <w:sz w:val="22"/>
          <w:szCs w:val="28"/>
          <w:u w:val="single"/>
        </w:rPr>
        <w:t>{客维专线}，我们将</w:t>
      </w:r>
      <w:r>
        <w:rPr>
          <w:rFonts w:hint="eastAsia" w:ascii="方正书宋简体" w:hAnsi="方正书宋简体" w:eastAsia="方正书宋简体" w:cs="方正书宋简体"/>
          <w:color w:val="auto"/>
          <w:sz w:val="22"/>
          <w:szCs w:val="28"/>
        </w:rPr>
        <w:t>竭诚为您服务！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诚祝您家和万事兴！</w:t>
      </w:r>
    </w:p>
    <w:p>
      <w:pPr>
        <w:keepNext w:val="0"/>
        <w:keepLines w:val="0"/>
        <w:pageBreakBefore w:val="0"/>
        <w:widowControl w:val="0"/>
        <w:kinsoku/>
        <w:wordWrap w:val="0"/>
        <w:overflowPunct/>
        <w:topLinePunct w:val="0"/>
        <w:autoSpaceDE/>
        <w:autoSpaceDN/>
        <w:bidi w:val="0"/>
        <w:adjustRightInd/>
        <w:snapToGrid/>
        <w:spacing w:line="420" w:lineRule="exact"/>
        <w:ind w:firstLine="440" w:firstLineChars="200"/>
        <w:jc w:val="right"/>
        <w:textAlignment w:val="auto"/>
        <w:rPr>
          <w:rFonts w:hint="eastAsia" w:ascii="方正书宋简体" w:hAnsi="方正书宋简体" w:eastAsia="方正书宋简体" w:cs="方正书宋简体"/>
          <w:color w:val="auto"/>
          <w:sz w:val="22"/>
          <w:szCs w:val="28"/>
          <w:lang w:val="en-US" w:eastAsia="zh-CN"/>
        </w:rPr>
        <w:sectPr>
          <w:pgSz w:w="11906" w:h="16838"/>
          <w:pgMar w:top="1440" w:right="1800" w:bottom="1440" w:left="1800" w:header="851" w:footer="992" w:gutter="0"/>
          <w:cols w:space="425" w:num="1"/>
          <w:docGrid w:type="lines" w:linePitch="312" w:charSpace="0"/>
        </w:sectPr>
      </w:pPr>
      <w:r>
        <w:rPr>
          <w:rFonts w:hint="eastAsia" w:ascii="方正书宋简体" w:hAnsi="方正书宋简体" w:eastAsia="方正书宋简体" w:cs="方正书宋简体"/>
          <w:color w:val="auto"/>
          <w:sz w:val="22"/>
          <w:szCs w:val="28"/>
          <w:lang w:val="en-US" w:eastAsia="zh-CN"/>
        </w:rPr>
        <w:t>{公司名称} 公司</w:t>
      </w:r>
    </w:p>
    <w:p>
      <w:pPr>
        <w:jc w:val="center"/>
        <w:rPr>
          <w:rFonts w:hint="eastAsia"/>
          <w:b/>
          <w:bCs/>
          <w:color w:val="auto"/>
          <w:sz w:val="32"/>
          <w:szCs w:val="32"/>
        </w:rPr>
      </w:pPr>
    </w:p>
    <w:p>
      <w:pPr>
        <w:jc w:val="center"/>
        <w:rPr>
          <w:rFonts w:hint="eastAsia" w:ascii="方正小标宋简体" w:hAnsi="方正小标宋简体" w:eastAsia="方正小标宋简体" w:cs="方正小标宋简体"/>
          <w:b w:val="0"/>
          <w:bCs w:val="0"/>
          <w:color w:val="auto"/>
          <w:sz w:val="32"/>
          <w:szCs w:val="32"/>
        </w:rPr>
      </w:pPr>
      <w:r>
        <w:rPr>
          <w:rFonts w:hint="eastAsia" w:ascii="方正小标宋简体" w:hAnsi="方正小标宋简体" w:eastAsia="方正小标宋简体" w:cs="方正小标宋简体"/>
          <w:b w:val="0"/>
          <w:bCs w:val="0"/>
          <w:color w:val="auto"/>
          <w:sz w:val="32"/>
          <w:szCs w:val="32"/>
        </w:rPr>
        <w:t>顾客满意度测评表</w:t>
      </w:r>
    </w:p>
    <w:p>
      <w:pPr>
        <w:jc w:val="center"/>
        <w:rPr>
          <w:rFonts w:hint="eastAsia" w:ascii="楷体_GB2312" w:hAnsi="楷体_GB2312" w:eastAsia="楷体_GB2312" w:cs="楷体_GB2312"/>
          <w:color w:val="auto"/>
          <w:sz w:val="20"/>
          <w:szCs w:val="20"/>
        </w:rPr>
      </w:pPr>
      <w:r>
        <w:rPr>
          <w:rFonts w:hint="eastAsia" w:ascii="楷体_GB2312" w:hAnsi="楷体_GB2312" w:eastAsia="楷体_GB2312" w:cs="楷体_GB2312"/>
          <w:color w:val="auto"/>
          <w:sz w:val="20"/>
          <w:szCs w:val="20"/>
        </w:rPr>
        <w:t>（您的意见对我们很重要！）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08"/>
        <w:gridCol w:w="5513"/>
        <w:gridCol w:w="498"/>
        <w:gridCol w:w="499"/>
        <w:gridCol w:w="499"/>
        <w:gridCol w:w="498"/>
        <w:gridCol w:w="499"/>
        <w:gridCol w:w="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534" w:type="dxa"/>
            <w:vMerge w:val="restart"/>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序号</w:t>
            </w:r>
          </w:p>
        </w:tc>
        <w:tc>
          <w:tcPr>
            <w:tcW w:w="708" w:type="dxa"/>
            <w:vMerge w:val="restart"/>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项目类别</w:t>
            </w:r>
          </w:p>
        </w:tc>
        <w:tc>
          <w:tcPr>
            <w:tcW w:w="5513" w:type="dxa"/>
            <w:vMerge w:val="restart"/>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规范内容</w:t>
            </w:r>
          </w:p>
        </w:tc>
        <w:tc>
          <w:tcPr>
            <w:tcW w:w="2992" w:type="dxa"/>
            <w:gridSpan w:val="6"/>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对目前现状的满意程度评价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708"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5513"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5</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4</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3</w:t>
            </w:r>
          </w:p>
        </w:tc>
        <w:tc>
          <w:tcPr>
            <w:tcW w:w="498"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2</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1</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708"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5513" w:type="dxa"/>
            <w:vMerge w:val="continue"/>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很满意</w:t>
            </w:r>
          </w:p>
        </w:tc>
        <w:tc>
          <w:tcPr>
            <w:tcW w:w="499" w:type="dxa"/>
            <w:noWrap w:val="0"/>
            <w:vAlign w:val="top"/>
          </w:tcPr>
          <w:p>
            <w:pPr>
              <w:jc w:val="left"/>
              <w:rPr>
                <w:rFonts w:hint="eastAsia" w:ascii="方正书宋简体" w:hAnsi="方正书宋简体" w:eastAsia="方正书宋简体" w:cs="方正书宋简体"/>
                <w:color w:val="auto"/>
                <w:sz w:val="18"/>
                <w:szCs w:val="18"/>
              </w:rPr>
            </w:pPr>
          </w:p>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满意</w:t>
            </w:r>
          </w:p>
        </w:tc>
        <w:tc>
          <w:tcPr>
            <w:tcW w:w="499" w:type="dxa"/>
            <w:noWrap w:val="0"/>
            <w:vAlign w:val="top"/>
          </w:tcPr>
          <w:p>
            <w:pPr>
              <w:jc w:val="left"/>
              <w:rPr>
                <w:rFonts w:hint="eastAsia" w:ascii="方正书宋简体" w:hAnsi="方正书宋简体" w:eastAsia="方正书宋简体" w:cs="方正书宋简体"/>
                <w:color w:val="auto"/>
                <w:sz w:val="18"/>
                <w:szCs w:val="18"/>
              </w:rPr>
            </w:pPr>
          </w:p>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一般</w:t>
            </w:r>
          </w:p>
        </w:tc>
        <w:tc>
          <w:tcPr>
            <w:tcW w:w="498"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不满意</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很不满意</w:t>
            </w:r>
          </w:p>
        </w:tc>
        <w:tc>
          <w:tcPr>
            <w:tcW w:w="499" w:type="dxa"/>
            <w:noWrap w:val="0"/>
            <w:vAlign w:val="top"/>
          </w:tcPr>
          <w:p>
            <w:pPr>
              <w:jc w:val="left"/>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不了解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1</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环境</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设施</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施工现场材料分类整齐堆放，建筑垃圾定点堆放当日清；</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施工现场成品（半成品）有规范的保护措施；</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施工人员生活用品应装箱入柜或定置摆放；</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严禁在无烟区吸烟，严格执行安全生产规定。</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2</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举止</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仪表</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服务人员应持证上岗，着装统一；</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待客用语文明。</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3</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办事</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公开</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现场施工应张贴施工作业流程及施工进度；</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明确告知工程质量验收标准。</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4</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行业</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诚信</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采用施工示范合同文本，信守合同约定；</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严禁使用假冒伪劣材料，不偷工减料；</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价格透明，按实结算。</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5</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服务</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态度</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接待人员热情耐心，洽谈业务实事求是，真诚待客；</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设计人员应做好技术图纸交底，且实行全程跟踪服务。</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9"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6</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业务</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水平</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设计图纸齐全、完整；</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从业人员技能娴熟；</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项目负责人组织严谨、协调有方。</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7</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反应</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能力</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对装修过程出现的突发事件，反应快捷；</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重视业主投诉，并及时有效解决。</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8</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工作</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绩效</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住宅装修安全、舒适、环保、便捷，让顾客感到放心、省心；</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重视安全施工，杜绝火灾隐患。</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9</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守纪</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遵守</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遵守当地作业时间，不干扰居民休息；</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严禁破坏房屋承重结构，严禁擅自拆改燃气管道和设施。</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exact"/>
        </w:trPr>
        <w:tc>
          <w:tcPr>
            <w:tcW w:w="534"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10</w:t>
            </w:r>
          </w:p>
        </w:tc>
        <w:tc>
          <w:tcPr>
            <w:tcW w:w="708" w:type="dxa"/>
            <w:noWrap w:val="0"/>
            <w:vAlign w:val="center"/>
          </w:tcPr>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便民</w:t>
            </w:r>
          </w:p>
          <w:p>
            <w:pPr>
              <w:jc w:val="cente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措施</w:t>
            </w:r>
          </w:p>
        </w:tc>
        <w:tc>
          <w:tcPr>
            <w:tcW w:w="5513" w:type="dxa"/>
            <w:noWrap w:val="0"/>
            <w:vAlign w:val="center"/>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重视业主约见，不无端延长业主等待时间；</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主动向顾客告知单位负责人或项目负责人联系电话。</w:t>
            </w: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8"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c>
          <w:tcPr>
            <w:tcW w:w="499" w:type="dxa"/>
            <w:noWrap w:val="0"/>
            <w:vAlign w:val="top"/>
          </w:tcPr>
          <w:p>
            <w:pPr>
              <w:jc w:val="left"/>
              <w:rPr>
                <w:rFonts w:hint="eastAsia" w:ascii="方正书宋简体" w:hAnsi="方正书宋简体" w:eastAsia="方正书宋简体" w:cs="方正书宋简体"/>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9747" w:type="dxa"/>
            <w:gridSpan w:val="9"/>
            <w:noWrap w:val="0"/>
            <w:vAlign w:val="top"/>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总结：与上年相比，您认为本行业在加强行业管理，企业自律，服务社会等方面的总体变化如何？</w:t>
            </w:r>
          </w:p>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1、明显加强 □  2、加强 □   3、没有变化 □   4、减弱 □ 5、明显减弱 □   6、讲不清楚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9" w:hRule="atLeast"/>
        </w:trPr>
        <w:tc>
          <w:tcPr>
            <w:tcW w:w="9747" w:type="dxa"/>
            <w:gridSpan w:val="9"/>
            <w:noWrap w:val="0"/>
            <w:vAlign w:val="top"/>
          </w:tcPr>
          <w:p>
            <w:pPr>
              <w:rPr>
                <w:rFonts w:hint="eastAsia" w:ascii="方正书宋简体" w:hAnsi="方正书宋简体" w:eastAsia="方正书宋简体" w:cs="方正书宋简体"/>
                <w:color w:val="auto"/>
                <w:sz w:val="18"/>
                <w:szCs w:val="18"/>
              </w:rPr>
            </w:pPr>
            <w:r>
              <w:rPr>
                <w:rFonts w:hint="eastAsia" w:ascii="方正书宋简体" w:hAnsi="方正书宋简体" w:eastAsia="方正书宋简体" w:cs="方正书宋简体"/>
                <w:color w:val="auto"/>
                <w:sz w:val="18"/>
                <w:szCs w:val="18"/>
              </w:rPr>
              <w:t>注：凡评价“很满意”、“不满意”和“很不满意”的，请说明具体原因：（可附页）</w:t>
            </w:r>
          </w:p>
        </w:tc>
      </w:tr>
    </w:tbl>
    <w:p>
      <w:pPr>
        <w:rPr>
          <w:color w:val="auto"/>
        </w:rPr>
      </w:pPr>
    </w:p>
    <w:p>
      <w:pPr>
        <w:jc w:val="right"/>
        <w:rPr>
          <w:rFonts w:hint="eastAsia" w:ascii="方正书宋简体" w:hAnsi="方正书宋简体" w:eastAsia="方正书宋简体" w:cs="方正书宋简体"/>
          <w:color w:val="auto"/>
          <w:sz w:val="22"/>
          <w:szCs w:val="28"/>
        </w:rPr>
      </w:pPr>
      <w:r>
        <w:rPr>
          <w:rFonts w:hint="eastAsia" w:ascii="方正书宋简体" w:hAnsi="方正书宋简体" w:eastAsia="方正书宋简体" w:cs="方正书宋简体"/>
          <w:color w:val="auto"/>
          <w:sz w:val="22"/>
          <w:szCs w:val="28"/>
        </w:rPr>
        <w:t>业主签名：{业主签名}    年  月  日</w:t>
      </w:r>
    </w:p>
    <w:p>
      <w:pPr>
        <w:keepNext w:val="0"/>
        <w:keepLines w:val="0"/>
        <w:pageBreakBefore w:val="0"/>
        <w:widowControl w:val="0"/>
        <w:kinsoku/>
        <w:wordWrap w:val="0"/>
        <w:overflowPunct/>
        <w:topLinePunct w:val="0"/>
        <w:autoSpaceDE/>
        <w:autoSpaceDN/>
        <w:bidi w:val="0"/>
        <w:adjustRightInd/>
        <w:snapToGrid/>
        <w:spacing w:line="420" w:lineRule="exact"/>
        <w:ind w:firstLine="440" w:firstLineChars="200"/>
        <w:jc w:val="right"/>
        <w:textAlignment w:val="auto"/>
        <w:rPr>
          <w:rFonts w:hint="default" w:ascii="方正书宋简体" w:hAnsi="方正书宋简体" w:eastAsia="方正书宋简体" w:cs="方正书宋简体"/>
          <w:color w:val="auto"/>
          <w:sz w:val="22"/>
          <w:szCs w:val="28"/>
          <w:lang w:val="en-US" w:eastAsia="zh-CN"/>
        </w:rPr>
      </w:pPr>
    </w:p>
    <w:sectPr>
      <w:pgSz w:w="11906" w:h="16838"/>
      <w:pgMar w:top="851" w:right="1134" w:bottom="1021" w:left="1134" w:header="851" w:footer="992" w:gutter="0"/>
      <w:pgNumType w:fmt="numberInDash"/>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黑体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报宋繁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琥珀">
    <w:panose1 w:val="02010800040101010101"/>
    <w:charset w:val="86"/>
    <w:family w:val="auto"/>
    <w:pitch w:val="default"/>
    <w:sig w:usb0="00000001" w:usb1="080F0000" w:usb2="00000000" w:usb3="00000000" w:csb0="00040000" w:csb1="00000000"/>
  </w:font>
  <w:font w:name="Wingdings 2">
    <w:altName w:val="Wingdings"/>
    <w:panose1 w:val="05020102010507070707"/>
    <w:charset w:val="02"/>
    <w:family w:val="roman"/>
    <w:pitch w:val="default"/>
    <w:sig w:usb0="00000000" w:usb1="00000000" w:usb2="00000000" w:usb3="00000000" w:csb0="8000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7899F6"/>
    <w:multiLevelType w:val="singleLevel"/>
    <w:tmpl w:val="CB7899F6"/>
    <w:lvl w:ilvl="0" w:tentative="0">
      <w:start w:val="1"/>
      <w:numFmt w:val="decimal"/>
      <w:lvlText w:val="(%1)"/>
      <w:lvlJc w:val="left"/>
      <w:pPr>
        <w:tabs>
          <w:tab w:val="left" w:pos="397"/>
        </w:tabs>
        <w:ind w:left="42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F112B"/>
    <w:rsid w:val="503F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autoSpaceDE w:val="0"/>
      <w:autoSpaceDN w:val="0"/>
      <w:jc w:val="left"/>
    </w:pPr>
    <w:rPr>
      <w:rFonts w:ascii="宋体" w:hAnsi="宋体" w:cs="宋体"/>
      <w:kern w:val="0"/>
      <w:sz w:val="28"/>
      <w:szCs w:val="28"/>
      <w:lang w:val="zh-CN" w:bidi="zh-CN"/>
    </w:rPr>
  </w:style>
  <w:style w:type="paragraph" w:styleId="4">
    <w:name w:val="footer"/>
    <w:basedOn w:val="1"/>
    <w:uiPriority w:val="99"/>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2022-01-27T02:22:00Z</dcterms:created>
  <dc:creator>Administrator</dc:creator>
  <cp:lastModifiedBy>Administrator</cp:lastModifiedBy>
  <dcterms:modified xsi:type="dcterms:W3CDTF">2022-01-27T07:36:59Z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