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start="178" w:end="296"/>
        <w:jc w:val="center"/>
        <w:rPr>
          <w:rFonts w:ascii="宋体" w:hAnsi="宋体" w:cs="宋体"/>
          <w:color w:val="000000"/>
          <w:sz w:val="44"/>
          <w:szCs w:val="44"/>
        </w:rPr>
      </w:pPr>
      <w:r>
        <w:rPr>
          <w:rFonts w:cs="宋体" w:ascii="宋体" w:hAnsi="宋体"/>
          <w:color w:val="000000"/>
          <w:sz w:val="44"/>
          <w:szCs w:val="44"/>
        </w:rPr>
      </w:r>
    </w:p>
    <w:p>
      <w:pPr>
        <w:pStyle w:val="Normal"/>
        <w:ind w:start="85" w:end="141"/>
        <w:jc w:val="center"/>
        <w:rPr>
          <w:rFonts w:ascii="宋体" w:hAnsi="宋体" w:cs="宋体"/>
          <w:b/>
          <w:bCs/>
          <w:color w:val="000000"/>
          <w:sz w:val="48"/>
          <w:szCs w:val="44"/>
        </w:rPr>
      </w:pPr>
      <w:r>
        <w:rPr>
          <w:rFonts w:cs="宋体" w:ascii="宋体" w:hAnsi="宋体"/>
          <w:b/>
          <w:bCs/>
          <w:color w:val="000000"/>
          <w:sz w:val="48"/>
          <w:szCs w:val="44"/>
        </w:rPr>
      </w:r>
    </w:p>
    <w:p>
      <w:pPr>
        <w:pStyle w:val="Normal"/>
        <w:ind w:start="85" w:end="141"/>
        <w:jc w:val="center"/>
        <w:rPr>
          <w:rFonts w:ascii="宋体" w:hAnsi="宋体" w:cs="宋体"/>
          <w:b/>
          <w:bCs/>
          <w:color w:val="000000"/>
          <w:sz w:val="48"/>
          <w:szCs w:val="44"/>
        </w:rPr>
      </w:pPr>
      <w:r>
        <w:rPr>
          <w:rFonts w:cs="宋体" w:ascii="宋体" w:hAnsi="宋体"/>
          <w:b/>
          <w:bCs/>
          <w:color w:val="000000"/>
          <w:sz w:val="48"/>
          <w:szCs w:val="44"/>
        </w:rPr>
      </w:r>
    </w:p>
    <w:p>
      <w:pPr>
        <w:pStyle w:val="Normal"/>
        <w:ind w:start="85" w:end="141"/>
        <w:jc w:val="center"/>
        <w:rPr>
          <w:rFonts w:ascii="宋体" w:hAnsi="宋体" w:cs="宋体"/>
          <w:b/>
          <w:bCs/>
          <w:color w:val="000000"/>
          <w:sz w:val="48"/>
          <w:szCs w:val="44"/>
        </w:rPr>
      </w:pPr>
      <w:r>
        <w:rPr>
          <w:rFonts w:cs="宋体" w:ascii="宋体" w:hAnsi="宋体"/>
          <w:b/>
          <w:bCs/>
          <w:color w:val="000000"/>
          <w:sz w:val="48"/>
          <w:szCs w:val="44"/>
        </w:rPr>
      </w:r>
    </w:p>
    <w:p>
      <w:pPr>
        <w:pStyle w:val="Normal"/>
        <w:snapToGrid w:val="false"/>
        <w:spacing w:lineRule="auto" w:line="240"/>
        <w:ind w:end="0"/>
        <w:jc w:val="center"/>
        <w:rPr>
          <w:rFonts w:ascii="方正小标宋_GBK;微软雅黑" w:hAnsi="方正小标宋_GBK;微软雅黑" w:eastAsia="方正小标宋_GBK;微软雅黑" w:cs="方正小标宋_GBK;微软雅黑"/>
          <w:b w:val="false"/>
          <w:bCs w:val="false"/>
          <w:color w:val="000000"/>
          <w:kern w:val="0"/>
          <w:sz w:val="52"/>
          <w:szCs w:val="52"/>
        </w:rPr>
      </w:pPr>
      <w:r>
        <w:rPr>
          <w:rFonts w:ascii="方正小标宋_GBK;微软雅黑" w:hAnsi="方正小标宋_GBK;微软雅黑" w:cs="方正小标宋_GBK;微软雅黑" w:eastAsia="方正小标宋_GBK;微软雅黑"/>
          <w:b w:val="false"/>
          <w:bCs w:val="false"/>
          <w:color w:val="000000"/>
          <w:kern w:val="0"/>
          <w:sz w:val="52"/>
          <w:szCs w:val="52"/>
        </w:rPr>
        <w:t>海南省预拌混凝土</w:t>
      </w:r>
      <w:r>
        <w:rPr>
          <w:rFonts w:ascii="方正小标宋_GBK;微软雅黑" w:hAnsi="方正小标宋_GBK;微软雅黑" w:cs="方正小标宋_GBK;微软雅黑" w:eastAsia="方正小标宋_GBK;微软雅黑"/>
          <w:b w:val="false"/>
          <w:bCs w:val="false"/>
          <w:color w:val="000000"/>
          <w:kern w:val="0"/>
          <w:sz w:val="52"/>
          <w:szCs w:val="52"/>
          <w:lang w:eastAsia="zh-CN"/>
        </w:rPr>
        <w:t>买卖</w:t>
      </w:r>
      <w:r>
        <w:rPr>
          <w:rFonts w:ascii="方正小标宋_GBK;微软雅黑" w:hAnsi="方正小标宋_GBK;微软雅黑" w:cs="方正小标宋_GBK;微软雅黑" w:eastAsia="方正小标宋_GBK;微软雅黑"/>
          <w:b w:val="false"/>
          <w:bCs w:val="false"/>
          <w:color w:val="000000"/>
          <w:kern w:val="0"/>
          <w:sz w:val="52"/>
          <w:szCs w:val="52"/>
        </w:rPr>
        <w:t>合同</w:t>
      </w:r>
    </w:p>
    <w:p>
      <w:pPr>
        <w:pStyle w:val="Normal"/>
        <w:snapToGrid w:val="false"/>
        <w:spacing w:lineRule="auto" w:line="240"/>
        <w:jc w:val="center"/>
        <w:rPr>
          <w:rFonts w:ascii="方正小标宋_GBK;微软雅黑" w:hAnsi="方正小标宋_GBK;微软雅黑" w:eastAsia="方正小标宋_GBK;微软雅黑" w:cs="方正小标宋_GBK;微软雅黑"/>
          <w:color w:val="000000"/>
          <w:spacing w:val="0"/>
          <w:kern w:val="0"/>
          <w:sz w:val="52"/>
          <w:szCs w:val="52"/>
        </w:rPr>
      </w:pPr>
      <w:r>
        <w:rPr>
          <w:rFonts w:ascii="方正小标宋_GBK;微软雅黑" w:hAnsi="方正小标宋_GBK;微软雅黑" w:cs="方正小标宋_GBK;微软雅黑" w:eastAsia="方正小标宋_GBK;微软雅黑"/>
          <w:b w:val="false"/>
          <w:color w:val="000000"/>
          <w:spacing w:val="0"/>
          <w:kern w:val="0"/>
          <w:sz w:val="52"/>
          <w:szCs w:val="52"/>
        </w:rPr>
        <w:t>（示范文本）</w:t>
      </w:r>
    </w:p>
    <w:p>
      <w:pPr>
        <w:pStyle w:val="Normal"/>
        <w:spacing w:lineRule="auto" w:line="480"/>
        <w:ind w:start="85" w:end="141"/>
        <w:jc w:val="center"/>
        <w:rPr>
          <w:rFonts w:ascii="宋体" w:hAnsi="宋体" w:eastAsia="方正小标宋_GBK;微软雅黑" w:cs="宋体"/>
          <w:b/>
          <w:bCs/>
          <w:color w:val="000000"/>
          <w:spacing w:val="0"/>
          <w:kern w:val="0"/>
          <w:sz w:val="48"/>
          <w:szCs w:val="44"/>
        </w:rPr>
      </w:pPr>
      <w:r>
        <w:rPr>
          <w:rFonts w:eastAsia="方正小标宋_GBK;微软雅黑" w:cs="宋体" w:ascii="宋体" w:hAnsi="宋体"/>
          <w:b/>
          <w:bCs/>
          <w:color w:val="000000"/>
          <w:spacing w:val="0"/>
          <w:kern w:val="0"/>
          <w:sz w:val="48"/>
          <w:szCs w:val="44"/>
        </w:rPr>
      </w:r>
    </w:p>
    <w:p>
      <w:pPr>
        <w:pStyle w:val="Normal"/>
        <w:ind w:start="85" w:end="141"/>
        <w:jc w:val="center"/>
        <w:rPr>
          <w:rFonts w:ascii="宋体" w:hAnsi="宋体" w:cs="宋体"/>
          <w:b/>
          <w:bCs/>
          <w:color w:val="000000"/>
          <w:sz w:val="44"/>
          <w:szCs w:val="44"/>
        </w:rPr>
      </w:pPr>
      <w:r>
        <w:rPr>
          <w:rFonts w:cs="宋体" w:ascii="宋体" w:hAnsi="宋体"/>
          <w:b/>
          <w:bCs/>
          <w:color w:val="000000"/>
          <w:sz w:val="44"/>
          <w:szCs w:val="44"/>
        </w:rPr>
      </w:r>
    </w:p>
    <w:p>
      <w:pPr>
        <w:pStyle w:val="Normal"/>
        <w:ind w:start="85" w:end="141"/>
        <w:jc w:val="center"/>
        <w:rPr>
          <w:rFonts w:ascii="宋体" w:hAnsi="宋体" w:cs="宋体"/>
          <w:color w:val="000000"/>
          <w:sz w:val="44"/>
          <w:szCs w:val="44"/>
        </w:rPr>
      </w:pPr>
      <w:r>
        <w:rPr>
          <w:rFonts w:cs="宋体" w:ascii="宋体" w:hAnsi="宋体"/>
          <w:color w:val="000000"/>
          <w:sz w:val="44"/>
          <w:szCs w:val="44"/>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widowControl w:val="false"/>
        <w:tabs>
          <w:tab w:val="clear" w:pos="420"/>
          <w:tab w:val="left" w:pos="2686" w:leader="none"/>
          <w:tab w:val="left" w:pos="4108" w:leader="none"/>
        </w:tabs>
        <w:spacing w:lineRule="exact" w:line="500"/>
        <w:ind w:firstLine="2038" w:end="0"/>
        <w:rPr>
          <w:rFonts w:ascii="黑体" w:hAnsi="黑体" w:eastAsia="黑体" w:cs="宋体"/>
          <w:sz w:val="32"/>
          <w:szCs w:val="32"/>
        </w:rPr>
      </w:pPr>
      <w:r>
        <w:rPr>
          <w:rFonts w:ascii="黑体" w:hAnsi="黑体" w:cs="宋体" w:eastAsia="黑体"/>
          <w:spacing w:val="0"/>
          <w:sz w:val="32"/>
          <w:szCs w:val="32"/>
        </w:rPr>
        <w:t>海南省住房和城乡建设厅</w:t>
      </w:r>
      <w:r>
        <mc:AlternateContent>
          <mc:Choice Requires="wps">
            <w:drawing>
              <wp:anchor behindDoc="0" distT="0" distB="0" distL="114935" distR="114935" simplePos="0" locked="0" layoutInCell="1" allowOverlap="1" relativeHeight="36">
                <wp:simplePos x="0" y="0"/>
                <wp:positionH relativeFrom="column">
                  <wp:posOffset>3676650</wp:posOffset>
                </wp:positionH>
                <wp:positionV relativeFrom="paragraph">
                  <wp:posOffset>209550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rPr>
                                <w:rFonts w:ascii="黑体" w:hAnsi="黑体" w:eastAsia="黑体"/>
                                <w:sz w:val="32"/>
                                <w:szCs w:val="32"/>
                                <w:lang w:eastAsia="zh-CN"/>
                              </w:rPr>
                            </w:pPr>
                            <w:r>
                              <w:rPr>
                                <w:rFonts w:ascii="黑体" w:hAnsi="黑体" w:eastAsia="黑体"/>
                                <w:sz w:val="32"/>
                                <w:szCs w:val="32"/>
                                <w:lang w:eastAsia="zh-CN"/>
                              </w:rPr>
                              <w:t>监制</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6.5pt;mso-position-vertical-relative:text;margin-left:289.5pt;mso-position-horizontal-relative:text">
                <v:fill opacity="0f"/>
                <v:textbox inset="0.000694444444444445in,0.000694444444444445in,0.000694444444444445in,0.000694444444444445in">
                  <w:txbxContent>
                    <w:p>
                      <w:pPr>
                        <w:pStyle w:val="Normal"/>
                        <w:rPr>
                          <w:rFonts w:ascii="黑体" w:hAnsi="黑体" w:eastAsia="黑体"/>
                          <w:sz w:val="32"/>
                          <w:szCs w:val="32"/>
                          <w:lang w:eastAsia="zh-CN"/>
                        </w:rPr>
                      </w:pPr>
                      <w:r>
                        <w:rPr>
                          <w:rFonts w:ascii="黑体" w:hAnsi="黑体" w:eastAsia="黑体"/>
                          <w:sz w:val="32"/>
                          <w:szCs w:val="32"/>
                          <w:lang w:eastAsia="zh-CN"/>
                        </w:rPr>
                        <w:t>监制</w:t>
                      </w:r>
                    </w:p>
                  </w:txbxContent>
                </v:textbox>
                <w10:wrap type="none"/>
              </v:rect>
            </w:pict>
          </mc:Fallback>
        </mc:AlternateContent>
      </w:r>
    </w:p>
    <w:p>
      <w:pPr>
        <w:pStyle w:val="Normal"/>
        <w:widowControl w:val="false"/>
        <w:tabs>
          <w:tab w:val="clear" w:pos="420"/>
          <w:tab w:val="left" w:pos="2686" w:leader="none"/>
          <w:tab w:val="left" w:pos="4108" w:leader="none"/>
        </w:tabs>
        <w:spacing w:lineRule="exact" w:line="500"/>
        <w:ind w:firstLine="2037" w:end="0"/>
        <w:rPr>
          <w:rFonts w:ascii="黑体" w:hAnsi="黑体" w:eastAsia="黑体" w:cs="宋体"/>
          <w:spacing w:val="20"/>
          <w:sz w:val="32"/>
          <w:szCs w:val="32"/>
          <w:lang w:eastAsia="zh-CN"/>
        </w:rPr>
      </w:pPr>
      <w:r>
        <w:rPr>
          <w:rFonts w:ascii="黑体" w:hAnsi="黑体" w:cs="宋体" w:eastAsia="黑体"/>
          <w:spacing w:val="20"/>
          <w:sz w:val="32"/>
          <w:szCs w:val="32"/>
        </w:rPr>
        <w:t>海南省</w:t>
      </w:r>
      <w:r>
        <w:rPr>
          <w:rFonts w:ascii="黑体" w:hAnsi="黑体" w:cs="宋体" w:eastAsia="黑体"/>
          <w:spacing w:val="20"/>
          <w:sz w:val="32"/>
          <w:szCs w:val="32"/>
          <w:lang w:eastAsia="zh-CN"/>
        </w:rPr>
        <w:t>市场监督管理局</w:t>
      </w:r>
    </w:p>
    <w:p>
      <w:pPr>
        <w:pStyle w:val="Normal"/>
        <w:ind w:end="141"/>
        <w:rPr>
          <w:rFonts w:ascii="宋体" w:hAnsi="宋体" w:eastAsia="黑体" w:cs="宋体"/>
          <w:color w:val="000000"/>
          <w:spacing w:val="20"/>
          <w:sz w:val="28"/>
          <w:szCs w:val="28"/>
          <w:lang w:eastAsia="zh-CN"/>
        </w:rPr>
      </w:pPr>
      <w:r>
        <w:rPr>
          <w:rFonts w:eastAsia="黑体" w:cs="宋体" w:ascii="宋体" w:hAnsi="宋体"/>
          <w:color w:val="000000"/>
          <w:spacing w:val="20"/>
          <w:sz w:val="28"/>
          <w:szCs w:val="28"/>
          <w:lang w:eastAsia="zh-CN"/>
        </w:rPr>
      </w:r>
    </w:p>
    <w:p>
      <w:pPr>
        <w:pStyle w:val="Normal"/>
        <w:ind w:end="141"/>
        <w:rPr>
          <w:rFonts w:ascii="宋体" w:hAnsi="宋体" w:cs="宋体"/>
          <w:color w:val="000000"/>
          <w:sz w:val="28"/>
          <w:szCs w:val="28"/>
        </w:rPr>
      </w:pPr>
      <w:r>
        <w:rPr>
          <w:rFonts w:cs="宋体" w:ascii="宋体" w:hAnsi="宋体"/>
          <w:color w:val="000000"/>
          <w:sz w:val="28"/>
          <w:szCs w:val="28"/>
        </w:rPr>
      </w:r>
    </w:p>
    <w:p>
      <w:pPr>
        <w:pStyle w:val="Normal"/>
        <w:spacing w:lineRule="exact" w:line="560"/>
        <w:ind w:end="0"/>
        <w:jc w:val="center"/>
        <w:rPr>
          <w:rFonts w:ascii="方正小标宋_GBK;微软雅黑" w:hAnsi="方正小标宋_GBK;微软雅黑" w:eastAsia="方正小标宋_GBK;微软雅黑" w:cs="方正小标宋_GBK;微软雅黑"/>
          <w:b w:val="false"/>
          <w:bCs w:val="false"/>
          <w:color w:val="000000"/>
          <w:sz w:val="36"/>
          <w:szCs w:val="36"/>
        </w:rPr>
      </w:pPr>
      <w:r>
        <w:rPr>
          <w:rFonts w:ascii="方正小标宋_GBK;微软雅黑" w:hAnsi="方正小标宋_GBK;微软雅黑" w:cs="方正小标宋_GBK;微软雅黑" w:eastAsia="方正小标宋_GBK;微软雅黑"/>
          <w:b w:val="false"/>
          <w:bCs w:val="false"/>
          <w:kern w:val="2"/>
          <w:sz w:val="36"/>
          <w:szCs w:val="36"/>
          <w:lang w:eastAsia="zh-CN"/>
        </w:rPr>
        <w:t>海南省预拌混凝土买卖</w:t>
      </w:r>
      <w:r>
        <w:rPr>
          <w:rFonts w:ascii="方正小标宋_GBK;微软雅黑" w:hAnsi="方正小标宋_GBK;微软雅黑" w:cs="方正小标宋_GBK;微软雅黑" w:eastAsia="方正小标宋_GBK;微软雅黑"/>
          <w:b w:val="false"/>
          <w:bCs w:val="false"/>
          <w:kern w:val="2"/>
          <w:sz w:val="36"/>
          <w:szCs w:val="36"/>
        </w:rPr>
        <w:t>合同</w:t>
      </w:r>
    </w:p>
    <w:p>
      <w:pPr>
        <w:pStyle w:val="Normal"/>
        <w:ind w:start="85" w:end="141"/>
        <w:jc w:val="end"/>
        <w:rPr>
          <w:rFonts w:ascii="宋体" w:hAnsi="宋体" w:eastAsia="方正小标宋_GBK;微软雅黑" w:cs="宋体"/>
          <w:b w:val="false"/>
          <w:bCs w:val="false"/>
          <w:color w:val="000000"/>
          <w:sz w:val="28"/>
          <w:szCs w:val="28"/>
        </w:rPr>
      </w:pPr>
      <w:r>
        <w:rPr>
          <w:rFonts w:eastAsia="方正小标宋_GBK;微软雅黑" w:cs="宋体" w:ascii="宋体" w:hAnsi="宋体"/>
          <w:b w:val="false"/>
          <w:bCs w:val="false"/>
          <w:color w:val="000000"/>
          <w:sz w:val="28"/>
          <w:szCs w:val="28"/>
        </w:rPr>
      </w:r>
    </w:p>
    <w:p>
      <w:pPr>
        <w:pStyle w:val="Normal"/>
        <w:spacing w:lineRule="exact" w:line="700"/>
        <w:ind w:firstLine="562" w:end="0"/>
        <w:jc w:val="center"/>
        <w:rPr>
          <w:rFonts w:ascii="宋体" w:hAnsi="宋体" w:eastAsia="宋体" w:cs="宋体"/>
          <w:b/>
          <w:bCs/>
          <w:color w:val="000000"/>
          <w:sz w:val="28"/>
          <w:szCs w:val="28"/>
        </w:rPr>
      </w:pPr>
      <w:r>
        <w:rPr>
          <w:rFonts w:ascii="宋体" w:hAnsi="宋体" w:cs="宋体"/>
          <w:b/>
          <w:bCs/>
          <w:sz w:val="28"/>
          <w:szCs w:val="28"/>
          <w:lang w:val="en-US" w:eastAsia="zh-CN"/>
        </w:rPr>
        <w:t>合同编号：{合同编号}</w:t>
      </w:r>
      <w:r>
        <w:rPr>
          <w:rFonts w:ascii="宋体" w:hAnsi="宋体" w:cs="宋体"/>
          <w:b/>
          <w:bCs/>
          <w:color w:val="000000"/>
          <w:sz w:val="28"/>
          <w:szCs w:val="28"/>
        </w:rPr>
      </w:r>
      <w:r>
        <w:rPr>
          <w:rFonts w:eastAsia="宋体" w:cs="宋体" w:ascii="宋体" w:hAnsi="宋体"/>
          <w:b/>
          <w:bCs/>
          <w:color w:val="000000"/>
          <w:sz w:val="28"/>
          <w:szCs w:val="28"/>
        </w:rPr>
      </w:r>
    </w:p>
    <w:p>
      <w:pPr>
        <w:pStyle w:val="Normal"/>
        <w:spacing w:lineRule="exact" w:line="700"/>
        <w:ind w:end="0"/>
        <w:rPr>
          <w:rFonts w:ascii="宋体" w:hAnsi="宋体" w:eastAsia="宋体" w:cs="宋体"/>
          <w:b/>
          <w:bCs/>
          <w:color w:val="000000"/>
          <w:sz w:val="28"/>
          <w:szCs w:val="28"/>
          <w:u w:val="single"/>
        </w:rPr>
      </w:pPr>
      <w:r>
        <w:rPr>
          <w:rFonts w:ascii="宋体" w:hAnsi="宋体" w:cs="宋体"/>
          <w:b/>
          <w:bCs/>
          <w:color w:val="000000"/>
          <w:sz w:val="28"/>
          <w:szCs w:val="28"/>
        </w:rPr>
        <w:t>{购买方：（以下简称甲方</w:t>
      </w:r>
      <w:r>
        <w:rPr>
          <w:rFonts w:ascii="宋体" w:hAnsi="宋体" w:cs="宋体"/>
          <w:b/>
          <w:bCs/>
          <w:color w:val="000000"/>
          <w:sz w:val="28"/>
          <w:szCs w:val="28"/>
          <w:u w:val="single"/>
        </w:rPr>
        <w:t>）}</w:t>
      </w:r>
    </w:p>
    <w:p>
      <w:pPr>
        <w:pStyle w:val="Normal"/>
        <w:spacing w:lineRule="exact" w:line="700"/>
        <w:ind w:end="0"/>
        <w:rPr>
          <w:rFonts w:ascii="宋体" w:hAnsi="宋体" w:eastAsia="宋体" w:cs="宋体"/>
          <w:b/>
          <w:bCs/>
          <w:color w:val="000000"/>
          <w:sz w:val="28"/>
          <w:szCs w:val="28"/>
          <w:u w:val="single"/>
        </w:rPr>
      </w:pPr>
      <w:r>
        <w:rPr>
          <w:rFonts w:ascii="宋体" w:hAnsi="宋体" w:cs="宋体"/>
          <w:b/>
          <w:bCs/>
          <w:color w:val="000000"/>
          <w:sz w:val="28"/>
          <w:szCs w:val="28"/>
        </w:rPr>
        <w:t>销售方：{销售方名称}（</w:t>
      </w:r>
      <w:r>
        <w:rPr>
          <w:rFonts w:ascii="宋体" w:hAnsi="宋体" w:cs="宋体"/>
          <w:b/>
          <w:bCs/>
          <w:color w:val="000000"/>
          <w:sz w:val="28"/>
          <w:szCs w:val="28"/>
          <w:u w:val="single"/>
        </w:rPr>
        <w:t>以下简称乙方）</w:t>
      </w:r>
    </w:p>
    <w:p>
      <w:pPr>
        <w:pStyle w:val="Normal"/>
        <w:ind w:start="85" w:end="141"/>
        <w:rPr>
          <w:rFonts w:ascii="宋体" w:hAnsi="宋体" w:eastAsia="宋体" w:cs="宋体"/>
          <w:b/>
          <w:bCs/>
          <w:color w:val="000000"/>
          <w:sz w:val="30"/>
          <w:szCs w:val="28"/>
          <w:u w:val="single"/>
        </w:rPr>
      </w:pPr>
      <w:r>
        <w:rPr>
          <w:rFonts w:eastAsia="宋体" w:cs="宋体" w:ascii="宋体" w:hAnsi="宋体"/>
          <w:b/>
          <w:bCs/>
          <w:color w:val="000000"/>
          <w:sz w:val="30"/>
          <w:szCs w:val="28"/>
          <w:u w:val="single"/>
        </w:rPr>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第一条 合同目的、背景、交易概况</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 xml:space="preserve">1.1 </w:t>
      </w:r>
      <w:r>
        <w:rPr>
          <w:rFonts w:ascii="宋体" w:hAnsi="宋体" w:cs="宋体"/>
          <w:color w:val="000000"/>
          <w:sz w:val="28"/>
          <w:szCs w:val="28"/>
        </w:rPr>
        <w:t>根据《中华人民共和国</w:t>
      </w:r>
      <w:r>
        <w:rPr>
          <w:rFonts w:ascii="宋体" w:hAnsi="宋体" w:cs="宋体"/>
          <w:sz w:val="28"/>
          <w:szCs w:val="28"/>
        </w:rPr>
        <w:t>民法典</w:t>
      </w:r>
      <w:r>
        <w:rPr>
          <w:rFonts w:ascii="宋体" w:hAnsi="宋体" w:cs="宋体"/>
          <w:color w:val="000000"/>
          <w:sz w:val="28"/>
          <w:szCs w:val="28"/>
        </w:rPr>
        <w:t>》等有关法律法规，在遵循平等、自愿、诚信和互利原则的前提下，经{甲方}与{乙方}协商一致，</w:t>
      </w:r>
      <w:r>
        <w:rPr>
          <w:rFonts w:ascii="宋体" w:hAnsi="宋体" w:cs="宋体"/>
          <w:color w:val="000000"/>
          <w:sz w:val="28"/>
          <w:szCs w:val="28"/>
        </w:rPr>
        <w:t>签订本合同。</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 xml:space="preserve">1.2 </w:t>
      </w:r>
      <w:r>
        <w:rPr>
          <w:rFonts w:ascii="宋体" w:hAnsi="宋体" w:cs="宋体"/>
          <w:color w:val="000000"/>
          <w:sz w:val="28"/>
          <w:szCs w:val="28"/>
        </w:rPr>
        <w:t>工程</w:t>
      </w:r>
      <w:r>
        <w:rPr>
          <w:rFonts w:ascii="宋体" w:hAnsi="宋体" w:cs="宋体"/>
          <w:color w:val="000000"/>
          <w:sz w:val="28"/>
          <w:szCs w:val="28"/>
        </w:rPr>
        <w:t>概况</w:t>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工程名称：</w:t>
      </w:r>
      <w:r>
        <w:rPr>
          <w:rFonts w:ascii="宋体" w:hAnsi="宋体" w:cs="宋体"/>
          <w:color w:val="000000"/>
          <w:sz w:val="28"/>
          <w:szCs w:val="28"/>
          <w:u w:val="single"/>
        </w:rPr>
        <w:t xml:space="preserve"> </w:t>
      </w:r>
      <w:r>
        <w:rPr>
          <w:rFonts w:ascii="宋体" w:hAnsi="宋体" w:cs="宋体"/>
          <w:color w:val="000000"/>
          <w:sz w:val="28"/>
          <w:szCs w:val="28"/>
          <w:u w:val="single"/>
        </w:rPr>
        <w:t>{工程名称}</w:t>
      </w:r>
      <w:r>
        <w:rPr>
          <w:rFonts w:ascii="宋体" w:hAnsi="宋体" w:cs="宋体"/>
          <w:color w:val="000000"/>
          <w:sz w:val="28"/>
          <w:szCs w:val="28"/>
          <w:u w:val="single"/>
        </w:rPr>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工程地点：</w:t>
      </w:r>
      <w:r>
        <w:rPr>
          <w:rFonts w:ascii="宋体" w:hAnsi="宋体" w:cs="宋体"/>
          <w:color w:val="000000"/>
          <w:sz w:val="28"/>
          <w:szCs w:val="28"/>
          <w:u w:val="single"/>
        </w:rPr>
        <w:t>{</w:t>
      </w:r>
      <w:r>
        <w:rPr>
          <w:rFonts w:ascii="宋体" w:hAnsi="宋体" w:cs="宋体"/>
          <w:color w:val="000000"/>
          <w:sz w:val="28"/>
          <w:szCs w:val="28"/>
          <w:u w:val="single"/>
        </w:rPr>
        <w:t>工程地点}</w:t>
      </w:r>
      <w:r>
        <w:rPr>
          <w:rFonts w:ascii="宋体" w:hAnsi="宋体" w:cs="宋体"/>
          <w:color w:val="000000"/>
          <w:sz w:val="28"/>
          <w:szCs w:val="28"/>
          <w:u w:val="single"/>
        </w:rPr>
      </w:r>
    </w:p>
    <w:p>
      <w:pPr>
        <w:pStyle w:val="Normal"/>
        <w:spacing w:lineRule="exact" w:line="560"/>
        <w:ind w:firstLine="560" w:end="0"/>
        <w:rPr>
          <w:rFonts w:ascii="宋体" w:hAnsi="宋体" w:cs="宋体"/>
          <w:color w:val="000000"/>
          <w:sz w:val="28"/>
          <w:szCs w:val="28"/>
        </w:rPr>
      </w:pPr>
      <w:r>
        <w:rPr>
          <w:rFonts w:ascii="宋体" w:hAnsi="宋体" w:cs="宋体"/>
          <w:color w:val="000000"/>
          <w:sz w:val="28"/>
          <w:szCs w:val="28"/>
        </w:rPr>
        <w:t>工程结构：</w:t>
      </w:r>
      <w:r>
        <w:rPr>
          <w:rFonts w:ascii="宋体" w:hAnsi="宋体" w:cs="宋体"/>
          <w:color w:val="000000"/>
          <w:sz w:val="28"/>
          <w:szCs w:val="28"/>
          <w:u w:val="single"/>
        </w:rPr>
        <w:t>{</w:t>
      </w:r>
      <w:r>
        <w:rPr>
          <w:rFonts w:ascii="宋体" w:hAnsi="宋体" w:cs="宋体"/>
          <w:color w:val="000000"/>
          <w:sz w:val="28"/>
          <w:szCs w:val="28"/>
          <w:u w:val="single"/>
        </w:rPr>
        <w:t>工程结构}</w:t>
      </w:r>
      <w:r>
        <w:rPr>
          <w:rFonts w:ascii="宋体" w:hAnsi="宋体" w:cs="宋体"/>
          <w:color w:val="000000"/>
          <w:sz w:val="28"/>
          <w:szCs w:val="28"/>
          <w:u w:val="single"/>
        </w:rPr>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计划</w:t>
      </w:r>
      <w:r>
        <w:rPr>
          <w:rFonts w:ascii="宋体" w:hAnsi="宋体" w:cs="宋体"/>
          <w:color w:val="000000"/>
          <w:sz w:val="28"/>
          <w:szCs w:val="28"/>
        </w:rPr>
        <w:t>需求</w:t>
      </w:r>
      <w:r>
        <w:rPr>
          <w:rFonts w:ascii="宋体" w:hAnsi="宋体" w:cs="宋体"/>
          <w:color w:val="000000"/>
          <w:sz w:val="28"/>
          <w:szCs w:val="28"/>
        </w:rPr>
        <w:t>预拌混凝土方量：</w:t>
      </w:r>
      <w:r>
        <w:rPr>
          <w:rFonts w:ascii="宋体" w:hAnsi="宋体" w:cs="宋体"/>
          <w:color w:val="000000"/>
          <w:sz w:val="28"/>
          <w:szCs w:val="28"/>
          <w:u w:val="single"/>
        </w:rPr>
        <w:t>{混凝土方量} m3</w:t>
      </w:r>
      <w:r>
        <w:rPr>
          <w:rFonts w:ascii="宋体" w:hAnsi="宋体" w:cs="宋体"/>
          <w:color w:val="000000"/>
          <w:sz w:val="28"/>
          <w:szCs w:val="28"/>
          <w:u w:val="single"/>
        </w:rPr>
      </w:r>
      <w:r>
        <w:rPr>
          <w:rFonts w:cs="宋体" w:ascii="宋体" w:hAnsi="宋体"/>
          <w:color w:val="000000"/>
          <w:sz w:val="28"/>
          <w:szCs w:val="28"/>
          <w:u w:val="single"/>
        </w:rPr>
      </w:r>
      <w:r>
        <w:rPr>
          <w:rFonts w:cs="宋体" w:ascii="宋体" w:hAnsi="宋体"/>
          <w:color w:val="000000"/>
          <w:sz w:val="28"/>
          <w:szCs w:val="28"/>
          <w:u w:val="single"/>
          <w:vertAlign w:val="superscript"/>
        </w:rPr>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计划供应</w:t>
      </w:r>
      <w:r>
        <w:rPr>
          <w:rFonts w:ascii="宋体" w:hAnsi="宋体" w:cs="宋体"/>
          <w:color w:val="000000"/>
          <w:sz w:val="28"/>
          <w:szCs w:val="28"/>
        </w:rPr>
        <w:t>时间</w:t>
      </w:r>
      <w:r>
        <w:rPr>
          <w:rFonts w:ascii="宋体" w:hAnsi="宋体" w:cs="宋体"/>
          <w:color w:val="000000"/>
          <w:sz w:val="28"/>
          <w:szCs w:val="28"/>
        </w:rPr>
        <w:t>：</w:t>
      </w:r>
      <w:r>
        <w:rPr>
          <w:rFonts w:ascii="宋体" w:hAnsi="宋体" w:cs="宋体"/>
          <w:color w:val="000000"/>
          <w:sz w:val="28"/>
          <w:szCs w:val="28"/>
          <w:u w:val="single"/>
        </w:rPr>
        <w:t>{年}{月}{日}至{年}{月}{日}</w:t>
      </w:r>
    </w:p>
    <w:p>
      <w:pPr>
        <w:pStyle w:val="Normal"/>
        <w:numPr>
          <w:ilvl w:val="0"/>
          <w:numId w:val="0"/>
        </w:numPr>
        <w:spacing w:lineRule="exact" w:line="560" w:before="195" w:after="195"/>
        <w:ind w:firstLine="562" w:start="0" w:end="0"/>
        <w:rPr>
          <w:rFonts w:ascii="宋体" w:hAnsi="宋体" w:eastAsia="宋体" w:cs="宋体"/>
          <w:b/>
          <w:color w:val="000000"/>
          <w:sz w:val="28"/>
          <w:szCs w:val="28"/>
          <w:u w:val="none"/>
        </w:rPr>
      </w:pPr>
      <w:r>
        <w:rPr>
          <w:rFonts w:ascii="宋体" w:hAnsi="宋体" w:cs="宋体"/>
          <w:b/>
          <w:color w:val="000000"/>
          <w:sz w:val="28"/>
          <w:szCs w:val="28"/>
        </w:rPr>
        <w:t>第二条  预拌混凝土{规格}、{单价}、{数量}及{价格}</w:t>
      </w:r>
    </w:p>
    <w:p>
      <w:pPr>
        <w:pStyle w:val="Normal"/>
        <w:snapToGrid w:val="false"/>
        <w:spacing w:lineRule="exact" w:line="560"/>
        <w:ind w:firstLine="560" w:end="0"/>
        <w:jc w:val="end"/>
        <w:rPr>
          <w:rFonts w:ascii="宋体" w:hAnsi="宋体" w:cs="宋体"/>
          <w:color w:val="000000"/>
          <w:sz w:val="28"/>
          <w:szCs w:val="28"/>
        </w:rPr>
      </w:pPr>
      <w:r>
        <w:rPr>
          <w:rFonts w:ascii="宋体" w:hAnsi="宋体" w:cs="宋体"/>
          <w:color w:val="000000"/>
          <w:sz w:val="28"/>
          <w:szCs w:val="28"/>
        </w:rPr>
        <w:t>（单位：人民币 {</w:t>
      </w:r>
      <w:r>
        <w:rPr>
          <w:rFonts w:cs="宋体" w:ascii="宋体" w:hAnsi="宋体"/>
          <w:color w:val="000000"/>
          <w:sz w:val="28"/>
          <w:szCs w:val="28"/>
        </w:rPr>
        <w:t>单</w:t>
      </w:r>
      <w:r>
        <w:rPr>
          <w:rFonts w:ascii="宋体" w:hAnsi="宋体" w:cs="宋体"/>
          <w:color w:val="000000"/>
          <w:sz w:val="28"/>
          <w:szCs w:val="28"/>
        </w:rPr>
        <w:t>位}，</w:t>
      </w:r>
      <w:r>
        <w:rPr>
          <w:rFonts w:ascii="宋体" w:hAnsi="宋体" w:cs="宋体"/>
          <w:color w:val="000000"/>
          <w:sz w:val="28"/>
          <w:szCs w:val="28"/>
          <w:lang w:val="en-US" w:eastAsia="zh-CN"/>
        </w:rPr>
        <w:t>价格均为含税价）</w:t>
      </w:r>
      <w:r>
        <w:rPr>
          <w:rFonts w:ascii="宋体" w:hAnsi="宋体" w:cs="宋体"/>
          <w:color w:val="000000"/>
          <w:sz w:val="28"/>
          <w:szCs w:val="28"/>
        </w:rPr>
      </w:r>
    </w:p>
    <w:tbl>
      <w:tblPr>
        <w:tblW w:w="8944" w:type="dxa"/>
        <w:jc w:val="center"/>
        <w:tblInd w:w="0" w:type="dxa"/>
        <w:tblLayout w:type="fixed"/>
        <w:tblCellMar>
          <w:top w:w="0" w:type="dxa"/>
          <w:start w:w="108" w:type="dxa"/>
          <w:bottom w:w="0" w:type="dxa"/>
          <w:end w:w="108" w:type="dxa"/>
        </w:tblCellMar>
      </w:tblPr>
      <w:tblGrid>
        <w:gridCol w:w="901"/>
        <w:gridCol w:w="903"/>
        <w:gridCol w:w="1256"/>
        <w:gridCol w:w="1648"/>
        <w:gridCol w:w="1489"/>
        <w:gridCol w:w="1523"/>
        <w:gridCol w:w="1224"/>
      </w:tblGrid>
      <w:tr>
        <w:trPr>
          <w:trHeight w:val="617"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编号</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标号</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单价</w:t>
            </w:r>
          </w:p>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w:t>
            </w:r>
            <w:r>
              <w:rPr>
                <w:rFonts w:ascii="宋体" w:hAnsi="宋体" w:cs="宋体"/>
                <w:color w:val="000000"/>
                <w:sz w:val="24"/>
                <w:szCs w:val="24"/>
              </w:rPr>
              <w:t>元</w:t>
            </w:r>
            <w:r>
              <w:rPr>
                <w:rFonts w:cs="宋体" w:ascii="宋体" w:hAnsi="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数量</w:t>
            </w:r>
          </w:p>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运费</w:t>
            </w:r>
          </w:p>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w:t>
            </w:r>
            <w:r>
              <w:rPr>
                <w:rFonts w:ascii="宋体" w:hAnsi="宋体" w:cs="宋体"/>
                <w:color w:val="000000"/>
                <w:sz w:val="24"/>
                <w:szCs w:val="24"/>
              </w:rPr>
              <w:t>元</w:t>
            </w:r>
            <w:r>
              <w:rPr>
                <w:rFonts w:cs="宋体" w:ascii="宋体" w:hAnsi="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综合单价（元</w:t>
            </w:r>
            <w:r>
              <w:rPr>
                <w:rFonts w:cs="宋体" w:ascii="宋体" w:hAnsi="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2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备注</w:t>
            </w:r>
          </w:p>
        </w:tc>
      </w:tr>
      <w:tr>
        <w:trPr>
          <w:trHeight w:val="454"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C10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end="141"/>
              <w:rPr>
                <w:rFonts w:ascii="宋体" w:hAnsi="宋体" w:cs="宋体"/>
                <w:color w:val="000000"/>
                <w:sz w:val="24"/>
                <w:szCs w:val="24"/>
              </w:rPr>
            </w:pPr>
            <w:r>
              <w:rPr>
                <w:rFonts w:ascii="宋体" w:hAnsi="宋体" w:cs="宋体"/>
                <w:color w:val="000000"/>
                <w:sz w:val="24"/>
                <w:szCs w:val="24"/>
              </w:rPr>
              <w:t>表内单价不包括</w:t>
            </w:r>
            <w:r>
              <w:rPr>
                <w:rFonts w:ascii="宋体" w:hAnsi="宋体" w:cs="宋体"/>
                <w:color w:val="000000"/>
                <w:sz w:val="24"/>
                <w:szCs w:val="24"/>
              </w:rPr>
              <w:t>泵送费、</w:t>
            </w:r>
            <w:r>
              <w:rPr>
                <w:rFonts w:ascii="宋体" w:hAnsi="宋体" w:cs="宋体"/>
                <w:color w:val="000000"/>
                <w:sz w:val="24"/>
                <w:szCs w:val="24"/>
                <w:lang w:eastAsia="zh-CN"/>
              </w:rPr>
              <w:t>外加剂</w:t>
            </w:r>
            <w:r>
              <w:rPr>
                <w:rFonts w:ascii="宋体" w:hAnsi="宋体" w:cs="宋体"/>
                <w:color w:val="000000"/>
                <w:sz w:val="24"/>
                <w:szCs w:val="24"/>
              </w:rPr>
              <w:t>和其他</w:t>
            </w:r>
            <w:r>
              <w:rPr>
                <w:rFonts w:ascii="宋体" w:hAnsi="宋体" w:cs="宋体"/>
                <w:color w:val="000000"/>
                <w:sz w:val="24"/>
                <w:szCs w:val="24"/>
              </w:rPr>
              <w:t>特殊</w:t>
            </w:r>
            <w:r>
              <w:rPr>
                <w:rFonts w:ascii="宋体" w:hAnsi="宋体" w:cs="宋体"/>
                <w:color w:val="000000"/>
                <w:sz w:val="24"/>
                <w:szCs w:val="24"/>
              </w:rPr>
              <w:t>要求费用。</w:t>
            </w:r>
          </w:p>
          <w:p>
            <w:pPr>
              <w:pStyle w:val="Normal"/>
              <w:spacing w:lineRule="exact" w:line="300"/>
              <w:rPr>
                <w:rFonts w:ascii="宋体" w:hAnsi="宋体" w:cs="宋体"/>
                <w:color w:val="000000"/>
                <w:sz w:val="24"/>
                <w:szCs w:val="24"/>
              </w:rPr>
            </w:pPr>
            <w:r>
              <w:rPr>
                <w:rFonts w:cs="宋体" w:ascii="宋体" w:hAnsi="宋体"/>
                <w:color w:val="000000"/>
                <w:sz w:val="24"/>
                <w:szCs w:val="24"/>
              </w:rPr>
            </w:r>
          </w:p>
        </w:tc>
      </w:tr>
      <w:tr>
        <w:trPr>
          <w:trHeight w:val="53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2</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C15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3</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C20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4</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C25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5</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C30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6</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C35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24"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7</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C40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441"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8</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C45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0"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9</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C50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20"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10</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C55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11</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C60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12</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C70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7" w:hRule="atLeast"/>
          <w:cantSplit w:val="true"/>
        </w:trPr>
        <w:tc>
          <w:tcPr>
            <w:tcW w:w="306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暂定合计金额</w:t>
            </w:r>
          </w:p>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（大写）</w:t>
            </w:r>
          </w:p>
        </w:tc>
        <w:tc>
          <w:tcPr>
            <w:tcW w:w="5884"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 xml:space="preserve">                             </w:t>
            </w:r>
          </w:p>
        </w:tc>
      </w:tr>
    </w:tbl>
    <w:p>
      <w:pPr>
        <w:pStyle w:val="Normal"/>
        <w:snapToGrid w:val="false"/>
        <w:ind w:firstLine="473" w:start="85" w:end="141"/>
        <w:rPr>
          <w:rFonts w:ascii="宋体" w:hAnsi="宋体" w:cs="宋体"/>
          <w:color w:val="000000"/>
          <w:sz w:val="28"/>
          <w:szCs w:val="28"/>
        </w:rPr>
      </w:pPr>
      <w:r>
        <w:rPr>
          <w:rFonts w:cs="宋体" w:ascii="宋体" w:hAnsi="宋体"/>
          <w:color w:val="000000"/>
          <w:sz w:val="28"/>
          <w:szCs w:val="28"/>
        </w:rPr>
      </w:r>
    </w:p>
    <w:p>
      <w:pPr>
        <w:pStyle w:val="Normal"/>
        <w:snapToGrid w:val="false"/>
        <w:spacing w:lineRule="exact" w:line="560"/>
        <w:ind w:firstLine="562" w:end="0"/>
        <w:rPr>
          <w:rFonts w:ascii="宋体" w:hAnsi="宋体" w:cs="宋体"/>
          <w:b/>
          <w:color w:val="000000"/>
          <w:sz w:val="28"/>
          <w:szCs w:val="28"/>
        </w:rPr>
      </w:pPr>
      <w:r>
        <w:rPr>
          <w:rFonts w:ascii="宋体" w:hAnsi="宋体" w:cs="宋体"/>
          <w:b/>
          <w:color w:val="000000"/>
          <w:sz w:val="28"/>
          <w:szCs w:val="28"/>
        </w:rPr>
        <w:t>注</w:t>
      </w:r>
      <w:r>
        <w:rPr>
          <w:rFonts w:ascii="宋体" w:hAnsi="宋体" w:cs="宋体"/>
          <w:b/>
          <w:color w:val="000000"/>
          <w:sz w:val="28"/>
          <w:szCs w:val="28"/>
        </w:rPr>
        <w:t>：有关{泵送费</w:t>
      </w:r>
      <w:r>
        <w:rPr>
          <w:rFonts w:ascii="宋体" w:hAnsi="宋体" w:cs="宋体"/>
          <w:b/>
          <w:color w:val="000000"/>
          <w:sz w:val="28"/>
          <w:szCs w:val="28"/>
        </w:rPr>
        <w:t>}、{膨胀剂}、{抗渗剂}、{防冻剂}、{掺纤维</w:t>
      </w:r>
      <w:r>
        <w:rPr>
          <w:rFonts w:ascii="宋体" w:hAnsi="宋体" w:cs="宋体"/>
          <w:b/>
          <w:color w:val="000000"/>
          <w:sz w:val="28"/>
          <w:szCs w:val="28"/>
          <w:lang w:eastAsia="zh-CN"/>
        </w:rPr>
        <w:t>材料费</w:t>
      </w:r>
      <w:r>
        <w:rPr>
          <w:rFonts w:ascii="宋体" w:hAnsi="宋体" w:cs="宋体"/>
          <w:b/>
          <w:color w:val="000000"/>
          <w:sz w:val="28"/>
          <w:szCs w:val="28"/>
        </w:rPr>
        <w:t>用}，以及{其他</w:t>
      </w:r>
      <w:r>
        <w:rPr>
          <w:rFonts w:ascii="宋体" w:hAnsi="宋体" w:cs="宋体"/>
          <w:b/>
          <w:color w:val="000000"/>
          <w:sz w:val="28"/>
          <w:szCs w:val="28"/>
        </w:rPr>
        <w:t>外</w:t>
      </w:r>
      <w:r>
        <w:rPr>
          <w:rFonts w:ascii="宋体" w:hAnsi="宋体" w:cs="宋体"/>
          <w:b/>
          <w:color w:val="000000"/>
          <w:sz w:val="28"/>
          <w:szCs w:val="28"/>
        </w:rPr>
        <w:t>加</w:t>
      </w:r>
      <w:r>
        <w:rPr>
          <w:rFonts w:ascii="宋体" w:hAnsi="宋体" w:cs="宋体"/>
          <w:b/>
          <w:color w:val="000000"/>
          <w:sz w:val="28"/>
          <w:szCs w:val="28"/>
        </w:rPr>
        <w:t>剂}</w:t>
      </w:r>
      <w:r>
        <w:rPr>
          <w:rFonts w:ascii="宋体" w:hAnsi="宋体" w:cs="宋体"/>
          <w:b/>
          <w:color w:val="000000"/>
          <w:sz w:val="28"/>
          <w:szCs w:val="28"/>
        </w:rPr>
        <w:t>、</w:t>
      </w:r>
      <w:r>
        <w:rPr>
          <w:rFonts w:ascii="宋体" w:hAnsi="宋体" w:cs="宋体"/>
          <w:b/>
          <w:color w:val="000000"/>
          <w:sz w:val="28"/>
          <w:szCs w:val="28"/>
        </w:rPr>
        <w:t>{特殊要求</w:t>
      </w:r>
      <w:r>
        <w:rPr>
          <w:rFonts w:ascii="宋体" w:hAnsi="宋体" w:cs="宋体"/>
          <w:b/>
          <w:color w:val="000000"/>
          <w:sz w:val="28"/>
          <w:szCs w:val="28"/>
          <w:lang w:eastAsia="zh-CN"/>
        </w:rPr>
        <w:t>}等费</w:t>
      </w:r>
      <w:r>
        <w:rPr>
          <w:rFonts w:ascii="宋体" w:hAnsi="宋体" w:cs="宋体"/>
          <w:b/>
          <w:color w:val="000000"/>
          <w:sz w:val="28"/>
          <w:szCs w:val="28"/>
        </w:rPr>
        <w:t>用</w:t>
      </w:r>
      <w:r>
        <w:rPr>
          <w:rFonts w:ascii="宋体" w:hAnsi="宋体" w:cs="宋体"/>
          <w:b/>
          <w:color w:val="000000"/>
          <w:sz w:val="28"/>
          <w:szCs w:val="28"/>
        </w:rPr>
        <w:t>，</w:t>
      </w:r>
      <w:r>
        <w:rPr>
          <w:rFonts w:ascii="宋体" w:hAnsi="宋体" w:cs="宋体"/>
          <w:b/>
          <w:color w:val="000000"/>
          <w:sz w:val="28"/>
          <w:szCs w:val="28"/>
        </w:rPr>
        <w:t>详见附件一《泵送、外加剂、特殊要求价格表》。</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bCs w:val="false"/>
          <w:color w:val="000000"/>
          <w:sz w:val="28"/>
          <w:szCs w:val="28"/>
        </w:rPr>
        <w:t>第三条</w:t>
      </w:r>
      <w:r>
        <w:rPr>
          <w:rFonts w:ascii="宋体" w:hAnsi="宋体" w:cs="宋体"/>
          <w:b/>
          <w:color w:val="000000"/>
          <w:sz w:val="28"/>
          <w:szCs w:val="28"/>
        </w:rPr>
        <w:t xml:space="preserve"> 预拌混凝土{质量}与{验收}条款</w:t>
      </w:r>
    </w:p>
    <w:p>
      <w:pPr>
        <w:pStyle w:val="Normal"/>
        <w:spacing w:lineRule="exact" w:line="560" w:before="0" w:after="0"/>
        <w:ind w:firstLine="560" w:end="0"/>
        <w:contextualSpacing/>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rPr>
        <w:t>.</w:t>
      </w:r>
      <w:r>
        <w:rPr>
          <w:rFonts w:cs="宋体" w:ascii="宋体" w:hAnsi="宋体"/>
          <w:color w:val="000000"/>
          <w:sz w:val="28"/>
          <w:szCs w:val="28"/>
        </w:rPr>
        <w:t>1</w:t>
      </w:r>
      <w:r>
        <w:rPr>
          <w:rFonts w:ascii="宋体" w:hAnsi="宋体" w:cs="宋体"/>
          <w:color w:val="000000"/>
          <w:sz w:val="28"/>
          <w:szCs w:val="28"/>
        </w:rPr>
        <w:t>预拌混凝土生产、施工过程及质量</w:t>
      </w:r>
      <w:r>
        <w:rPr>
          <w:rFonts w:ascii="宋体" w:hAnsi="宋体" w:cs="宋体"/>
          <w:color w:val="000000"/>
          <w:sz w:val="28"/>
          <w:szCs w:val="28"/>
        </w:rPr>
        <w:t>标准与验收</w:t>
      </w:r>
      <w:r>
        <w:rPr>
          <w:rFonts w:ascii="宋体" w:hAnsi="宋体" w:cs="宋体"/>
          <w:color w:val="000000"/>
          <w:sz w:val="28"/>
          <w:szCs w:val="28"/>
        </w:rPr>
        <w:t>规则，应符合</w:t>
      </w:r>
      <w:r>
        <w:rPr>
          <w:rFonts w:ascii="宋体" w:hAnsi="宋体" w:cs="宋体"/>
          <w:color w:val="000000"/>
          <w:sz w:val="28"/>
          <w:szCs w:val="28"/>
        </w:rPr>
        <w:t>ＧＢ</w:t>
      </w:r>
      <w:r>
        <w:rPr>
          <w:rFonts w:cs="宋体" w:ascii="宋体" w:hAnsi="宋体"/>
          <w:color w:val="000000"/>
          <w:sz w:val="28"/>
          <w:szCs w:val="28"/>
        </w:rPr>
        <w:t>/</w:t>
      </w:r>
      <w:r>
        <w:rPr>
          <w:rFonts w:ascii="宋体" w:hAnsi="宋体" w:cs="宋体"/>
          <w:color w:val="000000"/>
          <w:sz w:val="28"/>
          <w:szCs w:val="28"/>
        </w:rPr>
        <w:t>Ｔ</w:t>
      </w:r>
      <w:r>
        <w:rPr>
          <w:rFonts w:cs="宋体" w:ascii="宋体" w:hAnsi="宋体"/>
          <w:color w:val="000000"/>
          <w:sz w:val="28"/>
          <w:szCs w:val="28"/>
        </w:rPr>
        <w:t>14902</w:t>
      </w:r>
      <w:r>
        <w:rPr>
          <w:rFonts w:ascii="宋体" w:hAnsi="宋体" w:cs="宋体"/>
          <w:color w:val="000000"/>
          <w:sz w:val="28"/>
          <w:szCs w:val="28"/>
        </w:rPr>
        <w:t>等</w:t>
      </w:r>
      <w:r>
        <w:rPr>
          <w:rFonts w:ascii="宋体" w:hAnsi="宋体" w:cs="宋体"/>
          <w:color w:val="000000"/>
          <w:sz w:val="28"/>
          <w:szCs w:val="28"/>
        </w:rPr>
        <w:t>现行</w:t>
      </w:r>
      <w:r>
        <w:rPr>
          <w:rFonts w:ascii="宋体" w:hAnsi="宋体" w:cs="宋体"/>
          <w:color w:val="000000"/>
          <w:sz w:val="28"/>
          <w:szCs w:val="28"/>
        </w:rPr>
        <w:t>国家和行业有关混凝土标准</w:t>
      </w:r>
      <w:r>
        <w:rPr>
          <w:rFonts w:ascii="宋体" w:hAnsi="宋体" w:cs="宋体"/>
          <w:color w:val="000000"/>
          <w:sz w:val="28"/>
          <w:szCs w:val="28"/>
        </w:rPr>
        <w:t>以及本合</w:t>
      </w:r>
      <w:r>
        <w:rPr>
          <w:rFonts w:ascii="宋体" w:hAnsi="宋体" w:cs="宋体"/>
          <w:color w:val="000000"/>
          <w:sz w:val="28"/>
          <w:szCs w:val="28"/>
        </w:rPr>
        <w:t>同</w:t>
      </w:r>
      <w:r>
        <w:rPr>
          <w:rFonts w:ascii="宋体" w:hAnsi="宋体" w:cs="宋体"/>
          <w:color w:val="000000"/>
          <w:sz w:val="28"/>
          <w:szCs w:val="28"/>
        </w:rPr>
        <w:t>约定</w:t>
      </w:r>
      <w:r>
        <w:rPr>
          <w:rFonts w:ascii="宋体" w:hAnsi="宋体" w:cs="宋体"/>
          <w:color w:val="000000"/>
          <w:sz w:val="28"/>
          <w:szCs w:val="28"/>
        </w:rPr>
        <w:t>。</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3.2</w:t>
      </w:r>
      <w:r>
        <w:rPr>
          <w:rFonts w:cs="宋体" w:ascii="宋体" w:hAnsi="宋体"/>
          <w:color w:val="000000"/>
          <w:sz w:val="28"/>
          <w:szCs w:val="28"/>
        </w:rPr>
        <w:t xml:space="preserve"> </w:t>
      </w:r>
      <w:r>
        <w:rPr>
          <w:rFonts w:ascii="宋体" w:hAnsi="宋体" w:cs="宋体"/>
          <w:color w:val="000000"/>
          <w:sz w:val="28"/>
          <w:szCs w:val="28"/>
        </w:rPr>
        <w:t>乙方应按预拌混凝土技术规范和有关规定组织生产，按</w:t>
      </w:r>
      <w:r>
        <w:rPr>
          <w:rFonts w:ascii="宋体" w:hAnsi="宋体" w:cs="宋体"/>
          <w:color w:val="000000"/>
          <w:sz w:val="28"/>
          <w:szCs w:val="28"/>
        </w:rPr>
        <w:t>国家标准要求</w:t>
      </w:r>
      <w:r>
        <w:rPr>
          <w:rFonts w:ascii="宋体" w:hAnsi="宋体" w:cs="宋体"/>
          <w:color w:val="000000"/>
          <w:sz w:val="28"/>
          <w:szCs w:val="28"/>
        </w:rPr>
        <w:t>，制作出厂检验试块，</w:t>
      </w:r>
      <w:r>
        <w:rPr>
          <w:rFonts w:ascii="宋体" w:hAnsi="宋体" w:cs="宋体"/>
          <w:color w:val="000000"/>
          <w:sz w:val="28"/>
          <w:szCs w:val="28"/>
        </w:rPr>
        <w:t>制作出厂检验报告，</w:t>
      </w:r>
      <w:r>
        <w:rPr>
          <w:rFonts w:ascii="宋体" w:hAnsi="宋体" w:cs="宋体"/>
          <w:color w:val="000000"/>
          <w:sz w:val="28"/>
          <w:szCs w:val="28"/>
        </w:rPr>
        <w:t>并</w:t>
      </w:r>
      <w:r>
        <w:rPr>
          <w:rFonts w:ascii="宋体" w:hAnsi="宋体" w:cs="宋体"/>
          <w:sz w:val="28"/>
          <w:szCs w:val="28"/>
        </w:rPr>
        <w:t>根据{甲方要</w:t>
      </w:r>
      <w:r>
        <w:rPr>
          <w:rFonts w:ascii="宋体" w:hAnsi="宋体" w:cs="宋体"/>
          <w:color w:val="000000"/>
          <w:sz w:val="28"/>
          <w:szCs w:val="28"/>
        </w:rPr>
        <w:t>求}将出厂检验报告提供给甲方。</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3.3</w:t>
      </w:r>
      <w:r>
        <w:rPr>
          <w:rFonts w:ascii="宋体" w:hAnsi="宋体" w:cs="宋体"/>
          <w:color w:val="000000"/>
          <w:sz w:val="28"/>
          <w:szCs w:val="28"/>
        </w:rPr>
        <w:t>乙方应按预</w:t>
      </w:r>
      <w:r>
        <w:rPr>
          <w:rFonts w:ascii="宋体" w:hAnsi="宋体" w:cs="宋体"/>
          <w:color w:val="000000"/>
          <w:sz w:val="28"/>
          <w:szCs w:val="28"/>
        </w:rPr>
        <w:t>拌混凝土供应</w:t>
      </w:r>
      <w:r>
        <w:rPr>
          <w:rFonts w:ascii="宋体" w:hAnsi="宋体" w:cs="宋体"/>
          <w:color w:val="000000"/>
          <w:sz w:val="28"/>
          <w:szCs w:val="28"/>
        </w:rPr>
        <w:t>批次填写《预拌混凝土出厂合格证》，保证产品质量和数量</w:t>
      </w:r>
      <w:r>
        <w:rPr>
          <w:rFonts w:ascii="宋体" w:hAnsi="宋体" w:cs="宋体"/>
          <w:color w:val="000000"/>
          <w:sz w:val="28"/>
          <w:szCs w:val="28"/>
        </w:rPr>
        <w:t>。</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3.4</w:t>
      </w:r>
      <w:r>
        <w:rPr>
          <w:rFonts w:ascii="宋体" w:hAnsi="宋体" w:cs="宋体"/>
          <w:color w:val="000000"/>
          <w:sz w:val="28"/>
          <w:szCs w:val="28"/>
        </w:rPr>
        <w:t>乙方应出具发货单（一车一单）。标明混凝土强度等级、工程名称及浇筑部位、发车时间、本车</w:t>
      </w:r>
      <w:r>
        <w:rPr>
          <w:rFonts w:ascii="宋体" w:hAnsi="宋体" w:cs="宋体"/>
          <w:color w:val="000000"/>
          <w:sz w:val="28"/>
          <w:szCs w:val="28"/>
        </w:rPr>
        <w:t>预拌混凝土</w:t>
      </w:r>
      <w:r>
        <w:rPr>
          <w:rFonts w:ascii="宋体" w:hAnsi="宋体" w:cs="宋体"/>
          <w:color w:val="000000"/>
          <w:sz w:val="28"/>
          <w:szCs w:val="28"/>
        </w:rPr>
        <w:t>方量等，由预拌混凝土运输车司机随车携带，进入工地时由甲方</w:t>
      </w:r>
      <w:r>
        <w:rPr>
          <w:rFonts w:ascii="宋体" w:hAnsi="宋体" w:cs="宋体"/>
          <w:color w:val="000000"/>
          <w:sz w:val="28"/>
          <w:szCs w:val="28"/>
          <w:lang w:val="en-GB"/>
        </w:rPr>
        <w:t>或委托人</w:t>
      </w:r>
      <w:r>
        <w:rPr>
          <w:rFonts w:ascii="宋体" w:hAnsi="宋体" w:cs="宋体"/>
          <w:color w:val="000000"/>
          <w:sz w:val="28"/>
          <w:szCs w:val="28"/>
          <w:lang w:val="en-GB"/>
        </w:rPr>
        <w:t>在初步</w:t>
      </w:r>
      <w:r>
        <w:rPr>
          <w:rFonts w:ascii="宋体" w:hAnsi="宋体" w:cs="宋体"/>
          <w:color w:val="000000"/>
          <w:sz w:val="28"/>
          <w:szCs w:val="28"/>
          <w:lang w:val="en-GB"/>
        </w:rPr>
        <w:t>验收</w:t>
      </w:r>
      <w:r>
        <w:rPr>
          <w:rFonts w:ascii="宋体" w:hAnsi="宋体" w:cs="宋体"/>
          <w:color w:val="000000"/>
          <w:sz w:val="28"/>
          <w:szCs w:val="28"/>
          <w:lang w:val="en-GB"/>
        </w:rPr>
        <w:t>时</w:t>
      </w:r>
      <w:r>
        <w:rPr>
          <w:rFonts w:ascii="宋体" w:hAnsi="宋体" w:cs="宋体"/>
          <w:color w:val="000000"/>
          <w:sz w:val="28"/>
          <w:szCs w:val="28"/>
        </w:rPr>
        <w:t>检验。</w:t>
      </w:r>
    </w:p>
    <w:p>
      <w:pPr>
        <w:pStyle w:val="Normal"/>
        <w:spacing w:lineRule="exact" w:line="560" w:before="0" w:after="0"/>
        <w:ind w:firstLine="560" w:end="0"/>
        <w:contextualSpacing/>
        <w:rPr>
          <w:rFonts w:ascii="宋体" w:hAnsi="宋体" w:cs="宋体"/>
          <w:color w:val="000000"/>
          <w:sz w:val="28"/>
          <w:szCs w:val="28"/>
        </w:rPr>
      </w:pPr>
      <w:r>
        <w:rPr>
          <w:rFonts w:cs="宋体" w:ascii="宋体" w:hAnsi="宋体"/>
          <w:color w:val="000000"/>
          <w:sz w:val="28"/>
          <w:szCs w:val="28"/>
        </w:rPr>
        <w:t xml:space="preserve">3.5 </w:t>
      </w:r>
      <w:r>
        <w:rPr>
          <w:rFonts w:ascii="宋体" w:hAnsi="宋体" w:cs="宋体"/>
          <w:color w:val="000000"/>
          <w:sz w:val="28"/>
          <w:szCs w:val="28"/>
        </w:rPr>
        <w:t>预</w:t>
      </w:r>
      <w:r>
        <w:rPr>
          <w:rFonts w:ascii="宋体" w:hAnsi="宋体" w:cs="宋体"/>
          <w:color w:val="000000"/>
          <w:sz w:val="28"/>
          <w:szCs w:val="28"/>
        </w:rPr>
        <w:t>拌混凝土</w:t>
      </w:r>
      <w:r>
        <w:rPr>
          <w:rFonts w:ascii="宋体" w:hAnsi="宋体" w:cs="宋体"/>
          <w:color w:val="000000"/>
          <w:sz w:val="28"/>
          <w:szCs w:val="28"/>
        </w:rPr>
        <w:t>进入</w:t>
      </w:r>
      <w:r>
        <w:rPr>
          <w:rFonts w:ascii="宋体" w:hAnsi="宋体" w:cs="宋体"/>
          <w:color w:val="000000"/>
          <w:sz w:val="28"/>
          <w:szCs w:val="28"/>
        </w:rPr>
        <w:t>施工现场，</w:t>
      </w:r>
      <w:r>
        <w:rPr>
          <w:rFonts w:ascii="宋体" w:hAnsi="宋体" w:cs="宋体"/>
          <w:color w:val="000000"/>
          <w:sz w:val="28"/>
          <w:szCs w:val="28"/>
        </w:rPr>
        <w:t>甲方</w:t>
      </w:r>
      <w:r>
        <w:rPr>
          <w:rFonts w:ascii="宋体" w:hAnsi="宋体" w:cs="宋体"/>
          <w:color w:val="000000"/>
          <w:sz w:val="28"/>
          <w:szCs w:val="28"/>
        </w:rPr>
        <w:t>应进行交</w:t>
      </w:r>
      <w:r>
        <w:rPr>
          <w:rFonts w:ascii="宋体" w:hAnsi="宋体" w:cs="宋体"/>
          <w:color w:val="000000"/>
          <w:sz w:val="28"/>
          <w:szCs w:val="28"/>
        </w:rPr>
        <w:t>货</w:t>
      </w:r>
      <w:r>
        <w:rPr>
          <w:rFonts w:ascii="宋体" w:hAnsi="宋体" w:cs="宋体"/>
          <w:color w:val="000000"/>
          <w:sz w:val="28"/>
          <w:szCs w:val="28"/>
        </w:rPr>
        <w:t>验收，</w:t>
      </w:r>
      <w:r>
        <w:rPr>
          <w:rFonts w:ascii="宋体" w:hAnsi="宋体" w:cs="宋体"/>
          <w:color w:val="000000"/>
          <w:sz w:val="28"/>
          <w:szCs w:val="28"/>
        </w:rPr>
        <w:t>按</w:t>
      </w:r>
      <w:r>
        <w:rPr>
          <w:rFonts w:ascii="宋体" w:hAnsi="宋体" w:cs="宋体"/>
          <w:color w:val="000000"/>
          <w:sz w:val="28"/>
          <w:szCs w:val="28"/>
        </w:rPr>
        <w:t>照国家标准与合</w:t>
      </w:r>
      <w:r>
        <w:rPr>
          <w:rFonts w:ascii="宋体" w:hAnsi="宋体" w:cs="宋体"/>
          <w:color w:val="000000"/>
          <w:sz w:val="28"/>
          <w:szCs w:val="28"/>
        </w:rPr>
        <w:t>同要求</w:t>
      </w:r>
      <w:r>
        <w:rPr>
          <w:rFonts w:ascii="宋体" w:hAnsi="宋体" w:cs="宋体"/>
          <w:color w:val="000000"/>
          <w:sz w:val="28"/>
          <w:szCs w:val="28"/>
        </w:rPr>
        <w:t>确认预拌混凝土品种、类别、</w:t>
      </w:r>
      <w:r>
        <w:rPr>
          <w:rFonts w:ascii="宋体" w:hAnsi="宋体" w:cs="宋体"/>
          <w:color w:val="000000"/>
          <w:sz w:val="28"/>
          <w:szCs w:val="28"/>
        </w:rPr>
        <w:t>{数</w:t>
      </w:r>
      <w:r>
        <w:rPr>
          <w:rFonts w:ascii="宋体" w:hAnsi="宋体" w:cs="宋体"/>
          <w:color w:val="000000"/>
          <w:sz w:val="28"/>
          <w:szCs w:val="28"/>
        </w:rPr>
        <w:t>量</w:t>
      </w:r>
      <w:r>
        <w:rPr>
          <w:rFonts w:ascii="宋体" w:hAnsi="宋体" w:cs="宋体"/>
          <w:color w:val="000000"/>
          <w:sz w:val="28"/>
          <w:szCs w:val="28"/>
        </w:rPr>
        <w:t>}、</w:t>
      </w:r>
      <w:r>
        <w:rPr>
          <w:rFonts w:ascii="宋体" w:hAnsi="宋体" w:cs="宋体"/>
          <w:color w:val="000000"/>
          <w:sz w:val="28"/>
          <w:szCs w:val="28"/>
        </w:rPr>
        <w:t>{质量指标}等内</w:t>
      </w:r>
      <w:r>
        <w:rPr>
          <w:rFonts w:ascii="宋体" w:hAnsi="宋体" w:cs="宋体"/>
          <w:color w:val="000000"/>
          <w:sz w:val="28"/>
          <w:szCs w:val="28"/>
        </w:rPr>
        <w:t>容。</w:t>
      </w:r>
      <w:r>
        <w:rPr>
          <w:rFonts w:ascii="宋体" w:hAnsi="宋体" w:cs="宋体"/>
          <w:color w:val="000000"/>
          <w:sz w:val="28"/>
          <w:szCs w:val="28"/>
        </w:rPr>
        <w:t>初步验收</w:t>
      </w:r>
      <w:r>
        <w:rPr>
          <w:rFonts w:ascii="宋体" w:hAnsi="宋体" w:cs="宋体"/>
          <w:color w:val="000000"/>
          <w:sz w:val="28"/>
          <w:szCs w:val="28"/>
        </w:rPr>
        <w:t>合</w:t>
      </w:r>
      <w:r>
        <w:rPr>
          <w:rFonts w:ascii="宋体" w:hAnsi="宋体" w:cs="宋体"/>
          <w:color w:val="000000"/>
          <w:sz w:val="28"/>
          <w:szCs w:val="28"/>
        </w:rPr>
        <w:t>格的，应在乙方</w:t>
      </w:r>
      <w:r>
        <w:rPr>
          <w:rFonts w:ascii="宋体" w:hAnsi="宋体" w:cs="宋体"/>
          <w:color w:val="000000"/>
          <w:sz w:val="28"/>
          <w:szCs w:val="28"/>
        </w:rPr>
        <w:t>发货</w:t>
      </w:r>
      <w:r>
        <w:rPr>
          <w:rFonts w:ascii="宋体" w:hAnsi="宋体" w:cs="宋体"/>
          <w:color w:val="000000"/>
          <w:sz w:val="28"/>
          <w:szCs w:val="28"/>
        </w:rPr>
        <w:t>单上签字</w:t>
      </w:r>
      <w:r>
        <w:rPr>
          <w:rFonts w:ascii="宋体" w:hAnsi="宋体" w:cs="宋体"/>
          <w:color w:val="000000"/>
          <w:sz w:val="28"/>
          <w:szCs w:val="28"/>
        </w:rPr>
        <w:t>或盖</w:t>
      </w:r>
      <w:r>
        <w:rPr>
          <w:rFonts w:ascii="宋体" w:hAnsi="宋体" w:cs="宋体"/>
          <w:color w:val="000000"/>
          <w:sz w:val="28"/>
          <w:szCs w:val="28"/>
        </w:rPr>
        <w:t>章</w:t>
      </w:r>
      <w:r>
        <w:rPr>
          <w:rFonts w:ascii="宋体" w:hAnsi="宋体" w:cs="宋体"/>
          <w:color w:val="000000"/>
          <w:sz w:val="28"/>
          <w:szCs w:val="28"/>
        </w:rPr>
        <w:t>，</w:t>
      </w:r>
      <w:r>
        <w:rPr>
          <w:rFonts w:ascii="宋体" w:hAnsi="宋体" w:cs="宋体"/>
          <w:color w:val="000000"/>
          <w:sz w:val="28"/>
          <w:szCs w:val="28"/>
        </w:rPr>
        <w:t>验</w:t>
      </w:r>
      <w:r>
        <w:rPr>
          <w:rFonts w:ascii="宋体" w:hAnsi="宋体" w:cs="宋体"/>
          <w:color w:val="000000"/>
          <w:sz w:val="28"/>
          <w:szCs w:val="28"/>
        </w:rPr>
        <w:t>收</w:t>
      </w:r>
      <w:r>
        <w:rPr>
          <w:rFonts w:ascii="宋体" w:hAnsi="宋体" w:cs="宋体"/>
          <w:color w:val="000000"/>
          <w:sz w:val="28"/>
          <w:szCs w:val="28"/>
        </w:rPr>
        <w:t>不</w:t>
      </w:r>
      <w:r>
        <w:rPr>
          <w:rFonts w:ascii="宋体" w:hAnsi="宋体" w:cs="宋体"/>
          <w:color w:val="000000"/>
          <w:sz w:val="28"/>
          <w:szCs w:val="28"/>
        </w:rPr>
        <w:t>合格</w:t>
      </w:r>
      <w:r>
        <w:rPr>
          <w:rFonts w:ascii="宋体" w:hAnsi="宋体" w:cs="宋体"/>
          <w:color w:val="000000"/>
          <w:sz w:val="28"/>
          <w:szCs w:val="28"/>
        </w:rPr>
        <w:t>的，甲方有权拒收。</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rPr>
        <w:t xml:space="preserve">6 </w:t>
      </w:r>
      <w:r>
        <w:rPr>
          <w:rFonts w:ascii="宋体" w:hAnsi="宋体" w:cs="宋体"/>
          <w:sz w:val="28"/>
          <w:szCs w:val="28"/>
        </w:rPr>
        <w:t>{乙方供应的混凝土数量}，以随车《发货单》为凭证，经{甲方签收人员}清点签认，作为混凝土实际供应数量的结算依据。{甲方}若对单车交货数量有异议，可按《预</w:t>
      </w:r>
      <w:r>
        <w:rPr>
          <w:rFonts w:cs="宋体" w:ascii="宋体" w:hAnsi="宋体"/>
          <w:sz w:val="28"/>
          <w:szCs w:val="28"/>
        </w:rPr>
        <w:t>拌混凝土》（GB/T 1490</w:t>
      </w:r>
      <w:r>
        <w:rPr>
          <w:rFonts w:ascii="宋体" w:hAnsi="宋体" w:cs="宋体"/>
          <w:sz w:val="28"/>
          <w:szCs w:val="28"/>
        </w:rPr>
        <w:t>2-2012）规定的计算方法随机抽查核定（即应由混凝土拌合物表观密度除运输车实际装载量求得，密度值由{乙方}提供或由双方在搅拌楼的出料口实测，以实测值为准。每次</w:t>
      </w:r>
      <w:r>
        <w:rPr>
          <w:rFonts w:cs="宋体" w:ascii="宋体" w:hAnsi="宋体"/>
          <w:sz w:val="28"/>
          <w:szCs w:val="28"/>
        </w:rPr>
        <w:t>验</w:t>
      </w:r>
      <w:r>
        <w:rPr>
          <w:rFonts w:ascii="宋体" w:hAnsi="宋体" w:cs="宋体"/>
          <w:sz w:val="28"/>
          <w:szCs w:val="28"/>
        </w:rPr>
        <w:t>收车数以不少于3车为一个单位</w:t>
      </w:r>
      <w:r>
        <w:rPr>
          <w:rFonts w:cs="宋体" w:ascii="宋体" w:hAnsi="宋体"/>
          <w:sz w:val="28"/>
          <w:szCs w:val="28"/>
        </w:rPr>
        <w:t>，其平</w:t>
      </w:r>
      <w:r>
        <w:rPr>
          <w:rFonts w:ascii="宋体" w:hAnsi="宋体" w:cs="宋体"/>
          <w:sz w:val="28"/>
          <w:szCs w:val="28"/>
        </w:rPr>
        <w:t>均误差值在-2%以内不做违约论处），如果超过允许的偏差则该批次供应的混凝土数量按实测的平均值计算。</w:t>
      </w:r>
    </w:p>
    <w:p>
      <w:pPr>
        <w:pStyle w:val="Style19"/>
        <w:spacing w:lineRule="exact" w:line="560"/>
        <w:ind w:firstLine="560" w:end="0"/>
        <w:rPr>
          <w:rFonts w:ascii="宋体" w:hAnsi="宋体" w:cs="宋体"/>
          <w:sz w:val="28"/>
          <w:szCs w:val="28"/>
        </w:rPr>
      </w:pPr>
      <w:r>
        <w:rPr>
          <w:rFonts w:cs="宋体" w:ascii="宋体" w:hAnsi="宋体"/>
          <w:color w:val="000000"/>
          <w:sz w:val="28"/>
          <w:szCs w:val="28"/>
        </w:rPr>
        <w:t>3.</w:t>
      </w:r>
      <w:r>
        <w:rPr>
          <w:rFonts w:cs="宋体" w:ascii="宋体" w:hAnsi="宋体"/>
          <w:color w:val="000000"/>
          <w:sz w:val="28"/>
          <w:szCs w:val="28"/>
          <w:lang w:val="en-US" w:eastAsia="zh-CN"/>
        </w:rPr>
        <w:t>7</w:t>
      </w:r>
      <w:r>
        <w:rPr>
          <w:rFonts w:cs="宋体" w:ascii="宋体" w:hAnsi="宋体"/>
          <w:color w:val="000000"/>
          <w:sz w:val="28"/>
          <w:szCs w:val="28"/>
        </w:rPr>
        <w:t xml:space="preserve"> </w:t>
      </w:r>
      <w:r>
        <w:rPr>
          <w:rFonts w:ascii="宋体" w:hAnsi="宋体" w:cs="宋体"/>
          <w:color w:val="000000"/>
          <w:sz w:val="28"/>
          <w:szCs w:val="28"/>
        </w:rPr>
        <w:t>预</w:t>
      </w:r>
      <w:r>
        <w:rPr>
          <w:rFonts w:ascii="宋体" w:hAnsi="宋体" w:cs="宋体"/>
          <w:color w:val="000000"/>
          <w:sz w:val="28"/>
          <w:szCs w:val="28"/>
        </w:rPr>
        <w:t>拌混凝土的强度验收以交货</w:t>
      </w:r>
      <w:r>
        <w:rPr>
          <w:rFonts w:ascii="宋体" w:hAnsi="宋体" w:cs="宋体"/>
          <w:color w:val="000000"/>
          <w:sz w:val="28"/>
          <w:szCs w:val="28"/>
        </w:rPr>
        <w:t>验收</w:t>
      </w:r>
      <w:r>
        <w:rPr>
          <w:rFonts w:ascii="宋体" w:hAnsi="宋体" w:cs="宋体"/>
          <w:color w:val="000000"/>
          <w:sz w:val="28"/>
          <w:szCs w:val="28"/>
        </w:rPr>
        <w:t>现</w:t>
      </w:r>
      <w:r>
        <w:rPr>
          <w:rFonts w:ascii="宋体" w:hAnsi="宋体" w:cs="宋体"/>
          <w:color w:val="000000"/>
          <w:sz w:val="28"/>
          <w:szCs w:val="28"/>
        </w:rPr>
        <w:t>场</w:t>
      </w:r>
      <w:r>
        <w:rPr>
          <w:rFonts w:ascii="宋体" w:hAnsi="宋体" w:cs="宋体"/>
          <w:color w:val="000000"/>
          <w:sz w:val="28"/>
          <w:szCs w:val="28"/>
        </w:rPr>
        <w:t>取样制作的试</w:t>
      </w:r>
      <w:r>
        <w:rPr>
          <w:rFonts w:ascii="宋体" w:hAnsi="宋体" w:cs="宋体"/>
          <w:color w:val="000000"/>
          <w:sz w:val="28"/>
          <w:szCs w:val="28"/>
        </w:rPr>
        <w:t>块</w:t>
      </w:r>
      <w:r>
        <w:rPr>
          <w:rFonts w:ascii="宋体" w:hAnsi="宋体" w:cs="宋体"/>
          <w:color w:val="000000"/>
          <w:sz w:val="28"/>
          <w:szCs w:val="28"/>
        </w:rPr>
        <w:t>为</w:t>
      </w:r>
      <w:r>
        <w:rPr>
          <w:rFonts w:ascii="宋体" w:hAnsi="宋体" w:cs="宋体"/>
          <w:color w:val="000000"/>
          <w:sz w:val="28"/>
          <w:szCs w:val="28"/>
        </w:rPr>
        <w:t>依据</w:t>
      </w:r>
      <w:r>
        <w:rPr>
          <w:rFonts w:ascii="宋体" w:hAnsi="宋体" w:cs="宋体"/>
          <w:color w:val="000000"/>
          <w:sz w:val="28"/>
          <w:szCs w:val="28"/>
        </w:rPr>
        <w:t>。</w:t>
      </w:r>
      <w:r>
        <w:rPr>
          <w:rFonts w:ascii="宋体" w:hAnsi="宋体" w:cs="宋体"/>
          <w:color w:val="000000"/>
          <w:sz w:val="28"/>
          <w:szCs w:val="28"/>
        </w:rPr>
        <w:t>{甲</w:t>
      </w:r>
      <w:r>
        <w:rPr>
          <w:rFonts w:ascii="宋体" w:hAnsi="宋体" w:cs="宋体"/>
          <w:color w:val="000000"/>
          <w:sz w:val="28"/>
          <w:szCs w:val="28"/>
        </w:rPr>
        <w:t>方</w:t>
      </w:r>
      <w:r>
        <w:rPr>
          <w:rFonts w:ascii="宋体" w:hAnsi="宋体" w:cs="宋体"/>
          <w:color w:val="000000"/>
          <w:sz w:val="28"/>
          <w:szCs w:val="28"/>
        </w:rPr>
        <w:t>}应组织具有相应资格的人员，按照相关技术</w:t>
      </w:r>
      <w:r>
        <w:rPr>
          <w:rFonts w:ascii="宋体" w:hAnsi="宋体" w:cs="宋体"/>
          <w:color w:val="000000"/>
          <w:sz w:val="28"/>
          <w:szCs w:val="28"/>
        </w:rPr>
        <w:t>标准进行用于交货验收的混凝土试</w:t>
      </w:r>
      <w:r>
        <w:rPr>
          <w:rFonts w:ascii="宋体" w:hAnsi="宋体" w:cs="宋体"/>
          <w:color w:val="000000"/>
          <w:sz w:val="28"/>
          <w:szCs w:val="28"/>
        </w:rPr>
        <w:t>块的取样、制样、留样</w:t>
      </w:r>
      <w:r>
        <w:rPr>
          <w:rFonts w:ascii="宋体" w:hAnsi="宋体" w:cs="宋体"/>
          <w:color w:val="000000"/>
          <w:sz w:val="28"/>
          <w:szCs w:val="28"/>
        </w:rPr>
        <w:t>，并</w:t>
      </w:r>
      <w:r>
        <w:rPr>
          <w:rFonts w:ascii="宋体" w:hAnsi="宋体" w:cs="宋体"/>
          <w:color w:val="000000"/>
          <w:sz w:val="28"/>
          <w:szCs w:val="28"/>
        </w:rPr>
        <w:t>委</w:t>
      </w:r>
      <w:r>
        <w:rPr>
          <w:rFonts w:ascii="宋体" w:hAnsi="宋体" w:cs="宋体"/>
          <w:color w:val="000000"/>
          <w:sz w:val="28"/>
          <w:szCs w:val="28"/>
        </w:rPr>
        <w:t>托专业检测</w:t>
      </w:r>
      <w:r>
        <w:rPr>
          <w:rFonts w:ascii="宋体" w:hAnsi="宋体" w:cs="宋体"/>
          <w:color w:val="000000"/>
          <w:sz w:val="28"/>
          <w:szCs w:val="28"/>
        </w:rPr>
        <w:t>机构进行性能检</w:t>
      </w:r>
      <w:r>
        <w:rPr>
          <w:rFonts w:ascii="宋体" w:hAnsi="宋体" w:cs="宋体"/>
          <w:sz w:val="28"/>
          <w:szCs w:val="28"/>
        </w:rPr>
        <w:t>验。检验取样方式为三方【{甲方}、{乙方}、建设单位（监理）方】共同在{乙方}混凝土搅拌运输车的出料口抽取、制作检验试件。</w:t>
      </w:r>
    </w:p>
    <w:p>
      <w:pPr>
        <w:pStyle w:val="Normal"/>
        <w:spacing w:lineRule="exact" w:line="560" w:before="0" w:after="0"/>
        <w:ind w:firstLine="560" w:end="0"/>
        <w:contextualSpacing/>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lang w:val="en-US" w:eastAsia="zh-CN"/>
        </w:rPr>
        <w:t>8</w:t>
      </w:r>
      <w:r>
        <w:rPr>
          <w:rFonts w:cs="宋体" w:ascii="宋体" w:hAnsi="宋体"/>
          <w:color w:val="000000"/>
          <w:sz w:val="28"/>
          <w:szCs w:val="28"/>
        </w:rPr>
        <w:t xml:space="preserve"> </w:t>
      </w:r>
      <w:r>
        <w:rPr>
          <w:rFonts w:ascii="宋体" w:hAnsi="宋体" w:cs="宋体"/>
          <w:color w:val="000000"/>
          <w:sz w:val="28"/>
          <w:szCs w:val="28"/>
        </w:rPr>
        <w:t>预拌混凝土浇筑后，{甲方}若发现预拌混凝土质量存在问题，应及时书面通知{乙方}，{各方}及</w:t>
      </w:r>
      <w:r>
        <w:rPr>
          <w:rFonts w:ascii="宋体" w:hAnsi="宋体" w:cs="宋体"/>
          <w:color w:val="000000"/>
          <w:sz w:val="28"/>
          <w:szCs w:val="28"/>
        </w:rPr>
        <w:t>时协商解决；对预拌混凝土是否存在质量问题</w:t>
      </w:r>
      <w:r>
        <w:rPr>
          <w:rFonts w:ascii="宋体" w:hAnsi="宋体" w:cs="宋体"/>
          <w:color w:val="000000"/>
          <w:sz w:val="28"/>
          <w:szCs w:val="28"/>
        </w:rPr>
        <w:t>存在</w:t>
      </w:r>
      <w:r>
        <w:rPr>
          <w:rFonts w:ascii="宋体" w:hAnsi="宋体" w:cs="宋体"/>
          <w:color w:val="000000"/>
          <w:sz w:val="28"/>
          <w:szCs w:val="28"/>
        </w:rPr>
        <w:t>争议的</w:t>
      </w:r>
      <w:r>
        <w:rPr>
          <w:rFonts w:ascii="宋体" w:hAnsi="宋体" w:cs="宋体"/>
          <w:color w:val="000000"/>
          <w:sz w:val="28"/>
          <w:szCs w:val="28"/>
        </w:rPr>
        <w:t>，可共同委托具有相</w:t>
      </w:r>
      <w:r>
        <w:rPr>
          <w:rFonts w:ascii="宋体" w:hAnsi="宋体" w:cs="宋体"/>
          <w:color w:val="000000"/>
          <w:sz w:val="28"/>
          <w:szCs w:val="28"/>
        </w:rPr>
        <w:t>应资</w:t>
      </w:r>
      <w:r>
        <w:rPr>
          <w:rFonts w:ascii="宋体" w:hAnsi="宋体" w:cs="宋体"/>
          <w:color w:val="000000"/>
          <w:sz w:val="28"/>
          <w:szCs w:val="28"/>
        </w:rPr>
        <w:t>质的检测机构进行责任鉴定，{双方}根据鉴定结果分</w:t>
      </w:r>
      <w:r>
        <w:rPr>
          <w:rFonts w:ascii="宋体" w:hAnsi="宋体" w:cs="宋体"/>
          <w:color w:val="000000"/>
          <w:sz w:val="28"/>
          <w:szCs w:val="28"/>
        </w:rPr>
        <w:t>别承担各自责</w:t>
      </w:r>
      <w:r>
        <w:rPr>
          <w:rFonts w:ascii="宋体" w:hAnsi="宋体" w:cs="宋体"/>
          <w:color w:val="000000"/>
          <w:sz w:val="28"/>
          <w:szCs w:val="28"/>
        </w:rPr>
        <w:t>任</w:t>
      </w:r>
      <w:r>
        <w:rPr>
          <w:rFonts w:ascii="宋体" w:hAnsi="宋体" w:cs="宋体"/>
          <w:color w:val="000000"/>
          <w:sz w:val="28"/>
          <w:szCs w:val="28"/>
        </w:rPr>
        <w:t>。{双</w:t>
      </w:r>
      <w:r>
        <w:rPr>
          <w:rFonts w:ascii="宋体" w:hAnsi="宋体" w:cs="宋体"/>
          <w:color w:val="000000"/>
          <w:sz w:val="28"/>
          <w:szCs w:val="28"/>
        </w:rPr>
        <w:t>方}无</w:t>
      </w:r>
      <w:r>
        <w:rPr>
          <w:rFonts w:ascii="宋体" w:hAnsi="宋体" w:cs="宋体"/>
          <w:color w:val="000000"/>
          <w:sz w:val="28"/>
          <w:szCs w:val="28"/>
        </w:rPr>
        <w:t>法达成一致</w:t>
      </w:r>
      <w:r>
        <w:rPr>
          <w:rFonts w:ascii="宋体" w:hAnsi="宋体" w:cs="宋体"/>
          <w:color w:val="000000"/>
          <w:sz w:val="28"/>
          <w:szCs w:val="28"/>
        </w:rPr>
        <w:t>的，</w:t>
      </w:r>
      <w:r>
        <w:rPr>
          <w:rFonts w:ascii="宋体" w:hAnsi="宋体" w:cs="宋体"/>
          <w:color w:val="000000"/>
          <w:sz w:val="28"/>
          <w:szCs w:val="28"/>
        </w:rPr>
        <w:t>按合同约定的争议解决方法处理。</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第四条  价款结算及{付款方式}</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w:t>
      </w:r>
      <w:r>
        <w:rPr>
          <w:rFonts w:cs="宋体" w:ascii="宋体" w:hAnsi="宋体"/>
          <w:color w:val="000000"/>
          <w:sz w:val="28"/>
          <w:szCs w:val="28"/>
        </w:rPr>
        <w:t xml:space="preserve">.1 </w:t>
      </w:r>
      <w:r>
        <w:rPr>
          <w:rFonts w:ascii="宋体" w:hAnsi="宋体" w:cs="宋体"/>
          <w:color w:val="000000"/>
          <w:sz w:val="28"/>
          <w:szCs w:val="28"/>
        </w:rPr>
        <w:t>甲</w:t>
      </w:r>
      <w:r>
        <w:rPr>
          <w:rFonts w:ascii="宋体" w:hAnsi="宋体" w:cs="宋体"/>
          <w:color w:val="000000"/>
          <w:sz w:val="28"/>
          <w:szCs w:val="28"/>
        </w:rPr>
        <w:t>方</w:t>
      </w:r>
      <w:r>
        <w:rPr>
          <w:rFonts w:ascii="宋体" w:hAnsi="宋体" w:cs="宋体"/>
          <w:color w:val="000000"/>
          <w:sz w:val="28"/>
          <w:szCs w:val="28"/>
        </w:rPr>
        <w:t>现</w:t>
      </w:r>
      <w:r>
        <w:rPr>
          <w:rFonts w:ascii="宋体" w:hAnsi="宋体" w:cs="宋体"/>
          <w:color w:val="000000"/>
          <w:sz w:val="28"/>
          <w:szCs w:val="28"/>
        </w:rPr>
        <w:t>场签</w:t>
      </w:r>
      <w:r>
        <w:rPr>
          <w:rFonts w:ascii="宋体" w:hAnsi="宋体" w:cs="宋体"/>
          <w:color w:val="000000"/>
          <w:sz w:val="28"/>
          <w:szCs w:val="28"/>
        </w:rPr>
        <w:t>收的预拌混凝土</w:t>
      </w:r>
      <w:r>
        <w:rPr>
          <w:rFonts w:ascii="宋体" w:hAnsi="宋体" w:cs="宋体"/>
          <w:color w:val="000000"/>
          <w:sz w:val="28"/>
          <w:szCs w:val="28"/>
        </w:rPr>
        <w:t>{</w:t>
      </w:r>
      <w:r>
        <w:rPr>
          <w:rFonts w:ascii="宋体" w:hAnsi="宋体" w:cs="宋体"/>
          <w:color w:val="000000"/>
          <w:sz w:val="28"/>
          <w:szCs w:val="28"/>
        </w:rPr>
        <w:t>发</w:t>
      </w:r>
      <w:r>
        <w:rPr>
          <w:rFonts w:ascii="宋体" w:hAnsi="宋体" w:cs="宋体"/>
          <w:color w:val="000000"/>
          <w:sz w:val="28"/>
          <w:szCs w:val="28"/>
        </w:rPr>
        <w:t>货</w:t>
      </w:r>
      <w:r>
        <w:rPr>
          <w:rFonts w:ascii="宋体" w:hAnsi="宋体" w:cs="宋体"/>
          <w:color w:val="000000"/>
          <w:sz w:val="28"/>
          <w:szCs w:val="28"/>
        </w:rPr>
        <w:t>单}为双方</w:t>
      </w:r>
      <w:r>
        <w:rPr>
          <w:rFonts w:ascii="宋体" w:hAnsi="宋体" w:cs="宋体"/>
          <w:color w:val="000000"/>
          <w:sz w:val="28"/>
          <w:szCs w:val="28"/>
        </w:rPr>
        <w:t>进行预拌混凝土结</w:t>
      </w:r>
      <w:r>
        <w:rPr>
          <w:rFonts w:ascii="宋体" w:hAnsi="宋体" w:cs="宋体"/>
          <w:color w:val="000000"/>
          <w:sz w:val="28"/>
          <w:szCs w:val="28"/>
        </w:rPr>
        <w:t>算的依据。</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 xml:space="preserve">4.2 </w:t>
      </w:r>
      <w:r>
        <w:rPr>
          <w:rFonts w:ascii="宋体" w:hAnsi="宋体" w:cs="宋体"/>
          <w:color w:val="000000"/>
          <w:sz w:val="28"/>
          <w:szCs w:val="28"/>
        </w:rPr>
        <w:t>甲、乙双方约定{对账、结算期限}：</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4.2.1</w:t>
      </w:r>
      <w:r>
        <w:rPr>
          <w:rFonts w:ascii="宋体" w:hAnsi="宋体" w:cs="宋体"/>
          <w:color w:val="000000"/>
          <w:sz w:val="28"/>
          <w:szCs w:val="28"/>
        </w:rPr>
        <w:t>乙方应于每月</w:t>
      </w:r>
      <w:r>
        <w:rPr>
          <w:rFonts w:cs="宋体" w:ascii="宋体" w:hAnsi="宋体"/>
          <w:color w:val="000000"/>
          <w:sz w:val="28"/>
          <w:szCs w:val="28"/>
        </w:rPr>
        <w:t>10</w:t>
      </w:r>
      <w:r>
        <w:rPr>
          <w:rFonts w:ascii="宋体" w:hAnsi="宋体" w:cs="宋体"/>
          <w:color w:val="000000"/>
          <w:sz w:val="28"/>
          <w:szCs w:val="28"/>
        </w:rPr>
        <w:t>日前向甲方提交上月所供</w:t>
      </w:r>
      <w:r>
        <w:rPr>
          <w:rFonts w:ascii="宋体" w:hAnsi="宋体" w:cs="宋体"/>
          <w:color w:val="000000"/>
          <w:sz w:val="28"/>
          <w:szCs w:val="28"/>
        </w:rPr>
        <w:t>应</w:t>
      </w:r>
      <w:r>
        <w:rPr>
          <w:rFonts w:ascii="宋体" w:hAnsi="宋体" w:cs="宋体"/>
          <w:color w:val="000000"/>
          <w:sz w:val="28"/>
          <w:szCs w:val="28"/>
        </w:rPr>
        <w:t>的预拌混凝土的结算资料，甲方在收到乙方提交结算资料后</w:t>
      </w:r>
      <w:r>
        <w:rPr>
          <w:rFonts w:cs="宋体" w:ascii="宋体" w:hAnsi="宋体"/>
          <w:color w:val="000000"/>
          <w:sz w:val="28"/>
          <w:szCs w:val="28"/>
        </w:rPr>
        <w:t>10</w:t>
      </w:r>
      <w:r>
        <w:rPr>
          <w:rFonts w:ascii="宋体" w:hAnsi="宋体" w:cs="宋体"/>
          <w:color w:val="000000"/>
          <w:sz w:val="28"/>
          <w:szCs w:val="28"/>
        </w:rPr>
        <w:t>天内核实乙方月度已供应的预拌混凝土工作量；本合同最后一批预拌混凝土供应完毕后，甲方在乙方提交结算资料后</w:t>
      </w:r>
      <w:r>
        <w:rPr>
          <w:rFonts w:cs="宋体" w:ascii="宋体" w:hAnsi="宋体"/>
          <w:color w:val="000000"/>
          <w:sz w:val="28"/>
          <w:szCs w:val="28"/>
        </w:rPr>
        <w:t>10</w:t>
      </w:r>
      <w:r>
        <w:rPr>
          <w:rFonts w:ascii="宋体" w:hAnsi="宋体" w:cs="宋体"/>
          <w:color w:val="000000"/>
          <w:sz w:val="28"/>
          <w:szCs w:val="28"/>
        </w:rPr>
        <w:t>天内结算全部的预拌混凝土供应量。</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4.2.2</w:t>
      </w:r>
      <w:r>
        <w:rPr>
          <w:rFonts w:ascii="宋体" w:hAnsi="宋体" w:cs="宋体"/>
          <w:color w:val="000000"/>
          <w:sz w:val="28"/>
          <w:szCs w:val="28"/>
        </w:rPr>
        <w:t>甲方如对乙方结算资料有异议，甲方应在</w:t>
      </w:r>
      <w:r>
        <w:rPr>
          <w:rFonts w:cs="宋体" w:ascii="宋体" w:hAnsi="宋体"/>
          <w:color w:val="000000"/>
          <w:sz w:val="28"/>
          <w:szCs w:val="28"/>
        </w:rPr>
        <w:t>{1</w:t>
      </w:r>
      <w:r>
        <w:rPr>
          <w:rFonts w:ascii="宋体" w:hAnsi="宋体" w:cs="宋体"/>
          <w:color w:val="000000"/>
          <w:sz w:val="28"/>
          <w:szCs w:val="28"/>
        </w:rPr>
        <w:t>0天内}书面通知乙方，乙方应为结算提供便利条件并派人参加，如乙方收到书面通知后不参加结算，按甲方结算结果为准，作为预拌混凝土价款支付的依据。</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4.2.3</w:t>
      </w:r>
      <w:r>
        <w:rPr>
          <w:rFonts w:ascii="宋体" w:hAnsi="宋体" w:cs="宋体"/>
          <w:color w:val="000000"/>
          <w:sz w:val="28"/>
          <w:szCs w:val="28"/>
        </w:rPr>
        <w:t>甲方收到乙方结算资料后在合同约定时间内未进行结算，也未书面通知乙方存在异议，自</w:t>
      </w:r>
      <w:r>
        <w:rPr>
          <w:rFonts w:ascii="宋体" w:hAnsi="宋体" w:cs="宋体"/>
          <w:color w:val="000000"/>
          <w:sz w:val="28"/>
          <w:szCs w:val="28"/>
          <w:lang w:eastAsia="zh-CN"/>
        </w:rPr>
        <w:t>本</w:t>
      </w:r>
      <w:r>
        <w:rPr>
          <w:rFonts w:ascii="宋体" w:hAnsi="宋体" w:cs="宋体"/>
          <w:color w:val="000000"/>
          <w:sz w:val="28"/>
          <w:szCs w:val="28"/>
        </w:rPr>
        <w:t>合同</w:t>
      </w:r>
      <w:r>
        <w:rPr>
          <w:rFonts w:cs="宋体" w:ascii="宋体" w:hAnsi="宋体"/>
          <w:color w:val="000000"/>
          <w:sz w:val="28"/>
          <w:szCs w:val="28"/>
          <w:lang w:val="en-US" w:eastAsia="zh-CN"/>
        </w:rPr>
        <w:t>4.2.1</w:t>
      </w:r>
      <w:r>
        <w:rPr>
          <w:rFonts w:ascii="宋体" w:hAnsi="宋体" w:cs="宋体"/>
          <w:color w:val="000000"/>
          <w:sz w:val="28"/>
          <w:szCs w:val="28"/>
          <w:lang w:val="en-US" w:eastAsia="zh-CN"/>
        </w:rPr>
        <w:t>条</w:t>
      </w:r>
      <w:r>
        <w:rPr>
          <w:rFonts w:ascii="宋体" w:hAnsi="宋体" w:cs="宋体"/>
          <w:color w:val="000000"/>
          <w:sz w:val="28"/>
          <w:szCs w:val="28"/>
        </w:rPr>
        <w:t>约定</w:t>
      </w:r>
      <w:r>
        <w:rPr>
          <w:rFonts w:ascii="宋体" w:hAnsi="宋体" w:cs="宋体"/>
          <w:color w:val="000000"/>
          <w:sz w:val="28"/>
          <w:szCs w:val="28"/>
          <w:lang w:eastAsia="zh-CN"/>
        </w:rPr>
        <w:t>月</w:t>
      </w:r>
      <w:r>
        <w:rPr>
          <w:rFonts w:ascii="宋体" w:hAnsi="宋体" w:cs="宋体"/>
          <w:color w:val="000000"/>
          <w:sz w:val="28"/>
          <w:szCs w:val="28"/>
        </w:rPr>
        <w:t>结算期限结束之日起，乙方结算资料中开列的预拌混凝土供应量即视为被确认，作为预拌混凝土货款支付的依据。</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4.2.4</w:t>
      </w:r>
      <w:r>
        <w:rPr>
          <w:rFonts w:ascii="宋体" w:hAnsi="宋体" w:cs="宋体"/>
          <w:color w:val="000000"/>
          <w:sz w:val="28"/>
          <w:szCs w:val="28"/>
        </w:rPr>
        <w:t>甲、乙双方每个结算周期对当月发生的供货数量、质量争议问题，应及时协商，并由双方书面确认处理结果。</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4.3</w:t>
      </w:r>
      <w:r>
        <w:rPr>
          <w:rFonts w:ascii="宋体" w:hAnsi="宋体" w:cs="宋体"/>
          <w:color w:val="000000"/>
          <w:sz w:val="28"/>
          <w:szCs w:val="28"/>
        </w:rPr>
        <w:t>甲方应向乙方提供授权签收发货单的名单或印鉴样本。</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4.3.1</w:t>
      </w:r>
      <w:r>
        <w:rPr>
          <w:rFonts w:ascii="宋体" w:hAnsi="宋体" w:cs="宋体"/>
          <w:color w:val="000000"/>
          <w:sz w:val="28"/>
          <w:szCs w:val="28"/>
        </w:rPr>
        <w:t>甲方指定以下人员作为现场负责收货人和结算对账人：{现场负责收货人姓名}</w:t>
      </w:r>
    </w:p>
    <w:tbl>
      <w:tblPr>
        <w:tblW w:w="8943" w:type="dxa"/>
        <w:jc w:val="center"/>
        <w:tblInd w:w="0" w:type="dxa"/>
        <w:tblLayout w:type="fixed"/>
        <w:tblCellMar>
          <w:top w:w="0" w:type="dxa"/>
          <w:start w:w="108" w:type="dxa"/>
          <w:bottom w:w="0" w:type="dxa"/>
          <w:end w:w="108" w:type="dxa"/>
        </w:tblCellMar>
      </w:tblPr>
      <w:tblGrid>
        <w:gridCol w:w="941"/>
        <w:gridCol w:w="1187"/>
        <w:gridCol w:w="1765"/>
        <w:gridCol w:w="2792"/>
        <w:gridCol w:w="2258"/>
      </w:tblGrid>
      <w:tr>
        <w:trPr>
          <w:trHeight w:val="567" w:hRule="exact"/>
        </w:trPr>
        <w:tc>
          <w:tcPr>
            <w:tcW w:w="941"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序号</w:t>
            </w:r>
          </w:p>
        </w:tc>
        <w:tc>
          <w:tcPr>
            <w:tcW w:w="1187"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姓名</w:t>
            </w:r>
          </w:p>
        </w:tc>
        <w:tc>
          <w:tcPr>
            <w:tcW w:w="1765"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职务</w:t>
            </w:r>
            <w:r>
              <w:rPr>
                <w:rFonts w:cs="宋体" w:ascii="宋体" w:hAnsi="宋体"/>
                <w:color w:val="000000"/>
                <w:sz w:val="24"/>
                <w:szCs w:val="24"/>
              </w:rPr>
              <w:t>/</w:t>
            </w:r>
            <w:r>
              <w:rPr>
                <w:rFonts w:ascii="宋体" w:hAnsi="宋体" w:cs="宋体"/>
                <w:color w:val="000000"/>
                <w:sz w:val="24"/>
                <w:szCs w:val="24"/>
              </w:rPr>
              <w:t>岗位</w:t>
            </w:r>
          </w:p>
        </w:tc>
        <w:tc>
          <w:tcPr>
            <w:tcW w:w="2792"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身份证号码</w:t>
            </w:r>
          </w:p>
        </w:tc>
        <w:tc>
          <w:tcPr>
            <w:tcW w:w="2258"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联系方式</w:t>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1</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276" w:leader="none"/>
                <w:tab w:val="center" w:pos="4153" w:leader="none"/>
                <w:tab w:val="right" w:pos="8306" w:leader="none"/>
              </w:tabs>
              <w:snapToGrid w:val="false"/>
              <w:ind w:start="85" w:end="141"/>
              <w:rPr>
                <w:rFonts w:ascii="宋体" w:hAnsi="宋体" w:cs="宋体"/>
                <w:color w:val="000000"/>
                <w:sz w:val="24"/>
                <w:szCs w:val="24"/>
              </w:rPr>
            </w:pPr>
            <w:r>
              <w:rPr>
                <w:rFonts w:cs="宋体" w:ascii="宋体" w:hAnsi="宋体"/>
                <w:color w:val="000000"/>
                <w:sz w:val="24"/>
                <w:szCs w:val="24"/>
              </w:rPr>
              <w:tab/>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2</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3</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end"/>
              <w:rPr>
                <w:rFonts w:ascii="宋体" w:hAnsi="宋体" w:cs="宋体"/>
                <w:color w:val="000000"/>
                <w:sz w:val="24"/>
                <w:szCs w:val="24"/>
              </w:rPr>
            </w:pPr>
            <w:r>
              <w:rPr>
                <w:rFonts w:cs="宋体" w:ascii="宋体" w:hAnsi="宋体"/>
                <w:color w:val="000000"/>
                <w:sz w:val="24"/>
                <w:szCs w:val="24"/>
              </w:rPr>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4</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bl>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4.4</w:t>
      </w:r>
      <w:r>
        <w:rPr>
          <w:rFonts w:ascii="宋体" w:hAnsi="宋体" w:cs="宋体"/>
          <w:color w:val="000000"/>
          <w:sz w:val="28"/>
          <w:szCs w:val="28"/>
        </w:rPr>
        <w:t>付款时间约定</w:t>
      </w:r>
      <w:r>
        <w:rPr>
          <w:rFonts w:ascii="宋体" w:hAnsi="宋体" w:cs="宋体"/>
          <w:color w:val="000000"/>
          <w:sz w:val="28"/>
          <w:szCs w:val="28"/>
          <w:u w:val="single"/>
        </w:rPr>
        <w:t>：{付款时间}</w:t>
      </w:r>
      <w:r>
        <w:rPr>
          <w:rFonts w:ascii="宋体" w:hAnsi="宋体" w:cs="宋体"/>
          <w:color w:val="000000"/>
          <w:sz w:val="28"/>
          <w:szCs w:val="28"/>
        </w:rPr>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lang w:val="en-US" w:eastAsia="zh-CN"/>
        </w:rPr>
        <w:t>本合同项下的工程非因乙方的原因中途停工或甲方单方面停用乙方预拌混凝土时，甲方应自停用乙方预拌混凝土之日起</w:t>
      </w:r>
      <w:r>
        <w:rPr>
          <w:rFonts w:eastAsia="宋体" w:cs="宋体" w:ascii="宋体" w:hAnsi="宋体"/>
          <w:color w:val="000000"/>
          <w:sz w:val="28"/>
          <w:szCs w:val="28"/>
          <w:lang w:val="en-US" w:eastAsia="zh-CN"/>
        </w:rPr>
        <w:t>{3</w:t>
      </w:r>
      <w:r>
        <w:rPr>
          <w:rFonts w:ascii="宋体" w:hAnsi="宋体" w:cs="宋体"/>
          <w:color w:val="000000"/>
          <w:sz w:val="28"/>
          <w:szCs w:val="28"/>
          <w:lang w:val="en-US" w:eastAsia="zh-CN"/>
        </w:rPr>
        <w:t>0日内}向乙方结清所欠款</w:t>
      </w:r>
      <w:r>
        <w:rPr>
          <w:rFonts w:ascii="宋体" w:hAnsi="宋体" w:cs="宋体"/>
          <w:color w:val="000000"/>
          <w:sz w:val="28"/>
          <w:szCs w:val="28"/>
        </w:rPr>
        <w:t>项。</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4.5 </w:t>
      </w:r>
      <w:r>
        <w:rPr>
          <w:rFonts w:ascii="宋体" w:hAnsi="宋体" w:cs="宋体"/>
          <w:color w:val="000000"/>
          <w:sz w:val="28"/>
          <w:szCs w:val="28"/>
        </w:rPr>
        <w:t>付款方式：本合同双方约定采用下列{付款方式}：</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4.6  </w:t>
      </w:r>
      <w:r>
        <w:rPr>
          <w:rFonts w:ascii="宋体" w:hAnsi="宋体" w:cs="宋体"/>
          <w:color w:val="000000"/>
          <w:sz w:val="28"/>
          <w:szCs w:val="28"/>
        </w:rPr>
        <w:t>甲、乙双方往来收款账户：{往来收款账户信息}</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4.6.1 </w:t>
      </w:r>
      <w:r>
        <w:rPr>
          <w:rFonts w:ascii="宋体" w:hAnsi="宋体" w:cs="宋体"/>
          <w:color w:val="000000"/>
          <w:sz w:val="28"/>
          <w:szCs w:val="28"/>
        </w:rPr>
        <w:t>甲方账户名称：</w:t>
      </w:r>
      <w:r>
        <w:rPr>
          <w:rFonts w:ascii="宋体" w:hAnsi="宋体" w:cs="宋体"/>
          <w:color w:val="000000"/>
          <w:sz w:val="28"/>
          <w:szCs w:val="28"/>
          <w:u w:val="single"/>
        </w:rPr>
        <w:t xml:space="preserve"> {账户名称}</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甲方开户银行：</w:t>
      </w:r>
      <w:r>
        <w:rPr>
          <w:rFonts w:ascii="宋体" w:hAnsi="宋体" w:cs="宋体"/>
          <w:color w:val="000000"/>
          <w:sz w:val="28"/>
          <w:szCs w:val="28"/>
        </w:rPr>
        <w:t>{开户银行}</w:t>
      </w:r>
      <w:r>
        <w:rPr>
          <w:rFonts w:ascii="宋体" w:hAnsi="宋体" w:cs="宋体"/>
          <w:color w:val="000000"/>
          <w:sz w:val="28"/>
          <w:szCs w:val="28"/>
          <w:u w:val="single"/>
        </w:rPr>
      </w:r>
      <w:r>
        <w:rPr>
          <w:rFonts w:ascii="宋体" w:hAnsi="宋体" w:cs="宋体"/>
          <w:color w:val="000000"/>
          <w:sz w:val="28"/>
          <w:szCs w:val="28"/>
        </w:rPr>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甲方银行账号：</w:t>
      </w:r>
      <w:r>
        <w:rPr>
          <w:rFonts w:ascii="宋体" w:hAnsi="宋体" w:cs="宋体"/>
          <w:color w:val="000000"/>
          <w:sz w:val="28"/>
          <w:szCs w:val="28"/>
        </w:rPr>
        <w:t>{账号}</w:t>
      </w:r>
      <w:r>
        <w:rPr>
          <w:rFonts w:ascii="宋体" w:hAnsi="宋体" w:cs="宋体"/>
          <w:color w:val="000000"/>
          <w:sz w:val="28"/>
          <w:szCs w:val="28"/>
          <w:u w:val="single"/>
        </w:rPr>
      </w:r>
      <w:r>
        <w:rPr>
          <w:rFonts w:ascii="宋体" w:hAnsi="宋体" w:cs="宋体"/>
          <w:color w:val="000000"/>
          <w:sz w:val="28"/>
          <w:szCs w:val="28"/>
        </w:rPr>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4.6.2 </w:t>
      </w:r>
      <w:r>
        <w:rPr>
          <w:rFonts w:ascii="宋体" w:hAnsi="宋体" w:cs="宋体"/>
          <w:color w:val="000000"/>
          <w:sz w:val="28"/>
          <w:szCs w:val="28"/>
        </w:rPr>
        <w:t>乙方账户名称：</w:t>
      </w:r>
      <w:r>
        <w:rPr>
          <w:rFonts w:ascii="宋体" w:hAnsi="宋体" w:cs="宋体"/>
          <w:color w:val="000000"/>
          <w:sz w:val="28"/>
          <w:szCs w:val="28"/>
          <w:u w:val="single"/>
        </w:rPr>
        <w:t>{账户名称}</w:t>
      </w:r>
      <w:r>
        <w:rPr>
          <w:rFonts w:ascii="宋体" w:hAnsi="宋体" w:cs="宋体"/>
          <w:color w:val="000000"/>
          <w:sz w:val="28"/>
          <w:szCs w:val="28"/>
        </w:rPr>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乙方开户银行：</w:t>
      </w:r>
      <w:r>
        <w:rPr>
          <w:rFonts w:ascii="宋体" w:hAnsi="宋体" w:cs="宋体"/>
          <w:color w:val="000000"/>
          <w:sz w:val="28"/>
          <w:szCs w:val="28"/>
        </w:rPr>
        <w:t>{开户银行}</w:t>
      </w:r>
      <w:r>
        <w:rPr>
          <w:rFonts w:ascii="宋体" w:hAnsi="宋体" w:cs="宋体"/>
          <w:color w:val="000000"/>
          <w:sz w:val="28"/>
          <w:szCs w:val="28"/>
          <w:u w:val="single"/>
        </w:rPr>
      </w:r>
      <w:r>
        <w:rPr>
          <w:rFonts w:ascii="宋体" w:hAnsi="宋体" w:cs="宋体"/>
          <w:color w:val="000000"/>
          <w:sz w:val="28"/>
          <w:szCs w:val="28"/>
        </w:rPr>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乙方银行账号：</w:t>
      </w:r>
      <w:r>
        <w:rPr>
          <w:rFonts w:ascii="宋体" w:hAnsi="宋体" w:cs="宋体"/>
          <w:color w:val="000000"/>
          <w:sz w:val="28"/>
          <w:szCs w:val="28"/>
        </w:rPr>
        <w:t>{银行账号}</w:t>
      </w:r>
      <w:r>
        <w:rPr>
          <w:rFonts w:ascii="宋体" w:hAnsi="宋体" w:cs="宋体"/>
          <w:color w:val="000000"/>
          <w:sz w:val="28"/>
          <w:szCs w:val="28"/>
          <w:u w:val="single"/>
        </w:rPr>
      </w:r>
      <w:r>
        <w:rPr>
          <w:rFonts w:ascii="宋体" w:hAnsi="宋体" w:cs="宋体"/>
          <w:color w:val="000000"/>
          <w:sz w:val="28"/>
          <w:szCs w:val="28"/>
        </w:rPr>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4.7 </w:t>
      </w:r>
      <w:r>
        <w:rPr>
          <w:rFonts w:ascii="宋体" w:hAnsi="宋体" w:cs="宋体"/>
          <w:color w:val="000000"/>
          <w:sz w:val="28"/>
          <w:szCs w:val="28"/>
        </w:rPr>
        <w:t>双方关于预拌混凝土结算的其他约定：{其他约定内容}</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color w:val="000000"/>
          <w:sz w:val="28"/>
          <w:szCs w:val="28"/>
          <w:u w:val="single"/>
        </w:rPr>
        <w:t>4.7.1</w:t>
      </w:r>
      <w:r>
        <w:rPr>
          <w:rFonts w:ascii="宋体" w:hAnsi="宋体" w:cs="宋体"/>
          <w:color w:val="000000"/>
          <w:sz w:val="28"/>
          <w:szCs w:val="28"/>
          <w:u w:val="single"/>
        </w:rPr>
        <w:t>甲乙双方对结算数量、价格有异议的，应当在</w:t>
      </w:r>
      <w:r>
        <w:rPr>
          <w:rFonts w:eastAsia="宋体" w:cs="宋体" w:ascii="宋体" w:hAnsi="宋体"/>
          <w:color w:val="000000"/>
          <w:sz w:val="28"/>
          <w:szCs w:val="28"/>
          <w:u w:val="single"/>
        </w:rPr>
        <w:t>10</w:t>
      </w:r>
      <w:r>
        <w:rPr>
          <w:rFonts w:ascii="宋体" w:hAnsi="宋体" w:cs="宋体"/>
          <w:color w:val="000000"/>
          <w:sz w:val="28"/>
          <w:szCs w:val="28"/>
          <w:u w:val="single"/>
        </w:rPr>
        <w:t>日内提出，并具体说明，否则视为未提出异议。</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color w:val="000000"/>
          <w:sz w:val="28"/>
          <w:szCs w:val="28"/>
          <w:u w:val="single"/>
        </w:rPr>
        <w:t>4.7.2</w:t>
      </w:r>
      <w:r>
        <w:rPr>
          <w:rFonts w:ascii="宋体" w:hAnsi="宋体" w:cs="宋体"/>
          <w:color w:val="000000"/>
          <w:sz w:val="28"/>
          <w:szCs w:val="28"/>
          <w:u w:val="single"/>
        </w:rPr>
        <w:t>发票不作为收款依据；现金付款必须由乙方出具盖章的{现金收据}。</w:t>
      </w:r>
      <w:r>
        <w:rPr>
          <w:rFonts w:ascii="宋体" w:hAnsi="宋体" w:cs="宋体"/>
          <w:color w:val="000000"/>
          <w:sz w:val="28"/>
          <w:szCs w:val="28"/>
        </w:rPr>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bCs w:val="false"/>
          <w:color w:val="000000"/>
          <w:sz w:val="28"/>
          <w:szCs w:val="28"/>
        </w:rPr>
        <w:t>第五条</w:t>
      </w:r>
      <w:r>
        <w:rPr>
          <w:rFonts w:ascii="宋体" w:hAnsi="宋体" w:cs="宋体"/>
          <w:b/>
          <w:color w:val="000000"/>
          <w:sz w:val="28"/>
          <w:szCs w:val="28"/>
        </w:rPr>
        <w:t xml:space="preserve">  {甲方的责任和义务}</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5.1 </w:t>
      </w:r>
      <w:r>
        <w:rPr>
          <w:rFonts w:ascii="宋体" w:hAnsi="宋体" w:cs="宋体"/>
          <w:color w:val="000000"/>
          <w:sz w:val="28"/>
          <w:szCs w:val="28"/>
        </w:rPr>
        <w:t>甲方要求乙方首次</w:t>
      </w:r>
      <w:r>
        <w:rPr>
          <w:rFonts w:ascii="宋体" w:hAnsi="宋体" w:cs="宋体"/>
          <w:color w:val="000000"/>
          <w:sz w:val="28"/>
          <w:szCs w:val="28"/>
          <w:lang w:val="en-GB"/>
        </w:rPr>
        <w:t>供应</w:t>
      </w:r>
      <w:r>
        <w:rPr>
          <w:rFonts w:ascii="宋体" w:hAnsi="宋体" w:cs="宋体"/>
          <w:color w:val="000000"/>
          <w:sz w:val="28"/>
          <w:szCs w:val="28"/>
        </w:rPr>
        <w:t>预拌混凝土时</w:t>
      </w:r>
      <w:r>
        <w:rPr>
          <w:rFonts w:ascii="宋体" w:hAnsi="宋体" w:cs="宋体"/>
          <w:color w:val="000000"/>
          <w:sz w:val="28"/>
          <w:szCs w:val="28"/>
          <w:lang w:val="en-GB"/>
        </w:rPr>
        <w:t>，应提前</w:t>
      </w:r>
      <w:r>
        <w:rPr>
          <w:rFonts w:ascii="宋体" w:hAnsi="宋体" w:cs="宋体"/>
          <w:color w:val="000000"/>
          <w:sz w:val="28"/>
          <w:szCs w:val="28"/>
          <w:u w:val="single"/>
          <w:lang w:val="en-GB"/>
        </w:rPr>
        <w:t xml:space="preserve"> {</w:t>
      </w:r>
      <w:r>
        <w:rPr>
          <w:rFonts w:eastAsia="宋体" w:cs="宋体" w:ascii="宋体" w:hAnsi="宋体"/>
          <w:color w:val="000000"/>
          <w:sz w:val="28"/>
          <w:szCs w:val="28"/>
          <w:u w:val="single"/>
          <w:lang w:val="en-GB"/>
        </w:rPr>
        <w:t>提前天数</w:t>
      </w:r>
      <w:r>
        <w:rPr>
          <w:rFonts w:ascii="宋体" w:hAnsi="宋体" w:cs="宋体"/>
          <w:color w:val="000000"/>
          <w:sz w:val="28"/>
          <w:szCs w:val="28"/>
          <w:lang w:val="en-GB"/>
        </w:rPr>
        <w:t xml:space="preserve">} </w:t>
      </w:r>
      <w:r>
        <w:rPr>
          <w:rFonts w:ascii="宋体" w:hAnsi="宋体" w:cs="宋体"/>
          <w:color w:val="000000"/>
          <w:sz w:val="28"/>
          <w:szCs w:val="28"/>
        </w:rPr>
        <w:t>天向乙方递交书面供货通知，在通知中注明预拌混凝土的强度等级、数量、时间和浇筑部位，以及其它技术要求。</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5.2 </w:t>
      </w:r>
      <w:r>
        <w:rPr>
          <w:rFonts w:ascii="宋体" w:hAnsi="宋体" w:cs="宋体"/>
          <w:color w:val="000000"/>
          <w:sz w:val="28"/>
          <w:szCs w:val="28"/>
        </w:rPr>
        <w:t>在后续的预拌混凝土</w:t>
      </w:r>
      <w:r>
        <w:rPr>
          <w:rFonts w:ascii="宋体" w:hAnsi="宋体" w:cs="宋体"/>
          <w:color w:val="000000"/>
          <w:sz w:val="28"/>
          <w:szCs w:val="28"/>
          <w:lang w:val="en-GB"/>
        </w:rPr>
        <w:t>供应活动中，应在正式供货前</w:t>
      </w:r>
      <w:r>
        <w:rPr>
          <w:rFonts w:ascii="宋体" w:hAnsi="宋体" w:cs="宋体"/>
          <w:color w:val="000000"/>
          <w:sz w:val="28"/>
          <w:szCs w:val="28"/>
          <w:u w:val="single"/>
          <w:lang w:val="en-GB"/>
        </w:rPr>
        <w:t xml:space="preserve"> </w:t>
      </w:r>
      <w:r>
        <w:rPr>
          <w:rFonts w:eastAsia="宋体" w:cs="宋体" w:ascii="宋体" w:hAnsi="宋体"/>
          <w:color w:val="000000"/>
          <w:sz w:val="28"/>
          <w:szCs w:val="28"/>
          <w:u w:val="single"/>
          <w:lang w:val="en-GB"/>
        </w:rPr>
        <w:t xml:space="preserve">24 </w:t>
      </w:r>
      <w:r>
        <w:rPr>
          <w:rFonts w:ascii="宋体" w:hAnsi="宋体" w:cs="宋体"/>
          <w:color w:val="000000"/>
          <w:sz w:val="28"/>
          <w:szCs w:val="28"/>
          <w:lang w:val="en-GB"/>
        </w:rPr>
        <w:t>小时书面通知</w:t>
      </w:r>
      <w:r>
        <w:rPr>
          <w:rFonts w:ascii="宋体" w:hAnsi="宋体" w:cs="宋体"/>
          <w:color w:val="000000"/>
          <w:sz w:val="28"/>
          <w:szCs w:val="28"/>
        </w:rPr>
        <w:t>乙方该批次预拌混凝土的具体要求{</w:t>
      </w:r>
      <w:r>
        <w:rPr>
          <w:rFonts w:ascii="宋体" w:hAnsi="宋体" w:cs="宋体"/>
          <w:color w:val="000000"/>
          <w:sz w:val="28"/>
          <w:szCs w:val="28"/>
          <w:lang w:val="en-GB"/>
        </w:rPr>
        <w:t>具体要求}，若因特殊情况，双</w:t>
      </w:r>
      <w:r>
        <w:rPr>
          <w:rFonts w:ascii="宋体" w:hAnsi="宋体" w:cs="宋体"/>
          <w:color w:val="000000"/>
          <w:sz w:val="28"/>
          <w:szCs w:val="28"/>
        </w:rPr>
        <w:t>方可协商解决。甲方在预拌混凝土浇筑接近结</w:t>
      </w:r>
      <w:r>
        <w:rPr>
          <w:rFonts w:ascii="宋体" w:hAnsi="宋体" w:cs="宋体"/>
          <w:color w:val="000000"/>
          <w:sz w:val="28"/>
          <w:szCs w:val="28"/>
          <w:u w:val="single"/>
        </w:rPr>
        <w:t>束前，</w:t>
      </w:r>
      <w:r>
        <w:rPr>
          <w:rFonts w:eastAsia="宋体" w:cs="宋体" w:ascii="宋体" w:hAnsi="宋体"/>
          <w:color w:val="000000"/>
          <w:sz w:val="28"/>
          <w:szCs w:val="28"/>
          <w:u w:val="single"/>
        </w:rPr>
        <w:t>应提前</w:t>
      </w:r>
      <w:r>
        <w:rPr>
          <w:rFonts w:ascii="宋体" w:hAnsi="宋体" w:cs="宋体"/>
          <w:color w:val="000000"/>
          <w:sz w:val="28"/>
          <w:szCs w:val="28"/>
        </w:rPr>
        <w:t xml:space="preserve">   2  小时明确通知乙方该批次需要浇筑的剩余混凝土立方量{剩余混凝土立方量}。</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5.3 </w:t>
      </w:r>
      <w:r>
        <w:rPr>
          <w:rFonts w:ascii="宋体" w:hAnsi="宋体" w:cs="宋体"/>
          <w:color w:val="000000"/>
          <w:sz w:val="28"/>
          <w:szCs w:val="28"/>
        </w:rPr>
        <w:t>甲方应为乙方提供必需的预拌混凝土供应保障条件，做到施工现场三通一平（通水、通电、{道路畅通}、{场地平整}）。</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5.4 </w:t>
      </w:r>
      <w:r>
        <w:rPr>
          <w:rFonts w:ascii="宋体" w:hAnsi="宋体" w:cs="宋体"/>
          <w:color w:val="000000"/>
          <w:sz w:val="28"/>
          <w:szCs w:val="28"/>
        </w:rPr>
        <w:t>甲方应指定或委托专人对预拌混凝土运输车辆进入施工现场进行调度指挥和负责{验收工作}；应组织人员铺设、迁移泵管，保证预拌混凝土顺利浇筑。甲方施工现场安全管理应符合国家法律法规要求。</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5.5 </w:t>
      </w:r>
      <w:r>
        <w:rPr>
          <w:rFonts w:ascii="宋体" w:hAnsi="宋体" w:cs="宋体"/>
          <w:color w:val="000000"/>
          <w:sz w:val="28"/>
          <w:szCs w:val="28"/>
        </w:rPr>
        <w:t>预拌混凝土运到施工现场后，严禁现场加水，确保预拌混凝土质量。</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5.6 </w:t>
      </w:r>
      <w:r>
        <w:rPr>
          <w:rFonts w:ascii="宋体" w:hAnsi="宋体" w:cs="宋体"/>
          <w:color w:val="000000"/>
          <w:sz w:val="28"/>
          <w:szCs w:val="28"/>
        </w:rPr>
        <w:t>甲方保证搅拌车到达施工现场后在</w:t>
      </w:r>
      <w:r>
        <w:rPr>
          <w:rFonts w:eastAsia="宋体" w:cs="宋体" w:ascii="宋体" w:hAnsi="宋体"/>
          <w:color w:val="000000"/>
          <w:sz w:val="28"/>
          <w:szCs w:val="28"/>
        </w:rPr>
        <w:t>{等</w:t>
      </w:r>
      <w:r>
        <w:rPr>
          <w:rFonts w:ascii="宋体" w:hAnsi="宋体" w:cs="宋体"/>
          <w:color w:val="000000"/>
          <w:sz w:val="28"/>
          <w:szCs w:val="28"/>
        </w:rPr>
        <w:t>待时长}分钟内完成浇筑，如因甲方原因导致搅拌车及泵车在施工现场等待时间过长，造成混凝土质量问题或无法使用应由甲方承担责任。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5.7 </w:t>
      </w:r>
      <w:r>
        <w:rPr>
          <w:rFonts w:ascii="宋体" w:hAnsi="宋体" w:cs="宋体"/>
          <w:color w:val="000000"/>
          <w:sz w:val="28"/>
          <w:szCs w:val="28"/>
        </w:rPr>
        <w:t>乙方供应至施工现场的预拌混凝土，{甲方}应按《预拌混凝土作业指导</w:t>
      </w:r>
      <w:r>
        <w:rPr>
          <w:rFonts w:eastAsia="宋体" w:cs="宋体" w:ascii="宋体" w:hAnsi="宋体"/>
          <w:color w:val="000000"/>
          <w:sz w:val="28"/>
          <w:szCs w:val="28"/>
        </w:rPr>
        <w:t>书</w:t>
      </w:r>
      <w:r>
        <w:rPr>
          <w:rFonts w:ascii="宋体" w:hAnsi="宋体" w:cs="宋体"/>
          <w:color w:val="000000"/>
          <w:sz w:val="28"/>
          <w:szCs w:val="28"/>
        </w:rPr>
        <w:t>》(见附</w:t>
      </w:r>
      <w:r>
        <w:rPr>
          <w:rFonts w:eastAsia="宋体" w:cs="宋体" w:ascii="宋体" w:hAnsi="宋体"/>
          <w:color w:val="000000"/>
          <w:sz w:val="28"/>
          <w:szCs w:val="28"/>
        </w:rPr>
        <w:t>件</w:t>
      </w:r>
      <w:r>
        <w:rPr>
          <w:rFonts w:ascii="宋体" w:hAnsi="宋体" w:cs="宋体"/>
          <w:color w:val="000000"/>
          <w:sz w:val="28"/>
          <w:szCs w:val="28"/>
        </w:rPr>
        <w:t>二)及国家相关混凝土施工标准、规范的要求，及时组织{浇筑施工和养护}。因{甲方}浇筑和养护原因所产生的工程质量问题或造成预拌混凝土坍落度损失过大无法浇筑、以及失效报废，由{甲方}承担责任。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5.8 </w:t>
      </w:r>
      <w:r>
        <w:rPr>
          <w:rFonts w:ascii="宋体" w:hAnsi="宋体" w:cs="宋体"/>
          <w:color w:val="000000"/>
          <w:sz w:val="28"/>
          <w:szCs w:val="28"/>
        </w:rPr>
        <w:t>甲方应按本合同规定及时向乙方支付货款，甲方不按合同约定支付货款超过</w:t>
      </w:r>
      <w:r>
        <w:rPr>
          <w:rFonts w:eastAsia="宋体" w:cs="宋体" w:ascii="宋体" w:hAnsi="宋体"/>
          <w:color w:val="000000"/>
          <w:sz w:val="28"/>
          <w:szCs w:val="28"/>
        </w:rPr>
        <w:t>30</w:t>
      </w:r>
      <w:r>
        <w:rPr>
          <w:rFonts w:ascii="宋体" w:hAnsi="宋体" w:cs="宋体"/>
          <w:color w:val="000000"/>
          <w:sz w:val="28"/>
          <w:szCs w:val="28"/>
        </w:rPr>
        <w:t>日的，视为甲方违约，{乙方}可停止供货并有权解除合同，甲方承担违约责任。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5.9 </w:t>
      </w:r>
      <w:r>
        <w:rPr>
          <w:rFonts w:ascii="宋体" w:hAnsi="宋体" w:cs="宋体"/>
          <w:color w:val="000000"/>
          <w:sz w:val="28"/>
          <w:szCs w:val="28"/>
        </w:rPr>
        <w:t>甲方需提供专用洗车场地，并委托专人对{进出施工现场的车辆}进行冲洗，并达到环保要求。</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5.10 </w:t>
      </w:r>
      <w:r>
        <w:rPr>
          <w:rFonts w:ascii="宋体" w:hAnsi="宋体" w:cs="宋体"/>
          <w:color w:val="000000"/>
          <w:sz w:val="28"/>
          <w:szCs w:val="28"/>
        </w:rPr>
        <w:t>甲方应在交货检验试块做出试验结果后</w:t>
      </w:r>
      <w:r>
        <w:rPr>
          <w:rFonts w:eastAsia="宋体" w:cs="宋体" w:ascii="宋体" w:hAnsi="宋体"/>
          <w:color w:val="000000"/>
          <w:sz w:val="28"/>
          <w:szCs w:val="28"/>
        </w:rPr>
        <w:t>{通</w:t>
      </w:r>
      <w:r>
        <w:rPr>
          <w:rFonts w:ascii="宋体" w:hAnsi="宋体" w:cs="宋体"/>
          <w:color w:val="000000"/>
          <w:sz w:val="28"/>
          <w:szCs w:val="28"/>
        </w:rPr>
        <w:t>知时长}天内，将试验结果通知乙方。</w:t>
      </w:r>
    </w:p>
    <w:p>
      <w:pPr>
        <w:pStyle w:val="Normal"/>
        <w:numPr>
          <w:ilvl w:val="0"/>
          <w:numId w:val="0"/>
        </w:numPr>
        <w:spacing w:lineRule="exact" w:line="560" w:before="195" w:after="195"/>
        <w:ind w:firstLine="562" w:start="0" w:end="0"/>
        <w:rPr>
          <w:rFonts w:ascii="宋体" w:hAnsi="宋体" w:eastAsia="宋体" w:cs="宋体"/>
          <w:b/>
          <w:bCs w:val="false"/>
          <w:color w:val="000000"/>
          <w:sz w:val="28"/>
          <w:szCs w:val="28"/>
          <w:lang w:val="en-GB"/>
        </w:rPr>
      </w:pPr>
      <w:r>
        <w:rPr>
          <w:rFonts w:eastAsia="宋体" w:cs="宋体" w:ascii="宋体" w:hAnsi="宋体"/>
          <w:b/>
          <w:bCs w:val="false"/>
          <w:color w:val="000000"/>
          <w:sz w:val="28"/>
          <w:szCs w:val="28"/>
          <w:lang w:val="en-GB"/>
        </w:rPr>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bCs w:val="false"/>
          <w:color w:val="000000"/>
          <w:sz w:val="28"/>
          <w:szCs w:val="28"/>
          <w:lang w:val="en-GB"/>
        </w:rPr>
        <w:t>第六条</w:t>
      </w:r>
      <w:r>
        <w:rPr>
          <w:rFonts w:ascii="宋体" w:hAnsi="宋体" w:cs="宋体"/>
          <w:b/>
          <w:color w:val="000000"/>
          <w:sz w:val="28"/>
          <w:szCs w:val="28"/>
        </w:rPr>
        <w:t xml:space="preserve">  {乙方的责任和义务}</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6.1 </w:t>
      </w:r>
      <w:r>
        <w:rPr>
          <w:rFonts w:ascii="宋体" w:hAnsi="宋体" w:cs="宋体"/>
          <w:color w:val="000000"/>
          <w:sz w:val="28"/>
          <w:szCs w:val="28"/>
        </w:rPr>
        <w:t>乙方按合同要求提供预拌混凝土。</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6.2 </w:t>
      </w:r>
      <w:r>
        <w:rPr>
          <w:rFonts w:ascii="宋体" w:hAnsi="宋体" w:cs="宋体"/>
          <w:color w:val="000000"/>
          <w:sz w:val="28"/>
          <w:szCs w:val="28"/>
        </w:rPr>
        <w:t>预拌混凝土配合比设计由乙方按合同签订时执行的</w:t>
      </w:r>
      <w:r>
        <w:rPr>
          <w:rFonts w:eastAsia="宋体" w:cs="宋体" w:ascii="宋体" w:hAnsi="宋体"/>
          <w:color w:val="000000"/>
          <w:sz w:val="28"/>
          <w:szCs w:val="28"/>
        </w:rPr>
        <w:t>GB/T 14902</w:t>
      </w:r>
      <w:r>
        <w:rPr>
          <w:rFonts w:ascii="宋体" w:hAnsi="宋体" w:cs="宋体"/>
          <w:color w:val="000000"/>
          <w:sz w:val="28"/>
          <w:szCs w:val="28"/>
        </w:rPr>
        <w:t>等有关现行国家标准。乙方应按国家有关规定及{甲方要求}向{甲方}提供相关资料。双方对预拌混凝土技术标准有特殊要求的，可另行协商。</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6.3</w:t>
      </w:r>
      <w:r>
        <w:rPr>
          <w:rFonts w:ascii="宋体" w:hAnsi="宋体" w:cs="宋体"/>
          <w:color w:val="000000"/>
          <w:sz w:val="28"/>
          <w:szCs w:val="28"/>
        </w:rPr>
        <w:t>乙方向甲方提供《预拌混凝土作业指导书》，提示甲方严格按国家标准、规范的要求进行预拌混凝土浇筑施工与养护。</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6.4 </w:t>
      </w:r>
      <w:r>
        <w:rPr>
          <w:rFonts w:ascii="宋体" w:hAnsi="宋体" w:cs="宋体"/>
          <w:color w:val="000000"/>
          <w:sz w:val="28"/>
          <w:szCs w:val="28"/>
        </w:rPr>
        <w:t>乙方应根据甲方按本合同所提交的{计划要求}昼夜随时发货（限行时间段和夜间施工扰民或其他禁止施工情况除外），保证施工进度和工程连续浇筑需要。因乙方供应不及时导致中断连续浇筑，而造成甲方窝工损失的，由乙方承担。</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6.5 </w:t>
      </w:r>
      <w:r>
        <w:rPr>
          <w:rFonts w:ascii="宋体" w:hAnsi="宋体" w:cs="宋体"/>
          <w:color w:val="000000"/>
          <w:sz w:val="28"/>
          <w:szCs w:val="28"/>
        </w:rPr>
        <w:t>乙方应保证预拌混凝土质量，因乙方供应的预拌混凝土不符合质量要求所造成的{损失}，由乙方承担。</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6.6</w:t>
      </w:r>
      <w:r>
        <w:rPr>
          <w:rFonts w:ascii="宋体" w:hAnsi="宋体" w:cs="宋体"/>
          <w:color w:val="000000"/>
          <w:sz w:val="28"/>
          <w:szCs w:val="28"/>
        </w:rPr>
        <w:t>乙方应按约定（计划）组织运输工具将混凝土运送到指定的地点，并与甲方共同协商，合理安排路线、停车地点。</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6.7</w:t>
      </w:r>
      <w:r>
        <w:rPr>
          <w:rFonts w:ascii="宋体" w:hAnsi="宋体" w:cs="宋体"/>
          <w:color w:val="000000"/>
          <w:sz w:val="28"/>
          <w:szCs w:val="28"/>
        </w:rPr>
        <w:t>在混凝土供应期间，乙方应根据甲方需要派技术人员至施工现场提供技术服务。</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第七条  甲乙双方其它{约定条款}</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7.1</w:t>
      </w:r>
      <w:r>
        <w:rPr>
          <w:rFonts w:ascii="宋体" w:hAnsi="宋体" w:cs="宋体"/>
          <w:color w:val="000000"/>
          <w:sz w:val="28"/>
          <w:szCs w:val="28"/>
        </w:rPr>
        <w:t>在预拌混凝土供应中，甲乙双方如需更改约定的技术数据，必须向对方提出书面申请，并征得对方书面同意。</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7.2</w:t>
      </w:r>
      <w:r>
        <w:rPr>
          <w:rFonts w:ascii="宋体" w:hAnsi="宋体" w:cs="宋体"/>
          <w:color w:val="000000"/>
          <w:sz w:val="28"/>
          <w:szCs w:val="28"/>
        </w:rPr>
        <w:t>甲乙双方有协议，甲方供应部分预拌混凝土原材料（水泥、外加剂、纤维等）时，甲方必须按约定的时间将原材料运至乙方指定地点，并经乙方验收合格后方能使用。甲方未按时交付或经乙方验收不合格，导致乙方未能及时供应，乙方不承担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7.3</w:t>
      </w:r>
      <w:r>
        <w:rPr>
          <w:rFonts w:ascii="宋体" w:hAnsi="宋体" w:cs="宋体"/>
          <w:color w:val="000000"/>
          <w:sz w:val="28"/>
          <w:szCs w:val="28"/>
        </w:rPr>
        <w:t>乙方提供给甲方的泵管、卡箍等配件，甲方应妥善使用、清洁及保养，使用结束后甲方应如数完好返还给乙方，损坏或丢失的部分，由甲方负责赔偿。</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7.4</w:t>
      </w:r>
      <w:r>
        <w:rPr>
          <w:rFonts w:ascii="宋体" w:hAnsi="宋体" w:cs="宋体"/>
          <w:color w:val="000000"/>
          <w:sz w:val="28"/>
          <w:szCs w:val="28"/>
        </w:rPr>
        <w:t>本合同甲方如为工程建设单位或其他非直接施工的单位，甲方应协调工程施工单位作好本合同履行配合工作，施工单位所完成的本合同约定应由甲方完成的各项工作，视为甲方履行合同。</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7.5</w:t>
      </w:r>
      <w:r>
        <w:rPr>
          <w:rFonts w:ascii="宋体" w:hAnsi="宋体" w:cs="宋体"/>
          <w:color w:val="000000"/>
          <w:sz w:val="28"/>
          <w:szCs w:val="28"/>
        </w:rPr>
        <w:t>甲方连续三十日未要求乙方供应预拌混凝土，视为本合同预拌混凝土供应结束，甲方须按合同约定付清预拌混凝土尾款，但乙方愿意继续供应预拌混凝土或甲乙双方另有约定除外。</w:t>
      </w:r>
    </w:p>
    <w:p>
      <w:pPr>
        <w:pStyle w:val="Style19"/>
        <w:spacing w:lineRule="exact" w:line="560"/>
        <w:ind w:firstLine="560" w:end="0"/>
        <w:rPr>
          <w:rFonts w:ascii="宋体" w:hAnsi="宋体" w:eastAsia="宋体" w:cs="宋体"/>
          <w:sz w:val="28"/>
          <w:szCs w:val="28"/>
          <w:u w:val="single"/>
        </w:rPr>
      </w:pPr>
      <w:r>
        <w:rPr>
          <w:rFonts w:eastAsia="宋体" w:cs="宋体" w:ascii="宋体" w:hAnsi="宋体"/>
          <w:sz w:val="28"/>
          <w:szCs w:val="28"/>
          <w:u w:val="single"/>
        </w:rPr>
        <w:t>7.6</w:t>
      </w:r>
      <w:r>
        <w:rPr>
          <w:rFonts w:ascii="宋体" w:hAnsi="宋体" w:cs="宋体"/>
          <w:sz w:val="28"/>
          <w:szCs w:val="28"/>
          <w:u w:val="single"/>
        </w:rPr>
        <w:t>调价方式：参照海南省建设工程信息价，在原材料市场价格等因素发生变化、对混凝土成本造成较大影响时，{甲乙双方协商调整价格}。</w:t>
      </w:r>
    </w:p>
    <w:p>
      <w:pPr>
        <w:pStyle w:val="Normal"/>
        <w:spacing w:lineRule="exact" w:line="560"/>
        <w:ind w:firstLine="560" w:end="0"/>
        <w:rPr>
          <w:rFonts w:ascii="宋体" w:hAnsi="宋体" w:eastAsia="宋体" w:cs="宋体"/>
          <w:sz w:val="28"/>
          <w:szCs w:val="28"/>
          <w:u w:val="single"/>
        </w:rPr>
      </w:pPr>
      <w:r>
        <w:rPr>
          <w:rFonts w:eastAsia="宋体" w:cs="宋体" w:ascii="宋体" w:hAnsi="宋体"/>
          <w:sz w:val="28"/>
          <w:szCs w:val="28"/>
          <w:u w:val="single"/>
        </w:rPr>
        <w:t>7.6.1</w:t>
      </w:r>
      <w:r>
        <w:rPr>
          <w:rFonts w:ascii="宋体" w:hAnsi="宋体" w:cs="宋体"/>
          <w:sz w:val="28"/>
          <w:szCs w:val="28"/>
          <w:u w:val="single"/>
        </w:rPr>
        <w:t>水泥价格每上涨或下调</w:t>
      </w:r>
      <w:r>
        <w:rPr>
          <w:rFonts w:eastAsia="宋体" w:cs="宋体" w:ascii="宋体" w:hAnsi="宋体"/>
          <w:sz w:val="28"/>
          <w:szCs w:val="28"/>
          <w:u w:val="single"/>
        </w:rPr>
        <w:t>10</w:t>
      </w:r>
      <w:r>
        <w:rPr>
          <w:rFonts w:ascii="宋体" w:hAnsi="宋体" w:cs="宋体"/>
          <w:sz w:val="28"/>
          <w:szCs w:val="28"/>
          <w:u w:val="single"/>
        </w:rPr>
        <w:t>元</w:t>
      </w:r>
      <w:r>
        <w:rPr>
          <w:rFonts w:eastAsia="宋体" w:cs="宋体" w:ascii="宋体" w:hAnsi="宋体"/>
          <w:sz w:val="28"/>
          <w:szCs w:val="28"/>
          <w:u w:val="single"/>
        </w:rPr>
        <w:t>/</w:t>
      </w:r>
      <w:r>
        <w:rPr>
          <w:rFonts w:ascii="宋体" w:hAnsi="宋体" w:cs="宋体"/>
          <w:sz w:val="28"/>
          <w:szCs w:val="28"/>
          <w:u w:val="single"/>
        </w:rPr>
        <w:t>吨、混凝土价格就上涨或下调</w:t>
      </w:r>
      <w:r>
        <w:rPr>
          <w:rFonts w:eastAsia="宋体" w:cs="宋体" w:ascii="宋体" w:hAnsi="宋体"/>
          <w:sz w:val="28"/>
          <w:szCs w:val="28"/>
          <w:u w:val="single"/>
        </w:rPr>
        <w:t>3</w:t>
      </w:r>
      <w:r>
        <w:rPr>
          <w:rFonts w:ascii="宋体" w:hAnsi="宋体" w:cs="宋体"/>
          <w:sz w:val="28"/>
          <w:szCs w:val="28"/>
          <w:u w:val="single"/>
        </w:rPr>
        <w:t>元</w:t>
      </w:r>
      <w:r>
        <w:rPr>
          <w:rFonts w:eastAsia="宋体" w:cs="宋体" w:ascii="宋体" w:hAnsi="宋体"/>
          <w:sz w:val="28"/>
          <w:szCs w:val="28"/>
          <w:u w:val="single"/>
        </w:rPr>
        <w:t>/m³</w:t>
      </w:r>
      <w:r>
        <w:rPr>
          <w:rFonts w:ascii="宋体" w:hAnsi="宋体" w:cs="宋体"/>
          <w:sz w:val="28"/>
          <w:szCs w:val="28"/>
          <w:u w:val="single"/>
        </w:rPr>
        <w:t>，以此类推。</w:t>
      </w:r>
    </w:p>
    <w:p>
      <w:pPr>
        <w:pStyle w:val="Normal"/>
        <w:spacing w:lineRule="exact" w:line="560"/>
        <w:ind w:firstLine="560" w:end="0"/>
        <w:rPr>
          <w:rFonts w:ascii="宋体" w:hAnsi="宋体" w:eastAsia="宋体" w:cs="宋体"/>
          <w:sz w:val="28"/>
          <w:szCs w:val="28"/>
          <w:u w:val="single"/>
        </w:rPr>
      </w:pPr>
      <w:r>
        <w:rPr>
          <w:rFonts w:eastAsia="宋体" w:cs="宋体" w:ascii="宋体" w:hAnsi="宋体"/>
          <w:sz w:val="28"/>
          <w:szCs w:val="28"/>
          <w:u w:val="single"/>
        </w:rPr>
        <w:t xml:space="preserve">7.6.2 </w:t>
      </w:r>
      <w:r>
        <w:rPr>
          <w:rFonts w:ascii="宋体" w:hAnsi="宋体" w:cs="宋体"/>
          <w:sz w:val="28"/>
          <w:szCs w:val="28"/>
          <w:u w:val="single"/>
        </w:rPr>
        <w:t>{原因}等原材料和{因素}等原因变动时，甲乙双方根据实际情况协商调整价格。</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sz w:val="28"/>
          <w:szCs w:val="28"/>
          <w:u w:val="single"/>
        </w:rPr>
        <w:t xml:space="preserve">7.6.3 </w:t>
      </w:r>
      <w:r>
        <w:rPr>
          <w:rFonts w:ascii="宋体" w:hAnsi="宋体" w:cs="宋体"/>
          <w:color w:val="000000"/>
          <w:sz w:val="28"/>
          <w:szCs w:val="28"/>
          <w:u w:val="single"/>
        </w:rPr>
        <w:t>需要调整本合同{价格}的，应当在调价情形发生后的一个月内提出调整请求，并经对方确认同意后执行；未能在一个月内提出的，视为不需要调整{价格}。</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第八条 违约条款</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8.1 </w:t>
      </w:r>
      <w:r>
        <w:rPr>
          <w:rFonts w:ascii="宋体" w:hAnsi="宋体" w:cs="宋体"/>
          <w:color w:val="000000"/>
          <w:sz w:val="28"/>
          <w:szCs w:val="28"/>
        </w:rPr>
        <w:t>违约行为及处理方式如下：</w:t>
      </w:r>
    </w:p>
    <w:p>
      <w:pPr>
        <w:pStyle w:val="Normal"/>
        <w:spacing w:lineRule="exact" w:line="560"/>
        <w:ind w:firstLine="560" w:end="0"/>
        <w:rPr>
          <w:rFonts w:ascii="宋体" w:hAnsi="宋体" w:eastAsia="宋体" w:cs="宋体"/>
          <w:b/>
          <w:color w:val="000000"/>
          <w:sz w:val="28"/>
          <w:szCs w:val="28"/>
          <w:u w:val="single"/>
        </w:rPr>
      </w:pPr>
      <w:r>
        <w:rPr>
          <w:rFonts w:eastAsia="宋体" w:cs="宋体" w:ascii="宋体" w:hAnsi="宋体"/>
          <w:color w:val="000000"/>
          <w:sz w:val="28"/>
          <w:szCs w:val="28"/>
        </w:rPr>
        <w:t>8.1.1</w:t>
      </w:r>
      <w:r>
        <w:rPr>
          <w:rFonts w:ascii="宋体" w:hAnsi="宋体" w:cs="宋体"/>
          <w:color w:val="000000"/>
          <w:sz w:val="28"/>
          <w:szCs w:val="28"/>
        </w:rPr>
        <w:t>合同正常履行过程中，任何一方不得无故单方解除合同，若单方擅自解除合同或因未按合同约定履行导致对方解除合同的，则违约方需按</w:t>
      </w:r>
      <w:r>
        <w:rPr>
          <w:rFonts w:ascii="宋体" w:hAnsi="宋体" w:cs="宋体"/>
          <w:b/>
          <w:color w:val="000000"/>
          <w:sz w:val="28"/>
          <w:szCs w:val="28"/>
          <w:u w:val="single"/>
        </w:rPr>
        <w:t xml:space="preserve">   </w:t>
      </w:r>
      <w:r>
        <w:rPr>
          <w:rFonts w:ascii="宋体" w:hAnsi="宋体" w:cs="宋体"/>
          <w:color w:val="000000"/>
          <w:sz w:val="28"/>
          <w:szCs w:val="28"/>
        </w:rPr>
        <w:t>{违约金金额}   支付违约金。</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8.1.2</w:t>
      </w:r>
      <w:r>
        <w:rPr>
          <w:rFonts w:ascii="宋体" w:hAnsi="宋体" w:cs="宋体"/>
          <w:color w:val="000000"/>
          <w:sz w:val="28"/>
          <w:szCs w:val="28"/>
        </w:rPr>
        <w:t>如甲方不能按合同约定履行付款义务，每逾期一日，按迟延付款金额的</w:t>
      </w:r>
      <w:r>
        <w:rPr>
          <w:rFonts w:ascii="宋体" w:hAnsi="宋体" w:cs="宋体"/>
          <w:color w:val="000000"/>
          <w:sz w:val="28"/>
          <w:szCs w:val="28"/>
          <w:u w:val="single"/>
        </w:rPr>
        <w:t xml:space="preserve">       </w:t>
      </w:r>
      <w:r>
        <w:rPr>
          <w:rFonts w:ascii="宋体" w:hAnsi="宋体" w:cs="宋体"/>
          <w:color w:val="000000"/>
          <w:sz w:val="28"/>
          <w:szCs w:val="28"/>
        </w:rPr>
        <w:t xml:space="preserve">{违约金比例}   </w:t>
      </w:r>
      <w:r>
        <w:rPr>
          <w:rFonts w:eastAsia="宋体" w:cs="宋体" w:ascii="宋体" w:hAnsi="宋体"/>
          <w:color w:val="000000"/>
          <w:sz w:val="28"/>
          <w:szCs w:val="28"/>
        </w:rPr>
        <w:t xml:space="preserve">  </w:t>
      </w:r>
      <w:r>
        <w:rPr>
          <w:rFonts w:ascii="宋体" w:hAnsi="宋体" w:cs="宋体"/>
          <w:color w:val="000000"/>
          <w:sz w:val="28"/>
          <w:szCs w:val="28"/>
        </w:rPr>
        <w:t xml:space="preserve">  支付违约金。逾期超过30天的，乙方有权解除合同，并停止预拌混凝土的供应。</w:t>
      </w:r>
    </w:p>
    <w:p>
      <w:pPr>
        <w:pStyle w:val="Normal"/>
        <w:spacing w:lineRule="exact" w:line="560"/>
        <w:ind w:firstLine="560" w:end="0"/>
        <w:rPr>
          <w:rFonts w:ascii="宋体" w:hAnsi="宋体" w:eastAsia="宋体" w:cs="宋体"/>
          <w:sz w:val="28"/>
          <w:szCs w:val="28"/>
        </w:rPr>
      </w:pPr>
      <w:r>
        <w:rPr>
          <w:rFonts w:eastAsia="宋体" w:cs="宋体" w:ascii="宋体" w:hAnsi="宋体"/>
          <w:color w:val="000000"/>
          <w:sz w:val="28"/>
          <w:szCs w:val="28"/>
        </w:rPr>
        <w:t>8.1.3</w:t>
      </w:r>
      <w:r>
        <w:rPr>
          <w:rFonts w:ascii="宋体" w:hAnsi="宋体" w:cs="宋体"/>
          <w:sz w:val="28"/>
          <w:szCs w:val="28"/>
        </w:rPr>
        <w:t>如乙方供应的预拌混凝土质量不符合国家相关标准或合同要求而造成重大损失，或因乙方责任连续中断供应混凝土超过</w:t>
      </w:r>
      <w:r>
        <w:rPr>
          <w:rFonts w:ascii="宋体" w:hAnsi="宋体" w:cs="宋体"/>
          <w:sz w:val="28"/>
          <w:szCs w:val="28"/>
          <w:u w:val="single"/>
        </w:rPr>
        <w:t xml:space="preserve">     </w:t>
      </w:r>
      <w:r>
        <w:rPr>
          <w:rFonts w:ascii="宋体" w:hAnsi="宋体" w:cs="宋体"/>
          <w:sz w:val="28"/>
          <w:szCs w:val="28"/>
        </w:rPr>
        <w:t>{中断天数}     天的，甲方有权解除合同，并追究乙方违约责任。</w:t>
      </w:r>
    </w:p>
    <w:p>
      <w:pPr>
        <w:pStyle w:val="Normal"/>
        <w:spacing w:lineRule="exact" w:line="560"/>
        <w:ind w:firstLine="560" w:end="0"/>
        <w:rPr>
          <w:rFonts w:ascii="宋体" w:hAnsi="宋体" w:eastAsia="宋体" w:cs="宋体"/>
          <w:sz w:val="28"/>
          <w:szCs w:val="28"/>
        </w:rPr>
      </w:pPr>
      <w:r>
        <w:rPr>
          <w:rFonts w:eastAsia="宋体" w:cs="宋体" w:ascii="宋体" w:hAnsi="宋体"/>
          <w:sz w:val="28"/>
          <w:szCs w:val="28"/>
          <w:lang w:val="en-US" w:eastAsia="zh-CN"/>
        </w:rPr>
        <w:t>8.1.4</w:t>
      </w:r>
      <w:r>
        <w:rPr>
          <w:rFonts w:ascii="宋体" w:hAnsi="宋体" w:cs="宋体"/>
          <w:sz w:val="28"/>
          <w:szCs w:val="28"/>
          <w:lang w:val="en-US" w:eastAsia="zh-CN"/>
        </w:rPr>
        <w:t>甲方违反本合同第</w:t>
      </w:r>
      <w:r>
        <w:rPr>
          <w:rFonts w:eastAsia="宋体" w:cs="宋体" w:ascii="宋体" w:hAnsi="宋体"/>
          <w:sz w:val="28"/>
          <w:szCs w:val="28"/>
          <w:lang w:val="en-US" w:eastAsia="zh-CN"/>
        </w:rPr>
        <w:t>4.4</w:t>
      </w:r>
      <w:r>
        <w:rPr>
          <w:rFonts w:ascii="宋体" w:hAnsi="宋体" w:cs="宋体"/>
          <w:sz w:val="28"/>
          <w:szCs w:val="28"/>
          <w:lang w:val="en-US" w:eastAsia="zh-CN"/>
        </w:rPr>
        <w:t>条约定逾期结清所欠款项的，</w:t>
      </w:r>
      <w:r>
        <w:rPr>
          <w:rFonts w:ascii="宋体" w:hAnsi="宋体" w:cs="宋体"/>
          <w:sz w:val="28"/>
          <w:szCs w:val="28"/>
        </w:rPr>
        <w:t>每逾期一日，按迟延付款金额的</w:t>
      </w:r>
      <w:r>
        <w:rPr>
          <w:rFonts w:ascii="宋体" w:hAnsi="宋体" w:cs="宋体"/>
          <w:sz w:val="28"/>
          <w:szCs w:val="28"/>
          <w:u w:val="single"/>
        </w:rPr>
        <w:t xml:space="preserve">       </w:t>
      </w:r>
      <w:r>
        <w:rPr>
          <w:rFonts w:ascii="宋体" w:hAnsi="宋体" w:cs="宋体"/>
          <w:sz w:val="28"/>
          <w:szCs w:val="28"/>
        </w:rPr>
        <w:t>{违约金比例}支付违约金。</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8.2 </w:t>
      </w:r>
      <w:r>
        <w:rPr>
          <w:rFonts w:ascii="宋体" w:hAnsi="宋体" w:cs="宋体"/>
          <w:color w:val="000000"/>
          <w:sz w:val="28"/>
          <w:szCs w:val="28"/>
        </w:rPr>
        <w:t>如遇不可抗力、情事变更（如{国家政策}等）因素不能正常履行合同时，应及时通知对方，经对方同意后，合同可以不履行或延期履行或部分履行，双方均免于承担违约责任。</w:t>
      </w:r>
    </w:p>
    <w:p>
      <w:pPr>
        <w:pStyle w:val="Normal"/>
        <w:spacing w:lineRule="exact" w:line="560"/>
        <w:ind w:firstLine="560" w:end="0"/>
        <w:rPr>
          <w:rFonts w:ascii="宋体" w:hAnsi="宋体" w:eastAsia="宋体" w:cs="宋体"/>
          <w:sz w:val="28"/>
          <w:szCs w:val="28"/>
        </w:rPr>
      </w:pPr>
      <w:r>
        <w:rPr>
          <w:rFonts w:eastAsia="宋体" w:cs="宋体" w:ascii="宋体" w:hAnsi="宋体"/>
          <w:color w:val="000000"/>
          <w:sz w:val="28"/>
          <w:szCs w:val="28"/>
        </w:rPr>
        <w:t xml:space="preserve">8.3 </w:t>
      </w:r>
      <w:r>
        <w:rPr>
          <w:rFonts w:ascii="宋体" w:hAnsi="宋体" w:cs="宋体"/>
          <w:color w:val="000000"/>
          <w:sz w:val="28"/>
          <w:szCs w:val="28"/>
        </w:rPr>
        <w:t>因履行本合同所产生的争议，</w:t>
      </w:r>
      <w:r>
        <w:rPr>
          <w:rFonts w:ascii="宋体" w:hAnsi="宋体" w:cs="宋体"/>
          <w:sz w:val="28"/>
          <w:szCs w:val="28"/>
        </w:rPr>
        <w:t>违约方应向守约方支付违约金或损害赔偿金，以及守约方为实现债权所支出的包括但不限于</w:t>
      </w:r>
      <w:r>
        <w:rPr>
          <w:rFonts w:ascii="宋体" w:hAnsi="宋体" w:cs="宋体"/>
          <w:sz w:val="28"/>
          <w:szCs w:val="28"/>
          <w:u w:val="single"/>
        </w:rPr>
        <w:t>{诉讼费}、{律师费}、{公证费}、{差旅费}等费用。</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color w:val="000000"/>
          <w:sz w:val="28"/>
          <w:szCs w:val="28"/>
        </w:rPr>
        <w:t xml:space="preserve">8.4 </w:t>
      </w:r>
      <w:r>
        <w:rPr>
          <w:rFonts w:ascii="宋体" w:hAnsi="宋体" w:cs="宋体"/>
          <w:color w:val="000000"/>
          <w:sz w:val="28"/>
          <w:szCs w:val="28"/>
        </w:rPr>
        <w:t>其他违约约定</w:t>
      </w:r>
      <w:r>
        <w:rPr>
          <w:rFonts w:ascii="宋体" w:hAnsi="宋体" w:cs="宋体"/>
          <w:color w:val="000000"/>
          <w:sz w:val="28"/>
          <w:szCs w:val="28"/>
          <w:u w:val="single"/>
        </w:rPr>
        <w:t>： {其他违约约定内容}</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u w:val="single"/>
        </w:rPr>
        <w:t xml:space="preserve">                                                                     </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第九条 {争议解决条款}</w:t>
      </w:r>
    </w:p>
    <w:p>
      <w:pPr>
        <w:pStyle w:val="Style19"/>
        <w:spacing w:lineRule="exact" w:line="560"/>
        <w:ind w:firstLine="560" w:end="0"/>
        <w:rPr>
          <w:rFonts w:ascii="宋体" w:hAnsi="宋体" w:eastAsia="宋体" w:cs="宋体"/>
          <w:sz w:val="28"/>
          <w:szCs w:val="28"/>
        </w:rPr>
      </w:pPr>
      <w:r>
        <w:rPr>
          <w:rFonts w:eastAsia="宋体" w:cs="宋体" w:ascii="宋体" w:hAnsi="宋体"/>
          <w:sz w:val="28"/>
          <w:szCs w:val="28"/>
        </w:rPr>
        <w:t xml:space="preserve">9.1 </w:t>
      </w:r>
      <w:r>
        <w:rPr>
          <w:rFonts w:ascii="宋体" w:hAnsi="宋体" w:cs="宋体"/>
          <w:sz w:val="28"/>
          <w:szCs w:val="28"/>
        </w:rPr>
        <w:t>本合同在履行中发生争议时，双方应本着实事求是的原则，互谅互让协商解决。如协商不成，任何一方均可向{工程项目所在地人民法院}提起诉讼。</w:t>
      </w:r>
    </w:p>
    <w:p>
      <w:pPr>
        <w:pStyle w:val="Style19"/>
        <w:spacing w:lineRule="exact" w:line="560"/>
        <w:ind w:firstLine="560" w:end="0"/>
        <w:rPr>
          <w:rFonts w:ascii="宋体" w:hAnsi="宋体" w:eastAsia="宋体" w:cs="宋体"/>
          <w:sz w:val="28"/>
          <w:szCs w:val="28"/>
        </w:rPr>
      </w:pPr>
      <w:r>
        <w:rPr>
          <w:rFonts w:eastAsia="宋体" w:cs="宋体" w:ascii="宋体" w:hAnsi="宋体"/>
          <w:sz w:val="28"/>
          <w:szCs w:val="28"/>
        </w:rPr>
        <w:t xml:space="preserve">9.2 </w:t>
      </w:r>
      <w:r>
        <w:rPr>
          <w:rFonts w:ascii="宋体" w:hAnsi="宋体" w:cs="宋体"/>
          <w:sz w:val="28"/>
          <w:szCs w:val="28"/>
        </w:rPr>
        <w:t>甲乙双方因履行本合同发出的通知、文件、资料均按本合同尾部所列{地址}送达。本合同所述之各项文件的送达，包括{邮寄方式}及{直接送达方式}，如系邮寄，则邮件送达之日为送达日；如系直接送达的则对方签收之日为送达日，双方可任意选择送达方式。对合同中所列{地址}、{电话}、{联系人}等内容一方有变更的，必须在变更之日的三天前书面通知对方，否则一方向原{地址}发出的有关通知、文件、资料等仍视为已经送达。</w:t>
      </w:r>
    </w:p>
    <w:p>
      <w:pPr>
        <w:pStyle w:val="Normal"/>
        <w:spacing w:lineRule="exact" w:line="560"/>
        <w:ind w:firstLine="562" w:end="0"/>
        <w:rPr>
          <w:rFonts w:ascii="宋体" w:hAnsi="宋体" w:eastAsia="宋体" w:cs="宋体"/>
          <w:b/>
          <w:color w:val="000000"/>
          <w:sz w:val="28"/>
          <w:szCs w:val="28"/>
        </w:rPr>
      </w:pPr>
      <w:r>
        <w:rPr>
          <w:rFonts w:ascii="宋体" w:hAnsi="宋体" w:cs="宋体"/>
          <w:b/>
          <w:color w:val="000000"/>
          <w:sz w:val="28"/>
          <w:szCs w:val="28"/>
        </w:rPr>
        <w:t>第十条 合同生效及其它条款</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10.1</w:t>
      </w:r>
      <w:r>
        <w:rPr>
          <w:rFonts w:ascii="宋体" w:hAnsi="宋体" w:cs="宋体"/>
          <w:color w:val="000000"/>
          <w:sz w:val="28"/>
          <w:szCs w:val="28"/>
        </w:rPr>
        <w:t>合同经甲乙双方签字并加盖公章后生效。如有未尽事宜，可由双方约定后签订补充协议，补充协议与本合同具有同等效力。</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10.2 </w:t>
      </w:r>
      <w:r>
        <w:rPr>
          <w:rFonts w:ascii="宋体" w:hAnsi="宋体" w:cs="宋体"/>
          <w:color w:val="000000"/>
          <w:sz w:val="28"/>
          <w:szCs w:val="28"/>
        </w:rPr>
        <w:t>本合同一式</w:t>
      </w:r>
      <w:r>
        <w:rPr>
          <w:rFonts w:ascii="宋体" w:hAnsi="宋体" w:cs="宋体"/>
          <w:color w:val="000000"/>
          <w:sz w:val="28"/>
          <w:szCs w:val="28"/>
          <w:lang w:eastAsia="zh-CN"/>
        </w:rPr>
        <w:t>伍</w:t>
      </w:r>
      <w:r>
        <w:rPr>
          <w:rFonts w:ascii="宋体" w:hAnsi="宋体" w:cs="宋体"/>
          <w:color w:val="000000"/>
          <w:sz w:val="28"/>
          <w:szCs w:val="28"/>
        </w:rPr>
        <w:t>份，双方各执贰份；另</w:t>
      </w:r>
      <w:r>
        <w:rPr>
          <w:rFonts w:ascii="宋体" w:hAnsi="宋体" w:cs="宋体"/>
          <w:color w:val="000000"/>
          <w:sz w:val="28"/>
          <w:szCs w:val="28"/>
          <w:lang w:eastAsia="zh-CN"/>
        </w:rPr>
        <w:t>壹</w:t>
      </w:r>
      <w:r>
        <w:rPr>
          <w:rFonts w:ascii="宋体" w:hAnsi="宋体" w:cs="宋体"/>
          <w:color w:val="000000"/>
          <w:sz w:val="28"/>
          <w:szCs w:val="28"/>
        </w:rPr>
        <w:t>份由{乙方}负责交送项目所在地建设工程质量</w:t>
      </w:r>
      <w:r>
        <w:rPr>
          <w:rFonts w:ascii="宋体" w:hAnsi="宋体" w:cs="宋体"/>
          <w:color w:val="000000"/>
          <w:sz w:val="28"/>
          <w:szCs w:val="28"/>
          <w:lang w:eastAsia="zh-CN"/>
        </w:rPr>
        <w:t>监督</w:t>
      </w:r>
      <w:r>
        <w:rPr>
          <w:rFonts w:ascii="宋体" w:hAnsi="宋体" w:cs="宋体"/>
          <w:color w:val="000000"/>
          <w:sz w:val="28"/>
          <w:szCs w:val="28"/>
        </w:rPr>
        <w:t>机构存档备案。</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10.3 </w:t>
      </w:r>
      <w:r>
        <w:rPr>
          <w:rFonts w:ascii="宋体" w:hAnsi="宋体" w:cs="宋体"/>
          <w:color w:val="000000"/>
          <w:sz w:val="28"/>
          <w:szCs w:val="28"/>
        </w:rPr>
        <w:t>其他约定</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4</w:t>
      </w:r>
      <w:r>
        <w:rPr>
          <w:rFonts w:ascii="宋体" w:hAnsi="宋体" w:cs="宋体"/>
          <w:color w:val="000000"/>
          <w:sz w:val="28"/>
          <w:szCs w:val="28"/>
        </w:rPr>
        <w:t>本合同含以下附件：{附件列表}</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4</w:t>
      </w:r>
      <w:r>
        <w:rPr>
          <w:rFonts w:eastAsia="宋体" w:cs="宋体" w:ascii="宋体" w:hAnsi="宋体"/>
          <w:color w:val="000000"/>
          <w:sz w:val="28"/>
          <w:szCs w:val="28"/>
        </w:rPr>
        <w:t>.1</w:t>
      </w:r>
      <w:r>
        <w:rPr>
          <w:rFonts w:ascii="宋体" w:hAnsi="宋体" w:cs="宋体"/>
          <w:color w:val="000000"/>
          <w:sz w:val="28"/>
          <w:szCs w:val="28"/>
        </w:rPr>
        <w:t>附件一：{《预拌混</w:t>
      </w:r>
      <w:r>
        <w:rPr>
          <w:rFonts w:ascii="宋体" w:hAnsi="宋体" w:cs="宋体"/>
          <w:color w:val="000000"/>
          <w:sz w:val="28"/>
          <w:szCs w:val="28"/>
          <w:lang w:eastAsia="zh-CN"/>
        </w:rPr>
        <w:t>凝外加</w:t>
      </w:r>
      <w:r>
        <w:rPr>
          <w:rFonts w:ascii="宋体" w:hAnsi="宋体" w:cs="宋体"/>
          <w:color w:val="000000"/>
          <w:sz w:val="28"/>
          <w:szCs w:val="28"/>
        </w:rPr>
        <w:t>剂、特殊要求价格表》}</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4</w:t>
      </w:r>
      <w:r>
        <w:rPr>
          <w:rFonts w:eastAsia="宋体" w:cs="宋体" w:ascii="宋体" w:hAnsi="宋体"/>
          <w:color w:val="000000"/>
          <w:sz w:val="28"/>
          <w:szCs w:val="28"/>
        </w:rPr>
        <w:t>.2</w:t>
      </w:r>
      <w:r>
        <w:rPr>
          <w:rFonts w:ascii="宋体" w:hAnsi="宋体" w:cs="宋体"/>
          <w:color w:val="000000"/>
          <w:sz w:val="28"/>
          <w:szCs w:val="28"/>
        </w:rPr>
        <w:t>附件二：{《预拌混凝土作业指导书》}</w:t>
      </w:r>
    </w:p>
    <w:p>
      <w:pPr>
        <w:pStyle w:val="Normal"/>
        <w:spacing w:lineRule="exact" w:line="560"/>
        <w:ind w:firstLine="562" w:end="0"/>
        <w:rPr>
          <w:rFonts w:ascii="宋体" w:hAnsi="宋体" w:eastAsia="宋体" w:cs="宋体"/>
          <w:b/>
          <w:color w:val="000000"/>
          <w:sz w:val="28"/>
          <w:szCs w:val="28"/>
        </w:rPr>
      </w:pPr>
      <w:r>
        <w:rPr>
          <w:rFonts w:eastAsia="宋体" w:cs="宋体" w:ascii="宋体" w:hAnsi="宋体"/>
          <w:b/>
          <w:color w:val="000000"/>
          <w:sz w:val="28"/>
          <w:szCs w:val="28"/>
        </w:rPr>
      </w:r>
    </w:p>
    <w:p>
      <w:pPr>
        <w:pStyle w:val="Normal"/>
        <w:spacing w:lineRule="exact" w:line="560"/>
        <w:ind w:firstLine="560" w:end="0"/>
        <w:rPr>
          <w:rFonts w:ascii="宋体" w:hAnsi="宋体" w:eastAsia="宋体" w:cs="宋体"/>
          <w:b w:val="false"/>
          <w:bCs/>
          <w:sz w:val="28"/>
          <w:szCs w:val="28"/>
          <w:u w:val="single"/>
        </w:rPr>
      </w:pPr>
      <w:r>
        <w:rPr>
          <w:rFonts w:ascii="宋体" w:hAnsi="宋体" w:cs="宋体"/>
          <w:b w:val="false"/>
          <w:bCs/>
          <w:sz w:val="28"/>
          <w:szCs w:val="28"/>
        </w:rPr>
        <w:t>{甲方</w:t>
      </w:r>
      <w:r>
        <w:rPr>
          <w:rFonts w:ascii="宋体" w:hAnsi="宋体" w:cs="宋体"/>
          <w:b w:val="false"/>
          <w:bCs/>
          <w:sz w:val="28"/>
          <w:szCs w:val="28"/>
          <w:u w:val="single"/>
        </w:rPr>
        <w:t>}：{乙方}：</w:t>
      </w:r>
      <w:r>
        <w:rPr>
          <w:rFonts w:ascii="宋体" w:hAnsi="宋体" w:cs="宋体"/>
          <w:b w:val="false"/>
          <w:bCs/>
          <w:sz w:val="28"/>
          <w:szCs w:val="28"/>
        </w:rPr>
      </w:r>
      <w:r>
        <w:rPr>
          <w:rFonts w:ascii="宋体" w:hAnsi="宋体" w:cs="宋体"/>
          <w:b w:val="false"/>
          <w:bCs/>
          <w:sz w:val="28"/>
          <w:szCs w:val="28"/>
          <w:u w:val="single"/>
        </w:rPr>
      </w:r>
    </w:p>
    <w:p>
      <w:pPr>
        <w:pStyle w:val="Normal"/>
        <w:spacing w:lineRule="exact" w:line="560"/>
        <w:ind w:firstLine="560" w:end="0"/>
        <w:rPr>
          <w:rFonts w:ascii="宋体" w:hAnsi="宋体" w:eastAsia="宋体" w:cs="宋体"/>
          <w:b w:val="false"/>
          <w:bCs/>
          <w:sz w:val="28"/>
          <w:szCs w:val="28"/>
          <w:u w:val="single"/>
        </w:rPr>
      </w:pPr>
      <w:r>
        <w:rPr>
          <w:rFonts w:eastAsia="宋体" w:cs="宋体" w:ascii="宋体" w:hAnsi="宋体"/>
          <w:b w:val="false"/>
          <w:bCs/>
          <w:sz w:val="28"/>
          <w:szCs w:val="28"/>
          <w:u w:val="single"/>
        </w:rPr>
      </w:r>
    </w:p>
    <w:p>
      <w:pPr>
        <w:pStyle w:val="Normal"/>
        <w:spacing w:lineRule="exact" w:line="560"/>
        <w:ind w:firstLine="560" w:end="0"/>
        <w:rPr>
          <w:rFonts w:ascii="宋体" w:hAnsi="宋体" w:eastAsia="宋体" w:cs="宋体"/>
          <w:b w:val="false"/>
          <w:bCs/>
          <w:sz w:val="28"/>
          <w:szCs w:val="28"/>
          <w:u w:val="single"/>
        </w:rPr>
      </w:pPr>
      <w:r>
        <w:rPr>
          <w:rFonts w:ascii="宋体" w:hAnsi="宋体" w:cs="宋体"/>
          <w:b w:val="false"/>
          <w:bCs/>
          <w:sz w:val="28"/>
          <w:szCs w:val="28"/>
        </w:rPr>
        <w:t>代表人：</w:t>
      </w:r>
      <w:r>
        <w:rPr>
          <w:rFonts w:ascii="宋体" w:hAnsi="宋体" w:cs="宋体"/>
          <w:b w:val="false"/>
          <w:bCs/>
          <w:sz w:val="28"/>
          <w:szCs w:val="28"/>
          <w:u w:val="single"/>
        </w:rPr>
        <w:t xml:space="preserve">{代表人1}             </w:t>
      </w:r>
      <w:r>
        <w:rPr>
          <w:rFonts w:ascii="宋体" w:hAnsi="宋体" w:cs="宋体"/>
          <w:b w:val="false"/>
          <w:bCs/>
          <w:sz w:val="28"/>
          <w:szCs w:val="28"/>
        </w:rPr>
        <w:t xml:space="preserve">        代</w:t>
      </w:r>
      <w:r>
        <w:rPr>
          <w:rFonts w:ascii="宋体" w:hAnsi="宋体" w:cs="宋体"/>
          <w:b w:val="false"/>
          <w:bCs/>
          <w:sz w:val="28"/>
          <w:szCs w:val="28"/>
          <w:u w:val="single"/>
        </w:rPr>
        <w:t>表人：{代表人2}</w:t>
      </w:r>
    </w:p>
    <w:p>
      <w:pPr>
        <w:pStyle w:val="Normal"/>
        <w:spacing w:lineRule="exact" w:line="560"/>
        <w:ind w:firstLine="560" w:end="0"/>
        <w:rPr>
          <w:rFonts w:ascii="宋体" w:hAnsi="宋体" w:eastAsia="宋体" w:cs="宋体"/>
          <w:b w:val="false"/>
          <w:bCs/>
          <w:sz w:val="28"/>
          <w:szCs w:val="28"/>
          <w:u w:val="single"/>
        </w:rPr>
      </w:pPr>
      <w:r>
        <w:rPr>
          <w:rFonts w:eastAsia="宋体" w:cs="宋体" w:ascii="宋体" w:hAnsi="宋体"/>
          <w:b w:val="false"/>
          <w:bCs/>
          <w:sz w:val="28"/>
          <w:szCs w:val="28"/>
          <w:u w:val="single"/>
        </w:rPr>
      </w:r>
    </w:p>
    <w:p>
      <w:pPr>
        <w:pStyle w:val="Normal"/>
        <w:spacing w:lineRule="exact" w:line="560"/>
        <w:ind w:firstLine="560" w:end="0"/>
        <w:rPr>
          <w:rFonts w:ascii="宋体" w:hAnsi="宋体" w:eastAsia="宋体" w:cs="宋体"/>
          <w:b w:val="false"/>
          <w:bCs/>
          <w:sz w:val="28"/>
          <w:szCs w:val="28"/>
          <w:u w:val="single"/>
        </w:rPr>
      </w:pPr>
      <w:r>
        <w:rPr>
          <w:rFonts w:ascii="宋体" w:hAnsi="宋体" w:cs="宋体"/>
          <w:b w:val="false"/>
          <w:bCs/>
          <w:sz w:val="28"/>
          <w:szCs w:val="28"/>
        </w:rPr>
        <w:t>电话：</w:t>
      </w:r>
      <w:r>
        <w:rPr>
          <w:rFonts w:ascii="宋体" w:hAnsi="宋体" w:cs="宋体"/>
          <w:b w:val="false"/>
          <w:bCs/>
          <w:sz w:val="28"/>
          <w:szCs w:val="28"/>
          <w:u w:val="single"/>
        </w:rPr>
        <w:t>{联系电话}</w:t>
      </w:r>
      <w:r>
        <w:rPr>
          <w:rFonts w:ascii="宋体" w:hAnsi="宋体" w:cs="宋体"/>
          <w:b w:val="false"/>
          <w:bCs/>
          <w:sz w:val="28"/>
          <w:szCs w:val="28"/>
        </w:rPr>
      </w:r>
      <w:r>
        <w:rPr>
          <w:rFonts w:ascii="宋体" w:hAnsi="宋体" w:cs="宋体"/>
          <w:b w:val="false"/>
          <w:bCs/>
          <w:sz w:val="28"/>
          <w:szCs w:val="28"/>
          <w:u w:val="single"/>
        </w:rPr>
      </w:r>
    </w:p>
    <w:p>
      <w:pPr>
        <w:pStyle w:val="Normal"/>
        <w:spacing w:lineRule="exact" w:line="560"/>
        <w:ind w:firstLine="560" w:end="0"/>
        <w:rPr>
          <w:rFonts w:ascii="宋体" w:hAnsi="宋体" w:eastAsia="宋体" w:cs="宋体"/>
          <w:b w:val="false"/>
          <w:bCs/>
          <w:sz w:val="28"/>
          <w:szCs w:val="28"/>
          <w:u w:val="single"/>
        </w:rPr>
      </w:pPr>
      <w:r>
        <w:rPr>
          <w:rFonts w:eastAsia="宋体" w:cs="宋体" w:ascii="宋体" w:hAnsi="宋体"/>
          <w:b w:val="false"/>
          <w:bCs/>
          <w:sz w:val="28"/>
          <w:szCs w:val="28"/>
          <w:u w:val="single"/>
        </w:rPr>
      </w:r>
    </w:p>
    <w:p>
      <w:pPr>
        <w:pStyle w:val="Normal"/>
        <w:spacing w:lineRule="exact" w:line="560"/>
        <w:ind w:firstLine="560" w:end="0"/>
        <w:rPr>
          <w:rFonts w:ascii="宋体" w:hAnsi="宋体" w:eastAsia="宋体" w:cs="宋体"/>
          <w:b/>
          <w:sz w:val="28"/>
          <w:szCs w:val="28"/>
          <w:u w:val="single"/>
        </w:rPr>
      </w:pPr>
      <w:r>
        <w:rPr>
          <w:rFonts w:ascii="宋体" w:hAnsi="宋体" w:cs="宋体"/>
          <w:b w:val="false"/>
          <w:bCs/>
          <w:sz w:val="28"/>
          <w:szCs w:val="28"/>
        </w:rPr>
        <w:t>通讯地址：</w:t>
      </w:r>
      <w:r>
        <w:rPr>
          <w:rFonts w:ascii="宋体" w:hAnsi="宋体" w:cs="宋体"/>
          <w:b w:val="false"/>
          <w:bCs/>
          <w:sz w:val="28"/>
          <w:szCs w:val="28"/>
          <w:u w:val="single"/>
        </w:rPr>
        <w:t>{通讯地址}</w:t>
      </w:r>
      <w:r>
        <w:rPr>
          <w:rFonts w:ascii="宋体" w:hAnsi="宋体" w:cs="宋体"/>
          <w:b w:val="false"/>
          <w:bCs/>
          <w:sz w:val="28"/>
          <w:szCs w:val="28"/>
        </w:rPr>
      </w:r>
      <w:r>
        <w:rPr>
          <w:rFonts w:ascii="宋体" w:hAnsi="宋体" w:cs="宋体"/>
          <w:b w:val="false"/>
          <w:bCs/>
          <w:sz w:val="28"/>
          <w:szCs w:val="28"/>
          <w:u w:val="single"/>
        </w:rPr>
      </w:r>
      <w:r>
        <w:rPr>
          <w:rFonts w:ascii="宋体" w:hAnsi="宋体" w:cs="宋体"/>
          <w:b/>
          <w:sz w:val="28"/>
          <w:szCs w:val="28"/>
          <w:u w:val="single"/>
        </w:rPr>
      </w:r>
    </w:p>
    <w:p>
      <w:pPr>
        <w:pStyle w:val="Normal"/>
        <w:spacing w:lineRule="exact" w:line="560"/>
        <w:ind w:firstLine="562" w:end="0"/>
        <w:rPr>
          <w:rFonts w:ascii="宋体" w:hAnsi="宋体" w:eastAsia="宋体" w:cs="宋体"/>
          <w:b/>
          <w:sz w:val="28"/>
          <w:szCs w:val="28"/>
          <w:u w:val="single"/>
        </w:rPr>
      </w:pPr>
      <w:r>
        <w:rPr>
          <w:rFonts w:eastAsia="宋体" w:cs="宋体" w:ascii="宋体" w:hAnsi="宋体"/>
          <w:b/>
          <w:sz w:val="28"/>
          <w:szCs w:val="28"/>
          <w:u w:val="single"/>
        </w:rPr>
      </w:r>
    </w:p>
    <w:p>
      <w:pPr>
        <w:pStyle w:val="Normal"/>
        <w:spacing w:lineRule="exact" w:line="560"/>
        <w:ind w:firstLine="560" w:end="0"/>
        <w:jc w:val="end"/>
        <w:rPr>
          <w:rFonts w:ascii="宋体" w:hAnsi="宋体" w:eastAsia="宋体" w:cs="宋体"/>
          <w:color w:val="000000"/>
          <w:sz w:val="28"/>
          <w:szCs w:val="28"/>
        </w:rPr>
      </w:pPr>
      <w:r>
        <w:rPr>
          <w:rFonts w:ascii="宋体" w:hAnsi="宋体" w:cs="宋体"/>
          <w:color w:val="000000"/>
          <w:sz w:val="28"/>
          <w:szCs w:val="28"/>
        </w:rPr>
        <w:t>{年}{月}{日}</w:t>
      </w:r>
      <w:r>
        <w:rPr>
          <w:rFonts w:ascii="宋体" w:hAnsi="宋体" w:cs="宋体"/>
          <w:color w:val="000000"/>
          <w:sz w:val="28"/>
          <w:szCs w:val="28"/>
          <w:u w:val="single"/>
        </w:rPr>
      </w:r>
      <w:r>
        <w:rPr>
          <w:rFonts w:ascii="宋体" w:hAnsi="宋体" w:cs="宋体"/>
          <w:color w:val="000000"/>
          <w:sz w:val="28"/>
          <w:szCs w:val="28"/>
        </w:rPr>
      </w:r>
      <w:r>
        <w:rPr>
          <w:rFonts w:ascii="宋体" w:hAnsi="宋体" w:cs="宋体"/>
          <w:color w:val="000000"/>
          <w:sz w:val="28"/>
          <w:szCs w:val="28"/>
          <w:u w:val="single"/>
        </w:rPr>
      </w:r>
      <w:r>
        <w:rPr>
          <w:rFonts w:ascii="宋体" w:hAnsi="宋体" w:cs="宋体"/>
          <w:color w:val="000000"/>
          <w:sz w:val="28"/>
          <w:szCs w:val="28"/>
        </w:rPr>
      </w:r>
      <w:r>
        <w:rPr>
          <w:rFonts w:ascii="宋体" w:hAnsi="宋体" w:cs="宋体"/>
          <w:color w:val="000000"/>
          <w:sz w:val="28"/>
          <w:szCs w:val="28"/>
          <w:u w:val="single"/>
        </w:rPr>
      </w:r>
      <w:r>
        <w:rPr>
          <w:rFonts w:ascii="宋体" w:hAnsi="宋体" w:cs="宋体"/>
          <w:color w:val="000000"/>
          <w:sz w:val="28"/>
          <w:szCs w:val="28"/>
        </w:rPr>
      </w:r>
    </w:p>
    <w:p>
      <w:pPr>
        <w:pStyle w:val="Normal"/>
        <w:ind w:start="85" w:end="141"/>
        <w:rPr>
          <w:rFonts w:ascii="宋体" w:hAnsi="宋体" w:eastAsia="宋体" w:cs="宋体"/>
          <w:color w:val="000000"/>
          <w:sz w:val="28"/>
          <w:szCs w:val="28"/>
        </w:rPr>
      </w:pPr>
      <w:r>
        <w:rPr>
          <w:rFonts w:eastAsia="宋体" w:cs="宋体" w:ascii="宋体" w:hAnsi="宋体"/>
          <w:color w:val="000000"/>
          <w:sz w:val="28"/>
          <w:szCs w:val="28"/>
        </w:rPr>
      </w:r>
    </w:p>
    <w:p>
      <w:pPr>
        <w:pStyle w:val="Normal"/>
        <w:snapToGrid w:val="false"/>
        <w:ind w:firstLine="473" w:start="85" w:end="141"/>
        <w:jc w:val="center"/>
        <w:rPr>
          <w:rFonts w:ascii="宋体" w:hAnsi="宋体" w:cs="宋体"/>
          <w:b/>
          <w:bCs/>
          <w:color w:val="000000"/>
          <w:sz w:val="36"/>
          <w:szCs w:val="28"/>
        </w:rPr>
      </w:pPr>
      <w:r>
        <w:rPr>
          <w:rFonts w:cs="宋体" w:ascii="宋体" w:hAnsi="宋体"/>
          <w:b/>
          <w:bCs/>
          <w:color w:val="000000"/>
          <w:sz w:val="36"/>
          <w:szCs w:val="28"/>
        </w:rPr>
      </w:r>
    </w:p>
    <w:p>
      <w:pPr>
        <w:pStyle w:val="Normal"/>
        <w:snapToGrid w:val="true"/>
        <w:spacing w:lineRule="exact" w:line="560"/>
        <w:ind w:end="0"/>
        <w:jc w:val="center"/>
        <w:rPr>
          <w:rFonts w:ascii="方正小标宋_GBK;微软雅黑" w:hAnsi="方正小标宋_GBK;微软雅黑" w:eastAsia="方正小标宋_GBK;微软雅黑" w:cs="方正小标宋_GBK;微软雅黑"/>
          <w:color w:val="000000"/>
          <w:sz w:val="36"/>
          <w:szCs w:val="36"/>
        </w:rPr>
      </w:pPr>
      <w:r>
        <w:rPr>
          <w:rFonts w:ascii="方正小标宋_GBK;微软雅黑" w:hAnsi="方正小标宋_GBK;微软雅黑" w:cs="方正小标宋_GBK;微软雅黑" w:eastAsia="方正小标宋_GBK;微软雅黑"/>
          <w:b w:val="false"/>
          <w:bCs w:val="false"/>
          <w:color w:val="000000"/>
          <w:sz w:val="36"/>
          <w:szCs w:val="36"/>
        </w:rPr>
        <w:t>海南省预拌混凝土</w:t>
      </w:r>
      <w:r>
        <w:rPr>
          <w:rFonts w:ascii="方正小标宋_GBK;微软雅黑" w:hAnsi="方正小标宋_GBK;微软雅黑" w:cs="方正小标宋_GBK;微软雅黑" w:eastAsia="方正小标宋_GBK;微软雅黑"/>
          <w:b w:val="false"/>
          <w:bCs w:val="false"/>
          <w:color w:val="000000"/>
          <w:sz w:val="36"/>
          <w:szCs w:val="36"/>
          <w:lang w:eastAsia="zh-CN"/>
        </w:rPr>
        <w:t>买卖</w:t>
      </w:r>
      <w:r>
        <w:rPr>
          <w:rFonts w:ascii="方正小标宋_GBK;微软雅黑" w:hAnsi="方正小标宋_GBK;微软雅黑" w:cs="方正小标宋_GBK;微软雅黑" w:eastAsia="方正小标宋_GBK;微软雅黑"/>
          <w:b w:val="false"/>
          <w:bCs w:val="false"/>
          <w:color w:val="000000"/>
          <w:sz w:val="36"/>
          <w:szCs w:val="36"/>
        </w:rPr>
        <w:t>合同（附件一）</w:t>
      </w:r>
    </w:p>
    <w:p>
      <w:pPr>
        <w:pStyle w:val="Normal"/>
        <w:snapToGrid w:val="false"/>
        <w:spacing w:lineRule="exact" w:line="560"/>
        <w:ind w:end="0"/>
        <w:jc w:val="center"/>
        <w:rPr>
          <w:rFonts w:ascii="宋体" w:hAnsi="宋体" w:cs="宋体"/>
          <w:b/>
          <w:color w:val="000000"/>
          <w:sz w:val="32"/>
          <w:szCs w:val="32"/>
        </w:rPr>
      </w:pPr>
      <w:r>
        <w:rPr>
          <w:rFonts w:ascii="宋体" w:hAnsi="宋体" w:cs="宋体"/>
          <w:b/>
          <w:color w:val="000000"/>
          <w:sz w:val="32"/>
          <w:szCs w:val="32"/>
        </w:rPr>
        <w:t>《泵送、</w:t>
      </w:r>
      <w:r>
        <w:rPr>
          <w:rFonts w:ascii="宋体" w:hAnsi="宋体" w:cs="宋体"/>
          <w:b/>
          <w:color w:val="000000"/>
          <w:sz w:val="32"/>
          <w:szCs w:val="32"/>
          <w:lang w:eastAsia="zh-CN"/>
        </w:rPr>
        <w:t>外加剂</w:t>
      </w:r>
      <w:r>
        <w:rPr>
          <w:rFonts w:ascii="宋体" w:hAnsi="宋体" w:cs="宋体"/>
          <w:b/>
          <w:color w:val="000000"/>
          <w:sz w:val="32"/>
          <w:szCs w:val="32"/>
        </w:rPr>
        <w:t>、</w:t>
      </w:r>
      <w:r>
        <w:rPr>
          <w:rFonts w:ascii="宋体" w:hAnsi="宋体" w:cs="宋体"/>
          <w:b/>
          <w:color w:val="000000"/>
          <w:sz w:val="32"/>
          <w:szCs w:val="32"/>
        </w:rPr>
        <w:t>特</w:t>
      </w:r>
      <w:r>
        <w:rPr>
          <w:rFonts w:ascii="宋体" w:hAnsi="宋体" w:cs="宋体"/>
          <w:b/>
          <w:color w:val="000000"/>
          <w:sz w:val="32"/>
          <w:szCs w:val="32"/>
        </w:rPr>
        <w:t>殊要求价格表》</w:t>
      </w:r>
    </w:p>
    <w:p>
      <w:pPr>
        <w:pStyle w:val="Normal"/>
        <w:numPr>
          <w:ilvl w:val="0"/>
          <w:numId w:val="0"/>
        </w:numPr>
        <w:tabs>
          <w:tab w:val="left" w:pos="0" w:leader="none"/>
          <w:tab w:val="left" w:pos="420" w:leader="none"/>
        </w:tabs>
        <w:snapToGrid w:val="false"/>
        <w:spacing w:lineRule="exact" w:line="560"/>
        <w:ind w:firstLine="560" w:start="0" w:end="0"/>
        <w:rPr>
          <w:rFonts w:ascii="宋体" w:hAnsi="宋体" w:cs="MS Mincho"/>
          <w:color w:val="000000"/>
          <w:sz w:val="28"/>
          <w:szCs w:val="28"/>
        </w:rPr>
      </w:pPr>
      <w:r>
        <w:rPr>
          <w:rFonts w:cs="MS Mincho" w:ascii="宋体" w:hAnsi="宋体"/>
          <w:color w:val="000000"/>
          <w:sz w:val="28"/>
          <w:szCs w:val="28"/>
          <w:lang w:val="en-US" w:eastAsia="zh-CN"/>
        </w:rPr>
        <w:t>1.</w:t>
      </w:r>
      <w:r>
        <w:rPr>
          <w:rFonts w:ascii="宋体" w:hAnsi="宋体" w:cs="MS Mincho"/>
          <w:color w:val="000000"/>
          <w:sz w:val="28"/>
          <w:szCs w:val="28"/>
          <w:lang w:eastAsia="zh-CN"/>
        </w:rPr>
        <w:t>外加剂</w:t>
      </w:r>
      <w:r>
        <w:rPr>
          <w:rFonts w:ascii="宋体" w:hAnsi="宋体" w:cs="MS Mincho"/>
          <w:color w:val="000000"/>
          <w:sz w:val="28"/>
          <w:szCs w:val="28"/>
        </w:rPr>
        <w:t>价格表</w:t>
      </w:r>
    </w:p>
    <w:tbl>
      <w:tblPr>
        <w:tblW w:w="8943" w:type="dxa"/>
        <w:jc w:val="start"/>
        <w:tblInd w:w="0" w:type="dxa"/>
        <w:tblLayout w:type="fixed"/>
        <w:tblCellMar>
          <w:top w:w="0" w:type="dxa"/>
          <w:start w:w="108" w:type="dxa"/>
          <w:bottom w:w="0" w:type="dxa"/>
          <w:end w:w="108" w:type="dxa"/>
        </w:tblCellMar>
      </w:tblPr>
      <w:tblGrid>
        <w:gridCol w:w="493"/>
        <w:gridCol w:w="1543"/>
        <w:gridCol w:w="1355"/>
        <w:gridCol w:w="1008"/>
        <w:gridCol w:w="566"/>
        <w:gridCol w:w="1418"/>
        <w:gridCol w:w="1339"/>
        <w:gridCol w:w="1221"/>
      </w:tblGrid>
      <w:tr>
        <w:trPr>
          <w:trHeight w:val="767"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序号</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名</w:t>
            </w:r>
            <w:r>
              <w:rPr>
                <w:rFonts w:cs="Calibri" w:eastAsia="Calibri"/>
                <w:b w:val="false"/>
                <w:bCs w:val="false"/>
                <w:sz w:val="24"/>
              </w:rPr>
              <w:t xml:space="preserve"> </w:t>
            </w:r>
            <w:r>
              <w:rPr>
                <w:b w:val="false"/>
                <w:bCs w:val="false"/>
                <w:sz w:val="24"/>
              </w:rPr>
              <w:t>称</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单</w:t>
            </w:r>
            <w:r>
              <w:rPr>
                <w:rFonts w:cs="Calibri" w:eastAsia="Calibri"/>
                <w:b w:val="false"/>
                <w:bCs w:val="false"/>
                <w:sz w:val="24"/>
              </w:rPr>
              <w:t xml:space="preserve"> </w:t>
            </w:r>
            <w:r>
              <w:rPr>
                <w:b w:val="false"/>
                <w:bCs w:val="false"/>
                <w:sz w:val="24"/>
              </w:rPr>
              <w:t>价</w:t>
            </w:r>
          </w:p>
          <w:p>
            <w:pPr>
              <w:pStyle w:val="Normal"/>
              <w:jc w:val="center"/>
              <w:rPr>
                <w:b w:val="false"/>
                <w:bCs w:val="false"/>
                <w:sz w:val="24"/>
              </w:rPr>
            </w:pPr>
            <w:r>
              <w:rPr>
                <w:b w:val="false"/>
                <w:bCs w:val="false"/>
                <w:sz w:val="24"/>
              </w:rPr>
              <w:t>（元</w:t>
            </w:r>
            <w:r>
              <w:rPr>
                <w:b w:val="false"/>
                <w:bCs w:val="false"/>
                <w:sz w:val="24"/>
              </w:rPr>
              <w:t>/m</w:t>
            </w:r>
            <w:r>
              <w:rPr>
                <w:rFonts w:cs="宋体" w:ascii="宋体" w:hAnsi="宋体"/>
                <w:b w:val="false"/>
                <w:bCs w:val="false"/>
                <w:sz w:val="24"/>
              </w:rPr>
              <w:t>³</w:t>
            </w:r>
            <w:r>
              <w:rPr>
                <w:b w:val="false"/>
                <w:bCs w:val="false"/>
                <w:sz w:val="24"/>
              </w:rPr>
              <w:t>）</w:t>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备</w:t>
            </w:r>
            <w:r>
              <w:rPr>
                <w:rFonts w:cs="Calibri" w:eastAsia="Calibri"/>
                <w:b w:val="false"/>
                <w:bCs w:val="false"/>
                <w:sz w:val="24"/>
              </w:rPr>
              <w:t xml:space="preserve"> </w:t>
            </w:r>
            <w:r>
              <w:rPr>
                <w:b w:val="false"/>
                <w:bCs w:val="false"/>
                <w:sz w:val="24"/>
              </w:rPr>
              <w:t>注</w:t>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序号</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名</w:t>
            </w:r>
            <w:r>
              <w:rPr>
                <w:rFonts w:cs="Calibri" w:eastAsia="Calibri"/>
                <w:b w:val="false"/>
                <w:bCs w:val="false"/>
                <w:sz w:val="24"/>
              </w:rPr>
              <w:t xml:space="preserve"> </w:t>
            </w:r>
            <w:r>
              <w:rPr>
                <w:b w:val="false"/>
                <w:bCs w:val="false"/>
                <w:sz w:val="24"/>
              </w:rPr>
              <w:t>称</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单</w:t>
            </w:r>
            <w:r>
              <w:rPr>
                <w:rFonts w:cs="Calibri" w:eastAsia="Calibri"/>
                <w:b w:val="false"/>
                <w:bCs w:val="false"/>
                <w:sz w:val="24"/>
              </w:rPr>
              <w:t xml:space="preserve"> </w:t>
            </w:r>
            <w:r>
              <w:rPr>
                <w:b w:val="false"/>
                <w:bCs w:val="false"/>
                <w:sz w:val="24"/>
              </w:rPr>
              <w:t>价</w:t>
            </w:r>
          </w:p>
          <w:p>
            <w:pPr>
              <w:pStyle w:val="Normal"/>
              <w:jc w:val="center"/>
              <w:rPr>
                <w:b w:val="false"/>
                <w:bCs w:val="false"/>
                <w:sz w:val="24"/>
              </w:rPr>
            </w:pPr>
            <w:r>
              <w:rPr>
                <w:b w:val="false"/>
                <w:bCs w:val="false"/>
                <w:sz w:val="24"/>
              </w:rPr>
              <w:t>（元</w:t>
            </w:r>
            <w:r>
              <w:rPr>
                <w:b w:val="false"/>
                <w:bCs w:val="false"/>
                <w:sz w:val="24"/>
              </w:rPr>
              <w:t>/m</w:t>
            </w:r>
            <w:r>
              <w:rPr>
                <w:rFonts w:cs="宋体" w:ascii="宋体" w:hAnsi="宋体"/>
                <w:b w:val="false"/>
                <w:bCs w:val="false"/>
                <w:sz w:val="24"/>
              </w:rPr>
              <w:t>³</w:t>
            </w:r>
            <w:r>
              <w:rPr>
                <w:b w:val="false"/>
                <w:bCs w:val="false"/>
                <w:sz w:val="24"/>
              </w:rPr>
              <w:t>）</w:t>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备</w:t>
            </w:r>
            <w:r>
              <w:rPr>
                <w:rFonts w:cs="Calibri" w:eastAsia="Calibri"/>
                <w:b w:val="false"/>
                <w:bCs w:val="false"/>
                <w:sz w:val="24"/>
              </w:rPr>
              <w:t xml:space="preserve"> </w:t>
            </w:r>
            <w:r>
              <w:rPr>
                <w:b w:val="false"/>
                <w:bCs w:val="false"/>
                <w:sz w:val="24"/>
              </w:rPr>
              <w:t>注</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抗渗</w:t>
            </w:r>
            <w:r>
              <w:rPr>
                <w:sz w:val="24"/>
              </w:rPr>
              <w:t>P6</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12</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超缓凝</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szCs w:val="24"/>
              </w:rPr>
            </w:pPr>
            <w:r>
              <w:rPr>
                <w:rFonts w:cs="宋体" w:ascii="宋体" w:hAnsi="宋体"/>
                <w:color w:val="000000"/>
                <w:sz w:val="24"/>
              </w:rPr>
              <w:t>60</w:t>
            </w:r>
            <w:r>
              <w:rPr>
                <w:rFonts w:ascii="宋体" w:hAnsi="宋体" w:cs="宋体"/>
                <w:color w:val="000000"/>
                <w:sz w:val="24"/>
              </w:rPr>
              <w:t>小时</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抗渗</w:t>
            </w:r>
            <w:r>
              <w:rPr>
                <w:sz w:val="24"/>
              </w:rPr>
              <w:t>P8</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13</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抗裂纤维</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szCs w:val="24"/>
              </w:rPr>
            </w:pPr>
            <w:r>
              <w:rPr>
                <w:sz w:val="24"/>
                <w:szCs w:val="24"/>
              </w:rPr>
              <w:t>0.8</w:t>
            </w:r>
            <w:r>
              <w:rPr>
                <w:sz w:val="24"/>
                <w:szCs w:val="24"/>
              </w:rPr>
              <w:t>㎏</w:t>
            </w:r>
            <w:r>
              <w:rPr>
                <w:sz w:val="24"/>
                <w:szCs w:val="24"/>
              </w:rPr>
              <w:t>/m</w:t>
            </w:r>
            <w:r>
              <w:rPr>
                <w:rFonts w:cs="宋体" w:ascii="宋体" w:hAnsi="宋体"/>
                <w:sz w:val="24"/>
                <w:szCs w:val="24"/>
              </w:rPr>
              <w:t>³</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3</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抗渗</w:t>
            </w:r>
            <w:r>
              <w:rPr>
                <w:sz w:val="24"/>
              </w:rPr>
              <w:t>P10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14</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清 水</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4</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抗折</w:t>
            </w:r>
            <w:r>
              <w:rPr>
                <w:sz w:val="24"/>
              </w:rPr>
              <w:t>4.0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15</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自密实</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5</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抗折</w:t>
            </w:r>
            <w:r>
              <w:rPr>
                <w:sz w:val="24"/>
              </w:rPr>
              <w:t>4.5</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16</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钢纤维</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非泵送</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6</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抗折</w:t>
            </w:r>
            <w:r>
              <w:rPr>
                <w:sz w:val="24"/>
              </w:rPr>
              <w:t>5.0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17</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w:t>
            </w:r>
            <w:r>
              <w:rPr>
                <w:rFonts w:cs="Calibri" w:eastAsia="Calibri"/>
                <w:sz w:val="24"/>
              </w:rPr>
              <w:t xml:space="preserve"> </w:t>
            </w:r>
            <w:r>
              <w:rPr>
                <w:sz w:val="24"/>
              </w:rPr>
              <w:t>冻</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7</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微膨胀</w:t>
            </w:r>
            <w:r>
              <w:rPr>
                <w:sz w:val="24"/>
              </w:rPr>
              <w:t>8%</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18</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早</w:t>
            </w:r>
            <w:r>
              <w:rPr>
                <w:rFonts w:cs="Calibri" w:eastAsia="Calibri"/>
                <w:sz w:val="24"/>
              </w:rPr>
              <w:t xml:space="preserve"> </w:t>
            </w:r>
            <w:r>
              <w:rPr>
                <w:sz w:val="24"/>
              </w:rPr>
              <w:t>强</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8</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微膨胀</w:t>
            </w:r>
            <w:r>
              <w:rPr>
                <w:sz w:val="24"/>
              </w:rPr>
              <w:t>10%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19</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9</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微膨胀</w:t>
            </w:r>
            <w:r>
              <w:rPr>
                <w:sz w:val="24"/>
              </w:rPr>
              <w:t>12%</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20</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10</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细</w:t>
            </w:r>
            <w:r>
              <w:rPr>
                <w:rFonts w:cs="Calibri" w:eastAsia="Calibri"/>
                <w:sz w:val="24"/>
              </w:rPr>
              <w:t xml:space="preserve"> </w:t>
            </w:r>
            <w:r>
              <w:rPr>
                <w:sz w:val="24"/>
              </w:rPr>
              <w:t>石</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21</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11</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吊</w:t>
            </w:r>
            <w:r>
              <w:rPr>
                <w:rFonts w:cs="Calibri" w:eastAsia="Calibri"/>
                <w:sz w:val="24"/>
              </w:rPr>
              <w:t xml:space="preserve"> </w:t>
            </w:r>
            <w:r>
              <w:rPr>
                <w:sz w:val="24"/>
              </w:rPr>
              <w:t>斗</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22</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bl>
    <w:p>
      <w:pPr>
        <w:pStyle w:val="Normal"/>
        <w:widowControl w:val="false"/>
        <w:numPr>
          <w:ilvl w:val="0"/>
          <w:numId w:val="0"/>
        </w:numPr>
        <w:tabs>
          <w:tab w:val="left" w:pos="0" w:leader="none"/>
          <w:tab w:val="left" w:pos="420" w:leader="none"/>
        </w:tabs>
        <w:snapToGrid w:val="false"/>
        <w:ind w:hanging="0" w:start="0" w:end="141"/>
        <w:jc w:val="both"/>
        <w:rPr>
          <w:rFonts w:ascii="宋体" w:hAnsi="宋体" w:cs="MS Mincho"/>
          <w:color w:val="000000"/>
          <w:sz w:val="28"/>
          <w:szCs w:val="28"/>
        </w:rPr>
      </w:pPr>
      <w:r>
        <w:rPr>
          <w:rFonts w:cs="MS Mincho" w:ascii="宋体" w:hAnsi="宋体"/>
          <w:color w:val="000000"/>
          <w:sz w:val="28"/>
          <w:szCs w:val="28"/>
        </w:rPr>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2</w:t>
      </w:r>
      <w:r>
        <w:rPr>
          <w:rFonts w:cs="宋体" w:ascii="宋体" w:hAnsi="宋体"/>
          <w:color w:val="000000"/>
          <w:sz w:val="28"/>
          <w:szCs w:val="28"/>
          <w:lang w:eastAsia="zh-CN"/>
        </w:rPr>
        <w:t>.</w:t>
      </w:r>
      <w:r>
        <w:rPr>
          <w:rFonts w:ascii="宋体" w:hAnsi="宋体" w:cs="宋体"/>
          <w:color w:val="000000"/>
          <w:sz w:val="28"/>
          <w:szCs w:val="28"/>
        </w:rPr>
        <w:t>润管砂浆若由乙方提供，则按</w:t>
      </w:r>
      <w:r>
        <w:rPr>
          <w:rFonts w:ascii="宋体" w:hAnsi="宋体" w:cs="宋体"/>
          <w:color w:val="000000"/>
          <w:sz w:val="28"/>
          <w:szCs w:val="28"/>
          <w:u w:val="single"/>
        </w:rPr>
        <w:t xml:space="preserve"> {单价} </w:t>
      </w:r>
      <w:r>
        <w:rPr>
          <w:rFonts w:ascii="宋体" w:hAnsi="宋体" w:cs="宋体"/>
          <w:color w:val="000000"/>
          <w:sz w:val="28"/>
          <w:szCs w:val="28"/>
        </w:rPr>
        <w:t>计价收取。</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lang w:eastAsia="zh-CN"/>
        </w:rPr>
        <w:t>.</w:t>
      </w:r>
      <w:r>
        <w:rPr>
          <w:rFonts w:ascii="宋体" w:hAnsi="宋体" w:cs="宋体"/>
          <w:color w:val="000000"/>
          <w:sz w:val="28"/>
          <w:szCs w:val="28"/>
        </w:rPr>
        <w:t>甲方报送发货计划需要泵</w:t>
      </w:r>
      <w:r>
        <w:rPr>
          <w:rFonts w:ascii="宋体" w:hAnsi="宋体" w:cs="宋体"/>
          <w:color w:val="000000"/>
          <w:sz w:val="28"/>
          <w:szCs w:val="28"/>
        </w:rPr>
        <w:t>送</w:t>
      </w:r>
      <w:r>
        <w:rPr>
          <w:rFonts w:ascii="宋体" w:hAnsi="宋体" w:cs="宋体"/>
          <w:color w:val="000000"/>
          <w:sz w:val="28"/>
          <w:szCs w:val="28"/>
        </w:rPr>
        <w:t>，加收泵送费（按臂架长度）：</w:t>
      </w:r>
      <w:r>
        <w:rPr>
          <w:rFonts w:cs="宋体" w:ascii="宋体" w:hAnsi="宋体"/>
          <w:color w:val="000000"/>
          <w:sz w:val="28"/>
          <w:szCs w:val="28"/>
        </w:rPr>
        <w:t>52m</w:t>
      </w:r>
      <w:r>
        <w:rPr>
          <w:rFonts w:ascii="宋体" w:hAnsi="宋体" w:cs="宋体"/>
          <w:color w:val="000000"/>
          <w:sz w:val="28"/>
          <w:szCs w:val="28"/>
        </w:rPr>
        <w:t>以下汽车泵</w:t>
      </w:r>
      <w:r>
        <w:rPr>
          <w:rFonts w:ascii="宋体" w:hAnsi="宋体" w:cs="宋体"/>
          <w:color w:val="000000"/>
          <w:sz w:val="28"/>
          <w:szCs w:val="28"/>
          <w:u w:val="single"/>
        </w:rPr>
        <w:t xml:space="preserve">    </w:t>
      </w:r>
      <w:r>
        <w:rPr>
          <w:rFonts w:ascii="宋体" w:hAnsi="宋体" w:cs="宋体"/>
          <w:color w:val="000000"/>
          <w:sz w:val="28"/>
          <w:szCs w:val="28"/>
          <w:u w:val="single"/>
        </w:rPr>
        <w:t>{</w:t>
      </w:r>
      <w:r>
        <w:rPr>
          <w:rFonts w:cs="宋体" w:ascii="宋体" w:hAnsi="宋体"/>
          <w:color w:val="000000"/>
          <w:sz w:val="28"/>
          <w:szCs w:val="28"/>
        </w:rPr>
        <w:t>52m</w:t>
      </w:r>
      <w:r>
        <w:rPr>
          <w:rFonts w:cs="宋体" w:ascii="宋体" w:hAnsi="宋体"/>
          <w:color w:val="000000"/>
          <w:sz w:val="28"/>
          <w:szCs w:val="28"/>
          <w:vertAlign w:val="superscript"/>
        </w:rPr>
        <w:t>以</w:t>
      </w:r>
      <w:r>
        <w:rPr>
          <w:rFonts w:ascii="宋体" w:hAnsi="宋体" w:cs="宋体"/>
          <w:color w:val="000000"/>
          <w:sz w:val="28"/>
          <w:szCs w:val="28"/>
        </w:rPr>
        <w:t>下</w:t>
      </w:r>
      <w:r>
        <w:rPr>
          <w:rFonts w:cs="宋体" w:ascii="宋体" w:hAnsi="宋体"/>
          <w:color w:val="000000"/>
          <w:sz w:val="28"/>
          <w:szCs w:val="28"/>
        </w:rPr>
        <w:t>汽车泵</w:t>
      </w:r>
      <w:r>
        <w:rPr>
          <w:rFonts w:ascii="宋体" w:hAnsi="宋体" w:cs="宋体"/>
          <w:color w:val="000000"/>
          <w:sz w:val="28"/>
          <w:szCs w:val="28"/>
        </w:rPr>
        <w:t>单价} 元/</w:t>
      </w:r>
      <w:r>
        <w:rPr>
          <w:rFonts w:ascii="宋体" w:hAnsi="宋体" w:cs="宋体"/>
          <w:color w:val="000000"/>
          <w:sz w:val="28"/>
          <w:szCs w:val="28"/>
          <w:u w:val="single"/>
        </w:rPr>
        <w:t xml:space="preserve"> m3；</w:t>
      </w:r>
      <w:r>
        <w:rPr>
          <w:rFonts w:ascii="宋体" w:hAnsi="宋体" w:cs="宋体"/>
          <w:color w:val="000000"/>
          <w:sz w:val="28"/>
          <w:szCs w:val="28"/>
          <w:u w:val="single"/>
        </w:rPr>
        <w:t>5</w:t>
      </w:r>
      <w:r>
        <w:rPr>
          <w:rFonts w:cs="宋体" w:ascii="宋体" w:hAnsi="宋体"/>
          <w:color w:val="000000"/>
          <w:sz w:val="28"/>
          <w:szCs w:val="28"/>
        </w:rPr>
        <w:t>2m及</w:t>
      </w:r>
      <w:r>
        <w:rPr>
          <w:rFonts w:cs="宋体" w:ascii="宋体" w:hAnsi="宋体"/>
          <w:color w:val="000000"/>
          <w:sz w:val="28"/>
          <w:szCs w:val="28"/>
          <w:vertAlign w:val="superscript"/>
        </w:rPr>
        <w:t>以</w:t>
      </w:r>
      <w:r>
        <w:rPr>
          <w:rFonts w:ascii="宋体" w:hAnsi="宋体" w:cs="宋体"/>
          <w:color w:val="000000"/>
          <w:sz w:val="28"/>
          <w:szCs w:val="28"/>
        </w:rPr>
        <w:t>上</w:t>
      </w:r>
      <w:r>
        <w:rPr>
          <w:rFonts w:cs="宋体" w:ascii="宋体" w:hAnsi="宋体"/>
          <w:color w:val="000000"/>
          <w:sz w:val="28"/>
          <w:szCs w:val="28"/>
        </w:rPr>
        <w:t>汽车泵</w:t>
      </w:r>
      <w:r>
        <w:rPr>
          <w:rFonts w:ascii="宋体" w:hAnsi="宋体" w:cs="宋体"/>
          <w:color w:val="000000"/>
          <w:sz w:val="28"/>
          <w:szCs w:val="28"/>
        </w:rPr>
        <w:t xml:space="preserve">    {5</w:t>
      </w:r>
      <w:r>
        <w:rPr>
          <w:rFonts w:ascii="宋体" w:hAnsi="宋体" w:cs="宋体"/>
          <w:color w:val="000000"/>
          <w:sz w:val="28"/>
          <w:szCs w:val="28"/>
          <w:u w:val="single"/>
        </w:rPr>
        <w:t>2m及</w:t>
      </w:r>
      <w:r>
        <w:rPr>
          <w:rFonts w:ascii="宋体" w:hAnsi="宋体" w:cs="宋体"/>
          <w:color w:val="000000"/>
          <w:sz w:val="28"/>
          <w:szCs w:val="28"/>
          <w:u w:val="single"/>
        </w:rPr>
        <w:t>以</w:t>
      </w:r>
      <w:r>
        <w:rPr>
          <w:rFonts w:cs="宋体" w:ascii="宋体" w:hAnsi="宋体"/>
          <w:color w:val="000000"/>
          <w:sz w:val="28"/>
          <w:szCs w:val="28"/>
        </w:rPr>
        <w:t>上汽车</w:t>
      </w:r>
      <w:r>
        <w:rPr>
          <w:rFonts w:cs="宋体" w:ascii="宋体" w:hAnsi="宋体"/>
          <w:color w:val="000000"/>
          <w:sz w:val="28"/>
          <w:szCs w:val="28"/>
          <w:vertAlign w:val="superscript"/>
        </w:rPr>
        <w:t>泵</w:t>
      </w:r>
      <w:r>
        <w:rPr>
          <w:rFonts w:ascii="宋体" w:hAnsi="宋体" w:cs="宋体"/>
          <w:color w:val="000000"/>
          <w:sz w:val="28"/>
          <w:szCs w:val="28"/>
        </w:rPr>
        <w:t>单价} 元/ m3；60</w:t>
      </w:r>
      <w:r>
        <w:rPr>
          <w:rFonts w:ascii="宋体" w:hAnsi="宋体" w:cs="宋体"/>
          <w:color w:val="000000"/>
          <w:sz w:val="28"/>
          <w:szCs w:val="28"/>
          <w:u w:val="single"/>
        </w:rPr>
        <w:t>m及以上</w:t>
      </w:r>
      <w:r>
        <w:rPr>
          <w:rFonts w:ascii="宋体" w:hAnsi="宋体" w:cs="宋体"/>
          <w:color w:val="000000"/>
          <w:sz w:val="28"/>
          <w:szCs w:val="28"/>
          <w:u w:val="single"/>
        </w:rPr>
        <w:t>汽</w:t>
      </w:r>
      <w:r>
        <w:rPr>
          <w:rFonts w:cs="宋体" w:ascii="宋体" w:hAnsi="宋体"/>
          <w:color w:val="000000"/>
          <w:sz w:val="28"/>
          <w:szCs w:val="28"/>
        </w:rPr>
        <w:t xml:space="preserve">车泵 </w:t>
      </w:r>
      <w:r>
        <w:rPr>
          <w:rFonts w:cs="宋体" w:ascii="宋体" w:hAnsi="宋体"/>
          <w:color w:val="000000"/>
          <w:sz w:val="28"/>
          <w:szCs w:val="28"/>
          <w:vertAlign w:val="superscript"/>
        </w:rPr>
        <w:t xml:space="preserve"> </w:t>
      </w:r>
      <w:r>
        <w:rPr>
          <w:rFonts w:ascii="宋体" w:hAnsi="宋体" w:cs="宋体"/>
          <w:color w:val="000000"/>
          <w:sz w:val="28"/>
          <w:szCs w:val="28"/>
        </w:rPr>
        <w:t xml:space="preserve"> {60m及以上汽车泵单价</w:t>
      </w:r>
      <w:r>
        <w:rPr>
          <w:rFonts w:cs="宋体" w:ascii="宋体" w:hAnsi="宋体"/>
          <w:color w:val="000000"/>
          <w:sz w:val="28"/>
          <w:szCs w:val="28"/>
        </w:rPr>
        <w:t>} 元</w:t>
      </w:r>
      <w:r>
        <w:rPr>
          <w:rFonts w:ascii="宋体" w:hAnsi="宋体" w:cs="宋体"/>
          <w:color w:val="000000"/>
          <w:sz w:val="28"/>
          <w:szCs w:val="28"/>
        </w:rPr>
        <w:t>/ m3；</w:t>
      </w:r>
      <w:r>
        <w:rPr>
          <w:rFonts w:cs="宋体" w:ascii="宋体" w:hAnsi="宋体"/>
          <w:color w:val="000000"/>
          <w:sz w:val="28"/>
          <w:szCs w:val="28"/>
        </w:rPr>
        <w:t>车载</w:t>
      </w:r>
      <w:r>
        <w:rPr>
          <w:rFonts w:ascii="宋体" w:hAnsi="宋体" w:cs="宋体"/>
          <w:color w:val="000000"/>
          <w:sz w:val="28"/>
          <w:szCs w:val="28"/>
        </w:rPr>
        <w:t>式柴油泵</w:t>
      </w:r>
      <w:r>
        <w:rPr>
          <w:rFonts w:ascii="宋体" w:hAnsi="宋体" w:cs="宋体"/>
          <w:color w:val="000000"/>
          <w:sz w:val="28"/>
          <w:szCs w:val="28"/>
          <w:u w:val="single"/>
        </w:rPr>
        <w:t>（固定泵</w:t>
      </w:r>
      <w:r>
        <w:rPr>
          <w:rFonts w:ascii="宋体" w:hAnsi="宋体" w:cs="宋体"/>
          <w:color w:val="000000"/>
          <w:sz w:val="28"/>
          <w:szCs w:val="28"/>
          <w:u w:val="single"/>
        </w:rPr>
        <w:t>）</w:t>
      </w:r>
      <w:r>
        <w:rPr>
          <w:rFonts w:cs="宋体" w:ascii="宋体" w:hAnsi="宋体"/>
          <w:color w:val="000000"/>
          <w:sz w:val="28"/>
          <w:szCs w:val="28"/>
        </w:rPr>
        <w:t xml:space="preserve">   </w:t>
      </w:r>
      <w:r>
        <w:rPr>
          <w:rFonts w:ascii="宋体" w:hAnsi="宋体" w:cs="宋体"/>
          <w:color w:val="000000"/>
          <w:sz w:val="28"/>
          <w:szCs w:val="28"/>
        </w:rPr>
        <w:t xml:space="preserve"> {车载式柴油泵单价} 元/ m3。泵送高度（垂直距离）超过100米，每增加20米，加收    {每增加20米单价} 元/m³（分段计价）。</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w:t>
      </w:r>
      <w:r>
        <w:rPr>
          <w:rFonts w:cs="宋体" w:ascii="宋体" w:hAnsi="宋体"/>
          <w:color w:val="000000"/>
          <w:sz w:val="28"/>
          <w:szCs w:val="28"/>
          <w:lang w:eastAsia="zh-CN"/>
        </w:rPr>
        <w:t>.</w:t>
      </w:r>
      <w:r>
        <w:rPr>
          <w:rFonts w:ascii="宋体" w:hAnsi="宋体" w:cs="宋体"/>
          <w:color w:val="000000"/>
          <w:sz w:val="28"/>
          <w:szCs w:val="28"/>
        </w:rPr>
        <w:t xml:space="preserve">甲方单批次计划用泵方量不足 </w:t>
      </w:r>
      <w:r>
        <w:rPr>
          <w:rFonts w:cs="宋体" w:ascii="宋体" w:hAnsi="宋体"/>
          <w:color w:val="000000"/>
          <w:sz w:val="28"/>
          <w:szCs w:val="28"/>
        </w:rPr>
        <w:t>50 m</w:t>
      </w:r>
      <w:r>
        <w:rPr>
          <w:rFonts w:cs="宋体" w:ascii="宋体" w:hAnsi="宋体"/>
          <w:color w:val="000000"/>
          <w:sz w:val="28"/>
          <w:szCs w:val="28"/>
          <w:vertAlign w:val="superscript"/>
        </w:rPr>
        <w:t>³</w:t>
      </w:r>
      <w:r>
        <w:rPr>
          <w:rFonts w:ascii="宋体" w:hAnsi="宋体" w:cs="宋体"/>
          <w:color w:val="000000"/>
          <w:sz w:val="28"/>
          <w:szCs w:val="28"/>
        </w:rPr>
        <w:t>的收取</w:t>
      </w:r>
      <w:r>
        <w:rPr>
          <w:rFonts w:ascii="宋体" w:hAnsi="宋体" w:cs="宋体"/>
          <w:color w:val="000000"/>
          <w:sz w:val="28"/>
          <w:szCs w:val="28"/>
          <w:u w:val="single"/>
        </w:rPr>
        <w:t>{{费用</w:t>
      </w:r>
      <w:r>
        <w:rPr>
          <w:rFonts w:ascii="宋体" w:hAnsi="宋体" w:cs="宋体"/>
          <w:color w:val="000000"/>
          <w:sz w:val="28"/>
          <w:szCs w:val="28"/>
          <w:u w:val="single"/>
        </w:rPr>
        <w:t>}</w:t>
      </w:r>
      <w:r>
        <w:rPr>
          <w:rFonts w:cs="宋体" w:ascii="宋体" w:hAnsi="宋体"/>
          <w:color w:val="000000"/>
          <w:sz w:val="28"/>
          <w:szCs w:val="28"/>
        </w:rPr>
        <w:t>}</w:t>
      </w:r>
      <w:r>
        <w:rPr>
          <w:rFonts w:ascii="宋体" w:hAnsi="宋体" w:cs="宋体"/>
          <w:color w:val="000000"/>
          <w:sz w:val="28"/>
          <w:szCs w:val="28"/>
        </w:rPr>
        <w:t>元/次泵车进退场。</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5</w:t>
      </w:r>
      <w:r>
        <w:rPr>
          <w:rFonts w:cs="宋体" w:ascii="宋体" w:hAnsi="宋体"/>
          <w:color w:val="000000"/>
          <w:sz w:val="28"/>
          <w:szCs w:val="28"/>
          <w:lang w:eastAsia="zh-CN"/>
        </w:rPr>
        <w:t>.</w:t>
      </w:r>
      <w:r>
        <w:rPr>
          <w:rFonts w:ascii="宋体" w:hAnsi="宋体" w:cs="宋体"/>
          <w:color w:val="000000"/>
          <w:sz w:val="28"/>
          <w:szCs w:val="28"/>
        </w:rPr>
        <w:t>供应过程，</w:t>
      </w:r>
      <w:r>
        <w:rPr>
          <w:rFonts w:ascii="宋体" w:hAnsi="宋体" w:cs="宋体"/>
          <w:color w:val="000000"/>
          <w:sz w:val="28"/>
          <w:szCs w:val="28"/>
        </w:rPr>
        <w:t>当找零方量连续</w:t>
      </w:r>
      <w:r>
        <w:rPr>
          <w:rFonts w:cs="宋体" w:ascii="宋体" w:hAnsi="宋体"/>
          <w:color w:val="000000"/>
          <w:sz w:val="28"/>
          <w:szCs w:val="28"/>
        </w:rPr>
        <w:t>2</w:t>
      </w:r>
      <w:r>
        <w:rPr>
          <w:rFonts w:ascii="宋体" w:hAnsi="宋体" w:cs="宋体"/>
          <w:color w:val="000000"/>
          <w:sz w:val="28"/>
          <w:szCs w:val="28"/>
        </w:rPr>
        <w:t>车运输不足</w:t>
      </w:r>
      <w:r>
        <w:rPr>
          <w:rFonts w:cs="宋体" w:ascii="宋体" w:hAnsi="宋体"/>
          <w:color w:val="000000"/>
          <w:sz w:val="28"/>
          <w:szCs w:val="28"/>
        </w:rPr>
        <w:t>6</w:t>
      </w:r>
      <w:r>
        <w:rPr>
          <w:rFonts w:ascii="宋体" w:hAnsi="宋体" w:cs="宋体"/>
          <w:color w:val="000000"/>
          <w:sz w:val="28"/>
          <w:szCs w:val="28"/>
        </w:rPr>
        <w:t>立方米的，则从第三车开始，每车增加运费</w:t>
      </w:r>
      <w:r>
        <w:rPr>
          <w:rFonts w:ascii="宋体" w:hAnsi="宋体" w:cs="宋体"/>
          <w:color w:val="000000"/>
          <w:sz w:val="28"/>
          <w:szCs w:val="28"/>
          <w:u w:val="single"/>
        </w:rPr>
        <w:t>{{增加运</w:t>
      </w:r>
      <w:r>
        <w:rPr>
          <w:rFonts w:ascii="宋体" w:hAnsi="宋体" w:cs="宋体"/>
          <w:color w:val="000000"/>
          <w:sz w:val="28"/>
          <w:szCs w:val="28"/>
        </w:rPr>
        <w:t>费金额}}元并在交</w:t>
      </w:r>
      <w:r>
        <w:rPr>
          <w:rFonts w:ascii="宋体" w:hAnsi="宋体" w:cs="宋体"/>
          <w:color w:val="000000"/>
          <w:sz w:val="28"/>
          <w:szCs w:val="28"/>
        </w:rPr>
        <w:t>验单上注明。</w:t>
      </w:r>
    </w:p>
    <w:p>
      <w:pPr>
        <w:pStyle w:val="Normal"/>
        <w:tabs>
          <w:tab w:val="left" w:pos="0" w:leader="none"/>
          <w:tab w:val="left" w:pos="420" w:leader="none"/>
        </w:tabs>
        <w:snapToGrid w:val="false"/>
        <w:spacing w:lineRule="exact" w:line="560"/>
        <w:ind w:firstLine="560" w:end="0"/>
        <w:rPr>
          <w:rFonts w:ascii="宋体" w:hAnsi="宋体" w:cs="宋体"/>
          <w:b/>
          <w:color w:val="000000"/>
          <w:sz w:val="28"/>
          <w:szCs w:val="28"/>
        </w:rPr>
      </w:pPr>
      <w:r>
        <w:rPr>
          <w:rFonts w:ascii="宋体" w:hAnsi="宋体" w:cs="宋体"/>
          <w:color w:val="000000"/>
          <w:sz w:val="28"/>
          <w:szCs w:val="28"/>
        </w:rPr>
        <w:t>6</w:t>
      </w:r>
      <w:r>
        <w:rPr>
          <w:rFonts w:cs="宋体" w:ascii="宋体" w:hAnsi="宋体"/>
          <w:color w:val="000000"/>
          <w:sz w:val="28"/>
          <w:szCs w:val="28"/>
        </w:rPr>
        <w:t>.</w:t>
      </w:r>
      <w:r>
        <w:rPr>
          <w:rFonts w:cs="宋体" w:ascii="宋体" w:hAnsi="宋体"/>
          <w:color w:val="000000"/>
          <w:sz w:val="28"/>
          <w:szCs w:val="28"/>
          <w:lang w:val="en-US" w:eastAsia="zh-CN"/>
        </w:rPr>
        <w:t>{</w:t>
      </w:r>
      <w:r>
        <w:rPr>
          <w:rFonts w:ascii="宋体" w:hAnsi="宋体" w:cs="宋体"/>
          <w:color w:val="000000"/>
          <w:sz w:val="28"/>
          <w:szCs w:val="28"/>
        </w:rPr>
        <w:t>其它特殊要求的预拌混凝土按技术要求所选材料另行议价。}</w:t>
      </w:r>
    </w:p>
    <w:p>
      <w:pPr>
        <w:pStyle w:val="Normal"/>
        <w:ind w:start="85" w:end="141"/>
        <w:jc w:val="center"/>
        <w:rPr>
          <w:rFonts w:ascii="宋体" w:hAnsi="宋体" w:cs="宋体"/>
          <w:b/>
          <w:bCs/>
          <w:color w:val="000000"/>
          <w:sz w:val="36"/>
          <w:szCs w:val="28"/>
        </w:rPr>
      </w:pPr>
      <w:r>
        <w:rPr>
          <w:rFonts w:cs="宋体" w:ascii="宋体" w:hAnsi="宋体"/>
          <w:b/>
          <w:bCs/>
          <w:color w:val="000000"/>
          <w:sz w:val="36"/>
          <w:szCs w:val="28"/>
        </w:rPr>
      </w:r>
    </w:p>
    <w:p>
      <w:pPr>
        <w:pStyle w:val="Normal"/>
        <w:spacing w:lineRule="exact" w:line="560"/>
        <w:ind w:end="0"/>
        <w:jc w:val="center"/>
        <w:rPr>
          <w:rFonts w:ascii="方正小标宋_GBK;微软雅黑" w:hAnsi="方正小标宋_GBK;微软雅黑" w:eastAsia="方正小标宋_GBK;微软雅黑" w:cs="方正小标宋_GBK;微软雅黑"/>
          <w:b w:val="false"/>
          <w:bCs w:val="false"/>
          <w:color w:val="000000"/>
          <w:sz w:val="36"/>
          <w:szCs w:val="36"/>
        </w:rPr>
      </w:pPr>
      <w:r>
        <w:rPr>
          <w:rFonts w:ascii="方正小标宋_GBK;微软雅黑" w:hAnsi="方正小标宋_GBK;微软雅黑" w:cs="方正小标宋_GBK;微软雅黑" w:eastAsia="方正小标宋_GBK;微软雅黑"/>
          <w:b w:val="false"/>
          <w:bCs w:val="false"/>
          <w:color w:val="000000"/>
          <w:sz w:val="36"/>
          <w:szCs w:val="36"/>
        </w:rPr>
        <w:t>海南省预拌混凝土</w:t>
      </w:r>
      <w:r>
        <w:rPr>
          <w:rFonts w:ascii="方正小标宋_GBK;微软雅黑" w:hAnsi="方正小标宋_GBK;微软雅黑" w:cs="方正小标宋_GBK;微软雅黑" w:eastAsia="方正小标宋_GBK;微软雅黑"/>
          <w:b w:val="false"/>
          <w:bCs w:val="false"/>
          <w:color w:val="000000"/>
          <w:sz w:val="36"/>
          <w:szCs w:val="36"/>
          <w:lang w:eastAsia="zh-CN"/>
        </w:rPr>
        <w:t>买卖</w:t>
      </w:r>
      <w:r>
        <w:rPr>
          <w:rFonts w:ascii="方正小标宋_GBK;微软雅黑" w:hAnsi="方正小标宋_GBK;微软雅黑" w:cs="方正小标宋_GBK;微软雅黑" w:eastAsia="方正小标宋_GBK;微软雅黑"/>
          <w:b w:val="false"/>
          <w:bCs w:val="false"/>
          <w:color w:val="000000"/>
          <w:sz w:val="36"/>
          <w:szCs w:val="36"/>
        </w:rPr>
        <w:t>合同（附件二）</w:t>
      </w:r>
    </w:p>
    <w:p>
      <w:pPr>
        <w:pStyle w:val="Normal"/>
        <w:tabs>
          <w:tab w:val="left" w:pos="0" w:leader="none"/>
          <w:tab w:val="left" w:pos="420" w:leader="none"/>
        </w:tabs>
        <w:snapToGrid w:val="false"/>
        <w:spacing w:lineRule="exact" w:line="560"/>
        <w:ind w:end="0"/>
        <w:jc w:val="center"/>
        <w:rPr>
          <w:rFonts w:ascii="宋体" w:hAnsi="宋体" w:eastAsia="宋体" w:cs="Times New Roman"/>
          <w:b/>
          <w:color w:val="000000"/>
          <w:sz w:val="32"/>
          <w:szCs w:val="32"/>
        </w:rPr>
      </w:pPr>
      <w:r>
        <w:rPr>
          <w:rFonts w:ascii="宋体" w:hAnsi="宋体" w:cs="Times New Roman"/>
          <w:b/>
          <w:color w:val="000000"/>
          <w:sz w:val="32"/>
          <w:szCs w:val="32"/>
        </w:rPr>
        <w:t>《</w:t>
      </w:r>
      <w:r>
        <w:rPr>
          <w:rFonts w:ascii="宋体" w:hAnsi="宋体" w:cs="Times New Roman"/>
          <w:b/>
          <w:color w:val="000000"/>
          <w:sz w:val="32"/>
          <w:szCs w:val="32"/>
        </w:rPr>
        <w:t>预</w:t>
      </w:r>
      <w:r>
        <w:rPr>
          <w:rFonts w:ascii="宋体" w:hAnsi="宋体" w:cs="Times New Roman"/>
          <w:b/>
          <w:color w:val="000000"/>
          <w:sz w:val="32"/>
          <w:szCs w:val="32"/>
        </w:rPr>
        <w:t>拌混凝土作业指</w:t>
      </w:r>
      <w:r>
        <w:rPr>
          <w:rFonts w:ascii="宋体" w:hAnsi="宋体" w:cs="Times New Roman"/>
          <w:b/>
          <w:color w:val="000000"/>
          <w:sz w:val="32"/>
          <w:szCs w:val="32"/>
        </w:rPr>
        <w:t>导</w:t>
      </w:r>
      <w:r>
        <w:rPr>
          <w:rFonts w:ascii="宋体" w:hAnsi="宋体" w:cs="Times New Roman"/>
          <w:b/>
          <w:color w:val="000000"/>
          <w:sz w:val="32"/>
          <w:szCs w:val="32"/>
        </w:rPr>
        <w:t>书》</w:t>
      </w:r>
    </w:p>
    <w:p>
      <w:pPr>
        <w:pStyle w:val="Normal"/>
        <w:widowControl/>
        <w:spacing w:lineRule="exact" w:line="560" w:before="0" w:after="0"/>
        <w:ind w:firstLine="560" w:end="0"/>
        <w:jc w:val="start"/>
        <w:rPr>
          <w:rFonts w:ascii="宋体" w:hAnsi="宋体" w:eastAsia="宋体" w:cs="宋体"/>
          <w:b/>
          <w:color w:val="000000"/>
          <w:kern w:val="0"/>
          <w:sz w:val="28"/>
          <w:szCs w:val="28"/>
        </w:rPr>
      </w:pPr>
      <w:r>
        <w:rPr>
          <w:rFonts w:eastAsia="宋体" w:cs="宋体" w:ascii="宋体" w:hAnsi="宋体"/>
          <w:b/>
          <w:color w:val="000000"/>
          <w:kern w:val="0"/>
          <w:sz w:val="28"/>
          <w:szCs w:val="28"/>
        </w:rPr>
      </w:r>
    </w:p>
    <w:p>
      <w:pPr>
        <w:pStyle w:val="Normal"/>
        <w:widowControl/>
        <w:spacing w:lineRule="exact" w:line="560" w:before="0" w:after="0"/>
        <w:ind w:firstLine="560" w:end="0"/>
        <w:jc w:val="start"/>
        <w:rPr>
          <w:rFonts w:ascii="宋体" w:hAnsi="宋体" w:cs="宋体"/>
          <w:kern w:val="0"/>
          <w:sz w:val="28"/>
          <w:szCs w:val="28"/>
        </w:rPr>
      </w:pPr>
      <w:r>
        <w:rPr>
          <w:rFonts w:ascii="宋体" w:hAnsi="宋体" w:cs="宋体"/>
          <w:kern w:val="0"/>
          <w:sz w:val="28"/>
          <w:szCs w:val="28"/>
        </w:rPr>
        <w:t>乙</w:t>
      </w:r>
      <w:r>
        <w:rPr>
          <w:rFonts w:ascii="宋体" w:hAnsi="宋体" w:cs="宋体"/>
          <w:kern w:val="0"/>
          <w:sz w:val="28"/>
          <w:szCs w:val="28"/>
        </w:rPr>
        <w:t>方</w:t>
      </w:r>
      <w:r>
        <w:rPr>
          <w:rFonts w:ascii="宋体" w:hAnsi="宋体" w:cs="宋体"/>
          <w:kern w:val="0"/>
          <w:sz w:val="28"/>
          <w:szCs w:val="28"/>
        </w:rPr>
        <w:t>生产的预拌混凝土是严格按</w:t>
      </w:r>
      <w:r>
        <w:rPr>
          <w:rFonts w:ascii="宋体" w:hAnsi="宋体" w:cs="宋体"/>
          <w:kern w:val="0"/>
          <w:sz w:val="28"/>
          <w:szCs w:val="28"/>
        </w:rPr>
        <w:t>现行国家标准加工生产。</w:t>
      </w:r>
      <w:r>
        <w:rPr>
          <w:rFonts w:ascii="宋体" w:hAnsi="宋体" w:cs="宋体"/>
          <w:kern w:val="0"/>
          <w:sz w:val="28"/>
          <w:szCs w:val="28"/>
        </w:rPr>
        <w:t>为保证混凝土</w:t>
      </w:r>
      <w:r>
        <w:rPr>
          <w:rFonts w:ascii="宋体" w:hAnsi="宋体" w:cs="宋体"/>
          <w:kern w:val="0"/>
          <w:sz w:val="28"/>
          <w:szCs w:val="28"/>
        </w:rPr>
        <w:t>工程</w:t>
      </w:r>
      <w:r>
        <w:rPr>
          <w:rFonts w:ascii="宋体" w:hAnsi="宋体" w:cs="宋体"/>
          <w:kern w:val="0"/>
          <w:sz w:val="28"/>
          <w:szCs w:val="28"/>
        </w:rPr>
        <w:t>质量，根据</w:t>
      </w:r>
      <w:r>
        <w:rPr>
          <w:rFonts w:cs="宋体" w:ascii="宋体" w:hAnsi="宋体"/>
          <w:kern w:val="0"/>
          <w:sz w:val="28"/>
          <w:szCs w:val="28"/>
        </w:rPr>
        <w:t>{相关标准}《预拌混</w:t>
      </w:r>
      <w:r>
        <w:rPr>
          <w:rFonts w:ascii="宋体" w:hAnsi="宋体" w:cs="宋体"/>
          <w:kern w:val="0"/>
          <w:sz w:val="28"/>
          <w:szCs w:val="28"/>
        </w:rPr>
        <w:t>凝土》、{相关</w:t>
      </w:r>
      <w:r>
        <w:rPr>
          <w:rFonts w:ascii="宋体" w:hAnsi="宋体" w:cs="宋体"/>
          <w:kern w:val="0"/>
          <w:sz w:val="28"/>
          <w:szCs w:val="28"/>
        </w:rPr>
        <w:t>标</w:t>
      </w:r>
      <w:r>
        <w:rPr>
          <w:rFonts w:cs="宋体" w:ascii="宋体" w:hAnsi="宋体"/>
          <w:kern w:val="0"/>
          <w:sz w:val="28"/>
          <w:szCs w:val="28"/>
        </w:rPr>
        <w:t>准}《混凝土质量</w:t>
      </w:r>
      <w:r>
        <w:rPr>
          <w:rFonts w:ascii="宋体" w:hAnsi="宋体" w:cs="宋体"/>
          <w:kern w:val="0"/>
          <w:sz w:val="28"/>
          <w:szCs w:val="28"/>
        </w:rPr>
        <w:t>控制标准》、{相关标准}</w:t>
      </w:r>
      <w:r>
        <w:rPr>
          <w:rFonts w:cs="宋体" w:ascii="宋体" w:hAnsi="宋体"/>
          <w:kern w:val="0"/>
          <w:sz w:val="28"/>
          <w:szCs w:val="28"/>
        </w:rPr>
        <w:t>《混凝土结构工程</w:t>
      </w:r>
      <w:r>
        <w:rPr>
          <w:rFonts w:ascii="宋体" w:hAnsi="宋体" w:cs="宋体"/>
          <w:kern w:val="0"/>
          <w:sz w:val="28"/>
          <w:szCs w:val="28"/>
        </w:rPr>
        <w:t>施工质量验收规范》等现行标准要求，甲方在验收</w:t>
      </w:r>
      <w:r>
        <w:rPr>
          <w:rFonts w:ascii="宋体" w:hAnsi="宋体" w:cs="宋体"/>
          <w:kern w:val="0"/>
          <w:sz w:val="28"/>
          <w:szCs w:val="28"/>
        </w:rPr>
        <w:t>、浇</w:t>
      </w:r>
      <w:r>
        <w:rPr>
          <w:rFonts w:ascii="宋体" w:hAnsi="宋体" w:cs="宋体"/>
          <w:kern w:val="0"/>
          <w:sz w:val="28"/>
          <w:szCs w:val="28"/>
        </w:rPr>
        <w:t>筑和</w:t>
      </w:r>
      <w:r>
        <w:rPr>
          <w:rFonts w:ascii="宋体" w:hAnsi="宋体" w:cs="宋体"/>
          <w:kern w:val="0"/>
          <w:sz w:val="28"/>
          <w:szCs w:val="28"/>
        </w:rPr>
        <w:t>养</w:t>
      </w:r>
      <w:r>
        <w:rPr>
          <w:rFonts w:ascii="宋体" w:hAnsi="宋体" w:cs="宋体"/>
          <w:kern w:val="0"/>
          <w:sz w:val="28"/>
          <w:szCs w:val="28"/>
        </w:rPr>
        <w:t>护过程中应注意以下主要事</w:t>
      </w:r>
      <w:r>
        <w:rPr>
          <w:rFonts w:ascii="宋体" w:hAnsi="宋体" w:cs="宋体"/>
          <w:kern w:val="0"/>
          <w:sz w:val="28"/>
          <w:szCs w:val="28"/>
        </w:rPr>
        <w:t>项</w:t>
      </w:r>
      <w:r>
        <w:rPr>
          <w:rFonts w:ascii="宋体" w:hAnsi="宋体" w:cs="宋体"/>
          <w:kern w:val="0"/>
          <w:sz w:val="28"/>
          <w:szCs w:val="28"/>
        </w:rPr>
        <w:t>：</w:t>
      </w:r>
    </w:p>
    <w:p>
      <w:pPr>
        <w:pStyle w:val="Normal"/>
        <w:widowControl/>
        <w:spacing w:lineRule="exact" w:line="560" w:before="157" w:after="157"/>
        <w:ind w:firstLine="562" w:end="0"/>
        <w:jc w:val="start"/>
        <w:rPr>
          <w:rFonts w:ascii="宋体" w:hAnsi="宋体" w:cs="宋体"/>
          <w:b/>
          <w:kern w:val="0"/>
          <w:sz w:val="28"/>
          <w:szCs w:val="28"/>
        </w:rPr>
      </w:pPr>
      <w:r>
        <w:rPr>
          <w:rFonts w:ascii="宋体" w:hAnsi="宋体" w:cs="宋体"/>
          <w:b/>
          <w:kern w:val="0"/>
          <w:sz w:val="28"/>
          <w:szCs w:val="28"/>
        </w:rPr>
        <w:t>一</w:t>
      </w:r>
      <w:r>
        <w:rPr>
          <w:rFonts w:ascii="宋体" w:hAnsi="宋体" w:cs="宋体"/>
          <w:b/>
          <w:kern w:val="0"/>
          <w:sz w:val="28"/>
          <w:szCs w:val="28"/>
        </w:rPr>
        <w:t>、</w:t>
      </w:r>
      <w:r>
        <w:rPr>
          <w:rFonts w:ascii="宋体" w:hAnsi="宋体" w:cs="宋体"/>
          <w:b/>
          <w:kern w:val="0"/>
          <w:sz w:val="28"/>
          <w:szCs w:val="28"/>
        </w:rPr>
        <w:t>技术交底。</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cs="宋体" w:ascii="宋体" w:hAnsi="宋体"/>
          <w:kern w:val="0"/>
          <w:sz w:val="28"/>
          <w:szCs w:val="28"/>
          <w:lang w:eastAsia="zh-CN"/>
        </w:rPr>
        <w:t>.</w:t>
      </w:r>
      <w:r>
        <w:rPr>
          <w:rFonts w:ascii="宋体" w:hAnsi="宋体" w:cs="宋体"/>
          <w:kern w:val="0"/>
          <w:sz w:val="28"/>
          <w:szCs w:val="28"/>
        </w:rPr>
        <w:t>常规预拌</w:t>
      </w:r>
      <w:r>
        <w:rPr>
          <w:rFonts w:ascii="宋体" w:hAnsi="宋体" w:cs="宋体"/>
          <w:kern w:val="0"/>
          <w:sz w:val="28"/>
          <w:szCs w:val="28"/>
        </w:rPr>
        <w:t>混凝土</w:t>
      </w:r>
      <w:r>
        <w:rPr>
          <w:rFonts w:ascii="宋体" w:hAnsi="宋体" w:cs="宋体"/>
          <w:kern w:val="0"/>
          <w:sz w:val="28"/>
          <w:szCs w:val="28"/>
        </w:rPr>
        <w:t>强度</w:t>
      </w:r>
      <w:r>
        <w:rPr>
          <w:rFonts w:ascii="宋体" w:hAnsi="宋体" w:cs="宋体"/>
          <w:kern w:val="0"/>
          <w:sz w:val="28"/>
          <w:szCs w:val="28"/>
        </w:rPr>
        <w:t>等</w:t>
      </w:r>
      <w:r>
        <w:rPr>
          <w:rFonts w:ascii="宋体" w:hAnsi="宋体" w:cs="宋体"/>
          <w:kern w:val="0"/>
          <w:sz w:val="28"/>
          <w:szCs w:val="28"/>
        </w:rPr>
        <w:t>级</w:t>
      </w:r>
      <w:r>
        <w:rPr>
          <w:rFonts w:ascii="宋体" w:hAnsi="宋体" w:cs="宋体"/>
          <w:kern w:val="0"/>
          <w:sz w:val="28"/>
          <w:szCs w:val="28"/>
        </w:rPr>
        <w:t>分</w:t>
      </w:r>
      <w:r>
        <w:rPr>
          <w:rFonts w:ascii="宋体" w:hAnsi="宋体" w:cs="宋体"/>
          <w:kern w:val="0"/>
          <w:sz w:val="28"/>
          <w:szCs w:val="28"/>
        </w:rPr>
        <w:t>为：{</w:t>
      </w:r>
      <w:r>
        <w:rPr>
          <w:rFonts w:cs="宋体" w:ascii="宋体" w:hAnsi="宋体"/>
          <w:kern w:val="0"/>
          <w:sz w:val="28"/>
          <w:szCs w:val="28"/>
        </w:rPr>
        <w:t>强度</w:t>
      </w:r>
      <w:r>
        <w:rPr>
          <w:rFonts w:ascii="宋体" w:hAnsi="宋体" w:cs="宋体"/>
          <w:kern w:val="0"/>
          <w:sz w:val="28"/>
          <w:szCs w:val="28"/>
        </w:rPr>
        <w:t>等级</w:t>
      </w:r>
      <w:r>
        <w:rPr>
          <w:rFonts w:cs="宋体" w:ascii="宋体" w:hAnsi="宋体"/>
          <w:kern w:val="0"/>
          <w:sz w:val="28"/>
          <w:szCs w:val="28"/>
        </w:rPr>
        <w:t>}｡</w:t>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ascii="宋体" w:hAnsi="宋体" w:cs="宋体"/>
          <w:kern w:val="0"/>
          <w:sz w:val="28"/>
          <w:szCs w:val="28"/>
        </w:rPr>
      </w:r>
      <w:r>
        <w:rPr>
          <w:rFonts w:ascii="宋体" w:hAnsi="宋体" w:cs="宋体"/>
          <w:kern w:val="0"/>
          <w:sz w:val="28"/>
          <w:szCs w:val="28"/>
        </w:rPr>
      </w:r>
      <w:r>
        <w:rPr>
          <w:rFonts w:cs="宋体" w:ascii="宋体" w:hAnsi="宋体"/>
          <w:kern w:val="0"/>
          <w:sz w:val="28"/>
          <w:szCs w:val="28"/>
        </w:rPr>
      </w:r>
      <w:r>
        <w:rPr>
          <w:rFonts w:ascii="宋体" w:hAnsi="宋体" w:cs="宋体"/>
          <w:kern w:val="0"/>
          <w:sz w:val="28"/>
          <w:szCs w:val="28"/>
        </w:rPr>
      </w:r>
      <w:r>
        <w:rPr>
          <w:rFonts w:ascii="宋体" w:hAnsi="宋体" w:cs="宋体"/>
          <w:kern w:val="0"/>
          <w:sz w:val="28"/>
          <w:szCs w:val="28"/>
        </w:rPr>
      </w:r>
      <w:r>
        <w:rPr>
          <w:rFonts w:ascii="宋体" w:hAnsi="宋体" w:cs="宋体"/>
          <w:kern w:val="0"/>
          <w:sz w:val="28"/>
          <w:szCs w:val="28"/>
        </w:rPr>
      </w:r>
      <w:r>
        <w:rPr>
          <w:rFonts w:ascii="宋体" w:hAnsi="宋体" w:cs="宋体"/>
          <w:kern w:val="0"/>
          <w:sz w:val="28"/>
          <w:szCs w:val="28"/>
        </w:rPr>
      </w:r>
      <w:r>
        <w:rPr>
          <w:rFonts w:ascii="宋体" w:hAnsi="宋体" w:cs="宋体"/>
          <w:kern w:val="0"/>
          <w:sz w:val="28"/>
          <w:szCs w:val="28"/>
        </w:rPr>
      </w:r>
      <w:r>
        <w:rPr>
          <w:rFonts w:ascii="宋体" w:hAnsi="宋体" w:cs="宋体"/>
          <w:kern w:val="0"/>
          <w:sz w:val="28"/>
          <w:szCs w:val="28"/>
        </w:rPr>
      </w:r>
      <w:r>
        <w:rPr>
          <w:rFonts w:ascii="宋体" w:hAnsi="宋体" w:cs="宋体"/>
          <w:kern w:val="0"/>
          <w:sz w:val="28"/>
          <w:szCs w:val="28"/>
        </w:rPr>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kern w:val="0"/>
          <w:sz w:val="28"/>
          <w:szCs w:val="28"/>
        </w:rPr>
        <w:t>有特</w:t>
      </w:r>
      <w:r>
        <w:rPr>
          <w:rFonts w:ascii="宋体" w:hAnsi="宋体" w:cs="宋体"/>
          <w:kern w:val="0"/>
          <w:sz w:val="28"/>
          <w:szCs w:val="28"/>
        </w:rPr>
        <w:t>殊技术要求或特制预拌混凝土，</w:t>
      </w:r>
      <w:r>
        <w:rPr>
          <w:rFonts w:ascii="宋体" w:hAnsi="宋体" w:cs="宋体"/>
          <w:kern w:val="0"/>
          <w:sz w:val="28"/>
          <w:szCs w:val="28"/>
        </w:rPr>
        <w:t>甲</w:t>
      </w:r>
      <w:r>
        <w:rPr>
          <w:rFonts w:ascii="宋体" w:hAnsi="宋体" w:cs="宋体"/>
          <w:kern w:val="0"/>
          <w:sz w:val="28"/>
          <w:szCs w:val="28"/>
        </w:rPr>
        <w:t>方应当至少提前</w:t>
      </w:r>
      <w:r>
        <w:rPr>
          <w:rFonts w:cs="宋体" w:ascii="宋体" w:hAnsi="宋体"/>
          <w:color w:val="000000"/>
          <w:kern w:val="0"/>
          <w:sz w:val="28"/>
          <w:szCs w:val="28"/>
        </w:rPr>
        <w:t>7</w:t>
      </w:r>
      <w:r>
        <w:rPr>
          <w:rFonts w:ascii="宋体" w:hAnsi="宋体" w:cs="宋体"/>
          <w:color w:val="000000"/>
          <w:kern w:val="0"/>
          <w:sz w:val="28"/>
          <w:szCs w:val="28"/>
        </w:rPr>
        <w:t>天</w:t>
      </w:r>
      <w:r>
        <w:rPr>
          <w:rFonts w:ascii="宋体" w:hAnsi="宋体" w:cs="宋体"/>
          <w:kern w:val="0"/>
          <w:sz w:val="28"/>
          <w:szCs w:val="28"/>
        </w:rPr>
        <w:t>与</w:t>
      </w:r>
      <w:r>
        <w:rPr>
          <w:rFonts w:ascii="宋体" w:hAnsi="宋体" w:cs="宋体"/>
          <w:kern w:val="0"/>
          <w:sz w:val="28"/>
          <w:szCs w:val="28"/>
        </w:rPr>
        <w:t>乙</w:t>
      </w:r>
      <w:r>
        <w:rPr>
          <w:rFonts w:ascii="宋体" w:hAnsi="宋体" w:cs="宋体"/>
          <w:kern w:val="0"/>
          <w:sz w:val="28"/>
          <w:szCs w:val="28"/>
        </w:rPr>
        <w:t>方联系，</w:t>
      </w:r>
      <w:r>
        <w:rPr>
          <w:rFonts w:ascii="宋体" w:hAnsi="宋体" w:cs="宋体"/>
          <w:kern w:val="0"/>
          <w:sz w:val="28"/>
          <w:szCs w:val="28"/>
        </w:rPr>
        <w:t>提出</w:t>
      </w:r>
      <w:r>
        <w:rPr>
          <w:rFonts w:ascii="宋体" w:hAnsi="宋体" w:cs="宋体"/>
          <w:kern w:val="0"/>
          <w:sz w:val="28"/>
          <w:szCs w:val="28"/>
        </w:rPr>
        <w:t>具体技术要求，</w:t>
      </w:r>
      <w:r>
        <w:rPr>
          <w:rFonts w:ascii="宋体" w:hAnsi="宋体" w:cs="宋体"/>
          <w:kern w:val="0"/>
          <w:sz w:val="28"/>
          <w:szCs w:val="28"/>
        </w:rPr>
        <w:t>由 {</w:t>
      </w:r>
      <w:r>
        <w:rPr>
          <w:rFonts w:ascii="宋体" w:hAnsi="宋体" w:cs="宋体"/>
          <w:kern w:val="0"/>
          <w:sz w:val="28"/>
          <w:szCs w:val="28"/>
        </w:rPr>
        <w:t>乙方} 按标准规范设计混凝土配合比。</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3</w:t>
      </w:r>
      <w:r>
        <w:rPr>
          <w:rFonts w:cs="宋体" w:ascii="宋体" w:hAnsi="宋体"/>
          <w:kern w:val="0"/>
          <w:sz w:val="28"/>
          <w:szCs w:val="28"/>
          <w:lang w:eastAsia="zh-CN"/>
        </w:rPr>
        <w:t>.</w:t>
      </w:r>
      <w:r>
        <w:rPr>
          <w:rFonts w:ascii="宋体" w:hAnsi="宋体" w:cs="宋体"/>
          <w:kern w:val="0"/>
          <w:sz w:val="28"/>
          <w:szCs w:val="28"/>
        </w:rPr>
        <w:t>预拌混凝土坍落度是混凝土拌合物的重要技术指</w:t>
      </w:r>
      <w:r>
        <w:rPr>
          <w:rFonts w:ascii="宋体" w:hAnsi="宋体" w:cs="宋体"/>
          <w:kern w:val="0"/>
          <w:sz w:val="28"/>
          <w:szCs w:val="28"/>
        </w:rPr>
        <w:t>标</w:t>
      </w:r>
      <w:r>
        <w:rPr>
          <w:rFonts w:ascii="宋体" w:hAnsi="宋体" w:cs="宋体"/>
          <w:kern w:val="0"/>
          <w:sz w:val="28"/>
          <w:szCs w:val="28"/>
        </w:rPr>
        <w:t>，当</w:t>
      </w:r>
      <w:r>
        <w:rPr>
          <w:rFonts w:ascii="宋体" w:hAnsi="宋体" w:cs="宋体"/>
          <w:kern w:val="0"/>
          <w:sz w:val="28"/>
          <w:szCs w:val="28"/>
        </w:rPr>
        <w:t>坍</w:t>
      </w:r>
      <w:r>
        <w:rPr>
          <w:rFonts w:ascii="宋体" w:hAnsi="宋体" w:cs="宋体"/>
          <w:kern w:val="0"/>
          <w:sz w:val="28"/>
          <w:szCs w:val="28"/>
        </w:rPr>
        <w:t>落度控制目标值</w:t>
      </w:r>
      <w:r>
        <w:rPr>
          <w:rFonts w:ascii="宋体" w:hAnsi="宋体" w:cs="宋体"/>
          <w:kern w:val="0"/>
          <w:sz w:val="28"/>
          <w:szCs w:val="28"/>
        </w:rPr>
        <w:t>≥</w:t>
      </w:r>
      <w:r>
        <w:rPr>
          <w:rFonts w:cs="宋体" w:ascii="宋体" w:hAnsi="宋体"/>
          <w:kern w:val="0"/>
          <w:sz w:val="28"/>
          <w:szCs w:val="28"/>
        </w:rPr>
        <w:t>100mm</w:t>
      </w:r>
      <w:r>
        <w:rPr>
          <w:rFonts w:ascii="宋体" w:hAnsi="宋体" w:cs="宋体"/>
          <w:kern w:val="0"/>
          <w:sz w:val="28"/>
          <w:szCs w:val="28"/>
        </w:rPr>
        <w:t>时，</w:t>
      </w:r>
      <w:r>
        <w:rPr>
          <w:rFonts w:ascii="宋体" w:hAnsi="宋体" w:cs="宋体"/>
          <w:kern w:val="0"/>
          <w:sz w:val="28"/>
          <w:szCs w:val="28"/>
        </w:rPr>
        <w:t>坍</w:t>
      </w:r>
      <w:r>
        <w:rPr>
          <w:rFonts w:ascii="宋体" w:hAnsi="宋体" w:cs="宋体"/>
          <w:kern w:val="0"/>
          <w:sz w:val="28"/>
          <w:szCs w:val="28"/>
        </w:rPr>
        <w:t>落度允许误差</w:t>
      </w:r>
      <w:r>
        <w:rPr>
          <w:rFonts w:cs="宋体" w:ascii="宋体" w:hAnsi="宋体"/>
          <w:kern w:val="0"/>
          <w:sz w:val="28"/>
          <w:szCs w:val="28"/>
        </w:rPr>
        <w:t>±30</w:t>
      </w:r>
      <w:r>
        <w:rPr>
          <w:rFonts w:cs="宋体" w:ascii="宋体" w:hAnsi="宋体"/>
          <w:kern w:val="0"/>
          <w:sz w:val="28"/>
          <w:szCs w:val="28"/>
        </w:rPr>
        <w:t>mm</w:t>
      </w:r>
      <w:r>
        <w:rPr>
          <w:rFonts w:ascii="宋体" w:hAnsi="宋体" w:cs="宋体"/>
          <w:kern w:val="0"/>
          <w:sz w:val="28"/>
          <w:szCs w:val="28"/>
        </w:rPr>
        <w:t>。</w:t>
      </w:r>
      <w:r>
        <w:rPr>
          <w:rFonts w:ascii="宋体" w:hAnsi="宋体" w:cs="宋体"/>
          <w:kern w:val="0"/>
          <w:sz w:val="28"/>
          <w:szCs w:val="28"/>
        </w:rPr>
        <w:t>有</w:t>
      </w:r>
      <w:r>
        <w:rPr>
          <w:rFonts w:ascii="宋体" w:hAnsi="宋体" w:cs="宋体"/>
          <w:kern w:val="0"/>
          <w:sz w:val="28"/>
          <w:szCs w:val="28"/>
        </w:rPr>
        <w:t>特殊技术要求或特制混凝土，应满足相关标准规定和施工要求。</w:t>
      </w:r>
    </w:p>
    <w:p>
      <w:pPr>
        <w:pStyle w:val="Normal"/>
        <w:widowControl/>
        <w:spacing w:lineRule="exact" w:line="560" w:before="0" w:after="0"/>
        <w:ind w:firstLine="560" w:end="0"/>
        <w:jc w:val="start"/>
        <w:rPr>
          <w:rFonts w:ascii="宋体" w:hAnsi="宋体" w:cs="宋体"/>
          <w:kern w:val="0"/>
          <w:sz w:val="28"/>
          <w:szCs w:val="28"/>
        </w:rPr>
      </w:pPr>
      <w:r>
        <w:rPr>
          <w:rFonts w:ascii="宋体" w:hAnsi="宋体" w:cs="宋体"/>
          <w:kern w:val="0"/>
          <w:sz w:val="28"/>
          <w:szCs w:val="28"/>
        </w:rPr>
        <w:t>预</w:t>
      </w:r>
      <w:r>
        <w:rPr>
          <w:rFonts w:ascii="宋体" w:hAnsi="宋体" w:cs="宋体"/>
          <w:kern w:val="0"/>
          <w:sz w:val="28"/>
          <w:szCs w:val="28"/>
        </w:rPr>
        <w:t>拌混凝土其他质量</w:t>
      </w:r>
      <w:r>
        <w:rPr>
          <w:rFonts w:ascii="宋体" w:hAnsi="宋体" w:cs="宋体"/>
          <w:kern w:val="0"/>
          <w:sz w:val="28"/>
          <w:szCs w:val="28"/>
        </w:rPr>
        <w:t>指</w:t>
      </w:r>
      <w:r>
        <w:rPr>
          <w:rFonts w:ascii="宋体" w:hAnsi="宋体" w:cs="宋体"/>
          <w:kern w:val="0"/>
          <w:sz w:val="28"/>
          <w:szCs w:val="28"/>
        </w:rPr>
        <w:t>标，</w:t>
      </w:r>
      <w:r>
        <w:rPr>
          <w:rFonts w:ascii="宋体" w:hAnsi="宋体" w:cs="宋体"/>
          <w:kern w:val="0"/>
          <w:sz w:val="28"/>
          <w:szCs w:val="28"/>
        </w:rPr>
        <w:t>请</w:t>
      </w:r>
      <w:r>
        <w:rPr>
          <w:rFonts w:ascii="宋体" w:hAnsi="宋体" w:cs="宋体"/>
          <w:kern w:val="0"/>
          <w:sz w:val="28"/>
          <w:szCs w:val="28"/>
        </w:rPr>
        <w:t>参</w:t>
      </w:r>
      <w:r>
        <w:rPr>
          <w:rFonts w:ascii="宋体" w:hAnsi="宋体" w:cs="宋体"/>
          <w:kern w:val="0"/>
          <w:sz w:val="28"/>
          <w:szCs w:val="28"/>
        </w:rPr>
        <w:t>见</w:t>
      </w:r>
      <w:r>
        <w:rPr>
          <w:rFonts w:ascii="宋体" w:hAnsi="宋体" w:cs="宋体"/>
          <w:kern w:val="0"/>
          <w:sz w:val="28"/>
          <w:szCs w:val="28"/>
        </w:rPr>
        <w:t>现行</w:t>
      </w:r>
      <w:r>
        <w:rPr>
          <w:rFonts w:cs="宋体" w:ascii="宋体" w:hAnsi="宋体"/>
          <w:kern w:val="0"/>
          <w:sz w:val="28"/>
          <w:szCs w:val="28"/>
        </w:rPr>
        <w:t>GB/T 14902</w:t>
      </w:r>
      <w:r>
        <w:rPr>
          <w:rFonts w:ascii="宋体" w:hAnsi="宋体" w:cs="宋体"/>
          <w:kern w:val="0"/>
          <w:sz w:val="28"/>
          <w:szCs w:val="28"/>
        </w:rPr>
        <w:t>《预拌混凝土》</w:t>
      </w:r>
      <w:r>
        <w:rPr>
          <w:rFonts w:ascii="宋体" w:hAnsi="宋体" w:cs="宋体"/>
          <w:kern w:val="0"/>
          <w:sz w:val="28"/>
          <w:szCs w:val="28"/>
        </w:rPr>
        <w:t>相关规定。</w:t>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二、交货验收。</w:t>
      </w:r>
    </w:p>
    <w:p>
      <w:pPr>
        <w:pStyle w:val="Normal"/>
        <w:widowControl/>
        <w:spacing w:lineRule="exact" w:line="560" w:before="0" w:after="0"/>
        <w:ind w:firstLine="560" w:end="0"/>
        <w:jc w:val="start"/>
        <w:rPr>
          <w:rFonts w:ascii="宋体" w:hAnsi="宋体" w:cs="宋体"/>
          <w:b/>
          <w:kern w:val="0"/>
          <w:sz w:val="28"/>
          <w:szCs w:val="28"/>
        </w:rPr>
      </w:pPr>
      <w:r>
        <w:rPr>
          <w:rFonts w:cs="宋体" w:ascii="宋体" w:hAnsi="宋体"/>
          <w:kern w:val="0"/>
          <w:sz w:val="28"/>
          <w:szCs w:val="28"/>
        </w:rPr>
        <w:t>1.</w:t>
      </w:r>
      <w:r>
        <w:rPr>
          <w:rFonts w:ascii="宋体" w:hAnsi="宋体" w:cs="宋体"/>
          <w:kern w:val="0"/>
          <w:sz w:val="28"/>
          <w:szCs w:val="28"/>
        </w:rPr>
        <w:t>同一批次第一车混凝土，必须检查验收乙</w:t>
      </w:r>
      <w:r>
        <w:rPr>
          <w:rFonts w:ascii="宋体" w:hAnsi="宋体" w:cs="宋体"/>
          <w:kern w:val="0"/>
          <w:sz w:val="28"/>
          <w:szCs w:val="28"/>
        </w:rPr>
        <w:t>方</w:t>
      </w:r>
      <w:r>
        <w:rPr>
          <w:rFonts w:ascii="宋体" w:hAnsi="宋体" w:cs="宋体"/>
          <w:kern w:val="0"/>
          <w:sz w:val="28"/>
          <w:szCs w:val="28"/>
        </w:rPr>
        <w:t>提供的《预拌混凝土出厂合格证》和第一车混凝土的</w:t>
      </w:r>
      <w:r>
        <w:rPr>
          <w:rFonts w:ascii="宋体" w:hAnsi="宋体" w:cs="宋体"/>
          <w:sz w:val="28"/>
          <w:szCs w:val="28"/>
        </w:rPr>
        <w:t>《预拌混凝土交验单》</w:t>
      </w:r>
      <w:r>
        <w:rPr>
          <w:rFonts w:ascii="宋体" w:hAnsi="宋体" w:cs="宋体"/>
          <w:sz w:val="28"/>
          <w:szCs w:val="28"/>
        </w:rPr>
        <w:t>（</w:t>
      </w:r>
      <w:r>
        <w:rPr>
          <w:rFonts w:ascii="宋体" w:hAnsi="宋体" w:cs="宋体"/>
          <w:sz w:val="28"/>
          <w:szCs w:val="28"/>
        </w:rPr>
        <w:t>即</w:t>
      </w:r>
      <w:r>
        <w:rPr>
          <w:rFonts w:ascii="宋体" w:hAnsi="宋体" w:cs="宋体"/>
          <w:sz w:val="28"/>
          <w:szCs w:val="28"/>
        </w:rPr>
        <w:t>供货小票）</w:t>
      </w:r>
      <w:r>
        <w:rPr>
          <w:rFonts w:ascii="宋体" w:hAnsi="宋体" w:cs="宋体"/>
          <w:sz w:val="28"/>
          <w:szCs w:val="28"/>
        </w:rPr>
        <w:t>，发现与用户要求不一致</w:t>
      </w:r>
      <w:r>
        <w:rPr>
          <w:rFonts w:ascii="宋体" w:hAnsi="宋体" w:cs="宋体"/>
          <w:sz w:val="28"/>
          <w:szCs w:val="28"/>
        </w:rPr>
        <w:t>应</w:t>
      </w:r>
      <w:r>
        <w:rPr>
          <w:rFonts w:ascii="宋体" w:hAnsi="宋体" w:cs="宋体"/>
          <w:sz w:val="28"/>
          <w:szCs w:val="28"/>
        </w:rPr>
        <w:t>立即停止浇注，并及时与乙</w:t>
      </w:r>
      <w:r>
        <w:rPr>
          <w:rFonts w:ascii="宋体" w:hAnsi="宋体" w:cs="宋体"/>
          <w:sz w:val="28"/>
          <w:szCs w:val="28"/>
        </w:rPr>
        <w:t>方</w:t>
      </w:r>
      <w:r>
        <w:rPr>
          <w:rFonts w:ascii="宋体" w:hAnsi="宋体" w:cs="宋体"/>
          <w:sz w:val="28"/>
          <w:szCs w:val="28"/>
        </w:rPr>
        <w:t>联系。</w:t>
      </w:r>
    </w:p>
    <w:p>
      <w:pPr>
        <w:pStyle w:val="Normal"/>
        <w:widowControl/>
        <w:spacing w:lineRule="exact" w:line="560" w:before="0" w:after="0"/>
        <w:ind w:firstLine="560" w:end="0"/>
        <w:jc w:val="start"/>
        <w:rPr>
          <w:rFonts w:ascii="宋体" w:hAnsi="宋体" w:cs="宋体"/>
          <w:sz w:val="28"/>
          <w:szCs w:val="28"/>
        </w:rPr>
      </w:pPr>
      <w:r>
        <w:rPr>
          <w:rFonts w:cs="宋体" w:ascii="宋体" w:hAnsi="宋体"/>
          <w:sz w:val="28"/>
          <w:szCs w:val="28"/>
        </w:rPr>
        <w:t>2.</w:t>
      </w:r>
      <w:r>
        <w:rPr>
          <w:rFonts w:cs="宋体" w:ascii="宋体" w:hAnsi="宋体"/>
          <w:kern w:val="0"/>
          <w:sz w:val="28"/>
          <w:szCs w:val="28"/>
        </w:rPr>
        <w:t xml:space="preserve"> </w:t>
      </w:r>
      <w:r>
        <w:rPr>
          <w:rFonts w:ascii="宋体" w:hAnsi="宋体" w:cs="宋体"/>
          <w:kern w:val="0"/>
          <w:sz w:val="28"/>
          <w:szCs w:val="28"/>
        </w:rPr>
        <w:t>混凝土到达浇</w:t>
      </w:r>
      <w:r>
        <w:rPr>
          <w:rFonts w:ascii="宋体" w:hAnsi="宋体" w:cs="宋体"/>
          <w:kern w:val="0"/>
          <w:sz w:val="28"/>
          <w:szCs w:val="28"/>
        </w:rPr>
        <w:t>筑</w:t>
      </w:r>
      <w:r>
        <w:rPr>
          <w:rFonts w:ascii="宋体" w:hAnsi="宋体" w:cs="宋体"/>
          <w:kern w:val="0"/>
          <w:sz w:val="28"/>
          <w:szCs w:val="28"/>
        </w:rPr>
        <w:t>现</w:t>
      </w:r>
      <w:r>
        <w:rPr>
          <w:rFonts w:ascii="宋体" w:hAnsi="宋体" w:cs="宋体"/>
          <w:kern w:val="0"/>
          <w:sz w:val="28"/>
          <w:szCs w:val="28"/>
        </w:rPr>
        <w:t>场</w:t>
      </w:r>
      <w:r>
        <w:rPr>
          <w:rFonts w:ascii="宋体" w:hAnsi="宋体" w:cs="宋体"/>
          <w:kern w:val="0"/>
          <w:sz w:val="28"/>
          <w:szCs w:val="28"/>
        </w:rPr>
        <w:t>，甲</w:t>
      </w:r>
      <w:r>
        <w:rPr>
          <w:rFonts w:ascii="宋体" w:hAnsi="宋体" w:cs="宋体"/>
          <w:kern w:val="0"/>
          <w:sz w:val="28"/>
          <w:szCs w:val="28"/>
        </w:rPr>
        <w:t>方</w:t>
      </w:r>
      <w:r>
        <w:rPr>
          <w:rFonts w:ascii="宋体" w:hAnsi="宋体" w:cs="宋体"/>
          <w:kern w:val="0"/>
          <w:sz w:val="28"/>
          <w:szCs w:val="28"/>
        </w:rPr>
        <w:t>如</w:t>
      </w:r>
      <w:r>
        <w:rPr>
          <w:rFonts w:ascii="宋体" w:hAnsi="宋体" w:cs="宋体"/>
          <w:sz w:val="28"/>
          <w:szCs w:val="28"/>
        </w:rPr>
        <w:t>发现混凝土</w:t>
      </w:r>
      <w:r>
        <w:rPr>
          <w:rFonts w:ascii="宋体" w:hAnsi="宋体" w:cs="宋体"/>
          <w:kern w:val="0"/>
          <w:sz w:val="28"/>
          <w:szCs w:val="28"/>
        </w:rPr>
        <w:t>拌合物坍落度超出要求，</w:t>
      </w:r>
      <w:r>
        <w:rPr>
          <w:rFonts w:ascii="宋体" w:hAnsi="宋体" w:cs="宋体"/>
          <w:kern w:val="0"/>
          <w:sz w:val="28"/>
          <w:szCs w:val="28"/>
        </w:rPr>
        <w:t>或</w:t>
      </w:r>
      <w:r>
        <w:rPr>
          <w:rFonts w:ascii="宋体" w:hAnsi="宋体" w:cs="宋体"/>
          <w:kern w:val="0"/>
          <w:sz w:val="28"/>
          <w:szCs w:val="28"/>
        </w:rPr>
        <w:t>出现严重离析泌水现象，应停止使用并及时与{</w:t>
      </w:r>
      <w:r>
        <w:rPr>
          <w:rFonts w:ascii="宋体" w:hAnsi="宋体" w:cs="宋体"/>
          <w:kern w:val="0"/>
          <w:sz w:val="28"/>
          <w:szCs w:val="28"/>
        </w:rPr>
        <w:t>乙</w:t>
      </w:r>
      <w:r>
        <w:rPr>
          <w:rFonts w:ascii="宋体" w:hAnsi="宋体" w:cs="宋体"/>
          <w:kern w:val="0"/>
          <w:sz w:val="28"/>
          <w:szCs w:val="28"/>
        </w:rPr>
        <w:t>方}联系处理。</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rPr>
        <w:t>3.</w:t>
      </w:r>
      <w:r>
        <w:rPr>
          <w:rFonts w:ascii="宋体" w:hAnsi="宋体" w:cs="宋体"/>
          <w:kern w:val="0"/>
          <w:sz w:val="28"/>
          <w:szCs w:val="28"/>
        </w:rPr>
        <w:t>混凝土拌合物由于等待时间长等原因变稠难以泵送，应通知乙</w:t>
      </w:r>
      <w:r>
        <w:rPr>
          <w:rFonts w:ascii="宋体" w:hAnsi="宋体" w:cs="宋体"/>
          <w:kern w:val="0"/>
          <w:sz w:val="28"/>
          <w:szCs w:val="28"/>
        </w:rPr>
        <w:t>方</w:t>
      </w:r>
      <w:r>
        <w:rPr>
          <w:rFonts w:ascii="宋体" w:hAnsi="宋体" w:cs="宋体"/>
          <w:kern w:val="0"/>
          <w:sz w:val="28"/>
          <w:szCs w:val="28"/>
        </w:rPr>
        <w:t>，由乙</w:t>
      </w:r>
      <w:r>
        <w:rPr>
          <w:rFonts w:ascii="宋体" w:hAnsi="宋体" w:cs="宋体"/>
          <w:kern w:val="0"/>
          <w:sz w:val="28"/>
          <w:szCs w:val="28"/>
        </w:rPr>
        <w:t>方</w:t>
      </w:r>
      <w:r>
        <w:rPr>
          <w:rFonts w:ascii="宋体" w:hAnsi="宋体" w:cs="宋体"/>
          <w:kern w:val="0"/>
          <w:sz w:val="28"/>
          <w:szCs w:val="28"/>
        </w:rPr>
        <w:t>技术人员现场采取</w:t>
      </w:r>
      <w:r>
        <w:rPr>
          <w:rFonts w:ascii="宋体" w:hAnsi="宋体" w:cs="宋体"/>
          <w:kern w:val="0"/>
          <w:sz w:val="28"/>
          <w:szCs w:val="28"/>
        </w:rPr>
        <w:t>技术措施</w:t>
      </w:r>
      <w:r>
        <w:rPr>
          <w:rFonts w:ascii="宋体" w:hAnsi="宋体" w:cs="宋体"/>
          <w:kern w:val="0"/>
          <w:sz w:val="28"/>
          <w:szCs w:val="28"/>
        </w:rPr>
        <w:t>处理解决，甲方严禁向</w:t>
      </w:r>
      <w:r>
        <w:rPr>
          <w:rFonts w:ascii="宋体" w:hAnsi="宋体" w:cs="宋体"/>
          <w:kern w:val="0"/>
          <w:sz w:val="28"/>
          <w:szCs w:val="28"/>
        </w:rPr>
        <w:t>预拌混凝土中</w:t>
      </w:r>
      <w:r>
        <w:rPr>
          <w:rFonts w:ascii="宋体" w:hAnsi="宋体" w:cs="宋体"/>
          <w:kern w:val="0"/>
          <w:sz w:val="28"/>
          <w:szCs w:val="28"/>
        </w:rPr>
        <w:t>加水。</w:t>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三、浇筑施工</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cs="宋体" w:ascii="宋体" w:hAnsi="宋体"/>
          <w:kern w:val="0"/>
          <w:sz w:val="28"/>
          <w:szCs w:val="28"/>
          <w:lang w:eastAsia="zh-CN"/>
        </w:rPr>
        <w:t>.</w:t>
      </w:r>
      <w:r>
        <w:rPr>
          <w:rFonts w:ascii="宋体" w:hAnsi="宋体" w:cs="宋体"/>
          <w:kern w:val="0"/>
          <w:sz w:val="28"/>
          <w:szCs w:val="28"/>
        </w:rPr>
        <w:t>浇筑混凝土前应检查模板支撑的稳定性和接缝的密合情况，保证模板在浇筑过程不失稳、不跑模和不漏浆。浇筑混凝土前应对积水进行排除，对干燥的地基土、垫层和木模浇水湿润且不积水。</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kern w:val="0"/>
          <w:sz w:val="28"/>
          <w:szCs w:val="28"/>
        </w:rPr>
        <w:t>润管砂浆只起润湿管壁的作用，不得浇入结构部位。</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3</w:t>
      </w:r>
      <w:r>
        <w:rPr>
          <w:rFonts w:cs="宋体" w:ascii="宋体" w:hAnsi="宋体"/>
          <w:kern w:val="0"/>
          <w:sz w:val="28"/>
          <w:szCs w:val="28"/>
          <w:lang w:eastAsia="zh-CN"/>
        </w:rPr>
        <w:t>.</w:t>
      </w:r>
      <w:r>
        <w:rPr>
          <w:rFonts w:ascii="宋体" w:hAnsi="宋体" w:cs="宋体"/>
          <w:kern w:val="0"/>
          <w:sz w:val="28"/>
          <w:szCs w:val="28"/>
        </w:rPr>
        <w:t>当混凝土自由倾斜高度大于</w:t>
      </w:r>
      <w:r>
        <w:rPr>
          <w:rFonts w:cs="宋体" w:ascii="宋体" w:hAnsi="宋体"/>
          <w:kern w:val="0"/>
          <w:sz w:val="28"/>
          <w:szCs w:val="28"/>
        </w:rPr>
        <w:t>3.0m</w:t>
      </w:r>
      <w:r>
        <w:rPr>
          <w:rFonts w:ascii="宋体" w:hAnsi="宋体" w:cs="宋体"/>
          <w:kern w:val="0"/>
          <w:sz w:val="28"/>
          <w:szCs w:val="28"/>
        </w:rPr>
        <w:t>时，应采用串筒、溜管或振动溜管等辅助设备。</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eastAsia="zh-CN"/>
        </w:rPr>
        <w:t>.</w:t>
      </w:r>
      <w:r>
        <w:rPr>
          <w:rFonts w:ascii="宋体" w:hAnsi="宋体" w:cs="宋体"/>
          <w:kern w:val="0"/>
          <w:sz w:val="28"/>
          <w:szCs w:val="28"/>
        </w:rPr>
        <w:t>浇筑竖向尺寸较大的构筑物时，应分层浇筑，每层浇筑厚度控制在</w:t>
      </w:r>
      <w:r>
        <w:rPr>
          <w:rFonts w:cs="宋体" w:ascii="宋体" w:hAnsi="宋体"/>
          <w:kern w:val="0"/>
          <w:sz w:val="28"/>
          <w:szCs w:val="28"/>
        </w:rPr>
        <w:t>300-350mm,</w:t>
      </w:r>
      <w:r>
        <w:rPr>
          <w:rFonts w:ascii="宋体" w:hAnsi="宋体" w:cs="宋体"/>
          <w:kern w:val="0"/>
          <w:sz w:val="28"/>
          <w:szCs w:val="28"/>
        </w:rPr>
        <w:t>大体积混凝土应采用分层浇筑方法，可利用自然流淌形成斜坡沿高度均匀上升，分层厚度不应大于</w:t>
      </w:r>
      <w:r>
        <w:rPr>
          <w:rFonts w:cs="宋体" w:ascii="宋体" w:hAnsi="宋体"/>
          <w:kern w:val="0"/>
          <w:sz w:val="28"/>
          <w:szCs w:val="28"/>
        </w:rPr>
        <w:t>500mm</w:t>
      </w:r>
      <w:r>
        <w:rPr>
          <w:rFonts w:ascii="宋体" w:hAnsi="宋体" w:cs="宋体"/>
          <w:kern w:val="0"/>
          <w:sz w:val="28"/>
          <w:szCs w:val="28"/>
        </w:rPr>
        <w:t>。</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5</w:t>
      </w:r>
      <w:r>
        <w:rPr>
          <w:rFonts w:cs="宋体" w:ascii="宋体" w:hAnsi="宋体"/>
          <w:kern w:val="0"/>
          <w:sz w:val="28"/>
          <w:szCs w:val="28"/>
          <w:lang w:eastAsia="zh-CN"/>
        </w:rPr>
        <w:t>.</w:t>
      </w:r>
      <w:r>
        <w:rPr>
          <w:rFonts w:ascii="宋体" w:hAnsi="宋体" w:cs="宋体"/>
          <w:kern w:val="0"/>
          <w:sz w:val="28"/>
          <w:szCs w:val="28"/>
        </w:rPr>
        <w:t>如遇突发事件，造成浇筑停顿，现场应及时采取相应措施，避免施工冷缝产生。</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rPr>
        <w:t>6</w:t>
      </w:r>
      <w:r>
        <w:rPr>
          <w:rFonts w:cs="宋体" w:ascii="宋体" w:hAnsi="宋体"/>
          <w:kern w:val="0"/>
          <w:sz w:val="28"/>
          <w:szCs w:val="28"/>
          <w:lang w:eastAsia="zh-CN"/>
        </w:rPr>
        <w:t>.</w:t>
      </w:r>
      <w:r>
        <w:rPr>
          <w:rFonts w:ascii="宋体" w:hAnsi="宋体" w:cs="宋体"/>
          <w:sz w:val="28"/>
          <w:szCs w:val="28"/>
        </w:rPr>
        <w:t>预拌混凝土流动性好，所以在浇捣时不须强力振捣，振捣时间控制在</w:t>
      </w:r>
      <w:r>
        <w:rPr>
          <w:rFonts w:cs="宋体" w:ascii="宋体" w:hAnsi="宋体"/>
          <w:sz w:val="28"/>
          <w:szCs w:val="28"/>
        </w:rPr>
        <w:t>10</w:t>
      </w:r>
      <w:r>
        <w:rPr>
          <w:rFonts w:ascii="宋体" w:hAnsi="宋体" w:cs="宋体"/>
          <w:sz w:val="28"/>
          <w:szCs w:val="28"/>
        </w:rPr>
        <w:t>秒</w:t>
      </w:r>
      <w:r>
        <w:rPr>
          <w:rFonts w:cs="宋体" w:ascii="宋体" w:hAnsi="宋体"/>
          <w:sz w:val="28"/>
          <w:szCs w:val="28"/>
        </w:rPr>
        <w:t>-30</w:t>
      </w:r>
      <w:r>
        <w:rPr>
          <w:rFonts w:ascii="宋体" w:hAnsi="宋体" w:cs="宋体"/>
          <w:sz w:val="28"/>
          <w:szCs w:val="28"/>
        </w:rPr>
        <w:t>秒内，当混凝土拌合物表面出现泛浆，基本无气泡逸出，可视为捣实。对于水平结构在混凝土初凝前用平板振动器再进行二次振实，避免塑性沉降裂缝的形成。</w:t>
      </w:r>
    </w:p>
    <w:p>
      <w:pPr>
        <w:pStyle w:val="Normal"/>
        <w:widowControl/>
        <w:spacing w:lineRule="exact" w:line="560" w:before="0" w:after="0"/>
        <w:ind w:firstLine="560" w:end="0"/>
        <w:jc w:val="start"/>
        <w:rPr>
          <w:rFonts w:ascii="宋体" w:hAnsi="宋体" w:cs="宋体"/>
          <w:sz w:val="28"/>
          <w:szCs w:val="28"/>
        </w:rPr>
      </w:pPr>
      <w:r>
        <w:rPr>
          <w:rFonts w:cs="宋体" w:ascii="宋体" w:hAnsi="宋体"/>
          <w:sz w:val="28"/>
          <w:szCs w:val="28"/>
        </w:rPr>
        <w:t>7</w:t>
      </w:r>
      <w:r>
        <w:rPr>
          <w:rFonts w:cs="宋体" w:ascii="宋体" w:hAnsi="宋体"/>
          <w:sz w:val="28"/>
          <w:szCs w:val="28"/>
          <w:lang w:eastAsia="zh-CN"/>
        </w:rPr>
        <w:t>.</w:t>
      </w:r>
      <w:r>
        <w:rPr>
          <w:rFonts w:ascii="宋体" w:hAnsi="宋体" w:cs="宋体"/>
          <w:sz w:val="28"/>
          <w:szCs w:val="28"/>
        </w:rPr>
        <w:t>{二次振捣</w:t>
      </w:r>
      <w:r>
        <w:rPr>
          <w:rFonts w:ascii="宋体" w:hAnsi="宋体" w:cs="宋体"/>
          <w:kern w:val="0"/>
          <w:sz w:val="28"/>
          <w:szCs w:val="28"/>
          <w:shd w:fill="FFFFFF" w:val="clear"/>
        </w:rPr>
        <w:t>后混凝土接近初凝前}，{及时}组织人员对混凝土表面实施抹压面，{初凝后终凝前}再进行二次或多次抹压面，以避免塑性裂缝或收缩性裂</w:t>
      </w:r>
      <w:r>
        <w:rPr>
          <w:rFonts w:ascii="宋体" w:hAnsi="宋体" w:cs="宋体"/>
          <w:sz w:val="28"/>
          <w:szCs w:val="28"/>
        </w:rPr>
        <w:t>缝的发展。</w:t>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四、维护养护。</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ascii="宋体" w:hAnsi="宋体" w:cs="宋体"/>
          <w:kern w:val="0"/>
          <w:sz w:val="28"/>
          <w:szCs w:val="28"/>
        </w:rPr>
        <w:t>对于大体积混凝土，养护过程应进行温度控制，混凝土内部和表面的温差不宜超过</w:t>
      </w:r>
      <w:r>
        <w:rPr>
          <w:rFonts w:cs="宋体" w:ascii="宋体" w:hAnsi="宋体"/>
          <w:kern w:val="0"/>
          <w:sz w:val="28"/>
          <w:szCs w:val="28"/>
        </w:rPr>
        <w:t>25</w:t>
      </w:r>
      <w:r>
        <w:rPr>
          <w:rFonts w:cs="宋体" w:ascii="宋体" w:hAnsi="宋体"/>
          <w:kern w:val="0"/>
          <w:sz w:val="28"/>
          <w:szCs w:val="28"/>
          <w:shd w:fill="FFFFFF" w:val="clear"/>
        </w:rPr>
        <w:t>℃</w:t>
      </w:r>
      <w:r>
        <w:rPr>
          <w:rFonts w:ascii="宋体" w:hAnsi="宋体" w:cs="宋体"/>
          <w:kern w:val="0"/>
          <w:sz w:val="28"/>
          <w:szCs w:val="28"/>
        </w:rPr>
        <w:t>，混凝土表面与外界温差不宜大于</w:t>
      </w:r>
      <w:r>
        <w:rPr>
          <w:rFonts w:cs="宋体" w:ascii="宋体" w:hAnsi="宋体"/>
          <w:kern w:val="0"/>
          <w:sz w:val="28"/>
          <w:szCs w:val="28"/>
        </w:rPr>
        <w:t>20</w:t>
      </w:r>
      <w:r>
        <w:rPr>
          <w:rFonts w:cs="宋体" w:ascii="宋体" w:hAnsi="宋体"/>
          <w:kern w:val="0"/>
          <w:sz w:val="28"/>
          <w:szCs w:val="28"/>
          <w:shd w:fill="FFFFFF" w:val="clear"/>
        </w:rPr>
        <w:t>℃</w:t>
      </w:r>
      <w:r>
        <w:rPr>
          <w:rFonts w:ascii="宋体" w:hAnsi="宋体" w:cs="宋体"/>
          <w:kern w:val="0"/>
          <w:sz w:val="28"/>
          <w:szCs w:val="28"/>
        </w:rPr>
        <w:t>。</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sz w:val="28"/>
          <w:szCs w:val="28"/>
        </w:rPr>
        <w:t>炎热、干燥、大风等天气，对于混凝土浇筑面，尤其是平面结构，应边浇筑成型边采用塑料薄膜覆盖保湿。</w:t>
      </w:r>
    </w:p>
    <w:p>
      <w:pPr>
        <w:pStyle w:val="Normal"/>
        <w:widowControl/>
        <w:spacing w:lineRule="exact" w:line="560" w:before="0" w:after="0"/>
        <w:ind w:firstLine="560" w:end="0"/>
        <w:jc w:val="start"/>
        <w:rPr>
          <w:rFonts w:ascii="宋体" w:hAnsi="宋体" w:cs="宋体"/>
          <w:sz w:val="28"/>
          <w:szCs w:val="28"/>
        </w:rPr>
      </w:pPr>
      <w:r>
        <w:rPr>
          <w:rFonts w:cs="宋体" w:ascii="宋体" w:hAnsi="宋体"/>
          <w:sz w:val="28"/>
          <w:szCs w:val="28"/>
        </w:rPr>
        <w:t>3.</w:t>
      </w:r>
      <w:r>
        <w:rPr>
          <w:rFonts w:ascii="宋体" w:hAnsi="宋体" w:cs="宋体"/>
          <w:sz w:val="28"/>
          <w:szCs w:val="28"/>
        </w:rPr>
        <w:t>对于有抗渗抗裂要求的外墙板结构混凝土，{外界环境条件}，应对墙板外侧模板采取保温措施。拆模时间不得小于10天，并</w:t>
      </w:r>
      <w:r>
        <w:rPr>
          <w:rFonts w:cs="宋体" w:ascii="宋体" w:hAnsi="宋体"/>
          <w:sz w:val="28"/>
          <w:szCs w:val="28"/>
        </w:rPr>
        <w:t>进行</w:t>
      </w:r>
      <w:r>
        <w:rPr>
          <w:rFonts w:ascii="宋体" w:hAnsi="宋体" w:cs="宋体"/>
          <w:sz w:val="28"/>
          <w:szCs w:val="28"/>
        </w:rPr>
        <w:t>混凝土保湿养护，或在混凝土</w:t>
      </w:r>
      <w:r>
        <w:rPr>
          <w:rFonts w:ascii="宋体" w:hAnsi="宋体" w:cs="宋体"/>
          <w:kern w:val="0"/>
          <w:sz w:val="28"/>
          <w:szCs w:val="28"/>
          <w:shd w:fill="FFFFFF" w:val="clear"/>
        </w:rPr>
        <w:t>表面温度与{外界温度}相差不大于20℃</w:t>
      </w:r>
      <w:r>
        <w:rPr>
          <w:rFonts w:cs="宋体" w:ascii="宋体" w:hAnsi="宋体"/>
          <w:kern w:val="0"/>
          <w:sz w:val="28"/>
          <w:szCs w:val="28"/>
          <w:shd w:fill="FFFFFF" w:val="clear"/>
        </w:rPr>
        <w:t>时拆模</w:t>
      </w:r>
      <w:r>
        <w:rPr>
          <w:rFonts w:ascii="宋体" w:hAnsi="宋体" w:cs="宋体"/>
          <w:kern w:val="0"/>
          <w:sz w:val="28"/>
          <w:szCs w:val="28"/>
          <w:shd w:fill="FFFFFF" w:val="clear"/>
        </w:rPr>
        <w:t>。拆模后混凝土亦应及时覆盖，使其缓慢冷却。</w:t>
      </w:r>
      <w:r>
        <w:rPr>
          <w:rFonts w:ascii="宋体" w:hAnsi="宋体" w:cs="宋体"/>
          <w:sz w:val="28"/>
          <w:szCs w:val="28"/>
        </w:rPr>
      </w:r>
    </w:p>
    <w:p>
      <w:pPr>
        <w:pStyle w:val="Normal"/>
        <w:widowControl/>
        <w:spacing w:lineRule="exact" w:line="560" w:before="0" w:after="0"/>
        <w:ind w:firstLine="560" w:end="0"/>
        <w:jc w:val="start"/>
        <w:rPr>
          <w:rFonts w:ascii="宋体" w:hAnsi="宋体" w:cs="宋体"/>
          <w:kern w:val="0"/>
          <w:sz w:val="28"/>
          <w:szCs w:val="28"/>
          <w:shd w:fill="FFFFFF" w:val="clear"/>
        </w:rPr>
      </w:pPr>
      <w:r>
        <w:rPr>
          <w:rFonts w:cs="宋体" w:ascii="宋体" w:hAnsi="宋体"/>
          <w:sz w:val="28"/>
          <w:szCs w:val="28"/>
        </w:rPr>
        <w:t>4</w:t>
      </w:r>
      <w:r>
        <w:rPr>
          <w:rFonts w:cs="宋体" w:ascii="宋体" w:hAnsi="宋体"/>
          <w:sz w:val="28"/>
          <w:szCs w:val="28"/>
          <w:lang w:eastAsia="zh-CN"/>
        </w:rPr>
        <w:t>.</w:t>
      </w:r>
      <w:r>
        <w:rPr>
          <w:rFonts w:ascii="宋体" w:hAnsi="宋体" w:cs="宋体"/>
          <w:kern w:val="0"/>
          <w:sz w:val="28"/>
          <w:szCs w:val="28"/>
          <w:shd w:fill="FFFFFF" w:val="clear"/>
        </w:rPr>
        <w:t>一般的混凝土结构应在浇注完毕后</w:t>
      </w:r>
      <w:r>
        <w:rPr>
          <w:rFonts w:cs="宋体" w:ascii="宋体" w:hAnsi="宋体"/>
          <w:kern w:val="0"/>
          <w:sz w:val="28"/>
          <w:szCs w:val="28"/>
          <w:shd w:fill="FFFFFF" w:val="clear"/>
        </w:rPr>
        <w:t>12h</w:t>
      </w:r>
      <w:r>
        <w:rPr>
          <w:rFonts w:ascii="宋体" w:hAnsi="宋体" w:cs="宋体"/>
          <w:kern w:val="0"/>
          <w:sz w:val="28"/>
          <w:szCs w:val="28"/>
          <w:shd w:fill="FFFFFF" w:val="clear"/>
        </w:rPr>
        <w:t>以内对混凝土加以覆盖并保湿养护，浇水养护的时间不得少于</w:t>
      </w:r>
      <w:r>
        <w:rPr>
          <w:rFonts w:cs="宋体" w:ascii="宋体" w:hAnsi="宋体"/>
          <w:kern w:val="0"/>
          <w:sz w:val="28"/>
          <w:szCs w:val="28"/>
          <w:shd w:fill="FFFFFF" w:val="clear"/>
        </w:rPr>
        <w:t>7d</w:t>
      </w:r>
      <w:r>
        <w:rPr>
          <w:rFonts w:ascii="宋体" w:hAnsi="宋体" w:cs="宋体"/>
          <w:kern w:val="0"/>
          <w:sz w:val="28"/>
          <w:szCs w:val="28"/>
          <w:shd w:fill="FFFFFF" w:val="clear"/>
        </w:rPr>
        <w:t>；对有抗渗要求的混凝土浇水养护的时间不得少于</w:t>
      </w:r>
      <w:r>
        <w:rPr>
          <w:rFonts w:cs="宋体" w:ascii="宋体" w:hAnsi="宋体"/>
          <w:kern w:val="0"/>
          <w:sz w:val="28"/>
          <w:szCs w:val="28"/>
          <w:shd w:fill="FFFFFF" w:val="clear"/>
        </w:rPr>
        <w:t>14d</w:t>
      </w:r>
      <w:r>
        <w:rPr>
          <w:rFonts w:ascii="宋体" w:hAnsi="宋体" w:cs="宋体"/>
          <w:kern w:val="0"/>
          <w:sz w:val="28"/>
          <w:szCs w:val="28"/>
          <w:shd w:fill="FFFFFF" w:val="clear"/>
        </w:rPr>
        <w:t>。浇水次数应能保持混凝土处于湿润状态。</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shd w:fill="FFFFFF" w:val="clear"/>
        </w:rPr>
        <w:t>5</w:t>
      </w:r>
      <w:r>
        <w:rPr>
          <w:rFonts w:cs="宋体" w:ascii="宋体" w:hAnsi="宋体"/>
          <w:kern w:val="0"/>
          <w:sz w:val="28"/>
          <w:szCs w:val="28"/>
          <w:shd w:fill="FFFFFF" w:val="clear"/>
          <w:lang w:eastAsia="zh-CN"/>
        </w:rPr>
        <w:t>.</w:t>
      </w:r>
      <w:r>
        <w:rPr>
          <w:rFonts w:ascii="宋体" w:hAnsi="宋体" w:cs="宋体"/>
          <w:kern w:val="0"/>
          <w:sz w:val="28"/>
          <w:szCs w:val="28"/>
          <w:shd w:fill="FFFFFF" w:val="clear"/>
        </w:rPr>
        <w:t>对于非承重模板（剪力墙、框架柱等部位）应在浇筑后保持足够的带模养护时间，避免混凝土表面早期碳化快速增长。</w:t>
      </w:r>
    </w:p>
    <w:p>
      <w:pPr>
        <w:pStyle w:val="Normal"/>
        <w:widowControl/>
        <w:spacing w:lineRule="exact" w:line="560" w:before="0" w:after="0"/>
        <w:ind w:firstLine="560" w:end="0"/>
        <w:jc w:val="start"/>
        <w:rPr>
          <w:rFonts w:ascii="宋体" w:hAnsi="宋体" w:cs="宋体"/>
          <w:kern w:val="0"/>
          <w:sz w:val="28"/>
          <w:szCs w:val="28"/>
          <w:shd w:fill="FFFFFF" w:val="clear"/>
        </w:rPr>
      </w:pPr>
      <w:r>
        <w:rPr>
          <w:rFonts w:cs="宋体" w:ascii="宋体" w:hAnsi="宋体"/>
          <w:kern w:val="0"/>
          <w:sz w:val="28"/>
          <w:szCs w:val="28"/>
          <w:shd w:fill="FFFFFF" w:val="clear"/>
        </w:rPr>
        <w:t>6</w:t>
      </w:r>
      <w:r>
        <w:rPr>
          <w:rFonts w:cs="宋体" w:ascii="宋体" w:hAnsi="宋体"/>
          <w:kern w:val="0"/>
          <w:sz w:val="28"/>
          <w:szCs w:val="28"/>
          <w:shd w:fill="FFFFFF" w:val="clear"/>
          <w:lang w:eastAsia="zh-CN"/>
        </w:rPr>
        <w:t>.</w:t>
      </w:r>
      <w:r>
        <w:rPr>
          <w:rFonts w:ascii="宋体" w:hAnsi="宋体" w:cs="宋体"/>
          <w:kern w:val="0"/>
          <w:sz w:val="28"/>
          <w:szCs w:val="28"/>
          <w:shd w:fill="FFFFFF" w:val="clear"/>
        </w:rPr>
        <w:t>混凝土强度达到</w:t>
      </w:r>
      <w:r>
        <w:rPr>
          <w:rFonts w:cs="宋体" w:ascii="宋体" w:hAnsi="宋体"/>
          <w:kern w:val="0"/>
          <w:sz w:val="28"/>
          <w:szCs w:val="28"/>
          <w:shd w:fill="FFFFFF" w:val="clear"/>
        </w:rPr>
        <w:t>1.2MPa</w:t>
      </w:r>
      <w:r>
        <w:rPr>
          <w:rFonts w:ascii="宋体" w:hAnsi="宋体" w:cs="宋体"/>
          <w:kern w:val="0"/>
          <w:sz w:val="28"/>
          <w:szCs w:val="28"/>
          <w:shd w:fill="FFFFFF" w:val="clear"/>
        </w:rPr>
        <w:t>前，不得在其上踩踏或安装模板及支架。</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shd w:fill="FFFFFF" w:val="clear"/>
        </w:rPr>
        <w:t>7</w:t>
      </w:r>
      <w:r>
        <w:rPr>
          <w:rFonts w:cs="宋体" w:ascii="宋体" w:hAnsi="宋体"/>
          <w:kern w:val="0"/>
          <w:sz w:val="28"/>
          <w:szCs w:val="28"/>
          <w:shd w:fill="FFFFFF" w:val="clear"/>
          <w:lang w:eastAsia="zh-CN"/>
        </w:rPr>
        <w:t>.</w:t>
      </w:r>
      <w:r>
        <w:rPr>
          <w:rFonts w:ascii="宋体" w:hAnsi="宋体" w:cs="宋体"/>
          <w:kern w:val="0"/>
          <w:sz w:val="28"/>
          <w:szCs w:val="28"/>
          <w:shd w:fill="FFFFFF" w:val="clear"/>
        </w:rPr>
        <w:t>冬期施工的混凝土养护应符合如下要求：{养护要求}</w:t>
      </w:r>
      <w:r>
        <w:rPr>
          <w:rFonts w:cs="宋体" w:ascii="宋体" w:hAnsi="宋体"/>
          <w:kern w:val="0"/>
          <w:sz w:val="28"/>
          <w:szCs w:val="28"/>
          <w:shd w:fill="FFFFFF" w:val="clear"/>
        </w:rPr>
      </w:r>
      <w:r>
        <w:rPr>
          <w:rFonts w:ascii="宋体" w:hAnsi="宋体" w:cs="宋体"/>
          <w:kern w:val="0"/>
          <w:sz w:val="28"/>
          <w:szCs w:val="28"/>
          <w:shd w:fill="FFFFFF" w:val="clear"/>
        </w:rPr>
      </w:r>
      <w:r>
        <w:rPr>
          <w:rFonts w:cs="宋体" w:ascii="宋体" w:hAnsi="宋体"/>
          <w:kern w:val="0"/>
          <w:sz w:val="28"/>
          <w:szCs w:val="28"/>
          <w:shd w:fill="FFFFFF" w:val="clear"/>
        </w:rPr>
      </w:r>
      <w:r>
        <w:rPr>
          <w:rFonts w:ascii="宋体" w:hAnsi="宋体" w:cs="宋体"/>
          <w:kern w:val="0"/>
          <w:sz w:val="28"/>
          <w:szCs w:val="28"/>
          <w:shd w:fill="FFFFFF" w:val="clear"/>
        </w:rPr>
      </w:r>
      <w:r>
        <w:rPr>
          <w:rFonts w:cs="宋体" w:ascii="宋体" w:hAnsi="宋体"/>
          <w:kern w:val="0"/>
          <w:sz w:val="28"/>
          <w:szCs w:val="28"/>
          <w:shd w:fill="FFFFFF" w:val="clear"/>
        </w:rPr>
      </w:r>
      <w:r>
        <w:rPr>
          <w:rFonts w:ascii="宋体" w:hAnsi="宋体" w:cs="宋体"/>
          <w:kern w:val="0"/>
          <w:sz w:val="28"/>
          <w:szCs w:val="28"/>
          <w:shd w:fill="FFFFFF" w:val="clear"/>
        </w:rPr>
      </w:r>
      <w:r>
        <w:rPr>
          <w:rFonts w:cs="宋体" w:ascii="宋体" w:hAnsi="宋体"/>
          <w:kern w:val="0"/>
          <w:sz w:val="28"/>
          <w:szCs w:val="28"/>
          <w:shd w:fill="FFFFFF" w:val="clear"/>
        </w:rPr>
      </w:r>
      <w:r>
        <w:rPr>
          <w:rFonts w:ascii="宋体" w:hAnsi="宋体" w:cs="宋体"/>
          <w:kern w:val="0"/>
          <w:sz w:val="28"/>
          <w:szCs w:val="28"/>
          <w:shd w:fill="FFFFFF" w:val="clear"/>
        </w:rPr>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五、交货验收的试件制作和养护。</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ascii="宋体" w:hAnsi="宋体" w:cs="宋体"/>
          <w:kern w:val="0"/>
          <w:sz w:val="28"/>
          <w:szCs w:val="28"/>
        </w:rPr>
        <w:t>混凝土交货检验试块应在施工现场随机从同一车搅拌车中抽取，混凝土试样应在卸料过程中卸料量的</w:t>
      </w:r>
      <w:r>
        <w:rPr>
          <w:rFonts w:cs="宋体" w:ascii="宋体" w:hAnsi="宋体"/>
          <w:kern w:val="0"/>
          <w:sz w:val="28"/>
          <w:szCs w:val="28"/>
        </w:rPr>
        <w:t>1/4</w:t>
      </w:r>
      <w:r>
        <w:rPr>
          <w:rFonts w:ascii="宋体" w:hAnsi="宋体" w:cs="宋体"/>
          <w:kern w:val="0"/>
          <w:sz w:val="28"/>
          <w:szCs w:val="28"/>
        </w:rPr>
        <w:t>至</w:t>
      </w:r>
      <w:r>
        <w:rPr>
          <w:rFonts w:cs="宋体" w:ascii="宋体" w:hAnsi="宋体"/>
          <w:kern w:val="0"/>
          <w:sz w:val="28"/>
          <w:szCs w:val="28"/>
        </w:rPr>
        <w:t>3/4</w:t>
      </w:r>
      <w:r>
        <w:rPr>
          <w:rFonts w:ascii="宋体" w:hAnsi="宋体" w:cs="宋体"/>
          <w:kern w:val="0"/>
          <w:sz w:val="28"/>
          <w:szCs w:val="28"/>
        </w:rPr>
        <w:t>之间采取。取样频次执行</w:t>
      </w:r>
      <w:r>
        <w:rPr>
          <w:rFonts w:ascii="宋体" w:hAnsi="宋体" w:cs="宋体"/>
          <w:kern w:val="0"/>
          <w:sz w:val="28"/>
          <w:szCs w:val="28"/>
        </w:rPr>
        <w:t>现行</w:t>
      </w:r>
      <w:r>
        <w:rPr>
          <w:rFonts w:cs="宋体" w:ascii="宋体" w:hAnsi="宋体"/>
          <w:kern w:val="0"/>
          <w:sz w:val="28"/>
          <w:szCs w:val="28"/>
        </w:rPr>
        <w:t>{标准编号}《混</w:t>
      </w:r>
      <w:r>
        <w:rPr>
          <w:rFonts w:ascii="宋体" w:hAnsi="宋体" w:cs="宋体"/>
          <w:kern w:val="0"/>
          <w:sz w:val="28"/>
          <w:szCs w:val="28"/>
        </w:rPr>
        <w:t>凝土结构施工质量验收规范》。</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kern w:val="0"/>
          <w:sz w:val="28"/>
          <w:szCs w:val="28"/>
        </w:rPr>
        <w:t>试件制作执行</w:t>
      </w:r>
      <w:r>
        <w:rPr>
          <w:rFonts w:ascii="宋体" w:hAnsi="宋体" w:cs="宋体"/>
          <w:kern w:val="0"/>
          <w:sz w:val="28"/>
          <w:szCs w:val="28"/>
        </w:rPr>
        <w:t>现行</w:t>
      </w:r>
      <w:r>
        <w:rPr>
          <w:rFonts w:cs="宋体" w:ascii="宋体" w:hAnsi="宋体"/>
          <w:kern w:val="0"/>
          <w:sz w:val="28"/>
          <w:szCs w:val="28"/>
        </w:rPr>
        <w:t>GB/T50081</w:t>
      </w:r>
      <w:r>
        <w:rPr>
          <w:rFonts w:ascii="宋体" w:hAnsi="宋体" w:cs="宋体"/>
          <w:kern w:val="0"/>
          <w:sz w:val="28"/>
          <w:szCs w:val="28"/>
        </w:rPr>
        <w:t>《普通混凝土力学性能试验方法标准》。</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3</w:t>
      </w:r>
      <w:r>
        <w:rPr>
          <w:rFonts w:cs="宋体" w:ascii="宋体" w:hAnsi="宋体"/>
          <w:kern w:val="0"/>
          <w:sz w:val="28"/>
          <w:szCs w:val="28"/>
          <w:lang w:eastAsia="zh-CN"/>
        </w:rPr>
        <w:t>.</w:t>
      </w:r>
      <w:r>
        <w:rPr>
          <w:rFonts w:ascii="宋体" w:hAnsi="宋体" w:cs="宋体"/>
          <w:kern w:val="0"/>
          <w:sz w:val="28"/>
          <w:szCs w:val="28"/>
        </w:rPr>
        <w:t>试件成型后应立即用不透水的薄膜覆盖表面，并置于温度</w:t>
      </w:r>
      <w:r>
        <w:rPr>
          <w:rFonts w:cs="宋体" w:ascii="宋体" w:hAnsi="宋体"/>
          <w:kern w:val="0"/>
          <w:sz w:val="28"/>
          <w:szCs w:val="28"/>
        </w:rPr>
        <w:t>20±5℃</w:t>
      </w:r>
      <w:r>
        <w:rPr>
          <w:rFonts w:ascii="宋体" w:hAnsi="宋体" w:cs="宋体"/>
          <w:kern w:val="0"/>
          <w:sz w:val="28"/>
          <w:szCs w:val="28"/>
        </w:rPr>
        <w:t>的环境中静置一昼夜至二昼夜。试件成型后不得放置于有振动的地方，夏季不得太阳暴晒，冬季不得受冻。</w:t>
      </w:r>
    </w:p>
    <w:p>
      <w:pPr>
        <w:pStyle w:val="Normal"/>
        <w:widowControl/>
        <w:spacing w:lineRule="exact" w:line="560" w:before="0" w:after="0"/>
        <w:ind w:firstLine="560" w:end="0"/>
        <w:jc w:val="start"/>
        <w:rPr>
          <w:rFonts w:ascii="宋体" w:hAnsi="宋体" w:cs="宋体"/>
          <w:kern w:val="0"/>
          <w:sz w:val="28"/>
          <w:szCs w:val="28"/>
          <w:shd w:fill="FFFFFF" w:val="clear"/>
        </w:rPr>
      </w:pPr>
      <w:r>
        <w:rPr>
          <w:rFonts w:cs="宋体" w:ascii="宋体" w:hAnsi="宋体"/>
          <w:kern w:val="0"/>
          <w:sz w:val="28"/>
          <w:szCs w:val="28"/>
        </w:rPr>
        <w:t>4</w:t>
      </w:r>
      <w:r>
        <w:rPr>
          <w:rFonts w:cs="宋体" w:ascii="宋体" w:hAnsi="宋体"/>
          <w:kern w:val="0"/>
          <w:sz w:val="28"/>
          <w:szCs w:val="28"/>
          <w:lang w:eastAsia="zh-CN"/>
        </w:rPr>
        <w:t>.</w:t>
      </w:r>
      <w:r>
        <w:rPr>
          <w:rFonts w:ascii="宋体" w:hAnsi="宋体" w:cs="宋体"/>
          <w:kern w:val="0"/>
          <w:sz w:val="28"/>
          <w:szCs w:val="28"/>
          <w:shd w:fill="FFFFFF" w:val="clear"/>
        </w:rPr>
        <w:t>拆模后立即送标准养护室进行养护〔标准养护室的温度为</w:t>
      </w:r>
      <w:r>
        <w:rPr>
          <w:rFonts w:cs="宋体" w:ascii="宋体" w:hAnsi="宋体"/>
          <w:kern w:val="0"/>
          <w:sz w:val="28"/>
          <w:szCs w:val="28"/>
          <w:shd w:fill="FFFFFF" w:val="clear"/>
        </w:rPr>
        <w:t>20±2℃</w:t>
      </w:r>
      <w:r>
        <w:rPr>
          <w:rFonts w:ascii="宋体" w:hAnsi="宋体" w:cs="宋体"/>
          <w:kern w:val="0"/>
          <w:sz w:val="28"/>
          <w:szCs w:val="28"/>
          <w:shd w:fill="FFFFFF" w:val="clear"/>
        </w:rPr>
        <w:t>，湿度应大于或等于</w:t>
      </w:r>
      <w:r>
        <w:rPr>
          <w:rFonts w:cs="宋体" w:ascii="宋体" w:hAnsi="宋体"/>
          <w:kern w:val="0"/>
          <w:sz w:val="28"/>
          <w:szCs w:val="28"/>
          <w:shd w:fill="FFFFFF" w:val="clear"/>
        </w:rPr>
        <w:t>95%</w:t>
      </w:r>
      <w:r>
        <w:rPr>
          <w:rFonts w:ascii="宋体" w:hAnsi="宋体" w:cs="宋体"/>
          <w:kern w:val="0"/>
          <w:sz w:val="28"/>
          <w:szCs w:val="28"/>
          <w:shd w:fill="FFFFFF" w:val="clear"/>
        </w:rPr>
        <w:t>以上〕，或在温度为</w:t>
      </w:r>
      <w:r>
        <w:rPr>
          <w:rFonts w:cs="宋体" w:ascii="宋体" w:hAnsi="宋体"/>
          <w:kern w:val="0"/>
          <w:sz w:val="28"/>
          <w:szCs w:val="28"/>
          <w:shd w:fill="FFFFFF" w:val="clear"/>
        </w:rPr>
        <w:t>20±2℃</w:t>
      </w:r>
      <w:r>
        <w:rPr>
          <w:rFonts w:ascii="宋体" w:hAnsi="宋体" w:cs="宋体"/>
          <w:kern w:val="0"/>
          <w:sz w:val="28"/>
          <w:szCs w:val="28"/>
          <w:shd w:fill="FFFFFF" w:val="clear"/>
        </w:rPr>
        <w:t>的不流动的</w:t>
      </w:r>
      <w:r>
        <w:rPr>
          <w:rFonts w:cs="宋体" w:ascii="宋体" w:hAnsi="宋体"/>
          <w:kern w:val="0"/>
          <w:sz w:val="28"/>
          <w:szCs w:val="28"/>
          <w:shd w:fill="FFFFFF" w:val="clear"/>
        </w:rPr>
        <w:t>Ca(OH)2</w:t>
      </w:r>
      <w:r>
        <w:rPr>
          <w:rFonts w:ascii="宋体" w:hAnsi="宋体" w:cs="宋体"/>
          <w:kern w:val="0"/>
          <w:sz w:val="28"/>
          <w:szCs w:val="28"/>
          <w:shd w:fill="FFFFFF" w:val="clear"/>
        </w:rPr>
        <w:t>饱和溶液中养护。</w:t>
      </w:r>
    </w:p>
    <w:p>
      <w:pPr>
        <w:pStyle w:val="Normal"/>
        <w:widowControl/>
        <w:spacing w:lineRule="exact" w:line="560" w:before="0" w:after="0"/>
        <w:ind w:firstLine="560" w:end="0"/>
        <w:jc w:val="start"/>
        <w:rPr/>
      </w:pPr>
      <w:r>
        <w:rPr>
          <w:rFonts w:cs="宋体" w:ascii="宋体" w:hAnsi="宋体"/>
          <w:kern w:val="0"/>
          <w:sz w:val="28"/>
          <w:szCs w:val="28"/>
          <w:shd w:fill="FFFFFF" w:val="clear"/>
        </w:rPr>
        <w:t>5</w:t>
      </w:r>
      <w:r>
        <w:rPr>
          <w:rFonts w:cs="宋体" w:ascii="宋体" w:hAnsi="宋体"/>
          <w:kern w:val="0"/>
          <w:sz w:val="28"/>
          <w:szCs w:val="28"/>
          <w:shd w:fill="FFFFFF" w:val="clear"/>
          <w:lang w:eastAsia="zh-CN"/>
        </w:rPr>
        <w:t>.</w:t>
      </w:r>
      <w:r>
        <w:rPr>
          <w:rFonts w:ascii="宋体" w:hAnsi="宋体" w:cs="宋体"/>
          <w:kern w:val="0"/>
          <w:sz w:val="28"/>
          <w:szCs w:val="28"/>
          <w:shd w:fill="FFFFFF" w:val="clear"/>
        </w:rPr>
        <w:t>{留置的同条件养护试件拆模时间}可与实际构件的拆模时间相同，拆模后，试件仍需保持同条件养护。</w:t>
      </w:r>
    </w:p>
    <w:sectPr>
      <w:footerReference w:type="default" r:id="rId2"/>
      <w:type w:val="nextPage"/>
      <w:pgSz w:w="11906" w:h="16838"/>
      <w:pgMar w:left="1587" w:right="1587" w:gutter="0" w:header="0" w:top="1417"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5546090" cy="358140"/>
              <wp:effectExtent l="0" t="0" r="0" b="0"/>
              <wp:wrapNone/>
              <wp:docPr id="2" name="Frame3"/>
              <a:graphic xmlns:a="http://schemas.openxmlformats.org/drawingml/2006/main">
                <a:graphicData uri="http://schemas.microsoft.com/office/word/2010/wordprocessingShape">
                  <wps:wsp>
                    <wps:cNvSpPr txBox="1"/>
                    <wps:spPr>
                      <a:xfrm>
                        <a:off x="0" y="0"/>
                        <a:ext cx="5546090" cy="358140"/>
                      </a:xfrm>
                      <a:prstGeom prst="rect"/>
                      <a:solidFill>
                        <a:srgbClr val="FFFFFF">
                          <a:alpha val="0"/>
                        </a:srgbClr>
                      </a:solidFill>
                    </wps:spPr>
                    <wps:txbx>
                      <w:txbxContent>
                        <w:p>
                          <w:pPr>
                            <w:pStyle w:val="Normal"/>
                            <w:rPr/>
                          </w:pPr>
                          <w:r>
                            <w:rPr/>
                          </w:r>
                        </w:p>
                        <w:p>
                          <w:pPr>
                            <w:pStyle w:val="Normal"/>
                            <w:rPr/>
                          </w:pPr>
                          <w:r>
                            <w:rPr/>
                          </w:r>
                        </w:p>
                      </w:txbxContent>
                    </wps:txbx>
                    <wps:bodyPr anchor="t" lIns="635" tIns="635" rIns="635" bIns="635">
                      <a:spAutoFit/>
                    </wps:bodyPr>
                  </wps:wsp>
                </a:graphicData>
              </a:graphic>
            </wp:anchor>
          </w:drawing>
        </mc:Choice>
        <mc:Fallback>
          <w:pict>
            <v:rect fillcolor="#FFFFFF" style="position:absolute;rotation:-0;width:436.7pt;height:28.2pt;mso-wrap-distance-left:9.05pt;mso-wrap-distance-right:9.05pt;mso-wrap-distance-top:0pt;mso-wrap-distance-bottom:0pt;margin-top:0pt;mso-position-vertical-relative:text;margin-left:-0.05pt;mso-position-horizontal:center;mso-position-horizontal-relative:margin">
              <v:fill opacity="0f"/>
              <v:textbox inset="0.000694444444444445in,0.000694444444444445in,0.000694444444444445in,0.000694444444444445in">
                <w:txbxContent>
                  <w:p>
                    <w:pPr>
                      <w:pStyle w:val="Normal"/>
                      <w:rPr/>
                    </w:pPr>
                    <w:r>
                      <w:rPr/>
                    </w:r>
                  </w:p>
                  <w:p>
                    <w:pPr>
                      <w:pStyle w:val="Normal"/>
                      <w:rPr/>
                    </w:pPr>
                    <w:r>
                      <w:rPr/>
                    </w:r>
                  </w:p>
                </w:txbxContent>
              </v:textbox>
              <w10:wrap type="none"/>
            </v:rect>
          </w:pict>
        </mc:Fallback>
      </mc:AlternateContent>
    </w:r>
    <w:r>
      <mc:AlternateContent>
        <mc:Choice Requires="wps">
          <w:drawing>
            <wp:anchor behindDoc="1" distT="0" distB="0" distL="114935" distR="114935" simplePos="0" locked="0" layoutInCell="0" allowOverlap="1" relativeHeight="35">
              <wp:simplePos x="0" y="0"/>
              <wp:positionH relativeFrom="margin">
                <wp:align>center</wp:align>
              </wp:positionH>
              <wp:positionV relativeFrom="paragraph">
                <wp:posOffset>635</wp:posOffset>
              </wp:positionV>
              <wp:extent cx="117475" cy="140970"/>
              <wp:effectExtent l="0" t="0" r="0" b="0"/>
              <wp:wrapNone/>
              <wp:docPr id="3"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13.7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settings.xml><?xml version="1.0" encoding="utf-8"?>
<w:settings xmlns:w="http://schemas.openxmlformats.org/wordprocessingml/2006/main">
  <w:zoom w:percent="100"/>
  <w:trackRevisions/>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yle15">
    <w:name w:val="批注引用"/>
    <w:qFormat/>
    <w:rPr>
      <w:sz w:val="21"/>
      <w:szCs w:val="21"/>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2">
    <w:name w:val="正文文本缩进 2"/>
    <w:basedOn w:val="Normal"/>
    <w:qFormat/>
    <w:pPr>
      <w:ind w:firstLine="538" w:start="0" w:end="0"/>
    </w:pPr>
    <w:rPr>
      <w:sz w:val="28"/>
      <w:szCs w:val="28"/>
    </w:rPr>
  </w:style>
  <w:style w:type="paragraph" w:styleId="Style16">
    <w:name w:val="批注文字"/>
    <w:basedOn w:val="Normal"/>
    <w:qFormat/>
    <w:pPr>
      <w:jc w:val="start"/>
    </w:pPr>
    <w:rPr/>
  </w:style>
  <w:style w:type="paragraph" w:styleId="Style17">
    <w:name w:val="批注主题"/>
    <w:basedOn w:val="Style16"/>
    <w:next w:val="Style16"/>
    <w:qFormat/>
    <w:pPr/>
    <w:rPr>
      <w:b/>
      <w:bCs/>
    </w:rPr>
  </w:style>
  <w:style w:type="paragraph" w:styleId="3">
    <w:name w:val="正文文本缩进 3"/>
    <w:basedOn w:val="Normal"/>
    <w:qFormat/>
    <w:pPr>
      <w:spacing w:lineRule="auto" w:line="600"/>
      <w:ind w:hanging="538" w:start="538" w:end="0"/>
    </w:pPr>
    <w:rPr>
      <w:sz w:val="28"/>
      <w:szCs w:val="28"/>
      <w:shd w:fill="FFFF99" w:val="clea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框文本"/>
    <w:basedOn w:val="Normal"/>
    <w:qFormat/>
    <w:pPr/>
    <w:rPr>
      <w:sz w:val="18"/>
      <w:szCs w:val="18"/>
    </w:rPr>
  </w:style>
  <w:style w:type="paragraph" w:styleId="BodyTextIndent">
    <w:name w:val="Body Text Indent"/>
    <w:basedOn w:val="Normal"/>
    <w:pPr>
      <w:spacing w:lineRule="auto" w:line="600"/>
      <w:ind w:hanging="576" w:start="576" w:end="0"/>
    </w:pPr>
    <w:rPr>
      <w:sz w:val="30"/>
      <w:szCs w:val="28"/>
    </w:rPr>
  </w:style>
  <w:style w:type="paragraph" w:styleId="Style19">
    <w:name w:val="列出段落"/>
    <w:basedOn w:val="Normal"/>
    <w:qFormat/>
    <w:pPr>
      <w:ind w:firstLine="420" w:start="0" w:end="0"/>
    </w:pPr>
    <w:rPr>
      <w:rFonts w:ascii="Calibri" w:hAnsi="Calibri" w:cs="Calibri"/>
      <w:szCs w:val="22"/>
    </w:rPr>
  </w:style>
  <w:style w:type="paragraph" w:styleId="-31">
    <w:name w:val="浅色列表 - 强调文字颜色 31"/>
    <w:qFormat/>
    <w:pPr>
      <w:widowControl/>
      <w:bidi w:val="0"/>
    </w:pPr>
    <w:rPr>
      <w:rFonts w:ascii="Calibri" w:hAnsi="Calibri" w:eastAsia="宋体" w:cs="Times New Roman"/>
      <w:color w:val="auto"/>
      <w:kern w:val="2"/>
      <w:sz w:val="21"/>
      <w:szCs w:val="24"/>
      <w:lang w:val="en-US" w:eastAsia="zh-CN" w:bidi="ar-SA"/>
    </w:rPr>
  </w:style>
  <w:style w:type="paragraph" w:styleId="ListParagraph">
    <w:name w:val="List Paragraph"/>
    <w:basedOn w:val="Normal"/>
    <w:qFormat/>
    <w:pPr>
      <w:ind w:firstLine="420" w:start="0" w:end="0"/>
    </w:pPr>
    <w:rPr>
      <w:rFonts w:ascii="Calibri" w:hAnsi="Calibri" w:cs="Calibri"/>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2021-06-24T10:44:00Z</dcterms:created>
  <dc:creator>Billgates</dc:creator>
  <dc:description/>
  <dc:language>zh-CN</dc:language>
  <cp:lastModifiedBy>梅川</cp:lastModifiedBy>
  <cp:lastPrinted>2021-06-16T09:11:00Z</cp:lastPrinted>
  <dcterms:modified xsi:type="dcterms:W3CDTF">2021-12-01T11:06:17Z</dcterms:modified>
  <cp:revision>4</cp:revision>
  <dc:subject/>
  <dc:title>南京市建设工程预拌混凝土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FE4A05243A404303A5AACD71C7B97ECA</vt:lpwstr>
  </property>
  <property fmtid="{D5CDD505-2E9C-101B-9397-08002B2CF9AE}" pid="3" name="KSOProductBuildVer">
    <vt:lpwstr>2052-11.8.2.8411</vt:lpwstr>
  </property>
</Properties>
</file>