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t>GF-2012—2404</w:t>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rPr>
      </w:pPr>
      <w:r>
        <w:rPr>
          <w:rFonts w:eastAsia="方正书宋_GBK" w:ascii="方正书宋_GBK" w:hAnsi="方正书宋_GBK"/>
          <w:sz w:val="32"/>
          <w:szCs w:val="32"/>
        </w:rPr>
      </w:r>
    </w:p>
    <w:p>
      <w:pPr>
        <w:pStyle w:val="Normal"/>
        <w:spacing w:lineRule="exact" w:line="606"/>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国内旅游组团社与地接社合同</w:t>
      </w:r>
    </w:p>
    <w:p>
      <w:pPr>
        <w:pStyle w:val="Normal"/>
        <w:spacing w:lineRule="exact" w:line="606"/>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t>(</w:t>
      </w:r>
      <w:r>
        <w:rPr>
          <w:rFonts w:ascii="方正楷体_GBK" w:hAnsi="方正楷体_GBK" w:cs="方正楷体_GBK" w:eastAsia="方正楷体_GBK"/>
          <w:sz w:val="28"/>
          <w:szCs w:val="28"/>
          <w:lang w:val="en-US" w:eastAsia="zh-CN"/>
        </w:rPr>
        <w:t>示范文本</w:t>
      </w:r>
      <w:r>
        <w:rPr>
          <w:rFonts w:eastAsia="方正楷体_GBK" w:cs="方正楷体_GBK" w:ascii="方正楷体_GBK" w:hAnsi="方正楷体_GBK"/>
          <w:sz w:val="28"/>
          <w:szCs w:val="28"/>
          <w:lang w:val="en-US" w:eastAsia="zh-CN"/>
        </w:rPr>
        <w:t>)</w:t>
      </w:r>
    </w:p>
    <w:p>
      <w:pPr>
        <w:pStyle w:val="Normal"/>
        <w:spacing w:lineRule="exact" w:line="606"/>
        <w:rPr>
          <w:rFonts w:ascii="方正书宋_GBK" w:hAnsi="方正书宋_GBK" w:eastAsia="方正书宋_GBK" w:cs="方正楷体_GBK"/>
          <w:sz w:val="32"/>
          <w:szCs w:val="32"/>
          <w:lang w:val="en-US" w:eastAsia="zh-CN"/>
        </w:rPr>
      </w:pPr>
      <w:r>
        <w:rPr>
          <w:rFonts w:eastAsia="方正书宋_GBK" w:cs="方正楷体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ind w:firstLine="2660" w:end="0"/>
        <w:rPr>
          <w:rFonts w:ascii="方正黑体_GBK" w:hAnsi="方正黑体_GBK" w:eastAsia="方正黑体_GBK" w:cs="方正黑体_GBK"/>
          <w:b w:val="false"/>
          <w:bCs w:val="false"/>
          <w:sz w:val="28"/>
          <w:szCs w:val="28"/>
          <w:lang w:val="en-US" w:eastAsia="zh-CN"/>
        </w:rPr>
      </w:pPr>
      <w:r>
        <w:rPr>
          <w:rFonts w:ascii="方正黑体_GBK" w:hAnsi="方正黑体_GBK" w:cs="方正黑体_GBK" w:eastAsia="方正黑体_GBK"/>
          <w:b w:val="false"/>
          <w:bCs w:val="false"/>
          <w:sz w:val="28"/>
          <w:szCs w:val="28"/>
        </w:rPr>
        <w:t>国</w:t>
      </w:r>
      <w:r>
        <w:rPr>
          <w:rFonts w:ascii="方正黑体_GBK" w:hAnsi="方正黑体_GBK" w:cs="方正黑体_GBK" w:eastAsia="方正黑体_GBK"/>
          <w:b w:val="false"/>
          <w:bCs w:val="false"/>
          <w:sz w:val="28"/>
          <w:szCs w:val="28"/>
          <w:lang w:val="en-US" w:eastAsia="zh-CN"/>
        </w:rPr>
        <w:t>家旅</w:t>
      </w:r>
      <w:r>
        <w:rPr>
          <w:rFonts w:ascii="方正黑体_GBK" w:hAnsi="方正黑体_GBK" w:cs="方正黑体_GBK" w:eastAsia="方正黑体_GBK"/>
          <w:b w:val="false"/>
          <w:bCs w:val="false"/>
          <w:sz w:val="28"/>
          <w:szCs w:val="28"/>
        </w:rPr>
        <w:t>游</w:t>
      </w:r>
      <w:r>
        <w:rPr>
          <w:rFonts w:ascii="方正黑体_GBK" w:hAnsi="方正黑体_GBK" w:cs="方正黑体_GBK" w:eastAsia="方正黑体_GBK"/>
          <w:b w:val="false"/>
          <w:bCs w:val="false"/>
          <w:sz w:val="28"/>
          <w:szCs w:val="28"/>
          <w:lang w:val="en-US" w:eastAsia="zh-CN"/>
        </w:rPr>
        <w:t>局</w:t>
      </w:r>
      <w:r>
        <w:rPr>
          <w:rFonts w:ascii="方正黑体_GBK" w:hAnsi="方正黑体_GBK" w:cs="方正黑体_GBK" w:eastAsia="方正黑体_GBK"/>
          <w:b w:val="false"/>
          <w:bCs w:val="false"/>
          <w:sz w:val="28"/>
          <w:szCs w:val="28"/>
        </w:rPr>
      </w:r>
      <w:r>
        <w:rPr>
          <w:rFonts w:ascii="方正黑体_GBK" w:hAnsi="方正黑体_GBK" w:cs="方正黑体_GBK" w:eastAsia="方正黑体_GBK"/>
          <w:b w:val="false"/>
          <w:bCs w:val="false"/>
          <w:sz w:val="28"/>
          <w:szCs w:val="28"/>
          <w:lang w:val="en-US" w:eastAsia="zh-CN"/>
        </w:rPr>
      </w:r>
      <w:r>
        <w:rPr>
          <w:rFonts w:ascii="方正黑体_GBK" w:hAnsi="方正黑体_GBK" w:cs="方正黑体_GBK" w:eastAsia="方正黑体_GBK"/>
          <w:b w:val="false"/>
          <w:bCs w:val="false"/>
          <w:sz w:val="28"/>
          <w:szCs w:val="28"/>
        </w:rPr>
      </w:r>
      <w:r>
        <w:rPr>
          <w:rFonts w:ascii="方正黑体_GBK" w:hAnsi="方正黑体_GBK" w:cs="方正黑体_GBK" w:eastAsia="方正黑体_GBK"/>
          <w:b w:val="false"/>
          <w:bCs w:val="false"/>
          <w:sz w:val="28"/>
          <w:szCs w:val="28"/>
          <w:lang w:val="en-US" w:eastAsia="zh-CN"/>
        </w:rPr>
      </w:r>
      <w:r>
        <w:rPr>
          <w:rFonts w:ascii="方正黑体_GBK" w:hAnsi="方正黑体_GBK" w:cs="方正黑体_GBK" w:eastAsia="方正黑体_GBK"/>
          <w:b w:val="false"/>
          <w:bCs w:val="false"/>
          <w:sz w:val="28"/>
          <w:szCs w:val="28"/>
        </w:rPr>
      </w:r>
      <w:r/>
    </w:p>
    <w:p>
      <w:pPr>
        <w:pStyle w:val="Normal"/>
        <w:spacing w:lineRule="exact" w:line="606"/>
        <w:ind w:firstLine="2520" w:end="0"/>
        <w:rPr>
          <w:rFonts w:ascii="方正黑体_GBK" w:hAnsi="方正黑体_GBK" w:eastAsia="方正黑体_GBK" w:cs="方正黑体_GBK"/>
          <w:b w:val="false"/>
          <w:bCs w:val="false"/>
          <w:sz w:val="28"/>
          <w:szCs w:val="28"/>
          <w:lang w:val="en-US" w:eastAsia="zh-CN"/>
        </w:rPr>
      </w:pPr>
      <w:r>
        <w:rPr>
          <w:rFonts w:ascii="方正黑体_GBK" w:hAnsi="方正黑体_GBK" w:cs="方正黑体_GBK" w:eastAsia="方正黑体_GBK"/>
          <w:b w:val="false"/>
          <w:bCs w:val="false"/>
          <w:sz w:val="28"/>
          <w:szCs w:val="28"/>
          <w:lang w:val="en-US" w:eastAsia="zh-CN"/>
        </w:rPr>
        <w:t>国家工商行政管理总局</w:t>
      </w:r>
    </w:p>
    <w:p>
      <w:pPr>
        <w:pStyle w:val="Normal"/>
        <w:spacing w:lineRule="exact" w:line="606"/>
        <w:rPr>
          <w:rFonts w:ascii="方正书宋_GBK" w:hAnsi="方正书宋_GBK" w:eastAsia="方正书宋_GBK" w:cs="方正黑体_GBK"/>
          <w:b w:val="false"/>
          <w:bCs w:val="false"/>
          <w:sz w:val="32"/>
          <w:szCs w:val="32"/>
          <w:lang w:val="en-US" w:eastAsia="zh-CN"/>
        </w:rPr>
      </w:pPr>
      <w:r>
        <w:rPr>
          <w:rFonts w:eastAsia="方正书宋_GBK" w:cs="方正黑体_GBK" w:ascii="方正书宋_GBK" w:hAnsi="方正书宋_GBK"/>
          <w:b w:val="false"/>
          <w:bCs w:val="false"/>
          <w:sz w:val="32"/>
          <w:szCs w:val="32"/>
          <w:lang w:val="en-US" w:eastAsia="zh-CN"/>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本合同为示范文本</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供中华人民共和国境内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不含港、澳、台地区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组团社和地接社就国内旅游接待业务签订合同时使用。</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本合同示范文本在合同有效期内可反复使用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操作单团接待业务时</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与合同双方达成的具体协议</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主要指</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接待计划书</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共同使用。</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本合同示范文本中“组团社”即“组团旅行社”</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是指从事招徕</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组织旅游者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并与旅游者签订旅游合同的旅行社</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“地接社”即“地方接待旅行社”是指按照与组团社的合同约定</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实施组团社的接待计划</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安排旅游团</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在当地参观游览等活动的旅行社。</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本合同示范文本中“旅游辅助服务者”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是指与旅游经营者存在合同关系</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协助旅游经营者履行旅游合同义务</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实际提供交通、游览、住宿、餐饮、娱乐等旅游服务的个人和组织。</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本合同示范文本中有关条款留有空白处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供双方自行约定。对双方不予约定的空白处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应当划“</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以示没有特别约定。</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签订合同后</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双方均应认真保存合同有关资料、相关证明材料及履行合同过程中发生的有关票据资料</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以备查用。</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本合同示范文本由国家旅游局和国家工商行政管理总局共同制定、解释。</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sz w:val="40"/>
          <w:szCs w:val="40"/>
          <w:u w:val="none"/>
        </w:rPr>
      </w:pPr>
      <w:r>
        <w:rPr>
          <w:rFonts w:ascii="方正小标宋_GBK" w:hAnsi="方正小标宋_GBK" w:cs="方正小标宋_GBK" w:eastAsia="方正小标宋_GBK"/>
          <w:sz w:val="40"/>
          <w:szCs w:val="40"/>
          <w:u w:val="none"/>
        </w:rPr>
        <w:t>国内旅游组团社与地接社合同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5258" w:end="0"/>
        <w:textAlignment w:val="auto"/>
        <w:rPr>
          <w:rFonts w:ascii="方正黑体_GBK" w:hAnsi="方正黑体_GBK" w:eastAsia="方正黑体_GBK" w:cs="方正黑体_GBK"/>
          <w:sz w:val="28"/>
          <w:szCs w:val="28"/>
          <w:u w:val="none"/>
          <w:lang w:val="en-US" w:eastAsia="zh-CN"/>
        </w:rPr>
      </w:pPr>
      <w:r>
        <w:rPr>
          <w:rFonts w:ascii="方正黑体_GBK" w:hAnsi="方正黑体_GBK" w:cs="方正黑体_GBK" w:eastAsia="方正黑体_GBK"/>
          <w:sz w:val="28"/>
          <w:szCs w:val="28"/>
          <w:u w:val="none"/>
        </w:rPr>
        <w:t>合同编号：</w:t>
      </w:r>
      <w:r>
        <w:rPr>
          <w:rFonts w:ascii="方正黑体_GBK" w:hAnsi="方正黑体_GBK" w:cs="方正黑体_GBK" w:eastAsia="方正黑体_GBK"/>
          <w:sz w:val="28"/>
          <w:szCs w:val="28"/>
          <w:u w:val="single"/>
          <w:lang w:val="en-US" w:eastAsia="zh-CN"/>
        </w:rPr>
        <w:t>{合同编号}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u w:val="none"/>
        </w:rPr>
        <w:t>组团社</w:t>
      </w:r>
      <w:r>
        <w:rPr>
          <w:rFonts w:ascii="方正书宋_GBK" w:hAnsi="方正书宋_GBK" w:cs="方正书宋_GBK" w:eastAsia="方正书宋_GBK"/>
          <w:sz w:val="22"/>
          <w:szCs w:val="22"/>
          <w:u w:val="none"/>
          <w:lang w:eastAsia="zh-CN"/>
        </w:rPr>
        <w:t>：{组团社名称}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法定代表人</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主要负责人</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{法定代表人姓名} 职务：{职务}</w:t>
      </w:r>
      <w:r>
        <w:rPr>
          <w:rFonts w:ascii="方正书宋_GBK" w:hAnsi="方正书宋_GBK" w:cs="方正书宋_GBK" w:eastAsia="方正书宋_GBK"/>
          <w:sz w:val="22"/>
          <w:szCs w:val="22"/>
          <w:u w:val="non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业务经营许可证号</w:t>
      </w:r>
      <w:r>
        <w:rPr>
          <w:rFonts w:ascii="方正书宋_GBK" w:hAnsi="方正书宋_GBK" w:cs="方正书宋_GBK" w:eastAsia="方正书宋_GBK"/>
          <w:sz w:val="22"/>
          <w:szCs w:val="22"/>
          <w:u w:val="none"/>
          <w:lang w:eastAsia="zh-CN"/>
        </w:rPr>
        <w:t>：{许可证号}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经营地址</w:t>
      </w:r>
      <w:r>
        <w:rPr>
          <w:rFonts w:ascii="方正书宋_GBK" w:hAnsi="方正书宋_GBK" w:cs="方正书宋_GBK" w:eastAsia="方正书宋_GBK"/>
          <w:sz w:val="22"/>
          <w:szCs w:val="22"/>
          <w:u w:val="none"/>
          <w:lang w:eastAsia="zh-CN"/>
        </w:rPr>
        <w:t>：{经营地址}</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经办人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{经办人姓名}                      职务：{职务}</w:t>
      </w:r>
      <w:r>
        <w:rPr>
          <w:rFonts w:ascii="方正书宋_GBK" w:hAnsi="方正书宋_GBK" w:cs="方正书宋_GBK" w:eastAsia="方正书宋_GBK"/>
          <w:sz w:val="22"/>
          <w:szCs w:val="22"/>
          <w:u w:val="non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联系电话</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 xml:space="preserve">{联系电话}  </w:t>
        <w:br/>
        <w:t>传真：{传真}</w:t>
      </w:r>
      <w:r>
        <w:rPr>
          <w:rFonts w:ascii="方正书宋_GBK" w:hAnsi="方正书宋_GBK" w:cs="方正书宋_GBK" w:eastAsia="方正书宋_GBK"/>
          <w:spacing w:val="0"/>
          <w:sz w:val="22"/>
          <w:szCs w:val="22"/>
          <w:u w:val="none"/>
          <w:lang w:val="en-US" w:eastAsia="zh-CN"/>
        </w:rPr>
      </w:r>
      <w:r>
        <w:rPr>
          <w:rFonts w:ascii="方正书宋_GBK" w:hAnsi="方正书宋_GBK" w:cs="方正书宋_GBK" w:eastAsia="方正书宋_GBK"/>
          <w:sz w:val="22"/>
          <w:szCs w:val="22"/>
          <w:u w:val="non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电子邮箱</w:t>
      </w:r>
      <w:r>
        <w:rPr>
          <w:rFonts w:ascii="方正书宋_GBK" w:hAnsi="方正书宋_GBK" w:cs="方正书宋_GBK" w:eastAsia="方正书宋_GBK"/>
          <w:sz w:val="22"/>
          <w:szCs w:val="22"/>
          <w:u w:val="none"/>
          <w:lang w:eastAsia="zh-CN"/>
        </w:rPr>
        <w:t>：{电子邮箱}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地接社</w:t>
      </w:r>
      <w:r>
        <w:rPr>
          <w:rFonts w:ascii="方正书宋_GBK" w:hAnsi="方正书宋_GBK" w:cs="方正书宋_GBK" w:eastAsia="方正书宋_GBK"/>
          <w:sz w:val="22"/>
          <w:szCs w:val="22"/>
          <w:u w:val="none"/>
          <w:lang w:eastAsia="zh-CN"/>
        </w:rPr>
        <w:t>：{地接社名称}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法定代表人</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主要负责人</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{法定代表人姓名} 职务：</w:t>
      </w:r>
      <w:r>
        <w:rPr>
          <w:rFonts w:ascii="方正书宋_GBK" w:hAnsi="方正书宋_GBK" w:cs="方正书宋_GBK" w:eastAsia="方正书宋_GBK"/>
          <w:spacing w:val="11"/>
          <w:sz w:val="22"/>
          <w:szCs w:val="22"/>
          <w:u w:val="none"/>
          <w:lang w:val="en-US" w:eastAsia="zh-CN"/>
        </w:rPr>
        <w:t>{职</w:t>
      </w:r>
      <w:r>
        <w:rPr>
          <w:rFonts w:ascii="方正书宋_GBK" w:hAnsi="方正书宋_GBK" w:cs="方正书宋_GBK" w:eastAsia="方正书宋_GBK"/>
          <w:sz w:val="22"/>
          <w:szCs w:val="22"/>
          <w:u w:val="none"/>
          <w:lang w:val="en-US" w:eastAsia="zh-CN"/>
        </w:rPr>
        <w:t>务}</w:t>
      </w:r>
      <w:r>
        <w:rPr>
          <w:rFonts w:ascii="方正书宋_GBK" w:hAnsi="方正书宋_GBK" w:cs="方正书宋_GBK" w:eastAsia="方正书宋_GBK"/>
          <w:spacing w:val="-11"/>
          <w:sz w:val="22"/>
          <w:szCs w:val="22"/>
          <w:u w:val="none"/>
          <w:lang w:val="en-US" w:eastAsia="zh-CN"/>
        </w:rPr>
      </w:r>
      <w:r>
        <w:rPr>
          <w:rFonts w:ascii="方正书宋_GBK" w:hAnsi="方正书宋_GBK" w:cs="方正书宋_GBK" w:eastAsia="方正书宋_GBK"/>
          <w:sz w:val="22"/>
          <w:szCs w:val="22"/>
          <w:u w:val="non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业务经营许可证号：{许可证号}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经营地址：{经营地址}</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u w:val="none"/>
        </w:rPr>
        <w:t>经办人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 xml:space="preserve">{经办人姓名}                       </w:t>
      </w:r>
      <w:r>
        <w:rPr>
          <w:rFonts w:ascii="方正书宋_GBK" w:hAnsi="方正书宋_GBK" w:cs="方正书宋_GBK" w:eastAsia="方正书宋_GBK"/>
          <w:spacing w:val="11"/>
          <w:sz w:val="22"/>
          <w:szCs w:val="22"/>
          <w:u w:val="none"/>
          <w:lang w:val="en-US" w:eastAsia="zh-CN"/>
        </w:rPr>
        <w:t>职务：{职</w:t>
      </w:r>
      <w:r>
        <w:rPr>
          <w:rFonts w:ascii="方正书宋_GBK" w:hAnsi="方正书宋_GBK" w:cs="方正书宋_GBK" w:eastAsia="方正书宋_GBK"/>
          <w:sz w:val="22"/>
          <w:szCs w:val="22"/>
          <w:u w:val="none"/>
        </w:rPr>
        <w:t>务}</w:t>
      </w:r>
      <w:r>
        <w:rPr>
          <w:rFonts w:ascii="方正书宋_GBK" w:hAnsi="方正书宋_GBK" w:cs="方正书宋_GBK" w:eastAsia="方正书宋_GBK"/>
          <w:sz w:val="22"/>
          <w:szCs w:val="22"/>
          <w:u w:val="none"/>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联系电话</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{联系电话} 传真：{传真}</w:t>
      </w:r>
      <w:r>
        <w:rPr>
          <w:rFonts w:ascii="方正书宋_GBK" w:hAnsi="方正书宋_GBK" w:cs="方正书宋_GBK" w:eastAsia="方正书宋_GBK"/>
          <w:spacing w:val="17"/>
          <w:sz w:val="22"/>
          <w:szCs w:val="22"/>
          <w:u w:val="none"/>
          <w:lang w:val="en-US" w:eastAsia="zh-CN"/>
        </w:rPr>
      </w:r>
      <w:r>
        <w:rPr>
          <w:rFonts w:ascii="方正书宋_GBK" w:hAnsi="方正书宋_GBK" w:cs="方正书宋_GBK" w:eastAsia="方正书宋_GBK"/>
          <w:spacing w:val="11"/>
          <w:sz w:val="22"/>
          <w:szCs w:val="22"/>
          <w:u w:val="none"/>
          <w:lang w:val="en-US" w:eastAsia="zh-CN"/>
        </w:rPr>
      </w:r>
      <w:r>
        <w:rPr>
          <w:rFonts w:ascii="方正书宋_GBK" w:hAnsi="方正书宋_GBK" w:cs="方正书宋_GBK" w:eastAsia="方正书宋_GBK"/>
          <w:sz w:val="22"/>
          <w:szCs w:val="22"/>
          <w:u w:val="non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电子邮箱</w:t>
      </w:r>
      <w:r>
        <w:rPr>
          <w:rFonts w:ascii="方正书宋_GBK" w:hAnsi="方正书宋_GBK" w:cs="方正书宋_GBK" w:eastAsia="方正书宋_GBK"/>
          <w:sz w:val="22"/>
          <w:szCs w:val="22"/>
          <w:u w:val="none"/>
          <w:lang w:eastAsia="zh-CN"/>
        </w:rPr>
        <w:t>：{电子邮箱}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{组团社}将其组织的旅游者交由{地接</w:t>
      </w:r>
      <w:r>
        <w:rPr>
          <w:rFonts w:eastAsia="方正书宋_GBK" w:cs="方正书宋_GBK" w:ascii="方正书宋_GBK" w:hAnsi="方正书宋_GBK"/>
          <w:sz w:val="22"/>
          <w:szCs w:val="22"/>
          <w:u w:val="none"/>
        </w:rPr>
        <w:t>社</w:t>
      </w:r>
      <w:r>
        <w:rPr>
          <w:rFonts w:ascii="方正书宋_GBK" w:hAnsi="方正书宋_GBK" w:cs="方正书宋_GBK" w:eastAsia="方正书宋_GBK"/>
          <w:sz w:val="22"/>
          <w:szCs w:val="22"/>
          <w:u w:val="none"/>
        </w:rPr>
        <w:t>}接待,{地接社}按照双方确认</w:t>
      </w:r>
      <w:r>
        <w:rPr>
          <w:rFonts w:ascii="方正书宋_GBK" w:hAnsi="方正书宋_GBK" w:cs="方正书宋_GBK" w:eastAsia="方正书宋_GBK"/>
          <w:sz w:val="22"/>
          <w:szCs w:val="22"/>
          <w:u w:val="none"/>
          <w:lang w:eastAsia="zh-CN"/>
        </w:rPr>
        <w:t>的</w:t>
      </w:r>
      <w:r>
        <w:rPr>
          <w:rFonts w:ascii="方正书宋_GBK" w:hAnsi="方正书宋_GBK" w:cs="方正书宋_GBK" w:eastAsia="方正书宋_GBK"/>
          <w:sz w:val="22"/>
          <w:szCs w:val="22"/>
          <w:u w:val="none"/>
        </w:rPr>
        <w:t>标准和要求，为{组团社}组织的旅游者提供接待服务。{组团社}与</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地接社}双方</w:t>
      </w:r>
      <w:r>
        <w:rPr>
          <w:rFonts w:eastAsia="方正书宋_GBK" w:cs="方正书宋_GBK" w:ascii="方正书宋_GBK" w:hAnsi="方正书宋_GBK"/>
          <w:sz w:val="22"/>
          <w:szCs w:val="22"/>
          <w:u w:val="none"/>
        </w:rPr>
        <w:t>经平等协商，达成如下协议: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第一条</w:t>
      </w:r>
      <w:r>
        <w:rPr>
          <w:rFonts w:ascii="方正书宋_GBK" w:hAnsi="方正书宋_GBK" w:cs="方正书宋_GBK" w:eastAsia="方正书宋_GBK"/>
          <w:sz w:val="22"/>
          <w:szCs w:val="22"/>
          <w:u w:val="none"/>
          <w:lang w:val="en-US" w:eastAsia="zh-CN"/>
        </w:rPr>
        <w:t xml:space="preserve"> 合</w:t>
      </w:r>
      <w:r>
        <w:rPr>
          <w:rFonts w:ascii="方正书宋_GBK" w:hAnsi="方正书宋_GBK" w:cs="方正书宋_GBK" w:eastAsia="方正书宋_GBK"/>
          <w:sz w:val="22"/>
          <w:szCs w:val="22"/>
          <w:u w:val="none"/>
        </w:rPr>
        <w:t>同构成 {合同组成文件}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下列内容作为本合同的有效组成部分</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与本合同具有同等法律效力：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w:t>
      </w:r>
      <w:r>
        <w:rPr>
          <w:rFonts w:ascii="方正书宋_GBK" w:hAnsi="方正书宋_GBK" w:cs="方正书宋_GBK" w:eastAsia="方正书宋_GBK"/>
          <w:sz w:val="22"/>
          <w:szCs w:val="22"/>
          <w:u w:val="none"/>
        </w:rPr>
        <w:t>《接待计划书》；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双方业务往来确认；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双方就未尽事宜达成的补充协议；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财务确认及结算单据</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5.</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其他约定</w:t>
      </w:r>
      <w:r>
        <w:rPr>
          <w:rFonts w:ascii="方正书宋_GBK" w:hAnsi="方正书宋_GBK" w:cs="方正书宋_GBK" w:eastAsia="方正书宋_GBK"/>
          <w:sz w:val="22"/>
          <w:szCs w:val="22"/>
          <w:u w:val="single"/>
          <w:lang w:val="en-US" w:eastAsia="zh-CN"/>
        </w:rPr>
        <w:t xml:space="preserve"> {其他约定内容} 。</w:t>
      </w:r>
      <w:r>
        <w:rPr>
          <w:rFonts w:ascii="方正书宋_GBK" w:hAnsi="方正书宋_GBK" w:cs="方正书宋_GBK" w:eastAsia="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第二条</w:t>
      </w:r>
      <w:r>
        <w:rPr>
          <w:rFonts w:ascii="方正书宋_GBK" w:hAnsi="方正书宋_GBK" w:cs="方正书宋_GBK" w:eastAsia="方正书宋_GBK"/>
          <w:sz w:val="22"/>
          <w:szCs w:val="22"/>
          <w:u w:val="none"/>
          <w:lang w:val="en-US" w:eastAsia="zh-CN"/>
        </w:rPr>
        <w:t xml:space="preserve"> 合</w:t>
      </w:r>
      <w:r>
        <w:rPr>
          <w:rFonts w:ascii="方正书宋_GBK" w:hAnsi="方正书宋_GBK" w:cs="方正书宋_GBK" w:eastAsia="方正书宋_GBK"/>
          <w:sz w:val="22"/>
          <w:szCs w:val="22"/>
          <w:u w:val="none"/>
        </w:rPr>
        <w:t>同当事人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组团社和地接社是依照中华人民共和国法律法规设立的旅行社或分社</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依法取得旅行社业务资质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且在合同有效期内双方资质有效存续。</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双方均应于签订合同前向对方提供营业执照、业务经营许可证</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分社备案登记证明</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、旅行社责任保险单、安全管理制度、突发事件处理预案等文书复印件并加盖印章。如上述信息发生变更</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变更一方应于变更之日起</w:t>
      </w:r>
      <w:r>
        <w:rPr>
          <w:rFonts w:ascii="方正书宋_GBK" w:hAnsi="方正书宋_GBK" w:cs="方正书宋_GBK" w:eastAsia="方正书宋_GBK"/>
          <w:sz w:val="22"/>
          <w:szCs w:val="22"/>
          <w:u w:val="single"/>
          <w:lang w:val="en-US" w:eastAsia="zh-CN"/>
        </w:rPr>
        <w:t xml:space="preserve"> {变更通知期限} 日</w:t>
      </w:r>
      <w:r>
        <w:rPr>
          <w:rFonts w:ascii="方正书宋_GBK" w:hAnsi="方正书宋_GBK" w:cs="方正书宋_GBK" w:eastAsia="方正书宋_GBK"/>
          <w:sz w:val="22"/>
          <w:szCs w:val="22"/>
          <w:u w:val="none"/>
        </w:rPr>
        <w:t>内书面通知对方并提供更新后的材料。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第三条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{《接待计划书》订立}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组团社可以通过电话、传真、电子邮件等通讯方式与地接社洽谈接待相关事宜</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在此过程中双方最终达成一致的事项</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应形成</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接待计划书</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并由双方签字盖章确认。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《接待计划书》应明确以下内容：</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旅游者人数及名单；</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接待费用；</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抵离时间、航班、车次；</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交通、住宿、餐饮服务安排及标准；</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游览行程安排、游览内容及时间；</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自由活动次数及时间；</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购物次数、时间及购物场所名称；</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另行付费项目名称及价格</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对导游的要求；</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其他：</w:t>
      </w:r>
      <w:r>
        <w:rPr>
          <w:rFonts w:ascii="方正书宋_GBK" w:hAnsi="方正书宋_GBK" w:cs="方正书宋_GBK" w:eastAsia="方正书宋_GBK"/>
          <w:sz w:val="22"/>
          <w:szCs w:val="22"/>
          <w:u w:val="single"/>
          <w:lang w:val="en-US" w:eastAsia="zh-CN"/>
        </w:rPr>
        <w:t>{内容}。</w:t>
      </w:r>
      <w:r>
        <w:rPr>
          <w:rFonts w:ascii="方正书宋_GBK" w:hAnsi="方正书宋_GBK" w:cs="方正书宋_GBK" w:eastAsia="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第四条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{《接待计划书》变更}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《接待计划书》</w:t>
      </w:r>
      <w:r>
        <w:rPr>
          <w:rFonts w:ascii="方正书宋_GBK" w:hAnsi="方正书宋_GBK" w:cs="方正书宋_GBK" w:eastAsia="方正书宋_GBK"/>
          <w:sz w:val="22"/>
          <w:szCs w:val="22"/>
          <w:u w:val="none"/>
          <w:lang w:val="en-US" w:eastAsia="zh-CN"/>
        </w:rPr>
        <w:t>一</w:t>
      </w:r>
      <w:r>
        <w:rPr>
          <w:rFonts w:ascii="方正书宋_GBK" w:hAnsi="方正书宋_GBK" w:cs="方正书宋_GBK" w:eastAsia="方正书宋_GBK"/>
          <w:sz w:val="22"/>
          <w:szCs w:val="22"/>
          <w:u w:val="none"/>
        </w:rPr>
        <w:t>经确认</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单方不得擅自变更。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出团前如遇不可抗力或其他原因确需变更的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经协商一致</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就变更后的内容由双方签字盖章确认。紧急情况下</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双方可通过电话、传真、电子邮件等通讯方式进行协商</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但应在紧急情况消失之日起</w:t>
      </w:r>
      <w:r>
        <w:rPr>
          <w:rFonts w:eastAsia="方正书宋_GBK" w:cs="方正书宋_GBK" w:ascii="方正书宋_GBK" w:hAnsi="方正书宋_GBK"/>
          <w:sz w:val="22"/>
          <w:szCs w:val="22"/>
          <w:u w:val="none"/>
        </w:rPr>
        <w:t>_______</w:t>
      </w:r>
      <w:r>
        <w:rPr>
          <w:rFonts w:ascii="方正书宋_GBK" w:hAnsi="方正书宋_GBK" w:cs="方正书宋_GBK" w:eastAsia="方正书宋_GBK"/>
          <w:sz w:val="22"/>
          <w:szCs w:val="22"/>
          <w:u w:val="none"/>
        </w:rPr>
        <w:t>日内由双方签字盖章确认。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除法律法规规定外</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出团后《接待计划书》不得变更。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第五条</w:t>
      </w:r>
      <w:r>
        <w:rPr>
          <w:rFonts w:ascii="方正书宋_GBK" w:hAnsi="方正书宋_GBK" w:cs="方正书宋_GBK" w:eastAsia="方正书宋_GBK"/>
          <w:sz w:val="22"/>
          <w:szCs w:val="22"/>
          <w:u w:val="none"/>
          <w:lang w:val="en-US" w:eastAsia="zh-CN"/>
        </w:rPr>
        <w:t xml:space="preserve"> 接</w:t>
      </w:r>
      <w:r>
        <w:rPr>
          <w:rFonts w:ascii="方正书宋_GBK" w:hAnsi="方正书宋_GBK" w:cs="方正书宋_GBK" w:eastAsia="方正书宋_GBK"/>
          <w:sz w:val="22"/>
          <w:szCs w:val="22"/>
          <w:u w:val="none"/>
        </w:rPr>
        <w:t>待服务要求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地接社接待服务应符合：{标准}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ascii="方正书宋_GBK" w:hAnsi="方正书宋_GBK" w:cs="方正书宋_GBK" w:eastAsia="方正书宋_GBK"/>
          <w:sz w:val="22"/>
          <w:szCs w:val="22"/>
          <w:u w:val="none"/>
        </w:rPr>
        <w:t>《旅行社条例》</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《导游人员管理条例》等法律法规；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双方约定的接待服务标准；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相关的国家标准和行业标准。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第六条</w:t>
      </w:r>
      <w:r>
        <w:rPr>
          <w:rFonts w:ascii="方正书宋_GBK" w:hAnsi="方正书宋_GBK" w:cs="方正书宋_GBK" w:eastAsia="方正书宋_GBK"/>
          <w:sz w:val="22"/>
          <w:szCs w:val="22"/>
          <w:u w:val="none"/>
          <w:lang w:val="en-US" w:eastAsia="zh-CN"/>
        </w:rPr>
        <w:t xml:space="preserve"> 接</w:t>
      </w:r>
      <w:r>
        <w:rPr>
          <w:rFonts w:ascii="方正书宋_GBK" w:hAnsi="方正书宋_GBK" w:cs="方正书宋_GBK" w:eastAsia="方正书宋_GBK"/>
          <w:sz w:val="22"/>
          <w:szCs w:val="22"/>
          <w:u w:val="none"/>
        </w:rPr>
        <w:t>待费用结算</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u w:val="none"/>
        </w:rPr>
        <w:t>结算方式及期限：</w:t>
      </w:r>
      <w:r>
        <w:rPr>
          <w:rFonts w:ascii="方正书宋_GBK" w:hAnsi="方正书宋_GBK" w:cs="方正书宋_GBK" w:eastAsia="方正书宋_GBK"/>
          <w:sz w:val="22"/>
          <w:szCs w:val="22"/>
          <w:u w:val="single"/>
          <w:lang w:val="en-US" w:eastAsia="zh-CN"/>
        </w:rPr>
        <w:t>{结算方式及期限}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地接社应配合组团社关于接待费用结算的要求及时填写结算单</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并加盖地接社财务专用章</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送达组团社财务部门。组团社应在收到地接社结算单据后</w:t>
      </w:r>
      <w:r>
        <w:rPr>
          <w:rFonts w:ascii="方正书宋_GBK" w:hAnsi="方正书宋_GBK" w:cs="方正书宋_GBK" w:eastAsia="方正书宋_GBK"/>
          <w:sz w:val="22"/>
          <w:szCs w:val="22"/>
          <w:u w:val="single"/>
          <w:lang w:val="en-US" w:eastAsia="zh-CN"/>
        </w:rPr>
        <w:t xml:space="preserve"> {结算天数}</w:t>
      </w:r>
      <w:r>
        <w:rPr>
          <w:rFonts w:ascii="方正书宋_GBK" w:hAnsi="方正书宋_GBK" w:cs="方正书宋_GBK" w:eastAsia="方正书宋_GBK"/>
          <w:sz w:val="22"/>
          <w:szCs w:val="22"/>
          <w:u w:val="none"/>
        </w:rPr>
        <w:t xml:space="preserve"> 日内核</w:t>
      </w:r>
      <w:r>
        <w:rPr>
          <w:rFonts w:ascii="方正书宋_GBK" w:hAnsi="方正书宋_GBK" w:cs="方正书宋_GBK" w:eastAsia="方正书宋_GBK"/>
          <w:sz w:val="22"/>
          <w:szCs w:val="22"/>
          <w:u w:val="none"/>
          <w:lang w:eastAsia="zh-CN"/>
        </w:rPr>
        <w:t>对</w:t>
      </w:r>
      <w:r>
        <w:rPr>
          <w:rFonts w:ascii="方正书宋_GBK" w:hAnsi="方正书宋_GBK" w:cs="方正书宋_GBK" w:eastAsia="方正书宋_GBK"/>
          <w:sz w:val="22"/>
          <w:szCs w:val="22"/>
          <w:u w:val="none"/>
        </w:rPr>
        <w:t>，并按约定按时足额支付接待费用。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第七条</w:t>
      </w:r>
      <w:r>
        <w:rPr>
          <w:rFonts w:ascii="方正书宋_GBK" w:hAnsi="方正书宋_GBK" w:cs="方正书宋_GBK" w:eastAsia="方正书宋_GBK"/>
          <w:sz w:val="22"/>
          <w:szCs w:val="22"/>
          <w:u w:val="none"/>
          <w:lang w:val="en-US" w:eastAsia="zh-CN"/>
        </w:rPr>
        <w:t xml:space="preserve"> 合</w:t>
      </w:r>
      <w:r>
        <w:rPr>
          <w:rFonts w:ascii="方正书宋_GBK" w:hAnsi="方正书宋_GBK" w:cs="方正书宋_GBK" w:eastAsia="方正书宋_GBK"/>
          <w:sz w:val="22"/>
          <w:szCs w:val="22"/>
          <w:u w:val="none"/>
        </w:rPr>
        <w:t>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一</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组团社应按约定的时限、数额支付接待费用；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组团社应真实、明确说明接待要求和标准</w:t>
      </w:r>
      <w:r>
        <w:rPr>
          <w:rFonts w:eastAsia="方正书宋_GBK" w:cs="方正书宋_GBK" w:ascii="方正书宋_GBK" w:hAnsi="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组团社应对地接社完成接待服务予以必要协助。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二</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地接社应严格按照双方约定安排旅游行程、旅游景点、服务项目等</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不得因与组团社团款等纠纷擅自中止旅游服务</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未经组团社书面同意</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地接社不得以任何方式将组团社组织的旅游者与其他旅游者合并接待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或者转交任何{第三方}</w:t>
      </w:r>
      <w:r>
        <w:rPr>
          <w:rFonts w:ascii="方正书宋_GBK" w:hAnsi="方正书宋_GBK" w:cs="方正书宋_GBK" w:eastAsia="方正书宋_GBK"/>
          <w:sz w:val="22"/>
          <w:szCs w:val="22"/>
          <w:u w:val="none"/>
          <w:lang w:eastAsia="zh-CN"/>
        </w:rPr>
        <w:t>接待；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地接社应选择具有相应经营资质和接待能力的{旅游辅助服务者}；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地接社应积极配合组团社做好接待服务质量测评工作</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按约定通报团队动态和反馈接待服务质量信息</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服务质量测评方式及达标标准双方约定为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single"/>
          <w:lang w:val="en-US" w:eastAsia="zh-CN"/>
        </w:rPr>
        <w:t>{服务质量测评方式及达标标准}。</w:t>
      </w:r>
      <w:r>
        <w:rPr>
          <w:rFonts w:ascii="方正书宋_GBK" w:hAnsi="方正书宋_GBK" w:cs="方正书宋_GBK" w:eastAsia="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三</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双方共同义务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双方约定的接待费用不应低于接待成本；</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双方的约定不应损害旅游者的合法权益</w:t>
      </w:r>
      <w:r>
        <w:rPr>
          <w:rFonts w:eastAsia="方正书宋_GBK" w:cs="方正书宋_GBK" w:ascii="方正书宋_GBK" w:hAnsi="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一方违约后</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对方应采取适当措施防止损失的扩大；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双方均应保守经营活动中获取的商业秘密。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第八条</w:t>
      </w:r>
      <w:r>
        <w:rPr>
          <w:rFonts w:ascii="方正书宋_GBK" w:hAnsi="方正书宋_GBK" w:cs="方正书宋_GBK" w:eastAsia="方正书宋_GBK"/>
          <w:sz w:val="22"/>
          <w:szCs w:val="22"/>
          <w:u w:val="none"/>
          <w:lang w:val="en-US" w:eastAsia="zh-CN"/>
        </w:rPr>
        <w:t xml:space="preserve"> 风</w:t>
      </w:r>
      <w:r>
        <w:rPr>
          <w:rFonts w:ascii="方正书宋_GBK" w:hAnsi="方正书宋_GBK" w:cs="方正书宋_GBK" w:eastAsia="方正书宋_GBK"/>
          <w:sz w:val="22"/>
          <w:szCs w:val="22"/>
          <w:u w:val="none"/>
        </w:rPr>
        <w:t>险防范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组团社和地接社均应按法律法规规定足额投保旅行社责任保险；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组团社应提示其组织的旅游者购买人身意外伤害保险</w:t>
      </w:r>
      <w:r>
        <w:rPr>
          <w:rFonts w:eastAsia="方正书宋_GBK" w:cs="方正书宋_GBK" w:ascii="方正书宋_GBK" w:hAnsi="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地接社为组团社组织的旅游者安排的车辆及司机必须具备合法有效资质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地接社选择的客运经营者应已购买承运人责任保险</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且保险金额不低于</w:t>
      </w:r>
      <w:r>
        <w:rPr>
          <w:rFonts w:ascii="方正书宋_GBK" w:hAnsi="方正书宋_GBK" w:cs="方正书宋_GBK" w:eastAsia="方正书宋_GBK"/>
          <w:sz w:val="22"/>
          <w:szCs w:val="22"/>
          <w:u w:val="single"/>
          <w:lang w:val="en-US" w:eastAsia="zh-CN"/>
        </w:rPr>
        <w:t xml:space="preserve"> {保险金额} 万元</w:t>
      </w:r>
      <w:r>
        <w:rPr>
          <w:rFonts w:ascii="方正书宋_GBK" w:hAnsi="方正书宋_GBK" w:cs="方正书宋_GBK" w:eastAsia="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组团社和地接社均应保证旅游者的安全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对于可能危及旅游者人身及财产安全的事项</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应做出真实的说明和明确的警示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并采取必要措施防止危害{发生}和{扩大}；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5.</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地接社接待过程中</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旅游者受到人身</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财产损害的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地接社应采取救助措施并先行垫付必要费用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及时向组团社反馈信息</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收集和保存相关证据</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组团社和地接社在责任划分明确后</w:t>
      </w:r>
      <w:r>
        <w:rPr>
          <w:rFonts w:ascii="方正书宋_GBK" w:hAnsi="方正书宋_GBK" w:cs="方正书宋_GBK" w:eastAsia="方正书宋_GBK"/>
          <w:sz w:val="22"/>
          <w:szCs w:val="22"/>
          <w:u w:val="single"/>
          <w:lang w:val="en-US" w:eastAsia="zh-CN"/>
        </w:rPr>
        <w:t xml:space="preserve"> {结算天数} </w:t>
      </w:r>
      <w:r>
        <w:rPr>
          <w:rFonts w:ascii="方正书宋_GBK" w:hAnsi="方正书宋_GBK" w:cs="方正书宋_GBK" w:eastAsia="方正书宋_GBK"/>
          <w:sz w:val="22"/>
          <w:szCs w:val="22"/>
          <w:u w:val="none"/>
        </w:rPr>
        <w:t>日内根据各自承担的责任进行结算</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属于第三方责任的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地接社应协助旅游者索赔。</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第九条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{旅游纠纷处理}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旅游者在地接社接待过程中提出投诉的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地接社应尽力在当地及时解决</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并将处理情况书面通知组团社</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未能在当地解决的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应及时书面通知组团社。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地接社应积极配合组团社处理旅游者投诉、仲裁、诉讼等服务质量纠纷</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及时提供所需证据材料。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组团社和地接社应根据调查情况</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划分各自应承担的赔偿责任</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并于责任划分明确后</w:t>
      </w:r>
      <w:r>
        <w:rPr>
          <w:rFonts w:eastAsia="方正书宋_GBK" w:cs="方正书宋_GBK" w:ascii="方正书宋_GBK" w:hAnsi="方正书宋_GBK"/>
          <w:sz w:val="22"/>
          <w:szCs w:val="22"/>
          <w:u w:val="none"/>
        </w:rPr>
        <w:t>______</w:t>
      </w:r>
      <w:r>
        <w:rPr>
          <w:rFonts w:ascii="方正书宋_GBK" w:hAnsi="方正书宋_GBK" w:cs="方正书宋_GBK" w:eastAsia="方正书宋_GBK"/>
          <w:sz w:val="22"/>
          <w:szCs w:val="22"/>
          <w:u w:val="none"/>
        </w:rPr>
        <w:t>日内进行结算。因组团社原因导致行程延误、更改</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取消等所造成的经济损失由组团社承担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因地接社接待服务质量问题造成的经济损失由地接社承担。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因因地接社接待服务质量问题所产生的经济赔</w:t>
      </w:r>
      <w:r>
        <w:rPr>
          <w:rFonts w:ascii="方正书宋_GBK" w:hAnsi="方正书宋_GBK" w:cs="方正书宋_GBK" w:eastAsia="方正书宋_GBK"/>
          <w:sz w:val="22"/>
          <w:szCs w:val="22"/>
          <w:u w:val="none"/>
          <w:lang w:eastAsia="zh-CN"/>
        </w:rPr>
        <w:t>偿</w:t>
      </w:r>
      <w:r>
        <w:rPr>
          <w:rFonts w:ascii="方正书宋_GBK" w:hAnsi="方正书宋_GBK" w:cs="方正书宋_GBK" w:eastAsia="方正书宋_GBK"/>
          <w:sz w:val="22"/>
          <w:szCs w:val="22"/>
          <w:u w:val="none"/>
        </w:rPr>
        <w:t>，组团社依照或参照如下标准做出赔偿</w:t>
      </w:r>
      <w:r>
        <w:rPr>
          <w:rFonts w:ascii="方正书宋_GBK" w:hAnsi="方正书宋_GBK" w:cs="方正书宋_GBK" w:eastAsia="方正书宋_GBK"/>
          <w:sz w:val="22"/>
          <w:szCs w:val="22"/>
          <w:u w:val="none"/>
          <w:lang w:eastAsia="zh-CN"/>
        </w:rPr>
        <w:t>后</w:t>
      </w:r>
      <w:r>
        <w:rPr>
          <w:rFonts w:ascii="方正书宋_GBK" w:hAnsi="方正书宋_GBK" w:cs="方正书宋_GBK" w:eastAsia="方正书宋_GBK"/>
          <w:sz w:val="22"/>
          <w:szCs w:val="22"/>
          <w:u w:val="none"/>
        </w:rPr>
        <w:t>，地接社应在组团社提出追索请求并提供相关证明</w:t>
      </w:r>
      <w:r>
        <w:rPr>
          <w:rFonts w:eastAsia="方正书宋_GBK" w:cs="方正书宋_GBK" w:ascii="方正书宋_GBK" w:hAnsi="方正书宋_GBK"/>
          <w:sz w:val="22"/>
          <w:szCs w:val="22"/>
          <w:u w:val="none"/>
        </w:rPr>
        <w:t>后{赔偿期限}日内对</w:t>
      </w:r>
      <w:r>
        <w:rPr>
          <w:rFonts w:ascii="方正书宋_GBK" w:hAnsi="方正书宋_GBK" w:cs="方正书宋_GBK" w:eastAsia="方正书宋_GBK"/>
          <w:sz w:val="22"/>
          <w:szCs w:val="22"/>
          <w:u w:val="none"/>
        </w:rPr>
        <w:t>组团社予以全额赔偿：</w:t>
      </w:r>
    </w:p>
    <w:p>
      <w:pPr>
        <w:pStyle w:val="Normal"/>
        <w:keepNext w:val="false"/>
        <w:keepLines w:val="false"/>
        <w:pageBreakBefore w:val="false"/>
        <w:numPr>
          <w:ilvl w:val="0"/>
          <w:numId w:val="4"/>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依照组团社和旅游者约定的赔偿标准</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4"/>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参照国家旅游局制定的《旅行社服务质量赔偿标准》</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4"/>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依照法院、仲裁机构裁决所确定的数额标准。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第十条</w:t>
      </w:r>
      <w:r>
        <w:rPr>
          <w:rFonts w:ascii="方正书宋_GBK" w:hAnsi="方正书宋_GBK" w:cs="方正书宋_GBK" w:eastAsia="方正书宋_GBK"/>
          <w:sz w:val="22"/>
          <w:szCs w:val="22"/>
          <w:u w:val="none"/>
          <w:lang w:val="en-US" w:eastAsia="zh-CN"/>
        </w:rPr>
        <w:t xml:space="preserve"> 不</w:t>
      </w:r>
      <w:r>
        <w:rPr>
          <w:rFonts w:ascii="方正书宋_GBK" w:hAnsi="方正书宋_GBK" w:cs="方正书宋_GBK" w:eastAsia="方正书宋_GBK"/>
          <w:sz w:val="22"/>
          <w:szCs w:val="22"/>
          <w:u w:val="none"/>
        </w:rPr>
        <w:t>可抗力 {具体内容}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因不可抗力等不可归责于合同任何一方的事由致使一方不能履行合同的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应根据影响程度</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部分或全部免除责任</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但迟延履行后发生不可抗力等不可归责于合同任何一方的事由的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不能免除责任。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一方因不可抗力等不可归责于合同任何一方的事由不能履行合同的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应当及时通知另一方</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并在合理期限内提供证明。紧急情况下</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一方应采取合理适当措施防止损失扩大。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因不可抗力等不可归责于合同任何一方的事由导致行程延滞</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组团社和地接社应及时与旅游者协商、调整行程</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所增加的费用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同意旅游者不承担的部分由组团社和地接社协商承担。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第十一条</w:t>
      </w:r>
      <w:r>
        <w:rPr>
          <w:rFonts w:ascii="方正书宋_GBK" w:hAnsi="方正书宋_GBK" w:cs="方正书宋_GBK" w:eastAsia="方正书宋_GBK"/>
          <w:sz w:val="22"/>
          <w:szCs w:val="22"/>
          <w:u w:val="none"/>
          <w:lang w:val="en-US" w:eastAsia="zh-CN"/>
        </w:rPr>
        <w:t xml:space="preserve"> 违</w:t>
      </w:r>
      <w:r>
        <w:rPr>
          <w:rFonts w:ascii="方正书宋_GBK" w:hAnsi="方正书宋_GBK" w:cs="方正书宋_GBK" w:eastAsia="方正书宋_GBK"/>
          <w:sz w:val="22"/>
          <w:szCs w:val="22"/>
          <w:u w:val="none"/>
        </w:rPr>
        <w:t>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组团社未按合同约定按时足额支付接待费用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应以未支付团款为基数</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按日</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违约金比例}%向地</w:t>
      </w:r>
      <w:r>
        <w:rPr>
          <w:rFonts w:ascii="方正书宋_GBK" w:hAnsi="方正书宋_GBK" w:cs="方正书宋_GBK" w:eastAsia="方正书宋_GBK"/>
          <w:sz w:val="22"/>
          <w:szCs w:val="22"/>
          <w:u w:val="none"/>
          <w:lang w:eastAsia="zh-CN"/>
        </w:rPr>
        <w:t>接</w:t>
      </w:r>
      <w:r>
        <w:rPr>
          <w:rFonts w:ascii="方正书宋_GBK" w:hAnsi="方正书宋_GBK" w:cs="方正书宋_GBK" w:eastAsia="方正书宋_GBK"/>
          <w:sz w:val="22"/>
          <w:szCs w:val="22"/>
          <w:u w:val="none"/>
        </w:rPr>
        <w:t>社支付违约金，违约金不足以</w:t>
      </w:r>
      <w:r>
        <w:rPr>
          <w:rFonts w:ascii="方正书宋_GBK" w:hAnsi="方正书宋_GBK" w:cs="方正书宋_GBK" w:eastAsia="方正书宋_GBK"/>
          <w:sz w:val="22"/>
          <w:szCs w:val="22"/>
          <w:u w:val="none"/>
          <w:lang w:eastAsia="zh-CN"/>
        </w:rPr>
        <w:t>弥</w:t>
      </w:r>
      <w:r>
        <w:rPr>
          <w:rFonts w:ascii="方正书宋_GBK" w:hAnsi="方正书宋_GBK" w:cs="方正书宋_GBK" w:eastAsia="方正书宋_GBK"/>
          <w:sz w:val="22"/>
          <w:szCs w:val="22"/>
          <w:u w:val="none"/>
        </w:rPr>
        <w:t>补实际损失的，按实际损失赔偿。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组团社因{情形}造成地接社经济损失的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应按实际损失向地接社承担违约责任：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eastAsia="方正书宋_GBK" w:cs="方正书宋_GBK" w:ascii="方正书宋_GBK" w:hAnsi="方正书宋_GBK"/>
          <w:sz w:val="22"/>
          <w:szCs w:val="22"/>
          <w:u w:val="none"/>
          <w:lang w:val="en-US" w:eastAsia="zh-CN"/>
        </w:rPr>
        <w:t>1</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接待要求、标准等信息说明不明确或错误；</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eastAsia="方正书宋_GBK" w:cs="方正书宋_GBK" w:ascii="方正书宋_GBK" w:hAnsi="方正书宋_GBK"/>
          <w:sz w:val="22"/>
          <w:szCs w:val="22"/>
          <w:u w:val="none"/>
          <w:lang w:val="en-US" w:eastAsia="zh-CN"/>
        </w:rPr>
        <w:t>2</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未对地接社完成接待服务予以必要协助。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地接社未经组团社书面同意</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将组团社组织的旅游者与其他旅游者合并接待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或者转交任何第三方接待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地接社应向组团社支付当团接待费用</w:t>
      </w:r>
      <w:r>
        <w:rPr>
          <w:rFonts w:ascii="方正书宋_GBK" w:hAnsi="方正书宋_GBK" w:cs="方正书宋_GBK" w:eastAsia="方正书宋_GBK"/>
          <w:sz w:val="22"/>
          <w:szCs w:val="22"/>
          <w:u w:val="single"/>
          <w:lang w:val="en-US" w:eastAsia="zh-CN"/>
        </w:rPr>
        <w:t>{违约金比</w:t>
      </w:r>
      <w:r>
        <w:rPr>
          <w:rFonts w:ascii="方正书宋_GBK" w:hAnsi="方正书宋_GBK" w:cs="方正书宋_GBK" w:eastAsia="方正书宋_GBK"/>
          <w:sz w:val="22"/>
          <w:szCs w:val="22"/>
          <w:u w:val="none"/>
        </w:rPr>
        <w:t>例}％的违</w:t>
      </w:r>
      <w:r>
        <w:rPr>
          <w:rFonts w:ascii="方正书宋_GBK" w:hAnsi="方正书宋_GBK" w:cs="方正书宋_GBK" w:eastAsia="方正书宋_GBK"/>
          <w:sz w:val="22"/>
          <w:szCs w:val="22"/>
          <w:u w:val="none"/>
          <w:lang w:eastAsia="zh-CN"/>
        </w:rPr>
        <w:t>约</w:t>
      </w:r>
      <w:r>
        <w:rPr>
          <w:rFonts w:ascii="方正书宋_GBK" w:hAnsi="方正书宋_GBK" w:cs="方正书宋_GBK" w:eastAsia="方正书宋_GBK"/>
          <w:sz w:val="22"/>
          <w:szCs w:val="22"/>
          <w:u w:val="none"/>
        </w:rPr>
        <w:t>金，违约金不足以弥补实际损</w:t>
      </w:r>
      <w:r>
        <w:rPr>
          <w:rFonts w:ascii="方正书宋_GBK" w:hAnsi="方正书宋_GBK" w:cs="方正书宋_GBK" w:eastAsia="方正书宋_GBK"/>
          <w:sz w:val="22"/>
          <w:szCs w:val="22"/>
          <w:u w:val="none"/>
          <w:lang w:eastAsia="zh-CN"/>
        </w:rPr>
        <w:t>失</w:t>
      </w:r>
      <w:r>
        <w:rPr>
          <w:rFonts w:ascii="方正书宋_GBK" w:hAnsi="方正书宋_GBK" w:cs="方正书宋_GBK" w:eastAsia="方正书宋_GBK"/>
          <w:sz w:val="22"/>
          <w:szCs w:val="22"/>
          <w:u w:val="none"/>
        </w:rPr>
        <w:t>的，按实际损失赔偿。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地接社未按合同约定选择具有相应经营资质或接待能力的旅游辅助服务者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地接社应向组团社支付当团接待费用</w:t>
      </w:r>
      <w:r>
        <w:rPr>
          <w:rFonts w:ascii="方正书宋_GBK" w:hAnsi="方正书宋_GBK" w:cs="方正书宋_GBK" w:eastAsia="方正书宋_GBK"/>
          <w:sz w:val="22"/>
          <w:szCs w:val="22"/>
          <w:u w:val="single"/>
          <w:lang w:val="en-US" w:eastAsia="zh-CN"/>
        </w:rPr>
        <w:t>{违约金比</w:t>
      </w:r>
      <w:r>
        <w:rPr>
          <w:rFonts w:ascii="方正书宋_GBK" w:hAnsi="方正书宋_GBK" w:cs="方正书宋_GBK" w:eastAsia="方正书宋_GBK"/>
          <w:sz w:val="22"/>
          <w:szCs w:val="22"/>
          <w:u w:val="none"/>
        </w:rPr>
        <w:t>例}％的违</w:t>
      </w:r>
      <w:r>
        <w:rPr>
          <w:rFonts w:ascii="方正书宋_GBK" w:hAnsi="方正书宋_GBK" w:cs="方正书宋_GBK" w:eastAsia="方正书宋_GBK"/>
          <w:sz w:val="22"/>
          <w:szCs w:val="22"/>
          <w:u w:val="none"/>
          <w:lang w:eastAsia="zh-CN"/>
        </w:rPr>
        <w:t>约</w:t>
      </w:r>
      <w:r>
        <w:rPr>
          <w:rFonts w:ascii="方正书宋_GBK" w:hAnsi="方正书宋_GBK" w:cs="方正书宋_GBK" w:eastAsia="方正书宋_GBK"/>
          <w:sz w:val="22"/>
          <w:szCs w:val="22"/>
          <w:u w:val="none"/>
        </w:rPr>
        <w:t>金，违约金不足以弥补实际损</w:t>
      </w:r>
      <w:r>
        <w:rPr>
          <w:rFonts w:ascii="方正书宋_GBK" w:hAnsi="方正书宋_GBK" w:cs="方正书宋_GBK" w:eastAsia="方正书宋_GBK"/>
          <w:sz w:val="22"/>
          <w:szCs w:val="22"/>
          <w:u w:val="none"/>
          <w:lang w:eastAsia="zh-CN"/>
        </w:rPr>
        <w:t>失</w:t>
      </w:r>
      <w:r>
        <w:rPr>
          <w:rFonts w:ascii="方正书宋_GBK" w:hAnsi="方正书宋_GBK" w:cs="方正书宋_GBK" w:eastAsia="方正书宋_GBK"/>
          <w:sz w:val="22"/>
          <w:szCs w:val="22"/>
          <w:u w:val="none"/>
        </w:rPr>
        <w:t>的，按实际损失赔偿。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5.</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因{地接社}违法违规行为导致{组团社}受到行</w:t>
      </w:r>
      <w:r>
        <w:rPr>
          <w:rFonts w:ascii="方正书宋_GBK" w:hAnsi="方正书宋_GBK" w:cs="方正书宋_GBK" w:eastAsia="方正书宋_GBK"/>
          <w:sz w:val="22"/>
          <w:szCs w:val="22"/>
          <w:u w:val="none"/>
          <w:lang w:eastAsia="zh-CN"/>
        </w:rPr>
        <w:t>政</w:t>
      </w:r>
      <w:r>
        <w:rPr>
          <w:rFonts w:ascii="方正书宋_GBK" w:hAnsi="方正书宋_GBK" w:cs="方正书宋_GBK" w:eastAsia="方正书宋_GBK"/>
          <w:sz w:val="22"/>
          <w:szCs w:val="22"/>
          <w:u w:val="none"/>
        </w:rPr>
        <w:t>处罚的，{地接社}应向{组团社}</w:t>
      </w:r>
      <w:r>
        <w:rPr>
          <w:rFonts w:ascii="方正书宋_GBK" w:hAnsi="方正书宋_GBK" w:cs="方正书宋_GBK" w:eastAsia="方正书宋_GBK"/>
          <w:sz w:val="22"/>
          <w:szCs w:val="22"/>
          <w:u w:val="single"/>
          <w:lang w:val="en-US" w:eastAsia="zh-CN"/>
        </w:rPr>
        <w:t>支付当团接</w:t>
      </w:r>
      <w:r>
        <w:rPr>
          <w:rFonts w:eastAsia="方正书宋_GBK" w:cs="方正书宋_GBK" w:ascii="方正书宋_GBK" w:hAnsi="方正书宋_GBK"/>
          <w:sz w:val="22"/>
          <w:szCs w:val="22"/>
          <w:u w:val="none"/>
        </w:rPr>
        <w:t>待</w:t>
      </w:r>
      <w:r>
        <w:rPr>
          <w:rFonts w:ascii="方正书宋_GBK" w:hAnsi="方正书宋_GBK" w:cs="方正书宋_GBK" w:eastAsia="方正书宋_GBK"/>
          <w:sz w:val="22"/>
          <w:szCs w:val="22"/>
          <w:u w:val="none"/>
        </w:rPr>
        <w:t>费用{百</w:t>
      </w:r>
      <w:r>
        <w:rPr>
          <w:rFonts w:ascii="方正书宋_GBK" w:hAnsi="方正书宋_GBK" w:cs="方正书宋_GBK" w:eastAsia="方正书宋_GBK"/>
          <w:sz w:val="22"/>
          <w:szCs w:val="22"/>
          <w:u w:val="none"/>
          <w:lang w:eastAsia="zh-CN"/>
        </w:rPr>
        <w:t>分</w:t>
      </w:r>
      <w:r>
        <w:rPr>
          <w:rFonts w:ascii="方正书宋_GBK" w:hAnsi="方正书宋_GBK" w:cs="方正书宋_GBK" w:eastAsia="方正书宋_GBK"/>
          <w:sz w:val="22"/>
          <w:szCs w:val="22"/>
          <w:u w:val="none"/>
        </w:rPr>
        <w:t>比}%的违约金，违约金不足</w:t>
      </w:r>
      <w:r>
        <w:rPr>
          <w:rFonts w:ascii="方正书宋_GBK" w:hAnsi="方正书宋_GBK" w:cs="方正书宋_GBK" w:eastAsia="方正书宋_GBK"/>
          <w:sz w:val="22"/>
          <w:szCs w:val="22"/>
          <w:u w:val="none"/>
          <w:lang w:eastAsia="zh-CN"/>
        </w:rPr>
        <w:t>以</w:t>
      </w:r>
      <w:r>
        <w:rPr>
          <w:rFonts w:ascii="方正书宋_GBK" w:hAnsi="方正书宋_GBK" w:cs="方正书宋_GBK" w:eastAsia="方正书宋_GBK"/>
          <w:sz w:val="22"/>
          <w:szCs w:val="22"/>
          <w:u w:val="none"/>
        </w:rPr>
        <w:t>弥补实际损失的，按实际损失赔偿。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6.</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地接社未能在当地解决旅游者提出的投诉</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又未及时书面通知组团社的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地接社应就造成的损失承担赔偿责任。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7.</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组团社和地接社双方或任何一方未积极采取补救措施防止损失扩大</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在各自责任范围内就扩大的损失承担赔偿责任。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8.</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组团社和地接社任何一方泄露在经营活动中获取的商业秘密</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违约一方应向另一方支付当团接待费用</w:t>
      </w:r>
      <w:r>
        <w:rPr>
          <w:rFonts w:ascii="方正书宋_GBK" w:hAnsi="方正书宋_GBK" w:cs="方正书宋_GBK" w:eastAsia="方正书宋_GBK"/>
          <w:sz w:val="22"/>
          <w:szCs w:val="22"/>
          <w:u w:val="single"/>
          <w:lang w:val="en-US" w:eastAsia="zh-CN"/>
        </w:rPr>
        <w:t>{违约金比</w:t>
      </w:r>
      <w:r>
        <w:rPr>
          <w:rFonts w:eastAsia="方正书宋_GBK" w:cs="方正书宋_GBK" w:ascii="方正书宋_GBK" w:hAnsi="方正书宋_GBK"/>
          <w:sz w:val="22"/>
          <w:szCs w:val="22"/>
          <w:u w:val="none"/>
        </w:rPr>
        <w:t>例</w:t>
      </w:r>
      <w:r>
        <w:rPr>
          <w:rFonts w:ascii="方正书宋_GBK" w:hAnsi="方正书宋_GBK" w:cs="方正书宋_GBK" w:eastAsia="方正书宋_GBK"/>
          <w:sz w:val="22"/>
          <w:szCs w:val="22"/>
          <w:u w:val="none"/>
        </w:rPr>
        <w:t>}%的违</w:t>
      </w:r>
      <w:r>
        <w:rPr>
          <w:rFonts w:ascii="方正书宋_GBK" w:hAnsi="方正书宋_GBK" w:cs="方正书宋_GBK" w:eastAsia="方正书宋_GBK"/>
          <w:sz w:val="22"/>
          <w:szCs w:val="22"/>
          <w:u w:val="none"/>
          <w:lang w:eastAsia="zh-CN"/>
        </w:rPr>
        <w:t>约</w:t>
      </w:r>
      <w:r>
        <w:rPr>
          <w:rFonts w:ascii="方正书宋_GBK" w:hAnsi="方正书宋_GBK" w:cs="方正书宋_GBK" w:eastAsia="方正书宋_GBK"/>
          <w:sz w:val="22"/>
          <w:szCs w:val="22"/>
          <w:u w:val="none"/>
        </w:rPr>
        <w:t>金，违约金不足以弥补实际损</w:t>
      </w:r>
      <w:r>
        <w:rPr>
          <w:rFonts w:ascii="方正书宋_GBK" w:hAnsi="方正书宋_GBK" w:cs="方正书宋_GBK" w:eastAsia="方正书宋_GBK"/>
          <w:sz w:val="22"/>
          <w:szCs w:val="22"/>
          <w:u w:val="none"/>
          <w:lang w:eastAsia="zh-CN"/>
        </w:rPr>
        <w:t>失</w:t>
      </w:r>
      <w:r>
        <w:rPr>
          <w:rFonts w:ascii="方正书宋_GBK" w:hAnsi="方正书宋_GBK" w:cs="方正书宋_GBK" w:eastAsia="方正书宋_GBK"/>
          <w:sz w:val="22"/>
          <w:szCs w:val="22"/>
          <w:u w:val="none"/>
        </w:rPr>
        <w:t>的，按实际损失赔偿。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第十二条</w:t>
      </w:r>
      <w:r>
        <w:rPr>
          <w:rFonts w:ascii="方正书宋_GBK" w:hAnsi="方正书宋_GBK" w:cs="方正书宋_GBK" w:eastAsia="方正书宋_GBK"/>
          <w:sz w:val="22"/>
          <w:szCs w:val="22"/>
          <w:u w:val="none"/>
          <w:lang w:val="en-US" w:eastAsia="zh-CN"/>
        </w:rPr>
        <w:t xml:space="preserve"> 合</w:t>
      </w:r>
      <w:r>
        <w:rPr>
          <w:rFonts w:ascii="方正书宋_GBK" w:hAnsi="方正书宋_GBK" w:cs="方正书宋_GBK" w:eastAsia="方正书宋_GBK"/>
          <w:sz w:val="22"/>
          <w:szCs w:val="22"/>
          <w:u w:val="none"/>
        </w:rPr>
        <w:t>同解除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组团社超出约定付款期限</w:t>
      </w:r>
      <w:r>
        <w:rPr>
          <w:rFonts w:ascii="方正书宋_GBK" w:hAnsi="方正书宋_GBK" w:cs="方正书宋_GBK" w:eastAsia="方正书宋_GBK"/>
          <w:b w:val="false"/>
          <w:bCs w:val="false"/>
          <w:sz w:val="22"/>
          <w:szCs w:val="22"/>
          <w:u w:val="single"/>
          <w:lang w:val="en-US" w:eastAsia="zh-CN"/>
        </w:rPr>
        <w:t xml:space="preserve">     </w:t>
      </w:r>
      <w:r>
        <w:rPr>
          <w:rFonts w:ascii="方正书宋_GBK" w:hAnsi="方正书宋_GBK" w:cs="方正书宋_GBK" w:eastAsia="方正书宋_GBK"/>
          <w:sz w:val="22"/>
          <w:szCs w:val="22"/>
          <w:u w:val="none"/>
        </w:rPr>
        <w:t>{付款期限天数} 日以上未支付接待费用的，</w:t>
      </w:r>
      <w:r>
        <w:rPr>
          <w:rFonts w:eastAsia="方正书宋_GBK" w:cs="方正书宋_GBK" w:ascii="方正书宋_GBK" w:hAnsi="方正书宋_GBK"/>
          <w:sz w:val="22"/>
          <w:szCs w:val="22"/>
          <w:u w:val="none"/>
        </w:rPr>
        <w:t>地</w:t>
      </w:r>
      <w:r>
        <w:rPr>
          <w:rFonts w:ascii="方正书宋_GBK" w:hAnsi="方正书宋_GBK" w:cs="方正书宋_GBK" w:eastAsia="方正书宋_GBK"/>
          <w:sz w:val="22"/>
          <w:szCs w:val="22"/>
          <w:u w:val="none"/>
        </w:rPr>
        <w:t>接社有权解除合同,并要求组团社承担相应的赔偿责任。</w:t>
      </w:r>
    </w:p>
    <w:p>
      <w:pPr>
        <w:pStyle w:val="Normal"/>
        <w:keepNext w:val="false"/>
        <w:keepLines w:val="false"/>
        <w:pageBreakBefore w:val="false"/>
        <w:kinsoku w:val="true"/>
        <w:overflowPunct w:val="true"/>
        <w:autoSpaceDE w:val="true"/>
        <w:bidi w:val="0"/>
        <w:snapToGrid w:val="true"/>
        <w:spacing w:lineRule="exact" w:line="420"/>
        <w:ind w:start="437"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地接社接待服务质量未达到本合同第七条第</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 xml:space="preserve">款第 </w:t>
      </w:r>
      <w:r>
        <w:rPr>
          <w:rFonts w:eastAsia="方正书宋_GBK" w:cs="方正书宋_GBK" w:ascii="方正书宋_GBK" w:hAnsi="方正书宋_GBK"/>
          <w:sz w:val="22"/>
          <w:szCs w:val="22"/>
          <w:u w:val="none"/>
        </w:rPr>
        <w:t xml:space="preserve">4 </w:t>
      </w:r>
      <w:r>
        <w:rPr>
          <w:rFonts w:ascii="方正书宋_GBK" w:hAnsi="方正书宋_GBK" w:cs="方正书宋_GBK" w:eastAsia="方正书宋_GBK"/>
          <w:sz w:val="22"/>
          <w:szCs w:val="22"/>
          <w:u w:val="none"/>
        </w:rPr>
        <w:t>项约定的达标标准</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次</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含本数</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以上的</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组团社有权解除合同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并要求地接社承担相应的赔偿责任。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因地接社原因引发旅游者有责投诉、仲裁或者民事诉讼</w:t>
      </w:r>
      <w:r>
        <w:rPr>
          <w:rFonts w:ascii="方正书宋_GBK" w:hAnsi="方正书宋_GBK" w:cs="方正书宋_GBK" w:eastAsia="方正书宋_GBK"/>
          <w:sz w:val="22"/>
          <w:szCs w:val="22"/>
          <w:u w:val="single"/>
          <w:lang w:val="en-US" w:eastAsia="zh-CN"/>
        </w:rPr>
        <w:t>{次数组}</w:t>
      </w:r>
      <w:r>
        <w:rPr>
          <w:rFonts w:ascii="方正书宋_GBK" w:hAnsi="方正书宋_GBK" w:cs="方正书宋_GBK" w:eastAsia="方正书宋_GBK"/>
          <w:sz w:val="22"/>
          <w:szCs w:val="22"/>
          <w:u w:val="none"/>
        </w:rPr>
        <w:t>次</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含本数</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以上</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组团社有权解除合同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并要求地接社承担相应的赔偿责任。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lang w:val="en-US" w:eastAsia="zh-CN"/>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因{地接社}违约给{组团社}或旅游者造成</w:t>
      </w:r>
      <w:r>
        <w:rPr>
          <w:rFonts w:eastAsia="方正书宋_GBK" w:cs="方正书宋_GBK" w:ascii="方正书宋_GBK" w:hAnsi="方正书宋_GBK"/>
          <w:sz w:val="22"/>
          <w:szCs w:val="22"/>
          <w:u w:val="none"/>
        </w:rPr>
        <w:t>经</w:t>
      </w:r>
      <w:r>
        <w:rPr>
          <w:rFonts w:ascii="方正书宋_GBK" w:hAnsi="方正书宋_GBK" w:cs="方正书宋_GBK" w:eastAsia="方正书宋_GBK"/>
          <w:sz w:val="22"/>
          <w:szCs w:val="22"/>
          <w:u w:val="none"/>
        </w:rPr>
        <w:t>济损失,{地接社}拒不改</w:t>
      </w:r>
      <w:r>
        <w:rPr>
          <w:rFonts w:ascii="方正书宋_GBK" w:hAnsi="方正书宋_GBK" w:cs="方正书宋_GBK" w:eastAsia="方正书宋_GBK"/>
          <w:sz w:val="22"/>
          <w:szCs w:val="22"/>
          <w:u w:val="single"/>
          <w:lang w:val="en-US" w:eastAsia="zh-CN"/>
        </w:rPr>
        <w:t>正或拒绝赔偿</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次</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含本数</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以上</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组团社有权解除合同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并要求地接社承担相应的赔偿责任。</w:t>
      </w:r>
    </w:p>
    <w:p>
      <w:pPr>
        <w:pStyle w:val="Normal"/>
        <w:keepNext w:val="false"/>
        <w:keepLines w:val="false"/>
        <w:pageBreakBefore w:val="false"/>
        <w:numPr>
          <w:ilvl w:val="0"/>
          <w:numId w:val="0"/>
        </w:numPr>
        <w:kinsoku w:val="true"/>
        <w:overflowPunct w:val="true"/>
        <w:autoSpaceDE w:val="true"/>
        <w:bidi w:val="0"/>
        <w:snapToGrid w:val="true"/>
        <w:spacing w:lineRule="exact" w:line="420"/>
        <w:ind w:hanging="0" w:start="0"/>
        <w:textAlignment w:val="auto"/>
        <w:rPr>
          <w:rFonts w:ascii="方正书宋_GBK" w:hAnsi="方正书宋_GBK" w:eastAsia="方正书宋_GBK" w:cs="方正书宋_GBK"/>
          <w:sz w:val="22"/>
          <w:szCs w:val="22"/>
          <w:u w:val="single"/>
          <w:lang w:val="en-US" w:eastAsia="zh-CN"/>
        </w:rPr>
      </w:pPr>
      <w:r>
        <w:rPr>
          <w:rFonts w:eastAsia="方正书宋_GBK" w:cs="方正书宋_GBK" w:ascii="方正书宋_GBK" w:hAnsi="方正书宋_GBK"/>
          <w:sz w:val="22"/>
          <w:szCs w:val="22"/>
          <w:u w:val="none"/>
          <w:lang w:val="en-US" w:eastAsia="zh-CN"/>
        </w:rPr>
        <w:t xml:space="preserve">5. </w:t>
      </w:r>
      <w:r>
        <w:rPr>
          <w:rFonts w:ascii="方正书宋_GBK" w:hAnsi="方正书宋_GBK" w:cs="方正书宋_GBK" w:eastAsia="方正书宋_GBK"/>
          <w:sz w:val="22"/>
          <w:szCs w:val="22"/>
          <w:u w:val="none"/>
        </w:rPr>
        <w:t>双方约定合同解除的其他情形：</w:t>
      </w:r>
      <w:r>
        <w:rPr>
          <w:rFonts w:ascii="方正书宋_GBK" w:hAnsi="方正书宋_GBK" w:cs="方正书宋_GBK" w:eastAsia="方正书宋_GBK"/>
          <w:sz w:val="22"/>
          <w:szCs w:val="22"/>
          <w:u w:val="single"/>
          <w:lang w:val="en-US" w:eastAsia="zh-CN"/>
        </w:rPr>
        <w:t xml:space="preserve">                              {解除情形}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第十三条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{争议解决}</w:t>
      </w:r>
    </w:p>
    <w:p>
      <w:pPr>
        <w:pStyle w:val="Normal"/>
        <w:keepNext w:val="false"/>
        <w:keepLines w:val="false"/>
        <w:pageBreakBefore w:val="false"/>
        <w:kinsoku w:val="true"/>
        <w:overflowPunct w:val="true"/>
        <w:autoSpaceDE w:val="true"/>
        <w:bidi w:val="0"/>
        <w:snapToGrid w:val="true"/>
        <w:spacing w:lineRule="exact" w:line="420"/>
        <w:ind w:firstLine="220" w:start="218"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组团社和地接社因单团接待业务引发的争议</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可协商解决</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协商不成的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按下列第</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single"/>
          <w:lang w:val="en-US" w:eastAsia="zh-CN"/>
        </w:rPr>
        <w:t>种方式解决</w:t>
      </w:r>
      <w:r>
        <w:rPr>
          <w:rFonts w:ascii="方正书宋_GBK" w:hAnsi="方正书宋_GBK" w:cs="方正书宋_GBK" w:eastAsia="方正书宋_GBK"/>
          <w:sz w:val="22"/>
          <w:szCs w:val="22"/>
          <w:u w:val="none"/>
        </w:rPr>
        <w:t>(选择一种</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：{解决</w:t>
      </w:r>
      <w:r>
        <w:rPr>
          <w:rFonts w:eastAsia="方正书宋_GBK" w:cs="方正书宋_GBK" w:ascii="方正书宋_GBK" w:hAnsi="方正书宋_GBK"/>
          <w:sz w:val="22"/>
          <w:szCs w:val="22"/>
          <w:u w:val="none"/>
        </w:rPr>
        <w:t>方</w:t>
      </w:r>
      <w:r>
        <w:rPr>
          <w:rFonts w:ascii="方正书宋_GBK" w:hAnsi="方正书宋_GBK" w:cs="方正书宋_GBK" w:eastAsia="方正书宋_GBK"/>
          <w:sz w:val="22"/>
          <w:szCs w:val="22"/>
          <w:u w:val="none"/>
        </w:rPr>
        <w:t>案}</w:t>
      </w:r>
    </w:p>
    <w:p>
      <w:pPr>
        <w:pStyle w:val="Normal"/>
        <w:keepNext w:val="false"/>
        <w:keepLines w:val="false"/>
        <w:pageBreakBefore w:val="false"/>
        <w:numPr>
          <w:ilvl w:val="0"/>
          <w:numId w:val="2"/>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提交仲裁</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双方约定仲裁委员会为</w:t>
      </w:r>
      <w:r>
        <w:rPr>
          <w:rFonts w:ascii="方正书宋_GBK" w:hAnsi="方正书宋_GBK" w:cs="方正书宋_GBK" w:eastAsia="方正书宋_GBK"/>
          <w:sz w:val="22"/>
          <w:szCs w:val="22"/>
          <w:u w:val="single"/>
          <w:lang w:val="en-US" w:eastAsia="zh-CN"/>
        </w:rPr>
        <w:t xml:space="preserve"> {仲裁委员会所属地区和名称};</w:t>
      </w:r>
      <w:r>
        <w:rPr>
          <w:rFonts w:ascii="方正书宋_GBK" w:hAnsi="方正书宋_GBK" w:cs="方正书宋_GBK" w:eastAsia="方正书宋_GBK"/>
          <w:sz w:val="22"/>
          <w:szCs w:val="22"/>
          <w:u w:val="none"/>
        </w:rPr>
      </w:r>
      <w:r>
        <w:rPr>
          <w:rFonts w:eastAsia="方正书宋_GBK" w:cs="方正书宋_GBK" w:ascii="方正书宋_GBK" w:hAnsi="方正书宋_GBK"/>
          <w:sz w:val="22"/>
          <w:szCs w:val="22"/>
          <w:u w:val="none"/>
        </w:rPr>
      </w:r>
    </w:p>
    <w:p>
      <w:pPr>
        <w:pStyle w:val="Normal"/>
        <w:keepNext w:val="false"/>
        <w:keepLines w:val="false"/>
        <w:pageBreakBefore w:val="false"/>
        <w:numPr>
          <w:ilvl w:val="0"/>
          <w:numId w:val="2"/>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single"/>
          <w:lang w:val="en-US"/>
        </w:rPr>
      </w:pPr>
      <w:r>
        <w:rPr>
          <w:rFonts w:ascii="方正书宋_GBK" w:hAnsi="方正书宋_GBK" w:cs="方正书宋_GBK" w:eastAsia="方正书宋_GBK"/>
          <w:sz w:val="22"/>
          <w:szCs w:val="22"/>
          <w:u w:val="none"/>
        </w:rPr>
        <w:t>提起民事诉讼</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双方约定诉讼管辖地为</w:t>
      </w:r>
      <w:r>
        <w:rPr>
          <w:rFonts w:ascii="方正书宋_GBK" w:hAnsi="方正书宋_GBK" w:cs="方正书宋_GBK" w:eastAsia="方正书宋_GBK"/>
          <w:sz w:val="22"/>
          <w:szCs w:val="22"/>
          <w:u w:val="single"/>
          <w:lang w:val="en-US" w:eastAsia="zh-CN"/>
        </w:rPr>
        <w:t xml:space="preserve"> {诉讼管辖地}</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限于被告住所地、合同履行地、合同签订地、原告住所地、标的物所在地</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第十四条</w:t>
      </w:r>
      <w:r>
        <w:rPr>
          <w:rFonts w:ascii="方正书宋_GBK" w:hAnsi="方正书宋_GBK" w:cs="方正书宋_GBK" w:eastAsia="方正书宋_GBK"/>
          <w:sz w:val="22"/>
          <w:szCs w:val="22"/>
          <w:u w:val="none"/>
          <w:lang w:val="en-US" w:eastAsia="zh-CN"/>
        </w:rPr>
        <w:t xml:space="preserve"> 合</w:t>
      </w:r>
      <w:r>
        <w:rPr>
          <w:rFonts w:ascii="方正书宋_GBK" w:hAnsi="方正书宋_GBK" w:cs="方正书宋_GBK" w:eastAsia="方正书宋_GBK"/>
          <w:sz w:val="22"/>
          <w:szCs w:val="22"/>
          <w:u w:val="none"/>
        </w:rPr>
        <w:t>同期限</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本合同自双方签字盖章之日起生效</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有效期为</w:t>
      </w:r>
      <w:r>
        <w:rPr>
          <w:rFonts w:ascii="方正书宋_GBK" w:hAnsi="方正书宋_GBK" w:cs="方正书宋_GBK" w:eastAsia="方正书宋_GBK"/>
          <w:sz w:val="22"/>
          <w:szCs w:val="22"/>
          <w:u w:val="single"/>
          <w:lang w:val="en-US" w:eastAsia="zh-CN"/>
        </w:rPr>
        <w:t>{有效期}。一方</w:t>
      </w:r>
      <w:r>
        <w:rPr>
          <w:rFonts w:ascii="方正书宋_GBK" w:hAnsi="方正书宋_GBK" w:cs="方正书宋_GBK" w:eastAsia="方正书宋_GBK"/>
          <w:sz w:val="22"/>
          <w:szCs w:val="22"/>
          <w:u w:val="none"/>
        </w:rPr>
        <w:t>可于合同有效期届满前{续签</w:t>
      </w:r>
      <w:r>
        <w:rPr>
          <w:rFonts w:ascii="方正书宋_GBK" w:hAnsi="方正书宋_GBK" w:cs="方正书宋_GBK" w:eastAsia="方正书宋_GBK"/>
          <w:sz w:val="22"/>
          <w:szCs w:val="22"/>
          <w:u w:val="single"/>
          <w:lang w:val="en-US" w:eastAsia="zh-CN"/>
        </w:rPr>
        <w:t>提前天数}日向另一</w:t>
      </w:r>
      <w:r>
        <w:rPr>
          <w:rFonts w:ascii="方正书宋_GBK" w:hAnsi="方正书宋_GBK" w:cs="方正书宋_GBK" w:eastAsia="方正书宋_GBK"/>
          <w:sz w:val="22"/>
          <w:szCs w:val="22"/>
          <w:u w:val="none"/>
        </w:rPr>
        <w:t>方书面提出续签合同。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本合同终止或解除时</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双方在合同有效期内已确认的接待计划应当继续履行。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第十五条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合同效力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w:t>
      </w:r>
      <w:r>
        <w:rPr>
          <w:rFonts w:ascii="方正书宋_GBK" w:hAnsi="方正书宋_GBK" w:cs="方正书宋_GBK" w:eastAsia="方正书宋_GBK"/>
          <w:sz w:val="22"/>
          <w:szCs w:val="22"/>
          <w:u w:val="none"/>
          <w:lang w:val="en-US" w:eastAsia="zh-CN"/>
        </w:rPr>
        <w:t>一</w:t>
      </w:r>
      <w:r>
        <w:rPr>
          <w:rFonts w:ascii="方正书宋_GBK" w:hAnsi="方正书宋_GBK" w:cs="方正书宋_GBK" w:eastAsia="方正书宋_GBK"/>
          <w:sz w:val="22"/>
          <w:szCs w:val="22"/>
          <w:u w:val="none"/>
        </w:rPr>
        <w:t>式</w:t>
      </w:r>
      <w:r>
        <w:rPr>
          <w:rFonts w:ascii="方正书宋_GBK" w:hAnsi="方正书宋_GBK" w:cs="方正书宋_GBK" w:eastAsia="方正书宋_GBK"/>
          <w:sz w:val="22"/>
          <w:szCs w:val="22"/>
          <w:u w:val="single"/>
          <w:lang w:val="en-US" w:eastAsia="zh-CN"/>
        </w:rPr>
        <w:t>{份数}份，自双方签字</w:t>
      </w:r>
      <w:r>
        <w:rPr>
          <w:rFonts w:ascii="方正书宋_GBK" w:hAnsi="方正书宋_GBK" w:cs="方正书宋_GBK" w:eastAsia="方正书宋_GBK"/>
          <w:sz w:val="22"/>
          <w:szCs w:val="22"/>
          <w:u w:val="none"/>
        </w:rPr>
        <w:t>盖</w:t>
      </w:r>
      <w:r>
        <w:rPr>
          <w:rFonts w:ascii="方正书宋_GBK" w:hAnsi="方正书宋_GBK" w:cs="方正书宋_GBK" w:eastAsia="方正书宋_GBK"/>
          <w:sz w:val="22"/>
          <w:szCs w:val="22"/>
          <w:u w:val="none"/>
          <w:lang w:eastAsia="zh-CN"/>
        </w:rPr>
        <w:t>章</w:t>
      </w:r>
      <w:r>
        <w:rPr>
          <w:rFonts w:ascii="方正书宋_GBK" w:hAnsi="方正书宋_GBK" w:cs="方正书宋_GBK" w:eastAsia="方正书宋_GBK"/>
          <w:sz w:val="22"/>
          <w:szCs w:val="22"/>
          <w:u w:val="none"/>
        </w:rPr>
        <w:t>之日起生效，具有同等法律</w:t>
      </w:r>
      <w:r>
        <w:rPr>
          <w:rFonts w:ascii="方正书宋_GBK" w:hAnsi="方正书宋_GBK" w:cs="方正书宋_GBK" w:eastAsia="方正书宋_GBK"/>
          <w:sz w:val="22"/>
          <w:szCs w:val="22"/>
          <w:u w:val="none"/>
          <w:lang w:eastAsia="zh-CN"/>
        </w:rPr>
        <w:t>效</w:t>
      </w:r>
      <w:r>
        <w:rPr>
          <w:rFonts w:ascii="方正书宋_GBK" w:hAnsi="方正书宋_GBK" w:cs="方正书宋_GBK" w:eastAsia="方正书宋_GBK"/>
          <w:sz w:val="22"/>
          <w:szCs w:val="22"/>
          <w:u w:val="none"/>
        </w:rPr>
        <w:t>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{组团社签章</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 xml:space="preserve"> {地接社签章}</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签约时间：</w:t>
      </w:r>
      <w:r>
        <w:rPr>
          <w:rFonts w:ascii="方正书宋_GBK" w:hAnsi="方正书宋_GBK" w:cs="方正书宋_GBK" w:eastAsia="方正书宋_GBK"/>
          <w:sz w:val="22"/>
          <w:szCs w:val="22"/>
          <w:u w:val="none"/>
          <w:lang w:val="en-US" w:eastAsia="zh-CN"/>
        </w:rPr>
        <w:t xml:space="preserve">{签约时间}  </w:t>
        <w:br/>
        <w:t>签约时间：{签约时间}</w:t>
      </w:r>
      <w:r>
        <w:rPr>
          <w:rFonts w:ascii="方正书宋_GBK" w:hAnsi="方正书宋_GBK" w:cs="方正书宋_GBK" w:eastAsia="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签约地点：</w:t>
      </w:r>
      <w:r>
        <w:rPr>
          <w:rFonts w:ascii="方正书宋_GBK" w:hAnsi="方正书宋_GBK" w:cs="方正书宋_GBK" w:eastAsia="方正书宋_GBK"/>
          <w:sz w:val="22"/>
          <w:szCs w:val="22"/>
          <w:u w:val="none"/>
          <w:lang w:val="en-US" w:eastAsia="zh-CN"/>
        </w:rPr>
        <w:t xml:space="preserve">{签约地点}  </w:t>
        <w:br/>
        <w:t>签约地点：{签约地点}</w:t>
      </w:r>
      <w:r>
        <w:rPr>
          <w:rFonts w:ascii="方正书宋_GBK" w:hAnsi="方正书宋_GBK" w:cs="方正书宋_GBK" w:eastAsia="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Microsoft JhengHei">
    <w:charset w:val="88"/>
    <w:family w:val="swiss"/>
    <w:pitch w:val="default"/>
  </w:font>
  <w:font w:name="方正书宋_GBK">
    <w:charset w:val="86"/>
    <w:family w:val="script"/>
    <w:pitch w:val="default"/>
  </w:font>
  <w:font w:name="方正小标宋_GBK">
    <w:charset w:val="86"/>
    <w:family w:val="script"/>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9">
              <wp:simplePos x="0" y="0"/>
              <wp:positionH relativeFrom="margin">
                <wp:align>center</wp:align>
              </wp:positionH>
              <wp:positionV relativeFrom="paragraph">
                <wp:posOffset>635</wp:posOffset>
              </wp:positionV>
              <wp:extent cx="68580" cy="154940"/>
              <wp:effectExtent l="0" t="0" r="0" b="0"/>
              <wp:wrapNone/>
              <wp:docPr id="2" name="Frame2"/>
              <a:graphic xmlns:a="http://schemas.openxmlformats.org/drawingml/2006/main">
                <a:graphicData uri="http://schemas.microsoft.com/office/word/2010/wordprocessingShape">
                  <wps:wsp>
                    <wps:cNvSpPr txBox="1"/>
                    <wps:spPr>
                      <a:xfrm>
                        <a:off x="0" y="0"/>
                        <a:ext cx="68580" cy="154940"/>
                      </a:xfrm>
                      <a:prstGeom prst="rect"/>
                      <a:solidFill>
                        <a:srgbClr val="FFFFFF">
                          <a:alpha val="0"/>
                        </a:srgbClr>
                      </a:solidFill>
                    </wps:spPr>
                    <wps:txbx>
                      <w:txbxContent>
                        <w:p>
                          <w:pPr>
                            <w:pStyle w:val="Foo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5.4pt;height:12.2pt;mso-wrap-distance-left:9.05pt;mso-wrap-distance-right:9.05pt;mso-wrap-distance-top:0pt;mso-wrap-distance-bottom:0pt;margin-top:0pt;mso-position-vertical-relative:text;margin-left:204.95pt;mso-position-horizontal:center;mso-position-horizontal-relative:margin">
              <v:fill opacity="0f"/>
              <v:textbox inset="0.000694444444444445in,0.000694444444444445in,0.000694444444444445in,0.000694444444444445in">
                <w:txbxContent>
                  <w:p>
                    <w:pPr>
                      <w:pStyle w:val="Foo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abstractNum>
  <w:abstractNum w:abstractNumId="2">
    <w:lvl w:ilvl="0">
      <w:start w:val="1"/>
      <w:numFmt w:val="decimal"/>
      <w:suff w:val="space"/>
      <w:lvlText w:val="%1."/>
      <w:lvlJc w:val="start"/>
      <w:pPr>
        <w:tabs>
          <w:tab w:val="num" w:pos="0"/>
        </w:tabs>
        <w:ind w:start="0" w:hanging="0"/>
      </w:p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decimal"/>
      <w:suff w:val="space"/>
      <w:lvlText w:val="%1."/>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p15">
    <w:name w:val="p15"/>
    <w:basedOn w:val="Normal"/>
    <w:qFormat/>
    <w:pPr>
      <w:widowControl/>
      <w:spacing w:before="7" w:after="0"/>
      <w:ind w:hanging="0" w:start="597" w:end="0"/>
      <w:jc w:val="start"/>
    </w:pPr>
    <w:rPr>
      <w:rFonts w:ascii="Microsoft JhengHei" w:hAnsi="Microsoft JhengHei" w:eastAsia="Microsoft JhengHei" w:cs="宋体"/>
      <w:kern w:val="0"/>
      <w:sz w:val="24"/>
      <w:szCs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2012-06-06T09:30:00Z</dcterms:created>
  <dc:creator>pc3</dc:creator>
  <dc:description/>
  <dc:language>zh-CN</dc:language>
  <cp:lastModifiedBy>pc3</cp:lastModifiedBy>
  <cp:lastPrinted>2014-07-18T11:37:00Z</cp:lastPrinted>
  <dcterms:modified xsi:type="dcterms:W3CDTF">2022-02-15T11:38:05Z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E5572F1E6D2542A4A2529166645AE26C</vt:lpwstr>
  </property>
  <property fmtid="{D5CDD505-2E9C-101B-9397-08002B2CF9AE}" pid="3" name="KSOProductBuildVer">
    <vt:lpwstr>2052-11.1.0.11294</vt:lpwstr>
  </property>
</Properties>
</file>