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新疆籽棉订购合同单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（示范文本）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eastAsia="zh-CN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both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新疆维吾尔自治区工商行政管理局制定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eastAsia="zh-CN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新疆籽棉订购合同单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订购人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甲</w:t>
      </w:r>
      <w:r>
        <w:rPr>
          <w:rFonts w:ascii="方正书宋_GBK" w:hAnsi="方正书宋_GBK" w:cs="方正书宋_GBK" w:eastAsia="方正书宋_GBK"/>
          <w:sz w:val="22"/>
          <w:szCs w:val="22"/>
        </w:rPr>
        <w:t>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{订购人姓名}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种植户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乙</w:t>
      </w:r>
      <w:r>
        <w:rPr>
          <w:rFonts w:ascii="方正书宋_GBK" w:hAnsi="方正书宋_GBK" w:cs="方正书宋_GBK" w:eastAsia="方正书宋_GBK"/>
          <w:sz w:val="22"/>
          <w:szCs w:val="22"/>
        </w:rPr>
        <w:t>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{种植户名称}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《</w:t>
      </w:r>
      <w:r>
        <w:rPr>
          <w:rFonts w:ascii="方正书宋_GBK" w:hAnsi="方正书宋_GBK" w:cs="方正书宋_GBK" w:eastAsia="方正书宋_GBK"/>
          <w:sz w:val="22"/>
          <w:szCs w:val="22"/>
        </w:rPr>
        <w:t>中华人民共和国合同法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》及相关的政策</w:t>
      </w:r>
      <w:r>
        <w:rPr>
          <w:rFonts w:ascii="方正书宋_GBK" w:hAnsi="方正书宋_GBK" w:cs="方正书宋_GBK" w:eastAsia="方正书宋_GBK"/>
          <w:sz w:val="22"/>
          <w:szCs w:val="22"/>
        </w:rPr>
        <w:t>法规，经甲乙双方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平等</w:t>
      </w:r>
      <w:r>
        <w:rPr>
          <w:rFonts w:ascii="方正书宋_GBK" w:hAnsi="方正书宋_GBK" w:cs="方正书宋_GBK" w:eastAsia="方正书宋_GBK"/>
          <w:sz w:val="22"/>
          <w:szCs w:val="22"/>
        </w:rPr>
        <w:t>协商一致，订立本合同。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</w:t>
      </w: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一条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乙方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终止品</w:t>
      </w:r>
      <w:r>
        <w:rPr>
          <w:rFonts w:ascii="方正书宋_GBK" w:hAnsi="方正书宋_GBK" w:cs="方正书宋_GBK" w:eastAsia="方正书宋_GBK"/>
          <w:sz w:val="22"/>
          <w:szCs w:val="22"/>
        </w:rPr>
        <w:t>种为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的棉花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亩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预计亩产量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{预计亩产量}公斤，预计总产量{预计总产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量}吨</w:t>
      </w:r>
      <w:r>
        <w:rPr>
          <w:rFonts w:ascii="方正书宋_GBK" w:hAnsi="方正书宋_GBK" w:cs="方正书宋_GBK" w:eastAsia="方正书宋_GBK"/>
          <w:sz w:val="22"/>
          <w:szCs w:val="22"/>
        </w:rPr>
        <w:t>，由甲方收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购。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第</w:t>
      </w:r>
      <w:r>
        <w:rPr>
          <w:rFonts w:ascii="方正黑体_GBK" w:hAnsi="方正黑体_GBK" w:cs="方正黑体_GBK" w:eastAsia="方正黑体_GBK"/>
          <w:sz w:val="22"/>
          <w:szCs w:val="22"/>
        </w:rPr>
        <w:t>二条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甲方在播种前期，向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乙</w:t>
      </w:r>
      <w:r>
        <w:rPr>
          <w:rFonts w:ascii="方正书宋_GBK" w:hAnsi="方正书宋_GBK" w:cs="方正书宋_GBK" w:eastAsia="方正书宋_GBK"/>
          <w:sz w:val="22"/>
          <w:szCs w:val="22"/>
        </w:rPr>
        <w:t>方提供化肥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{化肥种类}、种子{种子种类}、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农膜{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农膜种类}、农药{农药种类}等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生</w:t>
      </w:r>
      <w:r>
        <w:rPr>
          <w:rFonts w:ascii="方正书宋_GBK" w:hAnsi="方正书宋_GBK" w:cs="方正书宋_GBK" w:eastAsia="方正书宋_GBK"/>
          <w:sz w:val="22"/>
          <w:szCs w:val="22"/>
        </w:rPr>
        <w:t>产资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料垫付款{金额}{金额}{金额}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金额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}{金额}{金额}元 角 分 (以实际发放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的金额为准),但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不超过合同总金预。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 xml:space="preserve">第三条 </w:t>
      </w:r>
      <w:r>
        <w:rPr>
          <w:rFonts w:ascii="方正书宋_GBK" w:hAnsi="方正书宋_GBK" w:cs="方正书宋_GBK" w:eastAsia="方正书宋_GBK"/>
          <w:sz w:val="22"/>
          <w:szCs w:val="22"/>
        </w:rPr>
        <w:t>交售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籽棉</w:t>
      </w:r>
      <w:r>
        <w:rPr>
          <w:rFonts w:ascii="方正书宋_GBK" w:hAnsi="方正书宋_GBK" w:cs="方正书宋_GBK" w:eastAsia="方正书宋_GBK"/>
          <w:sz w:val="22"/>
          <w:szCs w:val="22"/>
        </w:rPr>
        <w:t>的时间：{交售时间}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乙方应在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{年份} 年 {月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份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} 月 {日期} 日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前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完成籽棉交售任务，逾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期，则按违约处理。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甲方应按时收购乙方交售的籽棉，逾期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则按违约处理。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 xml:space="preserve">第四条 </w:t>
      </w:r>
      <w:r>
        <w:rPr>
          <w:rFonts w:ascii="方正书宋_GBK" w:hAnsi="方正书宋_GBK" w:cs="方正书宋_GBK" w:eastAsia="方正书宋_GBK"/>
          <w:sz w:val="22"/>
          <w:szCs w:val="22"/>
        </w:rPr>
        <w:t>乙方在采摘和运输过程中不得使用化纤包装物，以确保不存在杂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异物</w:t>
      </w:r>
      <w:r>
        <w:rPr>
          <w:rFonts w:ascii="方正书宋_GBK" w:hAnsi="方正书宋_GBK" w:cs="方正书宋_GBK" w:eastAsia="方正书宋_GBK"/>
          <w:sz w:val="22"/>
          <w:szCs w:val="22"/>
        </w:rPr>
        <w:t>和三丝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。籽棉</w:t>
      </w:r>
      <w:r>
        <w:rPr>
          <w:rFonts w:ascii="方正书宋_GBK" w:hAnsi="方正书宋_GBK" w:cs="方正书宋_GBK" w:eastAsia="方正书宋_GBK"/>
          <w:sz w:val="22"/>
          <w:szCs w:val="22"/>
        </w:rPr>
        <w:t>验收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标准</w:t>
      </w:r>
      <w:r>
        <w:rPr>
          <w:rFonts w:ascii="方正书宋_GBK" w:hAnsi="方正书宋_GBK" w:cs="方正书宋_GBK" w:eastAsia="方正书宋_GBK"/>
          <w:sz w:val="22"/>
          <w:szCs w:val="22"/>
        </w:rPr>
        <w:t>为国家标准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其标准号为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{标准号} 。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{籽棉验收方法}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甲方应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严</w:t>
      </w:r>
      <w:r>
        <w:rPr>
          <w:rFonts w:ascii="方正书宋_GBK" w:hAnsi="方正书宋_GBK" w:cs="方正书宋_GBK" w:eastAsia="方正书宋_GBK"/>
          <w:sz w:val="22"/>
          <w:szCs w:val="22"/>
        </w:rPr>
        <w:t>格执行籽棉验收标准和检验规定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不压级压价。甲方凭合同收购乙方交售的籽棉。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甲方应合理安排收购时间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提供合适的收购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条件</w:t>
      </w:r>
      <w:r>
        <w:rPr>
          <w:rFonts w:ascii="方正书宋_GBK" w:hAnsi="方正书宋_GBK" w:cs="方正书宋_GBK" w:eastAsia="方正书宋_GBK"/>
          <w:sz w:val="22"/>
          <w:szCs w:val="22"/>
        </w:rPr>
        <w:t>，方便乙方交售，乙方的籽棉应是晒干、拣净、不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夹杂</w:t>
      </w:r>
      <w:r>
        <w:rPr>
          <w:rFonts w:ascii="方正书宋_GBK" w:hAnsi="方正书宋_GBK" w:cs="方正书宋_GBK" w:eastAsia="方正书宋_GBK"/>
          <w:sz w:val="22"/>
          <w:szCs w:val="22"/>
        </w:rPr>
        <w:t>异物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</w:rPr>
        <w:t>三丝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、实行分级检拾</w:t>
      </w:r>
      <w:r>
        <w:rPr>
          <w:rFonts w:ascii="方正书宋_GBK" w:hAnsi="方正书宋_GBK" w:cs="方正书宋_GBK" w:eastAsia="方正书宋_GBK"/>
          <w:sz w:val="22"/>
          <w:szCs w:val="22"/>
        </w:rPr>
        <w:t>、晾晒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</w:rPr>
        <w:t>交售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{结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算方式}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在交售现场结算，扣除甲方的垫付款后，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一次</w:t>
      </w:r>
      <w:r>
        <w:rPr>
          <w:rFonts w:ascii="方正书宋_GBK" w:hAnsi="方正书宋_GBK" w:cs="方正书宋_GBK" w:eastAsia="方正书宋_GBK"/>
          <w:sz w:val="22"/>
          <w:szCs w:val="22"/>
        </w:rPr>
        <w:t>性支付给乙方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不得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拖欠，否则按</w:t>
      </w:r>
      <w:r>
        <w:rPr>
          <w:rFonts w:ascii="方正书宋_GBK" w:hAnsi="方正书宋_GBK" w:cs="方正书宋_GBK" w:eastAsia="方正书宋_GBK"/>
          <w:sz w:val="22"/>
          <w:szCs w:val="22"/>
        </w:rPr>
        <w:t>人民银行逾期付款办理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承担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</w:t>
      </w: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七条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{合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同争</w:t>
      </w:r>
      <w:r>
        <w:rPr>
          <w:rFonts w:ascii="方正书宋_GBK" w:hAnsi="方正书宋_GBK" w:cs="方正书宋_GBK" w:eastAsia="方正书宋_GBK"/>
          <w:sz w:val="22"/>
          <w:szCs w:val="22"/>
        </w:rPr>
        <w:t>议的解决方式}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本合同末尽事宜及履行合同过程中所发生的争议，由交方当事人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协商解决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也可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申请</w:t>
      </w:r>
      <w:r>
        <w:rPr>
          <w:rFonts w:ascii="方正书宋_GBK" w:hAnsi="方正书宋_GBK" w:cs="方正书宋_GBK" w:eastAsia="方正书宋_GBK"/>
          <w:sz w:val="22"/>
          <w:szCs w:val="22"/>
        </w:rPr>
        <w:t>当地工商行政管理部门调解，协商或调解不成的，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{争议解决方式}种方式解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决：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31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{处理方式}仲裁委员会仲裁；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315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依法向人民法院起诉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31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 xml:space="preserve">第八条 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其他约定</w:t>
      </w:r>
      <w:r>
        <w:rPr>
          <w:rFonts w:ascii="方正书宋_GBK" w:hAnsi="方正书宋_GBK" w:cs="方正书宋_GBK" w:eastAsia="方正书宋_GBK"/>
          <w:sz w:val="22"/>
          <w:szCs w:val="22"/>
        </w:rPr>
        <w:t>事项：{其他约定事项内容}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订购人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（签章）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{订购人签章}                          种植户（签章）：{种植户签章}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（签章）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合同签订地：{合同签订地}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{年}{月}{日}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DejaVu Sans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suff w:val="nothing"/>
      <w:lvlText w:val="（%1）"/>
      <w:lvlJc w:val="start"/>
      <w:pPr>
        <w:tabs>
          <w:tab w:val="num" w:pos="0"/>
        </w:tabs>
        <w:ind w:start="315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DejaVu Sans" w:hAnsi="Times New Roman;DejaVu Sans" w:eastAsia="宋体;方正书宋_GBK" w:cs="Times New Roman;DejaVu Sans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LibreOffice/25.2.2.2$MacOSX_AARCH64 LibreOffice_project/7370d4be9e3cf6031a51beef54ff3bda878e3fac</Application>
  <AppVersion>15.0000</AppVersion>
  <Pages>3</Pages>
  <Words>642</Words>
  <Characters>647</Characters>
  <CharactersWithSpaces>1192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2022-02-19T02:24:00Z</dcterms:created>
  <dc:creator>lenovo</dc:creator>
  <dc:description/>
  <dc:language>zh-CN</dc:language>
  <cp:lastModifiedBy>scjdglj</cp:lastModifiedBy>
  <dcterms:modified xsi:type="dcterms:W3CDTF">2022-02-18T20:44:31Z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