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</w:p>
    <w:p>
      <w:pPr>
        <w:pStyle w:val="Normal"/>
        <w:jc w:val="center"/>
        <w:rPr>
          <w:rFonts w:ascii="Times New Roman" w:hAnsi="Times New Roman" w:eastAsia="楷体_GB2312;楷体" w:cs="Times New Roman"/>
          <w:sz w:val="28"/>
          <w:szCs w:val="28"/>
        </w:rPr>
      </w:pPr>
      <w:r>
        <w:rPr>
          <w:rFonts w:ascii="Times New Roman" w:hAnsi="Times New Roman" w:cs="Times New Roman" w:eastAsia="楷体_GB2312;楷体"/>
          <w:sz w:val="28"/>
          <w:szCs w:val="28"/>
        </w:rPr>
        <w:t>（</w:t>
      </w:r>
      <w:r>
        <w:rPr>
          <w:rFonts w:eastAsia="楷体_GB2312;楷体" w:cs="Times New Roman"/>
          <w:sz w:val="28"/>
          <w:szCs w:val="28"/>
        </w:rPr>
        <w:t>JF–2011–058</w:t>
      </w:r>
      <w:r>
        <w:rPr>
          <w:rFonts w:ascii="Times New Roman" w:hAnsi="Times New Roman" w:cs="Times New Roman" w:eastAsia="楷体_GB2312;楷体"/>
          <w:sz w:val="28"/>
          <w:szCs w:val="28"/>
        </w:rPr>
        <w:t>）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（房屋出租）</w:t>
      </w:r>
    </w:p>
    <w:p>
      <w:pPr>
        <w:pStyle w:val="Normal"/>
        <w:jc w:val="center"/>
        <w:rPr>
          <w:rFonts w:ascii="楷体_GB2312;楷体" w:hAnsi="楷体_GB2312;楷体" w:eastAsia="楷体_GB2312;楷体" w:cs="方正楷体_GBK"/>
          <w:b/>
          <w:sz w:val="24"/>
          <w:szCs w:val="28"/>
        </w:rPr>
      </w:pPr>
      <w:r>
        <w:rPr>
          <w:rFonts w:eastAsia="楷体_GB2312;楷体" w:cs="方正楷体_GBK" w:ascii="楷体_GB2312;楷体" w:hAnsi="楷体_GB2312;楷体"/>
          <w:b/>
          <w:sz w:val="24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napToGrid w:val="false"/>
        <w:spacing w:lineRule="atLeast" w:line="240"/>
        <w:ind w:firstLine="2240" w:end="0"/>
        <w:rPr>
          <w:rFonts w:ascii="楷体_GB2312;楷体" w:hAnsi="楷体_GB2312;楷体" w:eastAsia="楷体_GB2312;楷体"/>
          <w:spacing w:val="60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天津市国土资源和房屋管理</w:t>
      </w:r>
      <w:r>
        <w:rPr>
          <w:rFonts w:ascii="楷体_GB2312;楷体" w:hAnsi="楷体_GB2312;楷体" w:eastAsia="楷体_GB2312;楷体"/>
          <w:spacing w:val="60"/>
          <w:sz w:val="32"/>
          <w:szCs w:val="32"/>
        </w:rPr>
        <w:t>局</w:t>
      </w:r>
    </w:p>
    <w:p>
      <w:pPr>
        <w:pStyle w:val="Normal"/>
        <w:snapToGrid w:val="false"/>
        <w:spacing w:lineRule="atLeast" w:line="240"/>
        <w:ind w:firstLine="6560" w:end="0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监制</w:t>
      </w:r>
    </w:p>
    <w:p>
      <w:pPr>
        <w:pStyle w:val="Normal"/>
        <w:snapToGrid w:val="false"/>
        <w:spacing w:lineRule="atLeast" w:line="240"/>
        <w:ind w:firstLine="2180" w:end="0"/>
        <w:rPr>
          <w:rFonts w:ascii="楷体_GB2312;楷体" w:hAnsi="楷体_GB2312;楷体" w:eastAsia="楷体_GB2312;楷体"/>
          <w:spacing w:val="58"/>
          <w:sz w:val="32"/>
          <w:szCs w:val="32"/>
        </w:rPr>
      </w:pPr>
      <w:r>
        <w:rPr>
          <w:rFonts w:ascii="楷体_GB2312;楷体" w:hAnsi="楷体_GB2312;楷体" w:eastAsia="楷体_GB2312;楷体"/>
          <w:spacing w:val="58"/>
          <w:sz w:val="32"/>
          <w:szCs w:val="32"/>
        </w:rPr>
        <w:t>天津市工商行政管理局</w:t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pacing w:val="58"/>
          <w:sz w:val="24"/>
          <w:szCs w:val="32"/>
        </w:rPr>
      </w:pPr>
      <w:r>
        <w:rPr>
          <w:rFonts w:eastAsia="楷体_GB2312;楷体" w:ascii="楷体_GB2312;楷体" w:hAnsi="楷体_GB2312;楷体"/>
          <w:b/>
          <w:spacing w:val="58"/>
          <w:sz w:val="24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{填写说明}</w:t>
      </w:r>
    </w:p>
    <w:p>
      <w:pPr>
        <w:pStyle w:val="Normal"/>
        <w:jc w:val="center"/>
        <w:rPr>
          <w:rFonts w:ascii="楷体_GB2312;楷体" w:hAnsi="楷体_GB2312;楷体" w:eastAsia="楷体_GB2312;楷体" w:cs="方正黑体_GBK"/>
          <w:b/>
          <w:sz w:val="32"/>
          <w:szCs w:val="28"/>
        </w:rPr>
      </w:pPr>
      <w:r>
        <w:rPr>
          <w:rFonts w:eastAsia="楷体_GB2312;楷体" w:cs="方正黑体_GBK" w:ascii="楷体_GB2312;楷体" w:hAnsi="楷体_GB2312;楷体"/>
          <w:b/>
          <w:sz w:val="32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、本合同适用于我市行政区域内出租存量房的经纪服务活动。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、当事人订立合同前，须认真协商各项条款。一经双方签字或盖章即生效（当事人另有约定的除外），任何条款的变更须经双方协商一致后，签字或盖章确认。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、合同应当用钢笔、毛笔、签字笔及打印填写，空格部分若为空白句，应用“</w:t>
      </w:r>
      <w:r>
        <w:rPr>
          <w:rFonts w:eastAsia="方正书宋_GBK" w:cs="方正书宋_GBK" w:ascii="方正书宋_GBK" w:hAnsi="方正书宋_GBK"/>
          <w:sz w:val="22"/>
          <w:szCs w:val="22"/>
        </w:rPr>
        <w:t>/”</w:t>
      </w:r>
      <w:r>
        <w:rPr>
          <w:rFonts w:ascii="方正书宋_GBK" w:hAnsi="方正书宋_GBK" w:cs="方正书宋_GBK" w:eastAsia="方正书宋_GBK"/>
          <w:sz w:val="22"/>
          <w:szCs w:val="22"/>
        </w:rPr>
        <w:t>划掉。涂改之处，须经合同当事人签字或盖章确认。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600"/>
        <w:ind w:firstLine="640" w:end="0"/>
        <w:rPr>
          <w:rFonts w:ascii="方正书宋_GBK" w:hAnsi="方正书宋_GBK" w:eastAsia="仿宋_GB2312;仿宋" w:cs="方正书宋_GBK"/>
          <w:sz w:val="32"/>
          <w:szCs w:val="22"/>
        </w:rPr>
      </w:pPr>
      <w:r>
        <w:rPr>
          <w:rFonts w:eastAsia="仿宋_GB2312;仿宋" w:cs="方正书宋_GBK" w:ascii="方正书宋_GBK" w:hAnsi="方正书宋_GBK"/>
          <w:sz w:val="32"/>
          <w:szCs w:val="2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rPr>
          <w:rFonts w:ascii="楷体_GB2312;楷体" w:hAnsi="楷体_GB2312;楷体" w:eastAsia="楷体_GB2312;楷体"/>
          <w:sz w:val="28"/>
        </w:rPr>
      </w:pPr>
      <w:r>
        <w:rPr>
          <w:rFonts w:eastAsia="楷体_GB2312;楷体" w:ascii="楷体_GB2312;楷体" w:hAnsi="楷体_GB2312;楷体"/>
          <w:sz w:val="28"/>
        </w:rPr>
      </w:r>
    </w:p>
    <w:p>
      <w:pPr>
        <w:pStyle w:val="Normal"/>
        <w:spacing w:lineRule="exact" w:line="580"/>
        <w:rPr>
          <w:rFonts w:ascii="楷体_GB2312;楷体" w:hAnsi="楷体_GB2312;楷体" w:eastAsia="楷体_GB2312;楷体"/>
          <w:sz w:val="28"/>
        </w:rPr>
      </w:pPr>
      <w:r>
        <w:rPr>
          <w:rFonts w:ascii="楷体_GB2312;楷体" w:hAnsi="楷体_GB2312;楷体" w:cs="楷体_GB2312;楷体" w:eastAsia="楷体_GB2312;楷体"/>
          <w:sz w:val="28"/>
        </w:rPr>
        <w:t>合同编号：{合同编号}</w:t>
      </w:r>
      <w:r>
        <w:rPr>
          <w:rFonts w:ascii="楷体_GB2312;楷体" w:hAnsi="楷体_GB2312;楷体" w:eastAsia="楷体_GB2312;楷体"/>
          <w:sz w:val="28"/>
        </w:rPr>
      </w:r>
    </w:p>
    <w:p>
      <w:pPr>
        <w:pStyle w:val="Normal"/>
        <w:spacing w:lineRule="exact" w:line="560"/>
        <w:jc w:val="center"/>
        <w:rPr>
          <w:rFonts w:ascii="楷体_GB2312;楷体" w:hAnsi="楷体_GB2312;楷体" w:eastAsia="楷体_GB2312;楷体"/>
          <w:b/>
          <w:sz w:val="44"/>
        </w:rPr>
      </w:pPr>
      <w:r>
        <w:rPr>
          <w:rFonts w:eastAsia="楷体_GB2312;楷体" w:ascii="楷体_GB2312;楷体" w:hAnsi="楷体_GB2312;楷体"/>
          <w:b/>
          <w:sz w:val="44"/>
        </w:rPr>
      </w:r>
    </w:p>
    <w:p>
      <w:pPr>
        <w:pStyle w:val="Normal"/>
        <w:spacing w:lineRule="exact" w:line="560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  <w:r>
        <w:rPr>
          <w:rFonts w:ascii="方正楷体_GBK" w:hAnsi="方正楷体_GBK" w:cs="方正楷体_GBK" w:eastAsia="方正楷体_GBK"/>
          <w:sz w:val="28"/>
          <w:szCs w:val="28"/>
        </w:rPr>
        <w:t>（房屋出租）</w:t>
      </w:r>
    </w:p>
    <w:p>
      <w:pPr>
        <w:pStyle w:val="Normal"/>
        <w:spacing w:lineRule="exact" w:line="560"/>
        <w:jc w:val="center"/>
        <w:rPr>
          <w:rFonts w:ascii="楷体_GB2312;楷体" w:hAnsi="楷体_GB2312;楷体" w:eastAsia="楷体_GB2312;楷体"/>
          <w:b/>
          <w:sz w:val="44"/>
          <w:szCs w:val="32"/>
        </w:rPr>
      </w:pPr>
      <w:r>
        <w:rPr>
          <w:rFonts w:eastAsia="楷体_GB2312;楷体" w:ascii="楷体_GB2312;楷体" w:hAnsi="楷体_GB2312;楷体"/>
          <w:b/>
          <w:sz w:val="44"/>
          <w:szCs w:val="3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{委托人（以下简称甲方）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(个人)姓名：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{姓名}                   国</w:t>
      </w:r>
      <w:r>
        <w:rPr>
          <w:rFonts w:ascii="方正书宋_GBK" w:hAnsi="方正书宋_GBK" w:cs="方正书宋_GBK" w:eastAsia="方正书宋_GBK"/>
          <w:sz w:val="22"/>
          <w:szCs w:val="22"/>
        </w:rPr>
        <w:t>籍：{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国籍}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{证件号码}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{名称}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{法定代表人}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营业执照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号码：{营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业执照号码}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{地址}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/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受托人（以下简称乙方）：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{受托人名称}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{法定代表人}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营业执照号码：{营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业执照号码}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房地产经纪机构备案证号：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{备案证号}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{地址}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/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系电话}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{姓名}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注册证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号：{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>注册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证号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>}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{姓名}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  注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册证号：{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>注册证号}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{法律法规1}》、《{法律法规2}》、《{法律法规3}》、《{法律法规4}》等有关法律、法规、规章的规定，甲乙双方遵循平等、自愿、公平、诚实信用、守法的原则，经协商一致，就甲方委托乙方提供房屋出租的经纪服务，达成如下条款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第一条 {出租房屋基本情况}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具体见附件一。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第二条 提前告知事项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在签署本合同前，乙方应按照《房地产经纪管理办法》等相关规定，书面告知甲方房屋租赁的相关事项。书面告知材料应当经甲方签名（盖章）确认。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证件查验及{留存内容}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为保证本合同顺利履行，甲方应向乙方提供以下证件原件进行查验：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身份证 {证件类型}     护照 {证件类型}    营业执照 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{房</w:t>
      </w:r>
      <w:r>
        <w:rPr>
          <w:rFonts w:ascii="方正书宋_GBK" w:hAnsi="方正书宋_GBK" w:cs="方正书宋_GBK" w:eastAsia="方正书宋_GBK"/>
          <w:sz w:val="22"/>
          <w:szCs w:val="22"/>
        </w:rPr>
        <w:t>产权属证书} □    {商品房买卖合同}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{房产权利人委托书}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{内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甲方允许乙方留存以下证件的复印件用于办理约定的经纪服务事项：{证件类型}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身份证 {证件类型} 护照 {证件类型} 营业执照 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房产权属证书 {房产权属证书选项} 商品房买卖合同 {商品房买卖合同选项}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{房产权利人委托书}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{内容}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经纪服务具体内容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乙方为甲方提供的房地产经纪服务包括下列第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{服务项目}                项：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提供与房屋租赁相关的法律法规、政策、市场行情咨询。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发布房屋出租的相关信息。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介绍承租人并促成签订房屋租赁合同。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指导甲方签订房屋租赁合同。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代办房屋租赁合同备案手续。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代办税费缴纳事务。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{空白内容}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>委托期限与方式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（一）</w:t>
      </w:r>
      <w:r>
        <w:rPr>
          <w:rFonts w:ascii="方正书宋_GBK" w:hAnsi="方正书宋_GBK" w:cs="方正书宋_GBK" w:eastAsia="方正书宋_GBK"/>
          <w:sz w:val="22"/>
          <w:szCs w:val="22"/>
        </w:rPr>
        <w:t>委托期限按照下列第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{选项}      种方式确定（只可选一项）：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{开始年}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年 {开</w:t>
      </w:r>
      <w:r>
        <w:rPr>
          <w:rFonts w:ascii="方正书宋_GBK" w:hAnsi="方正书宋_GBK" w:cs="方正书宋_GBK" w:eastAsia="方正书宋_GBK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月} 月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{开始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日} 日起，</w:t>
      </w:r>
      <w:r>
        <w:rPr>
          <w:rFonts w:ascii="方正书宋_GBK" w:hAnsi="方正书宋_GBK" w:cs="方正书宋_GBK" w:eastAsia="方正书宋_GBK"/>
          <w:sz w:val="22"/>
          <w:szCs w:val="22"/>
        </w:rPr>
        <w:t>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{结束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} 年 </w:t>
      </w:r>
      <w:r>
        <w:rPr>
          <w:rFonts w:ascii="方正书宋_GBK" w:hAnsi="方正书宋_GBK" w:cs="方正书宋_GBK" w:eastAsia="方正书宋_GBK"/>
          <w:sz w:val="22"/>
          <w:szCs w:val="22"/>
        </w:rPr>
        <w:t>{结束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月} 月 {结束日} 日止。除甲、乙双方另有约定同意延期外，期限届满后本合同自行终止。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自本合同签订之日起，至甲方与承租人签订房屋租赁合同之日止。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{内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（二）甲方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>{是否承</w:t>
      </w:r>
      <w:r>
        <w:rPr>
          <w:rFonts w:eastAsia="方正书宋_GBK" w:cs="方正书宋_GBK" w:ascii="方正书宋_GBK" w:hAnsi="方正书宋_GBK"/>
          <w:b/>
          <w:kern w:val="0"/>
          <w:sz w:val="22"/>
          <w:szCs w:val="22"/>
          <w:u w:val="single"/>
        </w:rPr>
        <w:t xml:space="preserve">诺}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>在委托期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限内本合同约定的经纪服务事项为独家委托。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7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>第六条 出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租条件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（一）租金：每月人民币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{租金金额}元整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（该租金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□包含 /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□不包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含物业</w:t>
      </w:r>
      <w:r>
        <w:rPr>
          <w:rFonts w:ascii="方正书宋_GBK" w:hAnsi="方正书宋_GBK" w:cs="方正书宋_GBK" w:eastAsia="方正书宋_GBK"/>
          <w:sz w:val="22"/>
          <w:szCs w:val="22"/>
        </w:rPr>
        <w:t>管理服务费）。上述的租金仅作为前期参考，最终租金以甲方与承租人签订的房屋租赁合同为准。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（二）承租人需交押金：人民币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{押金金额} 元整。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（三）租赁期限：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{租赁期限}；起租日：</w:t>
      </w:r>
      <w:r>
        <w:rPr>
          <w:rFonts w:ascii="方正书宋_GBK" w:hAnsi="方正书宋_GBK" w:cs="方正书宋_GBK" w:eastAsia="方正书宋_GBK"/>
          <w:sz w:val="22"/>
          <w:szCs w:val="22"/>
        </w:rPr>
        <w:t>{年}年{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月}月{日}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后均可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（四）租金支付方式：租金按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{支付周期}个月为壹期支</w:t>
      </w:r>
      <w:r>
        <w:rPr>
          <w:rFonts w:ascii="方正书宋_GBK" w:hAnsi="方正书宋_GBK" w:cs="方正书宋_GBK" w:eastAsia="方正书宋_GBK"/>
          <w:sz w:val="22"/>
          <w:szCs w:val="22"/>
        </w:rPr>
        <w:t>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（五）其他费用支付：租赁期限内发生的水费、电费、煤气费、暖气费、电话（通讯）费、电视收视费等房屋使用费用由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{缴费方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} 承担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（七）以上要求最终以甲方和承租人签订的房屋租赁合同内容为准。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>第七条 经纪服务费支付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甲方应按下列第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{选择项}项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约定向乙方支付经纪服务费（只可选一项）。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按房屋租赁合同中月租金额的百分之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{百分比}</w:t>
      </w:r>
      <w:r>
        <w:rPr>
          <w:rFonts w:ascii="方正书宋_GBK" w:hAnsi="方正书宋_GBK" w:cs="方正书宋_GBK" w:eastAsia="方正书宋_GBK"/>
          <w:sz w:val="22"/>
          <w:szCs w:val="22"/>
        </w:rPr>
        <w:t>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{小写百分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比</w:t>
      </w:r>
      <w:r>
        <w:rPr>
          <w:rFonts w:ascii="方正书宋_GBK" w:hAnsi="方正书宋_GBK" w:cs="方正书宋_GBK" w:eastAsia="方正书宋_GBK"/>
          <w:sz w:val="22"/>
          <w:szCs w:val="22"/>
        </w:rPr>
        <w:t>}%）支付，支付时间为房屋租赁合同签订之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日起{日内}</w:t>
      </w:r>
      <w:r>
        <w:rPr>
          <w:rFonts w:ascii="方正书宋_GBK" w:hAnsi="方正书宋_GBK" w:cs="方正书宋_GBK" w:eastAsia="方正书宋_GBK"/>
          <w:sz w:val="22"/>
          <w:szCs w:val="22"/>
        </w:rPr>
        <w:t>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220" w:start="657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{内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容}</w:t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-US" w:eastAsia="zh-CN"/>
        </w:rPr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{甲方权利义务}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（一）甲方应如实告知乙方有关出租房屋的真实情况，并保证提供的资料完整、真实、合法、有效。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（二）甲方应积极协助、配合乙方完成经纪服务事项。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{是否同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 xml:space="preserve">意}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乙方为完</w:t>
      </w:r>
      <w:r>
        <w:rPr>
          <w:rFonts w:ascii="方正书宋_GBK" w:hAnsi="方正书宋_GBK" w:cs="方正书宋_GBK" w:eastAsia="方正书宋_GBK"/>
          <w:sz w:val="22"/>
          <w:szCs w:val="22"/>
        </w:rPr>
        <w:t>成经纪服务事项，以各种形式对外发布相应信息。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{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是否同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意第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三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方代替}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请提供需要修改的文本内容，我将根据要求进行处理。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第九条 {乙方权利义务}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（一）乙方应当查看房屋及有关证书、资料，并编制房屋状况说明书。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（二）乙方对在提供经纪服务过程中知悉的甲方的商业秘密及个人隐私，负有保密义务。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（三）未经甲方书面同意，乙方不得对外发布房屋出租的相关信息。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（四）乙方应积极、努力依法完成甲方委托事项，并如实向甲方说明办理情况。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（五）乙方收取费用应开具合法规范的发票，不得收取除双方约定的经纪服务费之外的其他任何费用。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（六）未经甲方同意，乙方不得以任何理由扣押甲方的证书、资料原件。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（七）乙方不得隐瞒真实的房屋租赁信息，赚取房屋租赁差价。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（八）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第十条  甲方违约责任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（一）因甲方虚假委托或提供的有关证件和资料不实的，乙方有权单方解除本合同；给乙方造成损失的，甲方应依法承担赔偿责任。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（二）甲方在委托期限内及委托期届满之后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{时间段}个</w:t>
      </w:r>
      <w:r>
        <w:rPr>
          <w:rFonts w:ascii="方正书宋_GBK" w:hAnsi="方正书宋_GBK" w:cs="方正书宋_GBK" w:eastAsia="方正书宋_GBK"/>
          <w:sz w:val="22"/>
          <w:szCs w:val="22"/>
        </w:rPr>
        <w:t>月内，与乙方介绍过的客户成交的，应当支付约定的经纪服务费；但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甲方能证明该项交易与乙方的服务没有直接因果关系的除外。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（三）甲方如未能按时将约定经纪服务费支付给乙方，每逾期一日向乙方支付违约金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</w:t>
      </w:r>
      <w:r>
        <w:rPr>
          <w:rFonts w:ascii="方正书宋_GBK" w:hAnsi="方正书宋_GBK" w:cs="方正书宋_GBK" w:eastAsia="方正书宋_GBK"/>
          <w:sz w:val="22"/>
          <w:szCs w:val="22"/>
        </w:rPr>
        <w:t>违约金金额} 元，直至经纪服务费支付完毕日止。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（四）甲方承诺为独家委托的，在独家委托期间，甲方与第三方就该房屋签订房屋租赁合同的，应当向乙方支付约定的经纪服务费。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第十一条</w:t>
      </w:r>
      <w:r>
        <w:rPr>
          <w:rFonts w:eastAsia="方正书宋_GBK" w:cs="方正书宋_GBK" w:ascii="方正书宋_GBK" w:hAnsi="方正书宋_GBK"/>
          <w:sz w:val="22"/>
          <w:szCs w:val="22"/>
        </w:rPr>
        <w:t>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乙方违约责任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未完成甲方委托的经纪服务事项。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乙方服务未达到合同约定的标准，或未经甲方书面同意，擅自改变房地产经纪服务内容、要求和标准。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未经甲方同意，由第三方代替乙方或者乙方与第三方共同完成甲方委托的事项。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未经甲方书面同意，乙方擅自发布房屋出租信息。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乙方违反国家有关法律、法规及本市相关法规，损害甲方利益。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（二）乙方泄露甲方的商业秘密及个人隐私的，依法承担责任。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360" w:start="218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331" w:start="10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{争议处理}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本合同发生争议，甲乙双方应协商解决。协商不成的，按下列第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{争议解决方式}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{仲裁委员会} 申请仲</w:t>
      </w:r>
      <w:r>
        <w:rPr>
          <w:rFonts w:ascii="方正书宋_GBK" w:hAnsi="方正书宋_GBK" w:cs="方正书宋_GBK" w:eastAsia="方正书宋_GBK"/>
          <w:sz w:val="22"/>
          <w:szCs w:val="22"/>
        </w:rPr>
        <w:t>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向人民法院提起诉讼。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第十三条 合同附件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本合同未尽事宜，甲乙双方订立补充合同（附件二）。补充合同与本合同具有同等法律效力。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第十四条 合同份数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{页数} </w:t>
      </w:r>
      <w:r>
        <w:rPr>
          <w:rFonts w:ascii="方正书宋_GBK" w:hAnsi="方正书宋_GBK" w:cs="方正书宋_GBK" w:eastAsia="方正书宋_GBK"/>
          <w:sz w:val="22"/>
          <w:szCs w:val="22"/>
        </w:rPr>
        <w:t>页，一式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{份数} </w:t>
      </w:r>
      <w:r>
        <w:rPr>
          <w:rFonts w:ascii="方正书宋_GBK" w:hAnsi="方正书宋_GBK" w:cs="方正书宋_GBK" w:eastAsia="方正书宋_GBK"/>
          <w:sz w:val="22"/>
          <w:szCs w:val="22"/>
        </w:rPr>
        <w:t>份，甲乙双方各执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{份数}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第十五条 合同生效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{甲方}：{乙方}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执业经纪人员（签字）：{签字}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经纪人员注册号：{注册号}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2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{年份1}   {月份1}   {日期1}                         {年份2}   {月份2}   {日期2}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jc w:val="both"/>
        <w:textAlignment w:val="auto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附件一：{甲方委托出租房屋基本情况}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b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殃：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{区、县}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{路、道、街}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。□建筑面积 / □计租面积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      </w:t>
      </w: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 xml:space="preserve"> 平方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米，户型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：     室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 厅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卫。朝向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所在楼栋建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筑总层数为：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    层。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房屋使用性质： □住宅 □商业 □写字楼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{其他}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装修情况： {装修情况选项}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产别：□私产  □公产  □企业产 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{产别类型}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房产权属证书为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{产权证书类型} ，号码 {产权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证书号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码}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房产共有权证号为：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{房产共有权证号}，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共有人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{同意房屋出租。}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是否抵押：{是否抵押}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附属配套设施：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{附属配套设施描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述}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可能影响本房屋出租的其他事项：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{其他事项}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/>
          <w:sz w:val="28"/>
          <w:szCs w:val="28"/>
        </w:rPr>
      </w:pPr>
      <w:r>
        <w:rPr>
          <w:rFonts w:ascii="方正楷体_GBK" w:hAnsi="方正楷体_GBK" w:cs="方正楷体_GBK" w:eastAsia="方正楷体_GBK"/>
          <w:b/>
          <w:sz w:val="28"/>
          <w:szCs w:val="28"/>
        </w:rPr>
        <w:t>附件二： {补充合同名称}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18.8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  <w:szCs w:val="24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2">
    <w:name w:val="正文文本缩进 2"/>
    <w:basedOn w:val="Normal"/>
    <w:qFormat/>
    <w:pPr>
      <w:spacing w:lineRule="auto" w:line="360"/>
      <w:ind w:firstLine="210" w:start="0" w:end="0"/>
      <w:jc w:val="center"/>
    </w:pPr>
    <w:rPr>
      <w:rFonts w:ascii="宋体" w:hAnsi="宋体"/>
      <w:b/>
      <w:color w:val="000000"/>
      <w:sz w:val="84"/>
    </w:rPr>
  </w:style>
  <w:style w:type="paragraph" w:styleId="BodyTextIndent">
    <w:name w:val="Body Text Indent"/>
    <w:basedOn w:val="Normal"/>
    <w:pPr>
      <w:snapToGrid w:val="false"/>
      <w:spacing w:lineRule="auto" w:line="360"/>
      <w:ind w:firstLine="570" w:start="0" w:end="0"/>
    </w:pPr>
    <w:rPr>
      <w:rFonts w:ascii="楷体_GB2312;楷体" w:hAnsi="楷体_GB2312;楷体" w:eastAsia="楷体_GB2312;楷体"/>
      <w:sz w:val="3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2011-11-25T16:39:00Z</dcterms:created>
  <dc:creator>袁弘信</dc:creator>
  <dc:description/>
  <dc:language>zh-CN</dc:language>
  <cp:lastModifiedBy>袁弘信</cp:lastModifiedBy>
  <dcterms:modified xsi:type="dcterms:W3CDTF">2022-02-18T17:01:59Z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