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jc w:val="left"/>
        <w:rPr>
          <w:rFonts w:hint="default" w:ascii="Times New Roman" w:hAnsi="Times New Roman" w:eastAsia="仿宋_GB2312" w:cs="Times New Roman"/>
          <w:b w:val="0"/>
          <w:bCs/>
          <w:sz w:val="28"/>
          <w:szCs w:val="28"/>
        </w:rPr>
      </w:pPr>
      <w:r>
        <w:rPr>
          <w:rFonts w:hint="default" w:ascii="Times New Roman" w:hAnsi="Times New Roman" w:eastAsia="仿宋_GB2312" w:cs="Times New Roman"/>
          <w:b w:val="0"/>
          <w:bCs/>
          <w:sz w:val="28"/>
          <w:szCs w:val="28"/>
        </w:rPr>
        <w:t>SDF—2018—0002                       合同编号：{合同编号}</w:t>
      </w:r>
    </w:p>
    <w:p>
      <w:pPr>
        <w:wordWrap w:val="0"/>
        <w:spacing w:line="620" w:lineRule="exact"/>
        <w:ind w:firstLine="640" w:firstLineChars="200"/>
        <w:jc w:val="left"/>
        <w:rPr>
          <w:rFonts w:ascii="仿宋" w:hAnsi="仿宋" w:eastAsia="仿宋" w:cs="黑体"/>
          <w:sz w:val="32"/>
          <w:szCs w:val="32"/>
        </w:rPr>
      </w:pPr>
    </w:p>
    <w:p>
      <w:pPr>
        <w:wordWrap w:val="0"/>
        <w:spacing w:line="620" w:lineRule="exact"/>
        <w:ind w:firstLine="420" w:firstLineChars="200"/>
        <w:rPr>
          <w:rFonts w:ascii="仿宋" w:hAnsi="仿宋" w:eastAsia="仿宋" w:cs="Times New Roman"/>
        </w:rPr>
      </w:pPr>
    </w:p>
    <w:p>
      <w:pPr>
        <w:wordWrap w:val="0"/>
        <w:spacing w:line="620" w:lineRule="exact"/>
        <w:ind w:left="-210" w:leftChars="-100" w:right="-13" w:rightChars="-6" w:firstLine="1040" w:firstLineChars="200"/>
        <w:jc w:val="center"/>
        <w:rPr>
          <w:rFonts w:ascii="仿宋" w:hAnsi="仿宋" w:eastAsia="仿宋" w:cs="方正小标宋简体"/>
          <w:spacing w:val="40"/>
          <w:sz w:val="44"/>
          <w:szCs w:val="44"/>
        </w:rPr>
      </w:pPr>
    </w:p>
    <w:p>
      <w:pPr>
        <w:wordWrap w:val="0"/>
        <w:spacing w:line="620" w:lineRule="exact"/>
        <w:ind w:left="-210" w:leftChars="-100" w:right="-13" w:rightChars="-6"/>
        <w:jc w:val="center"/>
        <w:rPr>
          <w:rFonts w:hint="eastAsia" w:ascii="方正小标宋_GBK" w:hAnsi="方正小标宋_GBK" w:eastAsia="方正小标宋_GBK" w:cs="方正小标宋_GBK"/>
          <w:b w:val="0"/>
          <w:bCs/>
          <w:spacing w:val="40"/>
          <w:sz w:val="40"/>
          <w:szCs w:val="40"/>
        </w:rPr>
      </w:pPr>
      <w:r>
        <w:rPr>
          <w:rFonts w:hint="eastAsia" w:ascii="方正小标宋_GBK" w:hAnsi="方正小标宋_GBK" w:eastAsia="方正小标宋_GBK" w:cs="方正小标宋_GBK"/>
          <w:b w:val="0"/>
          <w:bCs/>
          <w:spacing w:val="40"/>
          <w:sz w:val="40"/>
          <w:szCs w:val="40"/>
        </w:rPr>
        <w:t>山东省售电公司与电力用户</w:t>
      </w:r>
    </w:p>
    <w:p>
      <w:pPr>
        <w:wordWrap w:val="0"/>
        <w:spacing w:line="620" w:lineRule="exact"/>
        <w:ind w:left="-210" w:leftChars="-100" w:right="-13" w:rightChars="-6"/>
        <w:jc w:val="center"/>
        <w:rPr>
          <w:rFonts w:hint="eastAsia" w:ascii="方正小标宋_GBK" w:hAnsi="方正小标宋_GBK" w:eastAsia="方正小标宋_GBK" w:cs="方正小标宋_GBK"/>
          <w:b w:val="0"/>
          <w:bCs/>
          <w:spacing w:val="40"/>
          <w:sz w:val="40"/>
          <w:szCs w:val="40"/>
        </w:rPr>
      </w:pPr>
      <w:r>
        <w:rPr>
          <w:rFonts w:hint="eastAsia" w:ascii="方正小标宋_GBK" w:hAnsi="方正小标宋_GBK" w:eastAsia="方正小标宋_GBK" w:cs="方正小标宋_GBK"/>
          <w:b w:val="0"/>
          <w:bCs/>
          <w:spacing w:val="40"/>
          <w:sz w:val="40"/>
          <w:szCs w:val="40"/>
        </w:rPr>
        <w:t>购售电合同（示范文本）</w:t>
      </w:r>
    </w:p>
    <w:p>
      <w:pPr>
        <w:wordWrap w:val="0"/>
        <w:spacing w:line="620" w:lineRule="exact"/>
        <w:jc w:val="center"/>
        <w:rPr>
          <w:rFonts w:ascii="仿宋" w:hAnsi="仿宋" w:eastAsia="仿宋"/>
          <w:b/>
          <w:bCs/>
          <w:sz w:val="44"/>
          <w:szCs w:val="44"/>
        </w:rPr>
      </w:pPr>
    </w:p>
    <w:p>
      <w:pPr>
        <w:wordWrap w:val="0"/>
        <w:spacing w:line="620" w:lineRule="exact"/>
        <w:jc w:val="center"/>
        <w:rPr>
          <w:rFonts w:ascii="仿宋" w:hAnsi="仿宋" w:eastAsia="仿宋"/>
          <w:b/>
          <w:bCs/>
          <w:sz w:val="44"/>
          <w:szCs w:val="44"/>
        </w:rPr>
      </w:pPr>
    </w:p>
    <w:p>
      <w:pPr>
        <w:wordWrap w:val="0"/>
        <w:spacing w:line="620" w:lineRule="exact"/>
        <w:jc w:val="center"/>
        <w:rPr>
          <w:rFonts w:ascii="仿宋" w:hAnsi="仿宋" w:eastAsia="仿宋"/>
          <w:b/>
          <w:bCs/>
          <w:sz w:val="44"/>
          <w:szCs w:val="44"/>
        </w:rPr>
      </w:pPr>
    </w:p>
    <w:p>
      <w:pPr>
        <w:wordWrap w:val="0"/>
        <w:spacing w:line="620" w:lineRule="exact"/>
        <w:jc w:val="center"/>
        <w:rPr>
          <w:rFonts w:ascii="仿宋" w:hAnsi="仿宋" w:eastAsia="仿宋"/>
          <w:b/>
          <w:bCs/>
          <w:sz w:val="44"/>
          <w:szCs w:val="44"/>
        </w:rPr>
      </w:pPr>
    </w:p>
    <w:p>
      <w:pPr>
        <w:wordWrap w:val="0"/>
        <w:spacing w:line="620" w:lineRule="exact"/>
        <w:jc w:val="center"/>
        <w:rPr>
          <w:rFonts w:ascii="仿宋" w:hAnsi="仿宋" w:eastAsia="仿宋"/>
          <w:b/>
          <w:bCs/>
          <w:sz w:val="44"/>
          <w:szCs w:val="44"/>
        </w:rPr>
      </w:pPr>
    </w:p>
    <w:p>
      <w:pPr>
        <w:wordWrap w:val="0"/>
        <w:spacing w:line="620" w:lineRule="exact"/>
        <w:jc w:val="center"/>
        <w:rPr>
          <w:rFonts w:ascii="仿宋" w:hAnsi="仿宋" w:eastAsia="仿宋"/>
          <w:b/>
          <w:bCs/>
          <w:sz w:val="44"/>
          <w:szCs w:val="44"/>
        </w:rPr>
      </w:pPr>
    </w:p>
    <w:p>
      <w:pPr>
        <w:wordWrap w:val="0"/>
        <w:spacing w:line="620" w:lineRule="exact"/>
        <w:ind w:left="1470" w:leftChars="700"/>
        <w:rPr>
          <w:rFonts w:hint="eastAsia" w:ascii="方正楷体_GBK" w:hAnsi="方正楷体_GBK" w:eastAsia="方正楷体_GBK" w:cs="方正楷体_GBK"/>
          <w:b/>
          <w:sz w:val="28"/>
          <w:szCs w:val="28"/>
        </w:rPr>
      </w:pPr>
      <w:r>
        <w:rPr>
          <w:rFonts w:hint="eastAsia" w:ascii="方正楷体_GBK" w:hAnsi="方正楷体_GBK" w:eastAsia="方正楷体_GBK" w:cs="方正楷体_GBK"/>
          <w:b/>
          <w:sz w:val="28"/>
          <w:szCs w:val="28"/>
        </w:rPr>
        <w:t>{甲方</w:t>
      </w:r>
      <w:r>
        <w:rPr>
          <w:rFonts w:hint="eastAsia" w:ascii="方正楷体_GBK" w:hAnsi="方正楷体_GBK" w:eastAsia="方正楷体_GBK" w:cs="方正楷体_GBK"/>
          <w:b/>
          <w:sz w:val="28"/>
          <w:szCs w:val="28"/>
          <w:u w:val="single"/>
        </w:rPr>
        <w:t>}</w:t>
      </w:r>
    </w:p>
    <w:p>
      <w:pPr>
        <w:wordWrap w:val="0"/>
        <w:spacing w:line="620" w:lineRule="exact"/>
        <w:ind w:left="1470" w:leftChars="700"/>
        <w:rPr>
          <w:rFonts w:hint="eastAsia" w:ascii="方正楷体_GBK" w:hAnsi="方正楷体_GBK" w:eastAsia="方正楷体_GBK" w:cs="方正楷体_GBK"/>
          <w:b/>
          <w:sz w:val="28"/>
          <w:szCs w:val="28"/>
        </w:rPr>
      </w:pPr>
    </w:p>
    <w:p>
      <w:pPr>
        <w:wordWrap w:val="0"/>
        <w:spacing w:line="620" w:lineRule="exact"/>
        <w:ind w:left="1470" w:leftChars="700"/>
        <w:rPr>
          <w:rFonts w:hint="eastAsia" w:ascii="方正楷体_GBK" w:hAnsi="方正楷体_GBK" w:eastAsia="方正楷体_GBK" w:cs="方正楷体_GBK"/>
          <w:b/>
          <w:sz w:val="28"/>
          <w:szCs w:val="28"/>
        </w:rPr>
      </w:pPr>
      <w:r>
        <w:rPr>
          <w:rFonts w:hint="eastAsia" w:ascii="方正楷体_GBK" w:hAnsi="方正楷体_GBK" w:eastAsia="方正楷体_GBK" w:cs="方正楷体_GBK"/>
          <w:b/>
          <w:sz w:val="28"/>
          <w:szCs w:val="28"/>
        </w:rPr>
        <w:t>{乙方</w:t>
      </w:r>
      <w:r>
        <w:rPr>
          <w:rFonts w:hint="eastAsia" w:ascii="方正楷体_GBK" w:hAnsi="方正楷体_GBK" w:eastAsia="方正楷体_GBK" w:cs="方正楷体_GBK"/>
          <w:b/>
          <w:sz w:val="28"/>
          <w:szCs w:val="28"/>
          <w:u w:val="single"/>
        </w:rPr>
        <w:t>}</w:t>
      </w:r>
    </w:p>
    <w:p>
      <w:pPr>
        <w:tabs>
          <w:tab w:val="left" w:pos="5056"/>
        </w:tabs>
        <w:wordWrap w:val="0"/>
        <w:spacing w:line="620" w:lineRule="exact"/>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ab/>
      </w:r>
    </w:p>
    <w:p>
      <w:pPr>
        <w:tabs>
          <w:tab w:val="left" w:pos="5056"/>
        </w:tabs>
        <w:wordWrap w:val="0"/>
        <w:spacing w:line="620" w:lineRule="exact"/>
        <w:rPr>
          <w:rFonts w:hint="eastAsia" w:ascii="方正楷体_GBK" w:hAnsi="方正楷体_GBK" w:eastAsia="方正楷体_GBK" w:cs="方正楷体_GBK"/>
          <w:sz w:val="28"/>
          <w:szCs w:val="28"/>
        </w:rPr>
      </w:pPr>
    </w:p>
    <w:p>
      <w:pPr>
        <w:tabs>
          <w:tab w:val="left" w:pos="5056"/>
        </w:tabs>
        <w:wordWrap w:val="0"/>
        <w:spacing w:line="620" w:lineRule="exact"/>
        <w:rPr>
          <w:rFonts w:hint="eastAsia" w:ascii="方正楷体_GBK" w:hAnsi="方正楷体_GBK" w:eastAsia="方正楷体_GBK" w:cs="方正楷体_GBK"/>
          <w:sz w:val="28"/>
          <w:szCs w:val="28"/>
        </w:rPr>
      </w:pPr>
    </w:p>
    <w:p>
      <w:pPr>
        <w:tabs>
          <w:tab w:val="left" w:pos="5056"/>
        </w:tabs>
        <w:spacing w:line="620" w:lineRule="exact"/>
        <w:jc w:val="center"/>
        <w:rPr>
          <w:rFonts w:hint="eastAsia" w:ascii="方正楷体_GBK" w:hAnsi="方正楷体_GBK" w:eastAsia="方正楷体_GBK" w:cs="方正楷体_GBK"/>
          <w:b/>
          <w:kern w:val="0"/>
          <w:sz w:val="28"/>
          <w:szCs w:val="28"/>
        </w:rPr>
      </w:pPr>
      <w:r>
        <w:rPr>
          <w:rFonts w:hint="eastAsia" w:ascii="方正楷体_GBK" w:hAnsi="方正楷体_GBK" w:eastAsia="方正楷体_GBK" w:cs="方正楷体_GBK"/>
          <w:b/>
          <w:kern w:val="0"/>
          <w:sz w:val="28"/>
          <w:szCs w:val="28"/>
        </w:rPr>
        <w:t>国家能源局山东监管办公室</w:t>
      </w:r>
    </w:p>
    <w:p>
      <w:pPr>
        <w:tabs>
          <w:tab w:val="left" w:pos="5056"/>
        </w:tabs>
        <w:spacing w:line="620" w:lineRule="exact"/>
        <w:jc w:val="center"/>
        <w:rPr>
          <w:rFonts w:hint="eastAsia" w:ascii="方正楷体_GBK" w:hAnsi="方正楷体_GBK" w:eastAsia="方正楷体_GBK" w:cs="方正楷体_GBK"/>
          <w:b/>
          <w:spacing w:val="48"/>
          <w:kern w:val="0"/>
          <w:sz w:val="28"/>
          <w:szCs w:val="28"/>
        </w:rPr>
      </w:pPr>
      <w:r>
        <w:rPr>
          <w:rFonts w:hint="eastAsia" w:ascii="方正楷体_GBK" w:hAnsi="方正楷体_GBK" w:eastAsia="方正楷体_GBK" w:cs="方正楷体_GBK"/>
          <w:sz w:val="28"/>
          <w:szCs w:val="28"/>
        </w:rPr>
        <w:fldChar w:fldCharType="begin"/>
      </w:r>
      <w:r>
        <w:rPr>
          <w:rFonts w:hint="eastAsia" w:ascii="方正楷体_GBK" w:hAnsi="方正楷体_GBK" w:eastAsia="方正楷体_GBK" w:cs="方正楷体_GBK"/>
          <w:sz w:val="28"/>
          <w:szCs w:val="28"/>
        </w:rPr>
        <w:instrText xml:space="preserve"> HYPERLINK "http://www.baidu.com/link?url=5MzXP9kk3ZK5fJH6AnzEOuakCB_g7vn_AAAx2kxryVhqnHd8SqHZH2SSKKKZmh64" \t "_blank" </w:instrText>
      </w:r>
      <w:r>
        <w:rPr>
          <w:rFonts w:hint="eastAsia" w:ascii="方正楷体_GBK" w:hAnsi="方正楷体_GBK" w:eastAsia="方正楷体_GBK" w:cs="方正楷体_GBK"/>
          <w:sz w:val="28"/>
          <w:szCs w:val="28"/>
        </w:rPr>
        <w:fldChar w:fldCharType="separate"/>
      </w:r>
      <w:r>
        <w:rPr>
          <w:rStyle w:val="13"/>
          <w:rFonts w:hint="eastAsia" w:ascii="方正楷体_GBK" w:hAnsi="方正楷体_GBK" w:eastAsia="方正楷体_GBK" w:cs="方正楷体_GBK"/>
          <w:b/>
          <w:color w:val="auto"/>
          <w:spacing w:val="48"/>
          <w:kern w:val="0"/>
          <w:sz w:val="28"/>
          <w:szCs w:val="28"/>
          <w:u w:val="none"/>
        </w:rPr>
        <w:t>山东省工商行政管理局</w:t>
      </w:r>
      <w:r>
        <w:rPr>
          <w:rStyle w:val="13"/>
          <w:rFonts w:hint="eastAsia" w:ascii="方正楷体_GBK" w:hAnsi="方正楷体_GBK" w:eastAsia="方正楷体_GBK" w:cs="方正楷体_GBK"/>
          <w:b/>
          <w:color w:val="auto"/>
          <w:spacing w:val="48"/>
          <w:kern w:val="0"/>
          <w:sz w:val="28"/>
          <w:szCs w:val="28"/>
          <w:u w:val="none"/>
        </w:rPr>
        <w:fldChar w:fldCharType="end"/>
      </w:r>
    </w:p>
    <w:p>
      <w:pPr>
        <w:wordWrap w:val="0"/>
        <w:spacing w:line="620" w:lineRule="exact"/>
        <w:jc w:val="center"/>
        <w:rPr>
          <w:rFonts w:hint="eastAsia" w:ascii="方正楷体_GBK" w:hAnsi="方正楷体_GBK" w:eastAsia="方正楷体_GBK" w:cs="方正楷体_GBK"/>
          <w:b/>
          <w:kern w:val="0"/>
          <w:sz w:val="28"/>
          <w:szCs w:val="28"/>
        </w:rPr>
      </w:pPr>
      <w:r>
        <w:rPr>
          <w:rFonts w:hint="eastAsia" w:ascii="方正楷体_GBK" w:hAnsi="方正楷体_GBK" w:eastAsia="方正楷体_GBK" w:cs="方正楷体_GBK"/>
          <w:b/>
          <w:sz w:val="28"/>
          <w:szCs w:val="28"/>
          <w:u w:val="single"/>
        </w:rPr>
        <w:t>{年}{月</w:t>
      </w:r>
      <w:r>
        <w:rPr>
          <w:rFonts w:hint="eastAsia" w:ascii="方正楷体_GBK" w:hAnsi="方正楷体_GBK" w:eastAsia="方正楷体_GBK" w:cs="方正楷体_GBK"/>
          <w:b/>
          <w:kern w:val="0"/>
          <w:sz w:val="28"/>
          <w:szCs w:val="28"/>
        </w:rPr>
        <w:t>}</w:t>
      </w:r>
      <w:r>
        <w:rPr>
          <w:rFonts w:hint="eastAsia" w:ascii="方正楷体_GBK" w:hAnsi="方正楷体_GBK" w:eastAsia="方正楷体_GBK" w:cs="方正楷体_GBK"/>
          <w:b/>
          <w:sz w:val="28"/>
          <w:szCs w:val="28"/>
          <w:u w:val="single"/>
        </w:rPr>
        <w:t>{日</w:t>
      </w:r>
      <w:r>
        <w:rPr>
          <w:rFonts w:hint="eastAsia" w:ascii="方正楷体_GBK" w:hAnsi="方正楷体_GBK" w:eastAsia="方正楷体_GBK" w:cs="方正楷体_GBK"/>
          <w:b/>
          <w:kern w:val="0"/>
          <w:sz w:val="28"/>
          <w:szCs w:val="28"/>
        </w:rPr>
        <w:t>}</w:t>
      </w:r>
      <w:r>
        <w:rPr>
          <w:rFonts w:hint="eastAsia" w:ascii="方正楷体_GBK" w:hAnsi="方正楷体_GBK" w:eastAsia="方正楷体_GBK" w:cs="方正楷体_GBK"/>
          <w:b/>
          <w:kern w:val="0"/>
          <w:sz w:val="28"/>
          <w:szCs w:val="28"/>
          <w:u w:val="single"/>
        </w:rPr>
      </w:r>
      <w:r>
        <w:rPr>
          <w:rFonts w:hint="eastAsia" w:ascii="方正楷体_GBK" w:hAnsi="方正楷体_GBK" w:eastAsia="方正楷体_GBK" w:cs="方正楷体_GBK"/>
          <w:b/>
          <w:kern w:val="0"/>
          <w:sz w:val="28"/>
          <w:szCs w:val="28"/>
        </w:rPr>
      </w:r>
    </w:p>
    <w:p>
      <w:pPr>
        <w:widowControl/>
        <w:jc w:val="left"/>
        <w:rPr>
          <w:rFonts w:ascii="仿宋" w:hAnsi="仿宋" w:eastAsia="仿宋"/>
          <w:b/>
          <w:kern w:val="0"/>
          <w:sz w:val="44"/>
          <w:szCs w:val="44"/>
        </w:rPr>
        <w:sectPr>
          <w:pgSz w:w="11906" w:h="16838"/>
          <w:pgMar w:top="1440" w:right="1800" w:bottom="1440" w:left="1800" w:header="851" w:footer="992" w:gutter="0"/>
          <w:pgNumType w:fmt="numberInDash" w:start="1"/>
          <w:cols w:space="720" w:num="1"/>
          <w:docGrid w:type="lines" w:linePitch="312" w:charSpace="0"/>
        </w:sectPr>
      </w:pPr>
    </w:p>
    <w:p>
      <w:pPr>
        <w:keepNext w:val="0"/>
        <w:keepLines w:val="0"/>
        <w:pageBreakBefore w:val="0"/>
        <w:widowControl w:val="0"/>
        <w:kinsoku/>
        <w:wordWrap w:val="0"/>
        <w:overflowPunct/>
        <w:topLinePunct w:val="0"/>
        <w:autoSpaceDE/>
        <w:autoSpaceDN/>
        <w:bidi w:val="0"/>
        <w:adjustRightInd/>
        <w:spacing w:line="420" w:lineRule="exact"/>
        <w:jc w:val="center"/>
        <w:textAlignment w:val="auto"/>
        <w:rPr>
          <w:rFonts w:ascii="仿宋" w:hAnsi="仿宋" w:eastAsia="仿宋" w:cs="黑体"/>
          <w:sz w:val="36"/>
          <w:szCs w:val="36"/>
        </w:rPr>
      </w:pPr>
    </w:p>
    <w:p>
      <w:pPr>
        <w:keepNext w:val="0"/>
        <w:keepLines w:val="0"/>
        <w:pageBreakBefore w:val="0"/>
        <w:widowControl w:val="0"/>
        <w:kinsoku/>
        <w:wordWrap w:val="0"/>
        <w:overflowPunct/>
        <w:topLinePunct w:val="0"/>
        <w:autoSpaceDE/>
        <w:autoSpaceDN/>
        <w:bidi w:val="0"/>
        <w:adjustRightInd/>
        <w:spacing w:line="420" w:lineRule="exact"/>
        <w:jc w:val="center"/>
        <w:textAlignment w:val="auto"/>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使　用　说　明</w:t>
      </w:r>
    </w:p>
    <w:p>
      <w:pPr>
        <w:keepNext w:val="0"/>
        <w:keepLines w:val="0"/>
        <w:pageBreakBefore w:val="0"/>
        <w:widowControl w:val="0"/>
        <w:kinsoku/>
        <w:wordWrap w:val="0"/>
        <w:overflowPunct/>
        <w:topLinePunct w:val="0"/>
        <w:autoSpaceDE/>
        <w:autoSpaceDN/>
        <w:bidi w:val="0"/>
        <w:adjustRightInd/>
        <w:spacing w:line="420" w:lineRule="exact"/>
        <w:ind w:firstLine="560" w:firstLineChars="200"/>
        <w:jc w:val="center"/>
        <w:textAlignment w:val="auto"/>
        <w:rPr>
          <w:rFonts w:ascii="仿宋" w:hAnsi="仿宋" w:eastAsia="仿宋"/>
          <w:sz w:val="28"/>
          <w:szCs w:val="28"/>
        </w:rPr>
      </w:pPr>
    </w:p>
    <w:p>
      <w:pPr>
        <w:keepNext w:val="0"/>
        <w:keepLines w:val="0"/>
        <w:pageBreakBefore w:val="0"/>
        <w:widowControl w:val="0"/>
        <w:tabs>
          <w:tab w:val="left" w:pos="1260"/>
        </w:tabs>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一、本合同适用于符合山东省电力中长期交易准入条件的售电公司和电力用户之间签订的年度（月度）电力直接交易合同。</w:t>
      </w:r>
    </w:p>
    <w:p>
      <w:pPr>
        <w:keepNext w:val="0"/>
        <w:keepLines w:val="0"/>
        <w:pageBreakBefore w:val="0"/>
        <w:widowControl w:val="0"/>
        <w:tabs>
          <w:tab w:val="left" w:pos="1260"/>
        </w:tabs>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color w:val="FF0000"/>
          <w:sz w:val="22"/>
          <w:szCs w:val="22"/>
        </w:rPr>
      </w:pPr>
      <w:r>
        <w:rPr>
          <w:rFonts w:hint="eastAsia" w:ascii="方正书宋_GBK" w:hAnsi="方正书宋_GBK" w:eastAsia="方正书宋_GBK" w:cs="方正书宋_GBK"/>
          <w:sz w:val="22"/>
          <w:szCs w:val="22"/>
        </w:rPr>
        <w:t>二、本合同所称的年度（月度）电力直接交易是指符合准入条件的售电公司与电力用户，通过市场化方式，开展的年度（月度）购售电交易。</w:t>
      </w:r>
    </w:p>
    <w:p>
      <w:pPr>
        <w:keepNext w:val="0"/>
        <w:keepLines w:val="0"/>
        <w:pageBreakBefore w:val="0"/>
        <w:widowControl w:val="0"/>
        <w:tabs>
          <w:tab w:val="left" w:pos="1260"/>
        </w:tabs>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三、合同双方本着平等、自愿、公平和诚信的原则，可根据具体情况对合同有关章节或条款</w:t>
      </w:r>
      <w:r>
        <w:rPr>
          <w:rFonts w:hint="eastAsia" w:ascii="方正书宋_GBK" w:hAnsi="方正书宋_GBK" w:eastAsia="方正书宋_GBK" w:cs="方正书宋_GBK"/>
          <w:snapToGrid w:val="0"/>
          <w:kern w:val="0"/>
          <w:sz w:val="22"/>
          <w:szCs w:val="22"/>
        </w:rPr>
        <w:t>签订补充协议。补充协议与本合同具有同等法律效力。</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四、本合同与《供用电合同》互为补充。当《供用电合同》约定的内容与本合同不一致时，应按协商一致的原则，经合同签订方协商确定后执行，协商不成的按程序报能源监管机构、政府相关部门协调。</w:t>
      </w:r>
    </w:p>
    <w:p>
      <w:pPr>
        <w:keepNext w:val="0"/>
        <w:keepLines w:val="0"/>
        <w:pageBreakBefore w:val="0"/>
        <w:widowControl w:val="0"/>
        <w:tabs>
          <w:tab w:val="left" w:pos="1260"/>
        </w:tabs>
        <w:kinsoku/>
        <w:wordWrap w:val="0"/>
        <w:overflowPunct/>
        <w:topLinePunct w:val="0"/>
        <w:autoSpaceDE/>
        <w:autoSpaceDN/>
        <w:bidi w:val="0"/>
        <w:adjustRightInd/>
        <w:spacing w:line="420" w:lineRule="exact"/>
        <w:ind w:firstLine="440" w:firstLineChars="200"/>
        <w:textAlignment w:val="auto"/>
        <w:rPr>
          <w:rFonts w:ascii="仿宋_GB2312" w:hAnsi="仿宋" w:eastAsia="仿宋_GB2312" w:cs="仿宋_GB2312"/>
          <w:snapToGrid w:val="0"/>
          <w:kern w:val="0"/>
          <w:sz w:val="32"/>
          <w:szCs w:val="32"/>
        </w:rPr>
      </w:pPr>
      <w:r>
        <w:rPr>
          <w:rFonts w:hint="eastAsia" w:ascii="方正书宋_GBK" w:hAnsi="方正书宋_GBK" w:eastAsia="方正书宋_GBK" w:cs="方正书宋_GBK"/>
          <w:snapToGrid w:val="0"/>
          <w:kern w:val="0"/>
          <w:sz w:val="22"/>
          <w:szCs w:val="22"/>
        </w:rPr>
        <w:t>五、如国家法律、法规发生变化或者政府部门出台新的规定、规则，合同双方应按照法律、法规、规定和规则予以调整和修改。</w:t>
      </w:r>
    </w:p>
    <w:p>
      <w:pPr>
        <w:wordWrap w:val="0"/>
        <w:snapToGrid w:val="0"/>
        <w:spacing w:line="620" w:lineRule="exact"/>
        <w:ind w:firstLine="640" w:firstLineChars="200"/>
        <w:rPr>
          <w:rFonts w:ascii="仿宋" w:hAnsi="仿宋" w:eastAsia="仿宋" w:cs="Times New Roman"/>
          <w:sz w:val="32"/>
          <w:szCs w:val="32"/>
        </w:rPr>
      </w:pPr>
    </w:p>
    <w:p>
      <w:pPr>
        <w:tabs>
          <w:tab w:val="left" w:pos="1260"/>
        </w:tabs>
        <w:wordWrap w:val="0"/>
        <w:spacing w:line="620" w:lineRule="exact"/>
        <w:ind w:firstLine="640" w:firstLineChars="200"/>
        <w:rPr>
          <w:rFonts w:ascii="仿宋" w:hAnsi="仿宋" w:eastAsia="仿宋" w:cs="仿宋_GB2312"/>
          <w:sz w:val="32"/>
          <w:szCs w:val="32"/>
        </w:rPr>
      </w:pPr>
    </w:p>
    <w:p>
      <w:pPr>
        <w:wordWrap w:val="0"/>
        <w:spacing w:line="620" w:lineRule="exact"/>
        <w:ind w:firstLine="560" w:firstLineChars="200"/>
        <w:jc w:val="center"/>
        <w:rPr>
          <w:rFonts w:ascii="仿宋" w:hAnsi="仿宋" w:eastAsia="仿宋" w:cs="Times New Roman"/>
          <w:sz w:val="28"/>
          <w:szCs w:val="28"/>
        </w:rPr>
      </w:pPr>
      <w:r>
        <w:rPr>
          <w:rFonts w:hint="eastAsia" w:ascii="仿宋" w:hAnsi="仿宋" w:eastAsia="仿宋"/>
          <w:kern w:val="0"/>
          <w:sz w:val="28"/>
          <w:szCs w:val="28"/>
        </w:rPr>
        <w:br w:type="page"/>
      </w:r>
    </w:p>
    <w:p>
      <w:pPr>
        <w:wordWrap w:val="0"/>
        <w:spacing w:line="620" w:lineRule="exact"/>
        <w:ind w:firstLine="723" w:firstLineChars="200"/>
        <w:jc w:val="center"/>
        <w:rPr>
          <w:rFonts w:hint="eastAsia" w:ascii="仿宋" w:hAnsi="仿宋" w:eastAsia="仿宋" w:cs="黑体"/>
          <w:b/>
          <w:bCs/>
          <w:sz w:val="36"/>
          <w:szCs w:val="36"/>
        </w:rPr>
      </w:pPr>
    </w:p>
    <w:p>
      <w:pPr>
        <w:keepNext w:val="0"/>
        <w:keepLines w:val="0"/>
        <w:pageBreakBefore w:val="0"/>
        <w:widowControl w:val="0"/>
        <w:kinsoku/>
        <w:wordWrap w:val="0"/>
        <w:overflowPunct/>
        <w:topLinePunct w:val="0"/>
        <w:autoSpaceDE/>
        <w:autoSpaceDN/>
        <w:bidi w:val="0"/>
        <w:adjustRightInd/>
        <w:spacing w:line="420" w:lineRule="exact"/>
        <w:jc w:val="center"/>
        <w:textAlignment w:val="auto"/>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目  录</w:t>
      </w:r>
    </w:p>
    <w:p>
      <w:pPr>
        <w:wordWrap w:val="0"/>
        <w:spacing w:line="620" w:lineRule="exact"/>
        <w:ind w:left="420" w:leftChars="200" w:firstLine="640" w:firstLineChars="200"/>
        <w:rPr>
          <w:rFonts w:ascii="仿宋_GB2312" w:hAnsi="仿宋" w:eastAsia="仿宋_GB2312" w:cs="黑体"/>
          <w:sz w:val="32"/>
          <w:szCs w:val="32"/>
        </w:rPr>
      </w:pP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第一章  双方的权利和义务</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第二章　交易电量、电价</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第三章　电能计量、结算和支付</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第四章　合同违约、补偿和不可抗力</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第五章　争议的解决</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第六章　合同变更、解除和生效</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附件1  {定义和解释}</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附件2  {年度双边交易分月（月度双边交易）电量表}</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附件3  {月度交易电量确认单}</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附件4  {年度双边交易价格表}</w:t>
      </w:r>
    </w:p>
    <w:p>
      <w:pPr>
        <w:keepNext w:val="0"/>
        <w:keepLines w:val="0"/>
        <w:pageBreakBefore w:val="0"/>
        <w:widowControl w:val="0"/>
        <w:kinsoku/>
        <w:wordWrap w:val="0"/>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附件5  {月度交易价格确认单}</w:t>
      </w:r>
    </w:p>
    <w:p>
      <w:pPr>
        <w:wordWrap w:val="0"/>
        <w:spacing w:line="620" w:lineRule="exact"/>
        <w:ind w:left="420" w:leftChars="200" w:firstLine="713" w:firstLineChars="223"/>
        <w:rPr>
          <w:rFonts w:ascii="仿宋_GB2312" w:hAnsi="仿宋" w:eastAsia="仿宋_GB2312" w:cs="Times New Roman"/>
          <w:sz w:val="32"/>
          <w:szCs w:val="32"/>
        </w:rPr>
      </w:pPr>
    </w:p>
    <w:p>
      <w:pPr>
        <w:widowControl/>
        <w:wordWrap w:val="0"/>
        <w:spacing w:line="620" w:lineRule="exact"/>
        <w:ind w:firstLine="880" w:firstLineChars="200"/>
        <w:jc w:val="left"/>
        <w:rPr>
          <w:rFonts w:hint="eastAsia" w:ascii="仿宋" w:hAnsi="仿宋" w:eastAsia="仿宋"/>
          <w:sz w:val="44"/>
          <w:szCs w:val="44"/>
        </w:rPr>
      </w:pPr>
      <w:r>
        <w:rPr>
          <w:rFonts w:hint="eastAsia" w:ascii="仿宋" w:hAnsi="仿宋" w:eastAsia="仿宋"/>
          <w:sz w:val="44"/>
          <w:szCs w:val="44"/>
        </w:rPr>
        <w:br w:type="page"/>
      </w:r>
    </w:p>
    <w:p>
      <w:pPr>
        <w:keepNext w:val="0"/>
        <w:keepLines w:val="0"/>
        <w:pageBreakBefore w:val="0"/>
        <w:widowControl/>
        <w:kinsoku/>
        <w:wordWrap w:val="0"/>
        <w:overflowPunct/>
        <w:topLinePunct w:val="0"/>
        <w:bidi w:val="0"/>
        <w:spacing w:line="420" w:lineRule="exact"/>
        <w:ind w:firstLine="880" w:firstLineChars="200"/>
        <w:jc w:val="left"/>
        <w:rPr>
          <w:rFonts w:hint="eastAsia" w:ascii="仿宋" w:hAnsi="仿宋" w:eastAsia="仿宋"/>
          <w:sz w:val="44"/>
          <w:szCs w:val="44"/>
        </w:rPr>
      </w:pPr>
    </w:p>
    <w:p>
      <w:pPr>
        <w:keepNext w:val="0"/>
        <w:keepLines w:val="0"/>
        <w:pageBreakBefore w:val="0"/>
        <w:widowControl/>
        <w:kinsoku/>
        <w:wordWrap w:val="0"/>
        <w:overflowPunct/>
        <w:topLinePunct w:val="0"/>
        <w:bidi w:val="0"/>
        <w:spacing w:line="420" w:lineRule="exact"/>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售电公司与电力用户购售电合同</w:t>
      </w:r>
    </w:p>
    <w:p>
      <w:pPr>
        <w:keepNext w:val="0"/>
        <w:keepLines w:val="0"/>
        <w:pageBreakBefore w:val="0"/>
        <w:kinsoku/>
        <w:wordWrap w:val="0"/>
        <w:overflowPunct/>
        <w:topLinePunct w:val="0"/>
        <w:bidi w:val="0"/>
        <w:spacing w:line="420" w:lineRule="exact"/>
        <w:ind w:firstLine="640" w:firstLineChars="200"/>
        <w:jc w:val="left"/>
        <w:rPr>
          <w:rFonts w:ascii="仿宋" w:hAnsi="仿宋" w:eastAsia="仿宋" w:cs="仿宋_GB2312"/>
          <w:sz w:val="32"/>
          <w:szCs w:val="32"/>
        </w:rPr>
      </w:pP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售电公司与电力用户电力交易合同（以下简称{合同名称}）由下列双方签署：</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1、售电方（售电公司，以下简称甲方）：</w:t>
      </w:r>
      <w:r>
        <w:rPr>
          <w:rFonts w:hint="eastAsia" w:ascii="方正书宋_GBK" w:hAnsi="方正书宋_GBK" w:eastAsia="方正书宋_GBK" w:cs="方正书宋_GBK"/>
          <w:sz w:val="22"/>
          <w:szCs w:val="22"/>
          <w:u w:val="single"/>
        </w:rPr>
        <w:t>{售电公司名称}，系一家具有法人资格的</w:t>
      </w:r>
      <w:r>
        <w:rPr>
          <w:rFonts w:hint="eastAsia" w:ascii="方正书宋_GBK" w:hAnsi="方正书宋_GBK" w:eastAsia="方正书宋_GBK" w:cs="方正书宋_GBK"/>
          <w:sz w:val="22"/>
          <w:szCs w:val="22"/>
        </w:rPr>
        <w:t>售电公司，企业所在地为{省、市、县（区）}，</w:t>
      </w:r>
      <w:r>
        <w:rPr>
          <w:rFonts w:hint="eastAsia" w:ascii="方正书宋_GBK" w:hAnsi="方正书宋_GBK" w:eastAsia="方正书宋_GBK" w:cs="方正书宋_GBK"/>
          <w:sz w:val="22"/>
          <w:szCs w:val="22"/>
          <w:u w:val="single"/>
        </w:rPr>
        <w:t>在{登记注册地}登记注册，统一社会信用代码：{统一社会信用代码}，住</w:t>
      </w:r>
      <w:r>
        <w:rPr>
          <w:rFonts w:hint="eastAsia" w:ascii="方正书宋_GBK" w:hAnsi="方正书宋_GBK" w:eastAsia="方正书宋_GBK" w:cs="方正书宋_GBK"/>
          <w:sz w:val="22"/>
          <w:szCs w:val="22"/>
        </w:rPr>
        <w:t>所：</w:t>
      </w:r>
      <w:r>
        <w:rPr>
          <w:rFonts w:hint="eastAsia" w:ascii="方正书宋_GBK" w:hAnsi="方正书宋_GBK" w:eastAsia="方正书宋_GBK" w:cs="方正书宋_GBK"/>
          <w:sz w:val="22"/>
          <w:szCs w:val="22"/>
          <w:u w:val="single"/>
        </w:rPr>
        <w:t>{住所地址}，法定代表人/授权代理人：姓名：{姓</w:t>
      </w:r>
      <w:r>
        <w:rPr>
          <w:rFonts w:hint="eastAsia" w:ascii="方正书宋_GBK" w:hAnsi="方正书宋_GBK" w:eastAsia="方正书宋_GBK" w:cs="方正书宋_GBK"/>
          <w:sz w:val="22"/>
          <w:szCs w:val="22"/>
        </w:rPr>
        <w:t>名} 身份证号：{身份证号}</w:t>
      </w:r>
      <w:r>
        <w:rPr>
          <w:rFonts w:hint="eastAsia" w:ascii="方正书宋_GBK" w:hAnsi="方正书宋_GBK" w:eastAsia="方正书宋_GBK" w:cs="方正书宋_GBK"/>
          <w:sz w:val="22"/>
          <w:szCs w:val="22"/>
          <w:u w:val="single"/>
        </w:rPr>
        <w:t xml:space="preserve"> 联系方式：{联系电话} 。</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为符合山东省售电公司直接交易准入条件的市场主体，在{电力交易中心}完成公示、承诺、注册、备案程序，具备开展电力直接交易的购售电资格，在电力交易中心注册登记的资产总额为{资产总额}万元，可从事年售电量最</w:t>
      </w:r>
      <w:r>
        <w:rPr>
          <w:rFonts w:hint="eastAsia" w:ascii="方正书宋_GBK" w:hAnsi="方正书宋_GBK" w:eastAsia="方正书宋_GBK" w:cs="方正书宋_GBK"/>
          <w:sz w:val="22"/>
          <w:szCs w:val="22"/>
          <w:u w:val="single"/>
        </w:rPr>
        <w:t>大为{年</w:t>
      </w:r>
      <w:r>
        <w:rPr>
          <w:rFonts w:hint="eastAsia" w:ascii="方正书宋_GBK" w:hAnsi="方正书宋_GBK" w:eastAsia="方正书宋_GBK" w:cs="方正书宋_GBK"/>
          <w:sz w:val="22"/>
          <w:szCs w:val="22"/>
        </w:rPr>
        <w:t>售电量}亿千瓦时。</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2、购电方（电力用户，以下简称乙方）：</w:t>
      </w:r>
      <w:r>
        <w:rPr>
          <w:rFonts w:hint="eastAsia" w:ascii="方正书宋_GBK" w:hAnsi="方正书宋_GBK" w:eastAsia="方正书宋_GBK" w:cs="方正书宋_GBK"/>
          <w:sz w:val="22"/>
          <w:szCs w:val="22"/>
          <w:u w:val="single"/>
        </w:rPr>
        <w:t>{购电方名称}，系一家具有法人资格/经</w:t>
      </w:r>
      <w:r>
        <w:rPr>
          <w:rFonts w:hint="eastAsia" w:ascii="方正书宋_GBK" w:hAnsi="方正书宋_GBK" w:eastAsia="方正书宋_GBK" w:cs="方正书宋_GBK"/>
          <w:sz w:val="22"/>
          <w:szCs w:val="22"/>
        </w:rPr>
        <w:t>法人单位授权</w:t>
      </w:r>
      <w:r>
        <w:rPr>
          <w:rFonts w:hint="eastAsia" w:ascii="方正书宋_GBK" w:hAnsi="方正书宋_GBK" w:eastAsia="方正书宋_GBK" w:cs="方正书宋_GBK"/>
          <w:sz w:val="22"/>
          <w:szCs w:val="22"/>
          <w:u w:val="single"/>
        </w:rPr>
        <w:t>的用电企业，企业所在地为</w:t>
      </w:r>
      <w:r>
        <w:rPr>
          <w:rFonts w:hint="eastAsia" w:ascii="方正书宋_GBK" w:hAnsi="方正书宋_GBK" w:eastAsia="方正书宋_GBK" w:cs="方正书宋_GBK"/>
          <w:sz w:val="22"/>
          <w:szCs w:val="22"/>
        </w:rPr>
        <w:t>：{企业所在地}（省、市、</w:t>
      </w:r>
      <w:r>
        <w:rPr>
          <w:rFonts w:hint="eastAsia" w:ascii="方正书宋_GBK" w:hAnsi="方正书宋_GBK" w:eastAsia="方正书宋_GBK" w:cs="方正书宋_GBK"/>
          <w:sz w:val="22"/>
          <w:szCs w:val="22"/>
          <w:u w:val="single"/>
        </w:rPr>
        <w:t>县（区）），在{登记注册地}登记注册，统一社会信用代码：{统一社会信</w:t>
      </w:r>
      <w:r>
        <w:rPr>
          <w:rFonts w:hint="eastAsia" w:ascii="方正书宋_GBK" w:hAnsi="方正书宋_GBK" w:eastAsia="方正书宋_GBK" w:cs="方正书宋_GBK"/>
          <w:sz w:val="22"/>
          <w:szCs w:val="22"/>
        </w:rPr>
        <w:t>用代</w:t>
      </w:r>
      <w:r>
        <w:rPr>
          <w:rFonts w:hint="eastAsia" w:ascii="方正书宋_GBK" w:hAnsi="方正书宋_GBK" w:eastAsia="方正书宋_GBK" w:cs="方正书宋_GBK"/>
          <w:sz w:val="22"/>
          <w:szCs w:val="22"/>
          <w:u w:val="single"/>
        </w:rPr>
        <w:t>码}，住所：{住所}，法定代表人/授权代理人：姓</w:t>
      </w:r>
      <w:r>
        <w:rPr>
          <w:rFonts w:hint="eastAsia" w:ascii="方正书宋_GBK" w:hAnsi="方正书宋_GBK" w:eastAsia="方正书宋_GBK" w:cs="方正书宋_GBK"/>
          <w:sz w:val="22"/>
          <w:szCs w:val="22"/>
        </w:rPr>
        <w:t>名：{法定代表人/授权代理人</w:t>
      </w:r>
      <w:r>
        <w:rPr>
          <w:rFonts w:hint="eastAsia" w:ascii="方正书宋_GBK" w:hAnsi="方正书宋_GBK" w:eastAsia="方正书宋_GBK" w:cs="方正书宋_GBK"/>
          <w:sz w:val="22"/>
          <w:szCs w:val="22"/>
          <w:u w:val="single"/>
        </w:rPr>
        <w:t>姓名}身份证号：{身份证号}联系方式</w:t>
      </w:r>
      <w:r>
        <w:rPr>
          <w:rFonts w:hint="eastAsia" w:ascii="方正书宋_GBK" w:hAnsi="方正书宋_GBK" w:eastAsia="方正书宋_GBK" w:cs="方正书宋_GBK"/>
          <w:sz w:val="22"/>
          <w:szCs w:val="22"/>
        </w:rPr>
        <w:t>：{联系</w:t>
      </w:r>
      <w:r>
        <w:rPr>
          <w:rFonts w:hint="eastAsia" w:ascii="方正书宋_GBK" w:hAnsi="方正书宋_GBK" w:eastAsia="方正书宋_GBK" w:cs="方正书宋_GBK"/>
          <w:sz w:val="22"/>
          <w:szCs w:val="22"/>
          <w:u w:val="single"/>
        </w:rPr>
        <w:t>方式}。</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kinsoku/>
        <w:overflowPunct/>
        <w:topLinePunct w:val="0"/>
        <w:bidi w:val="0"/>
        <w:spacing w:line="420" w:lineRule="exact"/>
        <w:ind w:firstLine="440" w:firstLineChars="200"/>
        <w:jc w:val="both"/>
        <w:rPr>
          <w:rFonts w:ascii="方正仿宋_GBK" w:hAnsi="Calibri" w:eastAsia="方正仿宋_GBK" w:cs="仿宋"/>
          <w:kern w:val="0"/>
          <w:sz w:val="28"/>
          <w:szCs w:val="28"/>
        </w:rPr>
      </w:pPr>
      <w:r>
        <w:rPr>
          <w:rFonts w:hint="eastAsia" w:ascii="方正书宋_GBK" w:hAnsi="方正书宋_GBK" w:eastAsia="方正书宋_GBK" w:cs="方正书宋_GBK"/>
          <w:sz w:val="22"/>
          <w:szCs w:val="22"/>
        </w:rPr>
        <w:t>乙方拥有并经营管理一家最高用电电压等级为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{最高用电电压等级}   千</w:t>
      </w:r>
      <w:r>
        <w:rPr>
          <w:rFonts w:hint="eastAsia" w:ascii="方正书宋_GBK" w:hAnsi="方正书宋_GBK" w:eastAsia="方正书宋_GBK" w:cs="方正书宋_GBK"/>
          <w:sz w:val="22"/>
          <w:szCs w:val="22"/>
          <w:u w:val="single"/>
        </w:rPr>
        <w:t>伏（kV</w:t>
      </w:r>
      <w:r>
        <w:rPr>
          <w:rFonts w:hint="eastAsia" w:ascii="方正书宋_GBK" w:hAnsi="方正书宋_GBK" w:eastAsia="方正书宋_GBK" w:cs="方正书宋_GBK"/>
          <w:sz w:val="22"/>
          <w:szCs w:val="22"/>
        </w:rPr>
        <w:t>），总变压器容量为    {总变压器容量}    千伏安（kVA）的用电企业，为符</w:t>
      </w:r>
      <w:r>
        <w:rPr>
          <w:rFonts w:hint="eastAsia" w:ascii="方正书宋_GBK" w:hAnsi="方正书宋_GBK" w:eastAsia="方正书宋_GBK" w:cs="方正书宋_GBK"/>
          <w:sz w:val="22"/>
          <w:szCs w:val="22"/>
          <w:u w:val="single"/>
        </w:rPr>
        <w:t>合山东省电</w:t>
      </w:r>
      <w:r>
        <w:rPr>
          <w:rFonts w:hint="eastAsia" w:ascii="方正书宋_GBK" w:hAnsi="方正书宋_GBK" w:eastAsia="方正书宋_GBK" w:cs="方正书宋_GBK"/>
          <w:sz w:val="22"/>
          <w:szCs w:val="22"/>
        </w:rPr>
        <w:t xml:space="preserve">力用户直接交易准入条件的市场主体，且已与 </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t xml:space="preserve">   {供电公司名称}</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t xml:space="preserve">    供电公司建立</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t>供</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t>用电合同关系，用电</w:t>
      </w:r>
      <w:r>
        <w:rPr>
          <w:rFonts w:hint="eastAsia" w:ascii="仿宋" w:hAnsi="仿宋" w:eastAsia="仿宋" w:cs="仿宋_GB2312"/>
          <w:sz w:val="32"/>
          <w:szCs w:val="32"/>
        </w:rPr>
        <w:t>户号包括：①           ②          ③      ……。</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kern w:val="0"/>
          <w:sz w:val="28"/>
          <w:szCs w:val="28"/>
        </w:rPr>
      </w:pPr>
      <w:r>
        <w:rPr>
          <w:rFonts w:hint="eastAsia" w:ascii="方正黑体_GBK" w:hAnsi="方正黑体_GBK" w:eastAsia="方正黑体_GBK" w:cs="方正黑体_GBK"/>
          <w:b w:val="0"/>
          <w:bCs w:val="0"/>
          <w:kern w:val="0"/>
          <w:sz w:val="28"/>
          <w:szCs w:val="28"/>
        </w:rPr>
        <w:t>第一章　双方的权利和义务</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1.1甲方的权利包括：{权利内容}</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1.1.1要求乙方提供履行本合同义务相关的信息、资料及查阅关口计量数据。</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1.1.2发生不可抗力、紧急情况时，甲方有权调整用电量计划。</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1.2甲方的义务包括：{甲方义务内容}</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1.2.1按照国家有关法规、规定和技术规范，为乙方提供电力交易服务，参与电力市场交易并按规定结算。</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1.2.2向乙方提供真实准确的有关电力直接交易的相关信息及资料，不得提供虚假的或误导性的信息。</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1.2.3协助乙方申请办理电力交易有关手续。</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1.2.4发生紧急情况时，按照相关规定执行。</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1.2.5向乙方和电网企业提供与履行本合同相关的其他信息。</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color w:val="000000"/>
          <w:kern w:val="0"/>
          <w:sz w:val="22"/>
          <w:szCs w:val="22"/>
        </w:rPr>
      </w:pPr>
      <w:r>
        <w:rPr>
          <w:rFonts w:hint="eastAsia" w:ascii="方正书宋_GBK" w:hAnsi="方正书宋_GBK" w:eastAsia="方正书宋_GBK" w:cs="方正书宋_GBK"/>
          <w:snapToGrid w:val="0"/>
          <w:color w:val="000000"/>
          <w:kern w:val="0"/>
          <w:sz w:val="22"/>
          <w:szCs w:val="22"/>
        </w:rPr>
        <w:t>1.2.6按相关规定和要求格式上报按国家相关政策法规和交易系统技术要求等应当报备的{合约关系}、{成交量}等非涉密信息。</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1.3乙方的权利包括：{乙方权利内容}</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1.3.1根据与电网企业签订的《供用电合同》，按照国家有关法规享受电网经营企业提供的有关接入和用电服务。</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1.3.2与甲方协商制定用电计划和设备维修计划。</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1.3.3获得甲方履行本合同义务相关的信息、资料。</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1.4乙方的义务包括：{乙方义务具体内容}</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1.4.1按照国家有关法规、规定和技术规范，运行、维护有关用电设施，合理控制用电系统。</w:t>
      </w:r>
    </w:p>
    <w:p>
      <w:pPr>
        <w:keepNext w:val="0"/>
        <w:keepLines w:val="0"/>
        <w:pageBreakBefore w:val="0"/>
        <w:tabs>
          <w:tab w:val="left" w:pos="570"/>
          <w:tab w:val="left" w:pos="1134"/>
        </w:tabs>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1.4.2事先向甲方提供电力交易容量、电量及其他生产运行信息。根据实际用电需求，准确预测年度购电量及交易月份用电量，并按时提交《年度双边交易分月（月度双边交易）电量表》、《月度交易电量确认单》（见附件2、附件3）。</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1.4.3向甲方提供与履行本合同相关的其他信息。如实提供用户用电信息，配合甲方、电网公司及电力交易中心进行电量交易、电费结算、数据统计等工作。</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1.4.4按电力相关规定和《供用电合同》按时足额缴纳电费。</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1.4.5电力交易电量不得转供或变相转供。</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1.4.6发生紧急情况时，按照相关规定执行。</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1.5 双方的权力包括：{权力内容}</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z w:val="22"/>
          <w:szCs w:val="22"/>
        </w:rPr>
        <w:t>任何一方未通过书面形式声明放弃其在本合同项下的</w:t>
      </w:r>
      <w:r>
        <w:rPr>
          <w:rFonts w:hint="eastAsia" w:ascii="方正书宋_GBK" w:hAnsi="方正书宋_GBK" w:eastAsia="方正书宋_GBK" w:cs="方正书宋_GBK"/>
          <w:snapToGrid w:val="0"/>
          <w:kern w:val="0"/>
          <w:sz w:val="22"/>
          <w:szCs w:val="22"/>
        </w:rPr>
        <w:t>任何权利，则不应被视为其弃权。</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1.6双方的义务包括：{双方义务内容}</w:t>
      </w:r>
    </w:p>
    <w:p>
      <w:pPr>
        <w:keepNext w:val="0"/>
        <w:keepLines w:val="0"/>
        <w:pageBreakBefore w:val="0"/>
        <w:tabs>
          <w:tab w:val="left" w:pos="0"/>
        </w:tabs>
        <w:kinsoku/>
        <w:wordWrap w:val="0"/>
        <w:overflowPunct/>
        <w:topLinePunct w:val="0"/>
        <w:bidi w:val="0"/>
        <w:snapToGrid w:val="0"/>
        <w:spacing w:line="420" w:lineRule="exact"/>
        <w:ind w:firstLine="440" w:firstLineChars="200"/>
        <w:rPr>
          <w:rFonts w:ascii="仿宋_GB2312" w:hAnsi="仿宋" w:eastAsia="仿宋_GB2312" w:cs="仿宋_GB2312"/>
          <w:snapToGrid w:val="0"/>
          <w:kern w:val="0"/>
          <w:sz w:val="32"/>
          <w:szCs w:val="32"/>
        </w:rPr>
      </w:pPr>
      <w:r>
        <w:rPr>
          <w:rFonts w:hint="eastAsia" w:ascii="方正书宋_GBK" w:hAnsi="方正书宋_GBK" w:eastAsia="方正书宋_GBK" w:cs="方正书宋_GBK"/>
          <w:snapToGrid w:val="0"/>
          <w:kern w:val="0"/>
          <w:sz w:val="22"/>
          <w:szCs w:val="22"/>
        </w:rPr>
        <w:t>甲、乙双方均应保证其从另一方取得的所有无法自公开渠道获得的资料和文件（包括财务、技术、价格等内容）予以保密。未经该资料和文件的原提供方同意，不得向任何第三方透露该资料和文件的全部或任何部分，但按照法律、法规规定可做出披露的情况除外。</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第二章　交易电量、电价</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2.1交易周期：本合同交易周期自</w:t>
      </w:r>
      <w:r>
        <w:rPr>
          <w:rFonts w:hint="eastAsia" w:ascii="方正书宋_GBK" w:hAnsi="方正书宋_GBK" w:eastAsia="方正书宋_GBK" w:cs="方正书宋_GBK"/>
          <w:sz w:val="22"/>
          <w:szCs w:val="22"/>
          <w:u w:val="single"/>
        </w:rPr>
        <w:t>{年份1</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年{月份</w:t>
      </w:r>
      <w:r>
        <w:rPr>
          <w:rFonts w:hint="eastAsia" w:ascii="方正书宋_GBK" w:hAnsi="方正书宋_GBK" w:eastAsia="方正书宋_GBK" w:cs="方正书宋_GBK"/>
          <w:sz w:val="22"/>
          <w:szCs w:val="22"/>
        </w:rPr>
        <w:t>1</w:t>
      </w:r>
      <w:r>
        <w:rPr>
          <w:rFonts w:hint="eastAsia" w:ascii="方正书宋_GBK" w:hAnsi="方正书宋_GBK" w:eastAsia="方正书宋_GBK" w:cs="方正书宋_GBK"/>
          <w:sz w:val="22"/>
          <w:szCs w:val="22"/>
          <w:u w:val="single"/>
        </w:rPr>
        <w:t>}月{日</w:t>
      </w:r>
      <w:r>
        <w:rPr>
          <w:rFonts w:hint="eastAsia" w:ascii="方正书宋_GBK" w:hAnsi="方正书宋_GBK" w:eastAsia="方正书宋_GBK" w:cs="方正书宋_GBK"/>
          <w:sz w:val="22"/>
          <w:szCs w:val="22"/>
        </w:rPr>
        <w:t>期1</w:t>
      </w:r>
      <w:r>
        <w:rPr>
          <w:rFonts w:hint="eastAsia" w:ascii="方正书宋_GBK" w:hAnsi="方正书宋_GBK" w:eastAsia="方正书宋_GBK" w:cs="方正书宋_GBK"/>
          <w:sz w:val="22"/>
          <w:szCs w:val="22"/>
          <w:u w:val="single"/>
        </w:rPr>
        <w:t>}日至{</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份2}年</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月份2}</w:t>
      </w:r>
      <w:r>
        <w:rPr>
          <w:rFonts w:hint="eastAsia" w:ascii="方正书宋_GBK" w:hAnsi="方正书宋_GBK" w:eastAsia="方正书宋_GBK" w:cs="方正书宋_GBK"/>
          <w:sz w:val="22"/>
          <w:szCs w:val="22"/>
        </w:rPr>
        <w:t>月{日期2}日。</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2.2交易电量：乙方同意向甲方购买交易周期内的全部用电量，乙方预估交易周期内总交易电量为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{总交易电量}万千瓦时。其中，年度双</w:t>
      </w:r>
      <w:r>
        <w:rPr>
          <w:rFonts w:hint="eastAsia" w:ascii="方正书宋_GBK" w:hAnsi="方正书宋_GBK" w:eastAsia="方正书宋_GBK" w:cs="方正书宋_GBK"/>
          <w:sz w:val="22"/>
          <w:szCs w:val="22"/>
          <w:u w:val="single"/>
        </w:rPr>
        <w:t>边交易合</w:t>
      </w:r>
      <w:r>
        <w:rPr>
          <w:rFonts w:hint="eastAsia" w:ascii="方正书宋_GBK" w:hAnsi="方正书宋_GBK" w:eastAsia="方正书宋_GBK" w:cs="方正书宋_GBK"/>
          <w:sz w:val="22"/>
          <w:szCs w:val="22"/>
        </w:rPr>
        <w:t>同电量    {年度双边交</w:t>
      </w:r>
      <w:r>
        <w:rPr>
          <w:rFonts w:hint="eastAsia" w:ascii="方正书宋_GBK" w:hAnsi="方正书宋_GBK" w:eastAsia="方正书宋_GBK" w:cs="方正书宋_GBK"/>
          <w:sz w:val="22"/>
          <w:szCs w:val="22"/>
          <w:u w:val="single"/>
        </w:rPr>
        <w:t>易合同电</w:t>
      </w:r>
      <w:r>
        <w:rPr>
          <w:rFonts w:hint="eastAsia" w:ascii="方正书宋_GBK" w:hAnsi="方正书宋_GBK" w:eastAsia="方正书宋_GBK" w:cs="方正书宋_GBK"/>
          <w:sz w:val="22"/>
          <w:szCs w:val="22"/>
        </w:rPr>
        <w:t>量}万千瓦时,月度交易合同电量    {月度交易合同电量}万千瓦时。</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2.2.1 年度双边交易合同电量：甲乙双方约定年度双边交易合同电量以《年度双边交易分月（月度双边交易）电量表》（{附件2}）为准，由双方签字盖章后生效。</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color w:val="1F3864"/>
          <w:sz w:val="22"/>
          <w:szCs w:val="22"/>
        </w:rPr>
      </w:pPr>
      <w:r>
        <w:rPr>
          <w:rFonts w:hint="eastAsia" w:ascii="方正书宋_GBK" w:hAnsi="方正书宋_GBK" w:eastAsia="方正书宋_GBK" w:cs="方正书宋_GBK"/>
          <w:sz w:val="22"/>
          <w:szCs w:val="22"/>
        </w:rPr>
        <w:t>2.2.2 月度交易合同电量：月度交易合同电量包括月度双边交易电量和月度集中竞价交易电量。甲乙双方约定月度交易电量以乙方每月在电力交易中心组织月度交易前{</w:t>
      </w:r>
      <w:r>
        <w:rPr>
          <w:rFonts w:hint="eastAsia" w:ascii="方正书宋_GBK" w:hAnsi="方正书宋_GBK" w:eastAsia="方正书宋_GBK" w:cs="方正书宋_GBK"/>
          <w:sz w:val="22"/>
          <w:szCs w:val="22"/>
          <w:u w:val="single"/>
        </w:rPr>
        <w:t>工作日数</w:t>
      </w:r>
      <w:r>
        <w:rPr>
          <w:rFonts w:hint="eastAsia" w:ascii="方正书宋_GBK" w:hAnsi="方正书宋_GBK" w:eastAsia="方正书宋_GBK" w:cs="方正书宋_GBK"/>
          <w:sz w:val="22"/>
          <w:szCs w:val="22"/>
        </w:rPr>
        <w:t>量}个工作日提交给甲方的《月度交易电量确认单》（附件3）为准。</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2.2.3 甲乙双方另有约定如下：{另行约定内容}</w:t>
      </w:r>
    </w:p>
    <w:p>
      <w:pPr>
        <w:keepNext w:val="0"/>
        <w:keepLines w:val="0"/>
        <w:pageBreakBefore w:val="0"/>
        <w:kinsoku/>
        <w:overflowPunct/>
        <w:topLinePunct w:val="0"/>
        <w:autoSpaceDE w:val="0"/>
        <w:autoSpaceDN w:val="0"/>
        <w:bidi w:val="0"/>
        <w:adjustRightInd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经甲乙双方协商一致，甲方每月(是/否)可调减年度双边交易分月电量计划。</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2.3 交易电价：在交易周期内，甲乙双方参照《年度双边交易价格表》{附件4}、《月度双边交易价格确认单》{附件5}，对不同交易方式分别约定不同的交易价格。</w:t>
      </w:r>
    </w:p>
    <w:p>
      <w:pPr>
        <w:keepNext w:val="0"/>
        <w:keepLines w:val="0"/>
        <w:pageBreakBefore w:val="0"/>
        <w:kinsoku/>
        <w:wordWrap w:val="0"/>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2.3.1年度双边交易电价：甲乙双方同意年度双边交易合同电量</w:t>
      </w:r>
      <w:r>
        <w:rPr>
          <w:rFonts w:hint="eastAsia" w:ascii="方正书宋_GBK" w:hAnsi="方正书宋_GBK" w:eastAsia="方正书宋_GBK" w:cs="方正书宋_GBK"/>
          <w:sz w:val="22"/>
          <w:szCs w:val="22"/>
          <w:u w:val="single"/>
        </w:rPr>
        <w:t>{年度双</w:t>
      </w:r>
      <w:r>
        <w:rPr>
          <w:rFonts w:hint="eastAsia" w:ascii="方正书宋_GBK" w:hAnsi="方正书宋_GBK" w:eastAsia="方正书宋_GBK" w:cs="方正书宋_GBK"/>
          <w:sz w:val="22"/>
          <w:szCs w:val="22"/>
        </w:rPr>
        <w:t>边交易合同电量}万千瓦时，约定交易</w:t>
      </w:r>
      <w:r>
        <w:rPr>
          <w:rFonts w:hint="eastAsia" w:ascii="方正书宋_GBK" w:hAnsi="方正书宋_GBK" w:eastAsia="方正书宋_GBK" w:cs="方正书宋_GBK"/>
          <w:sz w:val="22"/>
          <w:szCs w:val="22"/>
          <w:u w:val="single"/>
        </w:rPr>
        <w:t>电价</w:t>
      </w:r>
      <w:r>
        <w:rPr>
          <w:rFonts w:hint="eastAsia" w:ascii="方正书宋_GBK" w:hAnsi="方正书宋_GBK" w:eastAsia="方正书宋_GBK" w:cs="方正书宋_GBK"/>
          <w:sz w:val="22"/>
          <w:szCs w:val="22"/>
        </w:rPr>
        <w:t>按以下第({选择方式})种方式处理：</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napToGrid w:val="0"/>
          <w:color w:val="FF0000"/>
          <w:kern w:val="0"/>
          <w:sz w:val="22"/>
          <w:szCs w:val="22"/>
        </w:rPr>
      </w:pPr>
      <w:r>
        <w:rPr>
          <w:rFonts w:hint="eastAsia" w:ascii="方正书宋_GBK" w:hAnsi="方正书宋_GBK" w:eastAsia="方正书宋_GBK" w:cs="方正书宋_GBK"/>
          <w:sz w:val="22"/>
          <w:szCs w:val="22"/>
        </w:rPr>
        <w:t>（1）年度双边交易价格固定为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{交易价格}    元/兆瓦时（含税）。</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（2）年度双边交易基准价格为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{年度双边交易基准价格}   </w:t>
      </w:r>
      <w:r>
        <w:rPr>
          <w:rFonts w:hint="eastAsia" w:ascii="方正书宋_GBK" w:hAnsi="方正书宋_GBK" w:eastAsia="方正书宋_GBK" w:cs="方正书宋_GBK"/>
          <w:sz w:val="22"/>
          <w:szCs w:val="22"/>
          <w:u w:val="single"/>
        </w:rPr>
        <w:t xml:space="preserve"> 元/</w:t>
      </w:r>
      <w:r>
        <w:rPr>
          <w:rFonts w:hint="eastAsia" w:ascii="方正书宋_GBK" w:hAnsi="方正书宋_GBK" w:eastAsia="方正书宋_GBK" w:cs="方正书宋_GBK"/>
          <w:sz w:val="22"/>
          <w:szCs w:val="22"/>
        </w:rPr>
        <w:t>兆瓦时（含税），每（季度/{季度或月份}）参照煤炭价格变动</w:t>
      </w:r>
      <w:r>
        <w:rPr>
          <w:rFonts w:hint="eastAsia" w:ascii="方正书宋_GBK" w:hAnsi="方正书宋_GBK" w:eastAsia="方正书宋_GBK" w:cs="方正书宋_GBK"/>
          <w:sz w:val="22"/>
          <w:szCs w:val="22"/>
          <w:u w:val="single"/>
        </w:rPr>
        <w:t>情况（比如参考环渤海</w:t>
      </w:r>
      <w:r>
        <w:rPr>
          <w:rFonts w:hint="eastAsia" w:ascii="方正书宋_GBK" w:hAnsi="方正书宋_GBK" w:eastAsia="方正书宋_GBK" w:cs="方正书宋_GBK"/>
          <w:sz w:val="22"/>
          <w:szCs w:val="22"/>
        </w:rPr>
        <w:t>动力煤价格指数）</w:t>
      </w:r>
      <w:r>
        <w:rPr>
          <w:rFonts w:hint="eastAsia" w:ascii="方正书宋_GBK" w:hAnsi="方正书宋_GBK" w:eastAsia="方正书宋_GBK" w:cs="方正书宋_GBK"/>
          <w:sz w:val="22"/>
          <w:szCs w:val="22"/>
          <w:u w:val="single"/>
        </w:rPr>
        <w:t xml:space="preserve">按       </w:t>
      </w:r>
      <w:r>
        <w:rPr>
          <w:rFonts w:hint="eastAsia" w:ascii="方正书宋_GBK" w:hAnsi="方正书宋_GBK" w:eastAsia="方正书宋_GBK" w:cs="方正书宋_GBK"/>
          <w:sz w:val="22"/>
          <w:szCs w:val="22"/>
        </w:rPr>
        <w:t xml:space="preserve"> {浮动比例}      比例浮动（计算公式：        {计算公式}        ）。</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（3）双方另有约定如下: {另行约定内容}</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color w:val="FF0000"/>
          <w:sz w:val="22"/>
          <w:szCs w:val="22"/>
        </w:rPr>
      </w:pPr>
      <w:r>
        <w:rPr>
          <w:rFonts w:hint="eastAsia" w:ascii="方正书宋_GBK" w:hAnsi="方正书宋_GBK" w:eastAsia="方正书宋_GBK" w:cs="方正书宋_GBK"/>
          <w:sz w:val="22"/>
          <w:szCs w:val="22"/>
        </w:rPr>
        <w:t>2.3.2 月度交易电价：{月度双边交易电量}和{月度集中竞价交易电量}可分别约定交易电价。</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甲乙双方约定月度双边电量交易电价按以下第 {</w:t>
      </w:r>
      <w:r>
        <w:rPr>
          <w:rFonts w:hint="eastAsia" w:ascii="方正书宋_GBK" w:hAnsi="方正书宋_GBK" w:eastAsia="方正书宋_GBK" w:cs="方正书宋_GBK"/>
          <w:sz w:val="22"/>
          <w:szCs w:val="22"/>
          <w:u w:val="single"/>
        </w:rPr>
        <w:t>选择</w:t>
      </w:r>
      <w:r>
        <w:rPr>
          <w:rFonts w:hint="eastAsia" w:ascii="方正书宋_GBK" w:hAnsi="方正书宋_GBK" w:eastAsia="方正书宋_GBK" w:cs="方正书宋_GBK"/>
          <w:sz w:val="22"/>
          <w:szCs w:val="22"/>
        </w:rPr>
        <w:t>方式} 种方式处理：</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（1）按年度双边交易固定价格执行。</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（2）以年度双边交易固定价格为基础，参照煤炭价格变动情况（比如参考环渤海动力煤价格指数）按照</w:t>
      </w:r>
      <w:r>
        <w:rPr>
          <w:rFonts w:hint="eastAsia" w:ascii="方正书宋_GBK" w:hAnsi="方正书宋_GBK" w:eastAsia="方正书宋_GBK" w:cs="方正书宋_GBK"/>
          <w:sz w:val="22"/>
          <w:szCs w:val="22"/>
          <w:u w:val="single"/>
        </w:rPr>
        <w:t>{浮动比例</w:t>
      </w:r>
      <w:r>
        <w:rPr>
          <w:rFonts w:hint="eastAsia" w:ascii="方正书宋_GBK" w:hAnsi="方正书宋_GBK" w:eastAsia="方正书宋_GBK" w:cs="方正书宋_GBK"/>
          <w:sz w:val="22"/>
          <w:szCs w:val="22"/>
        </w:rPr>
        <w:t>}比例浮动（计算公式</w:t>
      </w:r>
      <w:r>
        <w:rPr>
          <w:rFonts w:hint="eastAsia" w:ascii="方正书宋_GBK" w:hAnsi="方正书宋_GBK" w:eastAsia="方正书宋_GBK" w:cs="方正书宋_GBK"/>
          <w:sz w:val="22"/>
          <w:szCs w:val="22"/>
          <w:u w:val="single"/>
        </w:rPr>
        <w:t>：{计算公式}）</w:t>
      </w:r>
      <w:r>
        <w:rPr>
          <w:rFonts w:hint="eastAsia" w:ascii="方正书宋_GBK" w:hAnsi="方正书宋_GBK" w:eastAsia="方正书宋_GBK" w:cs="方正书宋_GBK"/>
          <w:sz w:val="22"/>
          <w:szCs w:val="22"/>
        </w:rPr>
        <w:t>。</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（3）双方另有约定如下: {约定内容}</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甲乙双方约定{月度集中竞价交易电量}，按{月度集中竞价交易出清价</w:t>
      </w:r>
      <w:r>
        <w:rPr>
          <w:rFonts w:hint="eastAsia" w:ascii="方正书宋_GBK" w:hAnsi="方正书宋_GBK" w:eastAsia="方正书宋_GBK" w:cs="方正书宋_GBK"/>
          <w:color w:val="1F3864"/>
          <w:sz w:val="22"/>
          <w:szCs w:val="22"/>
        </w:rPr>
        <w:t>格</w:t>
      </w:r>
      <w:r>
        <w:rPr>
          <w:rFonts w:hint="eastAsia" w:ascii="方正书宋_GBK" w:hAnsi="方正书宋_GBK" w:eastAsia="方正书宋_GBK" w:cs="方正书宋_GBK"/>
          <w:sz w:val="22"/>
          <w:szCs w:val="22"/>
        </w:rPr>
        <w:t>}执行，双方另有约定如下：</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overflowPunct/>
        <w:topLinePunct w:val="0"/>
        <w:bidi w:val="0"/>
        <w:spacing w:line="420" w:lineRule="exact"/>
        <w:ind w:firstLine="440" w:firstLineChars="200"/>
        <w:jc w:val="both"/>
        <w:rPr>
          <w:rFonts w:hint="eastAsia" w:ascii="方正书宋_GBK" w:hAnsi="方正书宋_GBK" w:eastAsia="方正书宋_GBK" w:cs="方正书宋_GBK"/>
          <w:sz w:val="22"/>
          <w:szCs w:val="22"/>
          <w:highlight w:val="yellow"/>
        </w:rPr>
      </w:pPr>
      <w:r>
        <w:rPr>
          <w:rFonts w:hint="eastAsia" w:ascii="方正书宋_GBK" w:hAnsi="方正书宋_GBK" w:eastAsia="方正书宋_GBK" w:cs="方正书宋_GBK"/>
          <w:sz w:val="22"/>
          <w:szCs w:val="22"/>
        </w:rPr>
        <w:t>【交易双方约定的交易价格不得以全省最低价、成交最低价、所有合同最低价等方式确定。一旦出现类似不能准确表达交易价格的行为，双方约定的价格确定方式无效，由此导致的纠纷及后果由双方自行承担。】</w:t>
      </w:r>
    </w:p>
    <w:p>
      <w:pPr>
        <w:keepNext w:val="0"/>
        <w:keepLines w:val="0"/>
        <w:pageBreakBefore w:val="0"/>
        <w:kinsoku/>
        <w:wordWrap w:val="0"/>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2.3.3甲乙双方同意</w:t>
      </w:r>
      <w:r>
        <w:rPr>
          <w:rFonts w:hint="eastAsia" w:ascii="方正书宋_GBK" w:hAnsi="方正书宋_GBK" w:eastAsia="方正书宋_GBK" w:cs="方正书宋_GBK"/>
          <w:sz w:val="22"/>
          <w:szCs w:val="22"/>
          <w:u w:val="single"/>
        </w:rPr>
        <w:t xml:space="preserve"> {电量} 万千瓦</w:t>
      </w:r>
      <w:r>
        <w:rPr>
          <w:rFonts w:hint="eastAsia" w:ascii="方正书宋_GBK" w:hAnsi="方正书宋_GBK" w:eastAsia="方正书宋_GBK" w:cs="方正书宋_GBK"/>
          <w:sz w:val="22"/>
          <w:szCs w:val="22"/>
        </w:rPr>
        <w:t>时电量参与市场化交易与本合同价格之间所产生的价差收益按以下第 (  )</w:t>
      </w:r>
      <w:r>
        <w:rPr>
          <w:rFonts w:hint="eastAsia" w:ascii="方正书宋_GBK" w:hAnsi="方正书宋_GBK" w:eastAsia="方正书宋_GBK" w:cs="方正书宋_GBK"/>
          <w:sz w:val="22"/>
          <w:szCs w:val="22"/>
          <w:u w:val="single"/>
        </w:rPr>
        <w:t xml:space="preserve"> 种</w:t>
      </w:r>
      <w:r>
        <w:rPr>
          <w:rFonts w:hint="eastAsia" w:ascii="方正书宋_GBK" w:hAnsi="方正书宋_GBK" w:eastAsia="方正书宋_GBK" w:cs="方正书宋_GBK"/>
          <w:sz w:val="22"/>
          <w:szCs w:val="22"/>
        </w:rPr>
        <w:t>方式处理：</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（1）全部由甲方所有；</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（2）采取比例分成，交易价差收益</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{比例1}%归</w:t>
      </w:r>
      <w:r>
        <w:rPr>
          <w:rFonts w:hint="eastAsia" w:ascii="方正书宋_GBK" w:hAnsi="方正书宋_GBK" w:eastAsia="方正书宋_GBK" w:cs="方正书宋_GBK"/>
          <w:sz w:val="22"/>
          <w:szCs w:val="22"/>
          <w:u w:val="single"/>
        </w:rPr>
        <w:t>甲方所有，</w:t>
      </w:r>
      <w:r>
        <w:rPr>
          <w:rFonts w:hint="eastAsia" w:ascii="方正书宋_GBK" w:hAnsi="方正书宋_GBK" w:eastAsia="方正书宋_GBK" w:cs="方正书宋_GBK"/>
          <w:sz w:val="22"/>
          <w:szCs w:val="22"/>
        </w:rPr>
        <w:t xml:space="preserve">     {比例2}%归乙方所有。</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（3）双方另有约定如下：{另行约定内容}</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val="0"/>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2.4偏差考核：甲方对乙方当月的实际用电量与双方确认的计划电量进行偏差统计，乙方月度偏差双方约定按以下第 {</w:t>
      </w:r>
      <w:r>
        <w:rPr>
          <w:rFonts w:hint="eastAsia" w:ascii="方正书宋_GBK" w:hAnsi="方正书宋_GBK" w:eastAsia="方正书宋_GBK" w:cs="方正书宋_GBK"/>
          <w:sz w:val="22"/>
          <w:szCs w:val="22"/>
          <w:u w:val="single"/>
        </w:rPr>
        <w:t>选择</w:t>
      </w:r>
      <w:r>
        <w:rPr>
          <w:rFonts w:hint="eastAsia" w:ascii="方正书宋_GBK" w:hAnsi="方正书宋_GBK" w:eastAsia="方正书宋_GBK" w:cs="方正书宋_GBK"/>
          <w:sz w:val="22"/>
          <w:szCs w:val="22"/>
        </w:rPr>
        <w:t>方式} 种方式处理：</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（1）乙方偏差在</w:t>
      </w:r>
      <w:r>
        <w:rPr>
          <w:rFonts w:hint="eastAsia" w:ascii="方正书宋_GBK" w:hAnsi="方正书宋_GBK" w:eastAsia="方正书宋_GBK" w:cs="方正书宋_GBK"/>
          <w:sz w:val="22"/>
          <w:szCs w:val="22"/>
          <w:u w:val="single"/>
        </w:rPr>
        <w:t>-X%—+Y%</w:t>
      </w:r>
      <w:r>
        <w:rPr>
          <w:rFonts w:hint="eastAsia" w:ascii="方正书宋_GBK" w:hAnsi="方正书宋_GBK" w:eastAsia="方正书宋_GBK" w:cs="方正书宋_GBK"/>
          <w:sz w:val="22"/>
          <w:szCs w:val="22"/>
        </w:rPr>
        <w:t>之间免于考核，超出免考核范围的偏差电量按</w:t>
      </w:r>
      <w:r>
        <w:rPr>
          <w:rFonts w:hint="eastAsia" w:ascii="方正书宋_GBK" w:hAnsi="方正书宋_GBK" w:eastAsia="方正书宋_GBK" w:cs="方正书宋_GBK"/>
          <w:sz w:val="22"/>
          <w:szCs w:val="22"/>
          <w:u w:val="single"/>
        </w:rPr>
        <w:t>交易规则确定的价格计算考核资金/或者双方约定的（{考核价格}）价格</w:t>
      </w:r>
      <w:r>
        <w:rPr>
          <w:rFonts w:hint="eastAsia" w:ascii="方正书宋_GBK" w:hAnsi="方正书宋_GBK" w:eastAsia="方正书宋_GBK" w:cs="方正书宋_GBK"/>
          <w:sz w:val="22"/>
          <w:szCs w:val="22"/>
        </w:rPr>
        <w:t>，由乙方向甲方支付；</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（2）乙方偏差全部由甲方承担；</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（3）双方另有约定如下: {另行约定内容}</w:t>
      </w:r>
    </w:p>
    <w:p>
      <w:pPr>
        <w:keepNext w:val="0"/>
        <w:keepLines w:val="0"/>
        <w:pageBreakBefore w:val="0"/>
        <w:kinsoku/>
        <w:wordWrap w:val="0"/>
        <w:overflowPunct/>
        <w:topLinePunct w:val="0"/>
        <w:bidi w:val="0"/>
        <w:spacing w:line="420" w:lineRule="exact"/>
        <w:ind w:firstLine="440" w:firstLineChars="200"/>
        <w:jc w:val="both"/>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val="0"/>
        <w:overflowPunct/>
        <w:topLinePunct w:val="0"/>
        <w:bidi w:val="0"/>
        <w:spacing w:line="420" w:lineRule="exact"/>
        <w:ind w:firstLine="440" w:firstLineChars="200"/>
        <w:jc w:val="both"/>
        <w:rPr>
          <w:rFonts w:ascii="仿宋_GB2312" w:hAnsi="仿宋" w:eastAsia="仿宋_GB2312" w:cs="Times New Roman"/>
          <w:snapToGrid w:val="0"/>
          <w:kern w:val="0"/>
          <w:sz w:val="32"/>
          <w:szCs w:val="32"/>
        </w:rPr>
      </w:pPr>
      <w:r>
        <w:rPr>
          <w:rFonts w:hint="eastAsia" w:ascii="方正书宋_GBK" w:hAnsi="方正书宋_GBK" w:eastAsia="方正书宋_GBK" w:cs="方正书宋_GBK"/>
          <w:sz w:val="22"/>
          <w:szCs w:val="22"/>
        </w:rPr>
        <w:t>2.5合同有效期内，如国家或者省有关政府部门调整目录销售电价，则按新的政策予以调整和修改。</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第三章　电能计量、结算和支付</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3.1电力交易涉及的电量计量点在乙方与电网公司签订的《供用电合同》中约定。</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3.2 电力交易涉及的电能计量装置要求、电能计量装置校验要求和计量装置异常处理办法，按照《供用电合同》约定执行。</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3.3电力交易结算电量以甲方计量点关口表计量的电量为结算依据。</w:t>
      </w:r>
    </w:p>
    <w:p>
      <w:pPr>
        <w:keepNext w:val="0"/>
        <w:keepLines w:val="0"/>
        <w:pageBreakBefore w:val="0"/>
        <w:widowControl/>
        <w:kinsoku/>
        <w:wordWrap w:val="0"/>
        <w:overflowPunct/>
        <w:topLinePunct w:val="0"/>
        <w:bidi w:val="0"/>
        <w:spacing w:line="420" w:lineRule="exact"/>
        <w:ind w:firstLine="440" w:firstLineChars="200"/>
        <w:jc w:val="left"/>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3.4在结算周期内，乙方的电度电价（费）由甲方按照本合同约定向电力交易中心申报并经甲乙双方确认的交易结果形成，功率因数、峰谷比调整、容量电费等仍由电网公司按照现行国家及山东省的政策执行。</w:t>
      </w:r>
    </w:p>
    <w:p>
      <w:pPr>
        <w:keepNext w:val="0"/>
        <w:keepLines w:val="0"/>
        <w:pageBreakBefore w:val="0"/>
        <w:widowControl/>
        <w:kinsoku/>
        <w:wordWrap w:val="0"/>
        <w:overflowPunct/>
        <w:topLinePunct w:val="0"/>
        <w:bidi w:val="0"/>
        <w:spacing w:line="420" w:lineRule="exact"/>
        <w:ind w:firstLine="440" w:firstLineChars="200"/>
        <w:jc w:val="left"/>
        <w:rPr>
          <w:rFonts w:ascii="仿宋" w:hAnsi="仿宋" w:eastAsia="仿宋"/>
          <w:sz w:val="32"/>
          <w:szCs w:val="32"/>
        </w:rPr>
      </w:pPr>
      <w:r>
        <w:rPr>
          <w:rFonts w:hint="eastAsia" w:ascii="方正书宋_GBK" w:hAnsi="方正书宋_GBK" w:eastAsia="方正书宋_GBK" w:cs="方正书宋_GBK"/>
          <w:sz w:val="22"/>
          <w:szCs w:val="22"/>
        </w:rPr>
        <w:t>3.5乙方按《供用电合同》约定交付用电电费，原有向电网经营企业缴交用电电费、计费方式以及结算流程均保持不变。</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第四章　合同违约、补偿和不可抗力</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4.1 一方违反本合同约定条款视为违约，另一方有权要求违约方赔偿违约造成的经济损失。双方违约条款约定如下：</w:t>
      </w:r>
    </w:p>
    <w:p>
      <w:pPr>
        <w:keepNext w:val="0"/>
        <w:keepLines w:val="0"/>
        <w:pageBreakBefore w:val="0"/>
        <w:kinsoku/>
        <w:wordWrap w:val="0"/>
        <w:overflowPunct/>
        <w:topLinePunct w:val="0"/>
        <w:bidi w:val="0"/>
        <w:adjustRightInd w:val="0"/>
        <w:snapToGrid w:val="0"/>
        <w:spacing w:line="420" w:lineRule="exact"/>
        <w:rPr>
          <w:rFonts w:hint="eastAsia" w:ascii="方正书宋_GBK" w:hAnsi="方正书宋_GBK" w:eastAsia="方正书宋_GBK" w:cs="方正书宋_GBK"/>
          <w:snapToGrid w:val="0"/>
          <w:kern w:val="0"/>
          <w:sz w:val="22"/>
          <w:szCs w:val="22"/>
          <w:u w:val="single"/>
        </w:rPr>
      </w:pPr>
      <w:r>
        <w:rPr>
          <w:rFonts w:hint="eastAsia" w:ascii="方正书宋_GBK" w:hAnsi="方正书宋_GBK" w:eastAsia="方正书宋_GBK" w:cs="方正书宋_GBK"/>
          <w:snapToGrid w:val="0"/>
          <w:kern w:val="0"/>
          <w:sz w:val="22"/>
          <w:szCs w:val="22"/>
          <w:u w:val="single"/>
        </w:rPr>
        <w:t xml:space="preserve">                                                                                                      </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napToGrid w:val="0"/>
          <w:kern w:val="0"/>
          <w:sz w:val="22"/>
          <w:szCs w:val="22"/>
        </w:rPr>
        <w:t>4.2经甲乙双方商定，甲乙双方所签订的交易电价，双方必须严加保密，不得以任何形式向第三方提供。甲乙双方承担保密义务，一方违反保密义务向外泄露交易电价的，应承担违约责任并赔偿由此造成的损失，但按照法律、法规规定可做出披露的情况除外。双方约定因交易电价泄密应承担的违约责任</w:t>
      </w:r>
      <w:r>
        <w:rPr>
          <w:rFonts w:hint="eastAsia" w:ascii="方正书宋_GBK" w:hAnsi="方正书宋_GBK" w:eastAsia="方正书宋_GBK" w:cs="方正书宋_GBK"/>
          <w:sz w:val="22"/>
          <w:szCs w:val="22"/>
        </w:rPr>
        <w:t>按以下方式处理：</w:t>
      </w:r>
      <w:r>
        <w:rPr>
          <w:rFonts w:hint="eastAsia" w:ascii="方正书宋_GBK" w:hAnsi="方正书宋_GBK" w:eastAsia="方正书宋_GBK" w:cs="方正书宋_GBK"/>
          <w:sz w:val="22"/>
          <w:szCs w:val="22"/>
          <w:u w:val="single"/>
        </w:rPr>
        <w:t>{违约责任处理方式}</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bCs/>
          <w:snapToGrid w:val="0"/>
          <w:kern w:val="0"/>
          <w:sz w:val="22"/>
          <w:szCs w:val="22"/>
        </w:rPr>
      </w:pPr>
      <w:r>
        <w:rPr>
          <w:rFonts w:hint="eastAsia" w:ascii="方正书宋_GBK" w:hAnsi="方正书宋_GBK" w:eastAsia="方正书宋_GBK" w:cs="方正书宋_GBK"/>
          <w:bCs/>
          <w:snapToGrid w:val="0"/>
          <w:kern w:val="0"/>
          <w:sz w:val="22"/>
          <w:szCs w:val="22"/>
        </w:rPr>
        <w:t>4.3违约的处理原则</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4.3.1违约方应承担继续履行合同、采取补救措施等责任。在继续履约或者采取补救措施后，仍对非违约方造成其他损失的，应当赔偿损失。</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4.3.2在本合同履行期限届满之前，甲、乙双方均不得擅自解除合同，因一方原因导致合同不能继续履行，另一方可在履行期限届满前解除合同并要求其承担相应的违约责任。</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4.4不可抗力</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4.4.1如果发生不可抗力，双方首先应尽量调整交易和生产计划，尽可能使结算电量接近合同电量。若不可抗力的发生完全或部分地妨碍合同任一方履行本合同项下的任何义务，则该方可暂停履行其义务，但前提是：</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暂停履行的范围和时间不超过消除不可抗力影响的合理需要；受不可抗力影响的一方应继续履行本合同项下未受不可抗力影响的其他义务，包括所有到期付款的义务。</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4.4.2受不可抗力影响的一方应采取合理的措施，以减少因不可抗力给对方带来的损失。如果受不可抗力影响的一方未能尽其努力采取合理措施减少不可抗力的影响，则该方应承担由此扩大的损失。</w:t>
      </w:r>
    </w:p>
    <w:p>
      <w:pPr>
        <w:keepNext w:val="0"/>
        <w:keepLines w:val="0"/>
        <w:pageBreakBefore w:val="0"/>
        <w:kinsoku/>
        <w:wordWrap w:val="0"/>
        <w:overflowPunct/>
        <w:topLinePunct w:val="0"/>
        <w:bidi w:val="0"/>
        <w:adjustRightInd w:val="0"/>
        <w:snapToGrid w:val="0"/>
        <w:spacing w:line="420" w:lineRule="exact"/>
        <w:ind w:firstLine="440" w:firstLineChars="200"/>
        <w:rPr>
          <w:rFonts w:ascii="仿宋" w:hAnsi="仿宋" w:eastAsia="仿宋" w:cs="仿宋_GB2312"/>
          <w:snapToGrid w:val="0"/>
          <w:kern w:val="0"/>
          <w:sz w:val="32"/>
          <w:szCs w:val="32"/>
        </w:rPr>
      </w:pPr>
      <w:r>
        <w:rPr>
          <w:rFonts w:hint="eastAsia" w:ascii="方正书宋_GBK" w:hAnsi="方正书宋_GBK" w:eastAsia="方正书宋_GBK" w:cs="方正书宋_GBK"/>
          <w:snapToGrid w:val="0"/>
          <w:kern w:val="0"/>
          <w:sz w:val="22"/>
          <w:szCs w:val="22"/>
        </w:rPr>
        <w:t>4.4.3若合同一方因不可抗力而不能履行本合同，则该方应在不可抗力发生之日（如遇通讯中断，则自通讯恢复之日）起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napToGrid w:val="0"/>
          <w:kern w:val="0"/>
          <w:sz w:val="22"/>
          <w:szCs w:val="22"/>
        </w:rPr>
        <w:t>内书面通知另一方。该通知书应说明不可抗力的发生日期和预计持续的{时间}、事件性质、对该方履行本合同的影响、该方为减少不可抗力影响所采取的{措施}及由不可抗力发生地公证机构出具的{证明文件}。</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第五章 {争议的解决}</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napToGrid w:val="0"/>
          <w:kern w:val="0"/>
          <w:sz w:val="22"/>
          <w:szCs w:val="22"/>
        </w:rPr>
        <w:t>凡因执行本合同所发生的与本合同有关的一切争议，双方应协商解决，也可提请政府相关部门、能源监管机构调解。协商或调解不成的，</w:t>
      </w:r>
      <w:r>
        <w:rPr>
          <w:rFonts w:hint="eastAsia" w:ascii="方正书宋_GBK" w:hAnsi="方正书宋_GBK" w:eastAsia="方正书宋_GBK" w:cs="方正书宋_GBK"/>
          <w:sz w:val="22"/>
          <w:szCs w:val="22"/>
        </w:rPr>
        <w:t>按以下第 {</w:t>
      </w:r>
      <w:r>
        <w:rPr>
          <w:rFonts w:hint="eastAsia" w:ascii="方正书宋_GBK" w:hAnsi="方正书宋_GBK" w:eastAsia="方正书宋_GBK" w:cs="方正书宋_GBK"/>
          <w:sz w:val="22"/>
          <w:szCs w:val="22"/>
          <w:u w:val="single"/>
        </w:rPr>
        <w:t>选择</w:t>
      </w:r>
      <w:r>
        <w:rPr>
          <w:rFonts w:hint="eastAsia" w:ascii="方正书宋_GBK" w:hAnsi="方正书宋_GBK" w:eastAsia="方正书宋_GBK" w:cs="方正书宋_GBK"/>
          <w:sz w:val="22"/>
          <w:szCs w:val="22"/>
        </w:rPr>
        <w:t>方式} 种方式处理：</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(1)双方同意提请仲裁委员会，请求按照其仲裁规则进行仲裁。仲裁裁决是终局的，对双方均具有法律约束力。</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z w:val="22"/>
          <w:szCs w:val="22"/>
        </w:rPr>
        <w:t>(2)任何一方依法提请人民法院通过诉讼程序解决。</w:t>
      </w: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p>
    <w:p>
      <w:pPr>
        <w:pStyle w:val="2"/>
        <w:keepNext w:val="0"/>
        <w:keepLines w:val="0"/>
        <w:pageBreakBefore w:val="0"/>
        <w:kinsoku/>
        <w:wordWrap w:val="0"/>
        <w:overflowPunct/>
        <w:topLinePunct w:val="0"/>
        <w:autoSpaceDE w:val="0"/>
        <w:autoSpaceDN w:val="0"/>
        <w:bidi w:val="0"/>
        <w:spacing w:before="0" w:after="0" w:line="420" w:lineRule="exact"/>
        <w:ind w:firstLine="173" w:firstLineChars="62"/>
        <w:jc w:val="center"/>
        <w:textAlignment w:val="baseline"/>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第六章　合同变更、解除和生效</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z w:val="22"/>
          <w:szCs w:val="22"/>
        </w:rPr>
        <w:t>6.1本合同的任何修改、补充或变更必须以书面的形式进行</w:t>
      </w:r>
      <w:r>
        <w:rPr>
          <w:rFonts w:hint="eastAsia" w:ascii="方正书宋_GBK" w:hAnsi="方正书宋_GBK" w:eastAsia="方正书宋_GBK" w:cs="方正书宋_GBK"/>
          <w:snapToGrid w:val="0"/>
          <w:kern w:val="0"/>
          <w:sz w:val="22"/>
          <w:szCs w:val="22"/>
        </w:rPr>
        <w:t>。</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napToGrid w:val="0"/>
          <w:kern w:val="0"/>
          <w:sz w:val="22"/>
          <w:szCs w:val="22"/>
        </w:rPr>
        <w:t>提出变更合同内容的一方应提前</w:t>
      </w:r>
      <w:r>
        <w:rPr>
          <w:rFonts w:hint="eastAsia" w:ascii="方正书宋_GBK" w:hAnsi="方正书宋_GBK" w:eastAsia="方正书宋_GBK" w:cs="方正书宋_GBK"/>
          <w:snapToGrid w:val="0"/>
          <w:kern w:val="0"/>
          <w:sz w:val="22"/>
          <w:szCs w:val="22"/>
          <w:u w:val="single"/>
        </w:rPr>
        <w:t xml:space="preserve">    </w:t>
      </w:r>
      <w:r>
        <w:rPr>
          <w:rFonts w:hint="eastAsia" w:ascii="方正书宋_GBK" w:hAnsi="方正书宋_GBK" w:eastAsia="方正书宋_GBK" w:cs="方正书宋_GBK"/>
          <w:snapToGrid w:val="0"/>
          <w:kern w:val="0"/>
          <w:sz w:val="22"/>
          <w:szCs w:val="22"/>
        </w:rPr>
        <w:t>{提前天数}    日书面通知另一方。通知书应包括拟变更条款、变更意见、需要增加或删</w:t>
      </w:r>
      <w:r>
        <w:rPr>
          <w:rFonts w:hint="eastAsia" w:ascii="方正书宋_GBK" w:hAnsi="方正书宋_GBK" w:eastAsia="方正书宋_GBK" w:cs="方正书宋_GBK"/>
          <w:snapToGrid w:val="0"/>
          <w:kern w:val="0"/>
          <w:sz w:val="22"/>
          <w:szCs w:val="22"/>
          <w:u w:val="single"/>
        </w:rPr>
        <w:t>除的内容</w:t>
      </w:r>
      <w:r>
        <w:rPr>
          <w:rFonts w:hint="eastAsia" w:ascii="方正书宋_GBK" w:hAnsi="方正书宋_GBK" w:eastAsia="方正书宋_GBK" w:cs="方正书宋_GBK"/>
          <w:snapToGrid w:val="0"/>
          <w:kern w:val="0"/>
          <w:sz w:val="22"/>
          <w:szCs w:val="22"/>
        </w:rPr>
        <w:t>等。对方应在    {反馈</w:t>
      </w:r>
      <w:r>
        <w:rPr>
          <w:rFonts w:hint="eastAsia" w:ascii="方正书宋_GBK" w:hAnsi="方正书宋_GBK" w:eastAsia="方正书宋_GBK" w:cs="方正书宋_GBK"/>
          <w:sz w:val="22"/>
          <w:szCs w:val="22"/>
        </w:rPr>
        <w:t>天数}    日内以书面的形式反馈意见。双方法定代表人或授权代理人签字盖章后方为有效。</w:t>
      </w:r>
    </w:p>
    <w:p>
      <w:pPr>
        <w:keepNext w:val="0"/>
        <w:keepLines w:val="0"/>
        <w:pageBreakBefore w:val="0"/>
        <w:kinsoku/>
        <w:wordWrap w:val="0"/>
        <w:overflowPunct/>
        <w:topLinePunct w:val="0"/>
        <w:bidi w:val="0"/>
        <w:snapToGrid w:val="0"/>
        <w:spacing w:line="420" w:lineRule="exact"/>
        <w:ind w:firstLine="641"/>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6.2 经双方协商一致或依法定合同解除情形，可以解除本合同。合同一方发生下列事件</w:t>
      </w:r>
      <w:r>
        <w:rPr>
          <w:rFonts w:hint="eastAsia" w:ascii="方正书宋_GBK" w:hAnsi="方正书宋_GBK" w:eastAsia="方正书宋_GBK" w:cs="方正书宋_GBK"/>
          <w:snapToGrid w:val="0"/>
          <w:kern w:val="0"/>
          <w:sz w:val="22"/>
          <w:szCs w:val="22"/>
        </w:rPr>
        <w:t>超过</w:t>
      </w:r>
      <w:r>
        <w:rPr>
          <w:rFonts w:hint="eastAsia" w:ascii="方正书宋_GBK" w:hAnsi="方正书宋_GBK" w:eastAsia="方正书宋_GBK" w:cs="方正书宋_GBK"/>
          <w:snapToGrid w:val="0"/>
          <w:kern w:val="0"/>
          <w:sz w:val="22"/>
          <w:szCs w:val="22"/>
          <w:u w:val="single"/>
        </w:rPr>
        <w:t xml:space="preserve"> {天</w:t>
      </w:r>
      <w:r>
        <w:rPr>
          <w:rFonts w:hint="eastAsia" w:ascii="方正书宋_GBK" w:hAnsi="方正书宋_GBK" w:eastAsia="方正书宋_GBK" w:cs="方正书宋_GBK"/>
          <w:snapToGrid w:val="0"/>
          <w:kern w:val="0"/>
          <w:sz w:val="22"/>
          <w:szCs w:val="22"/>
        </w:rPr>
        <w:t>数</w:t>
      </w:r>
      <w:r>
        <w:rPr>
          <w:rFonts w:hint="eastAsia" w:ascii="方正书宋_GBK" w:hAnsi="方正书宋_GBK" w:eastAsia="方正书宋_GBK" w:cs="方正书宋_GBK"/>
          <w:sz w:val="22"/>
          <w:szCs w:val="22"/>
        </w:rPr>
        <w:t>} 日的，则另一方有权通过本合同填写的通讯地址向对方送达《解除合同通知书》的方式解除</w:t>
      </w:r>
      <w:r>
        <w:rPr>
          <w:rFonts w:hint="eastAsia" w:ascii="方正书宋_GBK" w:hAnsi="方正书宋_GBK" w:eastAsia="方正书宋_GBK" w:cs="方正书宋_GBK"/>
          <w:snapToGrid w:val="0"/>
          <w:kern w:val="0"/>
          <w:sz w:val="22"/>
          <w:szCs w:val="22"/>
        </w:rPr>
        <w:t>本合同，并报能源监管机</w:t>
      </w:r>
      <w:r>
        <w:rPr>
          <w:rFonts w:hint="eastAsia" w:ascii="方正书宋_GBK" w:hAnsi="方正书宋_GBK" w:eastAsia="方正书宋_GBK" w:cs="方正书宋_GBK"/>
          <w:sz w:val="22"/>
          <w:szCs w:val="22"/>
        </w:rPr>
        <w:t>构备案。</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（1）一方被申请破产、清算或被吊销营业执照；</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（2）一方与其他实体联合、合并或将其所有或大部分资产转移给其他实体，而该存续的企业不能合理地承担其在本合同项下的所有义务。</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（3）不可抗力阻碍任何一方履行其义务持续超过</w:t>
      </w:r>
      <w:r>
        <w:rPr>
          <w:rFonts w:hint="eastAsia" w:ascii="方正书宋_GBK" w:hAnsi="方正书宋_GBK" w:eastAsia="方正书宋_GBK" w:cs="方正书宋_GBK"/>
          <w:snapToGrid w:val="0"/>
          <w:kern w:val="0"/>
          <w:sz w:val="22"/>
          <w:szCs w:val="22"/>
          <w:u w:val="single"/>
        </w:rPr>
        <w:t xml:space="preserve">   </w:t>
      </w:r>
      <w:r>
        <w:rPr>
          <w:rFonts w:hint="eastAsia" w:ascii="方正书宋_GBK" w:hAnsi="方正书宋_GBK" w:eastAsia="方正书宋_GBK" w:cs="方正书宋_GBK"/>
          <w:snapToGrid w:val="0"/>
          <w:kern w:val="0"/>
          <w:sz w:val="22"/>
          <w:szCs w:val="22"/>
        </w:rPr>
        <w:t>{天数}   日。</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6.3本合同中有关解除、争议解决和保密的条款在本合同解除后仍然有效。</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6.4</w:t>
      </w:r>
      <w:r>
        <w:rPr>
          <w:rFonts w:hint="eastAsia" w:ascii="方正书宋_GBK" w:hAnsi="方正书宋_GBK" w:eastAsia="方正书宋_GBK" w:cs="方正书宋_GBK"/>
          <w:sz w:val="22"/>
          <w:szCs w:val="22"/>
        </w:rPr>
        <w:t>本合同自双方法定代表人或授权代理人签字并加盖公章或合同专用章之日起生效。</w:t>
      </w:r>
      <w:r>
        <w:rPr>
          <w:rFonts w:hint="eastAsia" w:ascii="方正书宋_GBK" w:hAnsi="方正书宋_GBK" w:eastAsia="方正书宋_GBK" w:cs="方正书宋_GBK"/>
          <w:snapToGrid w:val="0"/>
          <w:kern w:val="0"/>
          <w:sz w:val="22"/>
          <w:szCs w:val="22"/>
        </w:rPr>
        <w:t>本合同正本一式</w:t>
      </w:r>
      <w:r>
        <w:rPr>
          <w:rFonts w:hint="eastAsia" w:ascii="方正书宋_GBK" w:hAnsi="方正书宋_GBK" w:eastAsia="方正书宋_GBK" w:cs="方正书宋_GBK"/>
          <w:snapToGrid w:val="0"/>
          <w:kern w:val="0"/>
          <w:sz w:val="22"/>
          <w:szCs w:val="22"/>
          <w:u w:val="single"/>
        </w:rPr>
        <w:t>{份数}</w:t>
      </w:r>
      <w:r>
        <w:rPr>
          <w:rFonts w:hint="eastAsia" w:ascii="方正书宋_GBK" w:hAnsi="方正书宋_GBK" w:eastAsia="方正书宋_GBK" w:cs="方正书宋_GBK"/>
          <w:snapToGrid w:val="0"/>
          <w:kern w:val="0"/>
          <w:sz w:val="22"/>
          <w:szCs w:val="22"/>
        </w:rPr>
        <w:t>份，双方各执</w:t>
      </w:r>
      <w:r>
        <w:rPr>
          <w:rFonts w:hint="eastAsia" w:ascii="方正书宋_GBK" w:hAnsi="方正书宋_GBK" w:eastAsia="方正书宋_GBK" w:cs="方正书宋_GBK"/>
          <w:snapToGrid w:val="0"/>
          <w:kern w:val="0"/>
          <w:sz w:val="22"/>
          <w:szCs w:val="22"/>
          <w:u w:val="single"/>
        </w:rPr>
        <w:t>{份数}</w:t>
      </w:r>
      <w:r>
        <w:rPr>
          <w:rFonts w:hint="eastAsia" w:ascii="方正书宋_GBK" w:hAnsi="方正书宋_GBK" w:eastAsia="方正书宋_GBK" w:cs="方正书宋_GBK"/>
          <w:snapToGrid w:val="0"/>
          <w:kern w:val="0"/>
          <w:sz w:val="22"/>
          <w:szCs w:val="22"/>
        </w:rPr>
        <w:t>份，副本</w:t>
      </w:r>
      <w:r>
        <w:rPr>
          <w:rFonts w:hint="eastAsia" w:ascii="方正书宋_GBK" w:hAnsi="方正书宋_GBK" w:eastAsia="方正书宋_GBK" w:cs="方正书宋_GBK"/>
          <w:snapToGrid w:val="0"/>
          <w:kern w:val="0"/>
          <w:sz w:val="22"/>
          <w:szCs w:val="22"/>
          <w:u w:val="single"/>
        </w:rPr>
        <w:t>{份数}份。</w:t>
      </w:r>
      <w:r>
        <w:rPr>
          <w:rFonts w:hint="eastAsia" w:ascii="方正书宋_GBK" w:hAnsi="方正书宋_GBK" w:eastAsia="方正书宋_GBK" w:cs="方正书宋_GBK"/>
          <w:snapToGrid w:val="0"/>
          <w:kern w:val="0"/>
          <w:sz w:val="22"/>
          <w:szCs w:val="22"/>
        </w:rPr>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napToGrid w:val="0"/>
          <w:kern w:val="0"/>
          <w:sz w:val="22"/>
          <w:szCs w:val="22"/>
        </w:rPr>
      </w:pPr>
      <w:r>
        <w:rPr>
          <w:rFonts w:hint="eastAsia" w:ascii="方正书宋_GBK" w:hAnsi="方正书宋_GBK" w:eastAsia="方正书宋_GBK" w:cs="方正书宋_GBK"/>
          <w:snapToGrid w:val="0"/>
          <w:kern w:val="0"/>
          <w:sz w:val="22"/>
          <w:szCs w:val="22"/>
        </w:rPr>
        <w:t>6.5本合同有效期：自签订之日起至{年份}  {月份}  {日期}止。</w:t>
      </w:r>
    </w:p>
    <w:p>
      <w:pPr>
        <w:keepNext w:val="0"/>
        <w:keepLines w:val="0"/>
        <w:pageBreakBefore w:val="0"/>
        <w:widowControl/>
        <w:kinsoku/>
        <w:wordWrap w:val="0"/>
        <w:overflowPunct/>
        <w:topLinePunct w:val="0"/>
        <w:bidi w:val="0"/>
        <w:spacing w:line="420" w:lineRule="exact"/>
        <w:ind w:firstLine="440" w:firstLineChars="200"/>
        <w:jc w:val="left"/>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{甲方（盖章）</w:t>
      </w:r>
      <w:r>
        <w:rPr>
          <w:rFonts w:hint="eastAsia" w:ascii="方正书宋_GBK" w:hAnsi="方正书宋_GBK" w:eastAsia="方正书宋_GBK" w:cs="方正书宋_GBK"/>
          <w:spacing w:val="16"/>
          <w:sz w:val="22"/>
          <w:szCs w:val="22"/>
          <w:u w:val="single"/>
        </w:rPr>
        <w:t>}</w:t>
      </w:r>
    </w:p>
    <w:p>
      <w:pPr>
        <w:keepNext w:val="0"/>
        <w:keepLines w:val="0"/>
        <w:pageBreakBefore w:val="0"/>
        <w:kinsoku/>
        <w:wordWrap w:val="0"/>
        <w:overflowPunct/>
        <w:topLinePunct w:val="0"/>
        <w:bidi w:val="0"/>
        <w:spacing w:line="420" w:lineRule="exact"/>
        <w:ind w:firstLine="504" w:firstLineChars="200"/>
        <w:rPr>
          <w:rFonts w:hint="eastAsia" w:ascii="方正书宋_GBK" w:hAnsi="方正书宋_GBK" w:eastAsia="方正书宋_GBK" w:cs="方正书宋_GBK"/>
          <w:spacing w:val="-10"/>
          <w:sz w:val="22"/>
          <w:szCs w:val="22"/>
        </w:rPr>
      </w:pPr>
      <w:r>
        <w:rPr>
          <w:rFonts w:hint="eastAsia" w:ascii="方正书宋_GBK" w:hAnsi="方正书宋_GBK" w:eastAsia="方正书宋_GBK" w:cs="方正书宋_GBK"/>
          <w:spacing w:val="16"/>
          <w:sz w:val="22"/>
          <w:szCs w:val="22"/>
        </w:rPr>
        <w:t>法定代表人/授权代理人:</w:t>
      </w:r>
      <w:r>
        <w:rPr>
          <w:rFonts w:hint="eastAsia" w:ascii="方正书宋_GBK" w:hAnsi="方正书宋_GBK" w:eastAsia="方正书宋_GBK" w:cs="方正书宋_GBK"/>
          <w:spacing w:val="16"/>
          <w:sz w:val="22"/>
          <w:szCs w:val="22"/>
          <w:u w:val="single"/>
        </w:rPr>
        <w:t xml:space="preserve"> {代理人信息}</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pacing w:val="-10"/>
          <w:sz w:val="22"/>
          <w:szCs w:val="22"/>
        </w:rPr>
      </w:pPr>
      <w:r>
        <w:rPr>
          <w:rFonts w:hint="eastAsia" w:ascii="方正书宋_GBK" w:hAnsi="方正书宋_GBK" w:eastAsia="方正书宋_GBK" w:cs="方正书宋_GBK"/>
          <w:sz w:val="22"/>
          <w:szCs w:val="22"/>
        </w:rPr>
        <w:t>签订日期：</w:t>
      </w:r>
      <w:r>
        <w:rPr>
          <w:rFonts w:hint="eastAsia" w:ascii="方正书宋_GBK" w:hAnsi="方正书宋_GBK" w:eastAsia="方正书宋_GBK" w:cs="方正书宋_GBK"/>
          <w:sz w:val="22"/>
          <w:szCs w:val="22"/>
          <w:u w:val="single"/>
        </w:rPr>
        <w:t>{年份}年{</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份}月{</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u w:val="single"/>
        </w:rPr>
        <w:t>期}日</w:t>
      </w:r>
      <w:r>
        <w:rPr>
          <w:rFonts w:hint="eastAsia" w:ascii="方正书宋_GBK" w:hAnsi="方正书宋_GBK" w:eastAsia="方正书宋_GBK" w:cs="方正书宋_GBK"/>
          <w:sz w:val="22"/>
          <w:szCs w:val="22"/>
        </w:rPr>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pacing w:val="16"/>
          <w:sz w:val="22"/>
          <w:szCs w:val="22"/>
          <w:u w:val="single"/>
        </w:rPr>
      </w:pPr>
      <w:r>
        <w:rPr>
          <w:rFonts w:hint="eastAsia" w:ascii="方正书宋_GBK" w:hAnsi="方正书宋_GBK" w:eastAsia="方正书宋_GBK" w:cs="方正书宋_GBK"/>
          <w:sz w:val="22"/>
          <w:szCs w:val="22"/>
        </w:rPr>
        <w:t>乙方（盖章）：</w:t>
      </w:r>
      <w:r>
        <w:rPr>
          <w:rFonts w:hint="eastAsia" w:ascii="方正书宋_GBK" w:hAnsi="方正书宋_GBK" w:eastAsia="方正书宋_GBK" w:cs="方正书宋_GBK"/>
          <w:spacing w:val="16"/>
          <w:sz w:val="22"/>
          <w:szCs w:val="22"/>
          <w:u w:val="single"/>
        </w:rPr>
        <w:t xml:space="preserve">   {乙方盖章}</w:t>
      </w:r>
    </w:p>
    <w:p>
      <w:pPr>
        <w:keepNext w:val="0"/>
        <w:keepLines w:val="0"/>
        <w:pageBreakBefore w:val="0"/>
        <w:kinsoku/>
        <w:wordWrap w:val="0"/>
        <w:overflowPunct/>
        <w:topLinePunct w:val="0"/>
        <w:bidi w:val="0"/>
        <w:spacing w:line="420" w:lineRule="exact"/>
        <w:ind w:firstLine="504" w:firstLineChars="200"/>
        <w:rPr>
          <w:rFonts w:hint="eastAsia" w:ascii="方正书宋_GBK" w:hAnsi="方正书宋_GBK" w:eastAsia="方正书宋_GBK" w:cs="方正书宋_GBK"/>
          <w:spacing w:val="-10"/>
          <w:sz w:val="22"/>
          <w:szCs w:val="22"/>
        </w:rPr>
      </w:pPr>
      <w:r>
        <w:rPr>
          <w:rFonts w:hint="eastAsia" w:ascii="方正书宋_GBK" w:hAnsi="方正书宋_GBK" w:eastAsia="方正书宋_GBK" w:cs="方正书宋_GBK"/>
          <w:spacing w:val="16"/>
          <w:sz w:val="22"/>
          <w:szCs w:val="22"/>
        </w:rPr>
        <w:t>法定代表人/授权代理人:</w:t>
      </w:r>
      <w:r>
        <w:rPr>
          <w:rFonts w:hint="eastAsia" w:ascii="方正书宋_GBK" w:hAnsi="方正书宋_GBK" w:eastAsia="方正书宋_GBK" w:cs="方正书宋_GBK"/>
          <w:spacing w:val="16"/>
          <w:sz w:val="22"/>
          <w:szCs w:val="22"/>
          <w:u w:val="single"/>
        </w:rPr>
        <w:t xml:space="preserve"> {代理人信息}</w:t>
      </w:r>
    </w:p>
    <w:p>
      <w:pPr>
        <w:keepNext w:val="0"/>
        <w:keepLines w:val="0"/>
        <w:pageBreakBefore w:val="0"/>
        <w:kinsoku/>
        <w:wordWrap w:val="0"/>
        <w:overflowPunct/>
        <w:topLinePunct w:val="0"/>
        <w:bidi w:val="0"/>
        <w:spacing w:line="420" w:lineRule="exact"/>
        <w:ind w:firstLine="440" w:firstLineChars="200"/>
        <w:rPr>
          <w:rFonts w:hint="eastAsia" w:ascii="方正书宋_GBK" w:hAnsi="方正书宋_GBK" w:eastAsia="方正书宋_GBK" w:cs="方正书宋_GBK"/>
          <w:spacing w:val="-10"/>
          <w:sz w:val="22"/>
          <w:szCs w:val="22"/>
        </w:rPr>
      </w:pPr>
      <w:r>
        <w:rPr>
          <w:rFonts w:hint="eastAsia" w:ascii="方正书宋_GBK" w:hAnsi="方正书宋_GBK" w:eastAsia="方正书宋_GBK" w:cs="方正书宋_GBK"/>
          <w:sz w:val="22"/>
          <w:szCs w:val="22"/>
        </w:rPr>
        <w:t>签订日期：</w:t>
      </w:r>
      <w:r>
        <w:rPr>
          <w:rFonts w:hint="eastAsia" w:ascii="方正书宋_GBK" w:hAnsi="方正书宋_GBK" w:eastAsia="方正书宋_GBK" w:cs="方正书宋_GBK"/>
          <w:sz w:val="22"/>
          <w:szCs w:val="22"/>
          <w:u w:val="single"/>
        </w:rPr>
        <w:t>{年份}年{</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份}月{</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u w:val="single"/>
        </w:rPr>
        <w:t>期}日</w:t>
      </w:r>
      <w:r>
        <w:rPr>
          <w:rFonts w:hint="eastAsia" w:ascii="方正书宋_GBK" w:hAnsi="方正书宋_GBK" w:eastAsia="方正书宋_GBK" w:cs="方正书宋_GBK"/>
          <w:sz w:val="22"/>
          <w:szCs w:val="22"/>
        </w:rPr>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kinsoku/>
        <w:wordWrap w:val="0"/>
        <w:overflowPunct/>
        <w:topLinePunct w:val="0"/>
        <w:bidi w:val="0"/>
        <w:spacing w:line="420" w:lineRule="exact"/>
        <w:ind w:firstLine="400" w:firstLineChars="200"/>
        <w:rPr>
          <w:rFonts w:ascii="仿宋" w:hAnsi="仿宋" w:eastAsia="仿宋"/>
          <w:spacing w:val="-10"/>
          <w:sz w:val="32"/>
          <w:szCs w:val="32"/>
        </w:rPr>
      </w:pPr>
      <w:r>
        <w:rPr>
          <w:rFonts w:hint="eastAsia" w:ascii="方正书宋_GBK" w:hAnsi="方正书宋_GBK" w:eastAsia="方正书宋_GBK" w:cs="方正书宋_GBK"/>
          <w:spacing w:val="-10"/>
          <w:sz w:val="22"/>
          <w:szCs w:val="22"/>
        </w:rPr>
        <w:t>签订地点：{签订地点}</w:t>
      </w:r>
    </w:p>
    <w:p>
      <w:pPr>
        <w:widowControl/>
        <w:wordWrap w:val="0"/>
        <w:spacing w:line="620" w:lineRule="exact"/>
        <w:jc w:val="left"/>
        <w:rPr>
          <w:rFonts w:hint="eastAsia" w:ascii="黑体" w:hAnsi="黑体" w:eastAsia="黑体"/>
          <w:sz w:val="32"/>
          <w:szCs w:val="30"/>
        </w:rPr>
      </w:pPr>
    </w:p>
    <w:p>
      <w:pPr>
        <w:widowControl/>
        <w:wordWrap w:val="0"/>
        <w:spacing w:line="620" w:lineRule="exact"/>
        <w:jc w:val="left"/>
        <w:rPr>
          <w:rFonts w:hint="eastAsia" w:ascii="黑体" w:hAnsi="黑体" w:eastAsia="黑体"/>
          <w:sz w:val="32"/>
          <w:szCs w:val="30"/>
        </w:rPr>
      </w:pPr>
    </w:p>
    <w:p>
      <w:pPr>
        <w:keepNext w:val="0"/>
        <w:keepLines w:val="0"/>
        <w:pageBreakBefore w:val="0"/>
        <w:widowControl/>
        <w:kinsoku/>
        <w:wordWrap w:val="0"/>
        <w:overflowPunct/>
        <w:topLinePunct w:val="0"/>
        <w:bidi w:val="0"/>
        <w:spacing w:line="420" w:lineRule="exact"/>
        <w:jc w:val="left"/>
        <w:rPr>
          <w:rFonts w:hint="eastAsia" w:ascii="方正楷体_GBK" w:hAnsi="方正楷体_GBK" w:eastAsia="方正楷体_GBK" w:cs="方正楷体_GBK"/>
          <w:b/>
          <w:sz w:val="28"/>
          <w:szCs w:val="28"/>
        </w:rPr>
      </w:pPr>
      <w:r>
        <w:rPr>
          <w:rFonts w:hint="eastAsia" w:ascii="方正楷体_GBK" w:hAnsi="方正楷体_GBK" w:eastAsia="方正楷体_GBK" w:cs="方正楷体_GBK"/>
          <w:sz w:val="28"/>
          <w:szCs w:val="28"/>
        </w:rPr>
        <w:t>附件1</w:t>
      </w: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r>
        <w:rPr>
          <w:rFonts w:hint="eastAsia" w:ascii="方正小标宋_GBK" w:hAnsi="方正小标宋_GBK" w:eastAsia="方正小标宋_GBK" w:cs="方正小标宋_GBK"/>
          <w:b w:val="0"/>
          <w:kern w:val="2"/>
          <w:sz w:val="40"/>
          <w:szCs w:val="40"/>
        </w:rPr>
        <w:t>定义和解释</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本合同所用词条适用以下解释：</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1.定义</w:t>
      </w:r>
    </w:p>
    <w:p>
      <w:pPr>
        <w:keepNext w:val="0"/>
        <w:keepLines w:val="0"/>
        <w:pageBreakBefore w:val="0"/>
        <w:kinsoku/>
        <w:overflowPunct/>
        <w:topLinePunct w:val="0"/>
        <w:autoSpaceDE w:val="0"/>
        <w:autoSpaceDN w:val="0"/>
        <w:bidi w:val="0"/>
        <w:adjustRightInd w:val="0"/>
        <w:spacing w:line="420" w:lineRule="exact"/>
        <w:ind w:firstLine="440" w:firstLineChars="200"/>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sz w:val="22"/>
          <w:szCs w:val="22"/>
        </w:rPr>
        <w:t>1.1</w:t>
      </w:r>
      <w:r>
        <w:rPr>
          <w:rFonts w:hint="eastAsia" w:ascii="方正书宋_GBK" w:hAnsi="方正书宋_GBK" w:eastAsia="方正书宋_GBK" w:cs="方正书宋_GBK"/>
          <w:b/>
          <w:sz w:val="22"/>
          <w:szCs w:val="22"/>
        </w:rPr>
        <w:t>合同电量：</w:t>
      </w:r>
      <w:r>
        <w:rPr>
          <w:rFonts w:hint="eastAsia" w:ascii="方正书宋_GBK" w:hAnsi="方正书宋_GBK" w:eastAsia="方正书宋_GBK" w:cs="方正书宋_GBK"/>
          <w:sz w:val="22"/>
          <w:szCs w:val="22"/>
        </w:rPr>
        <w:t>是指本合同约定的直接交易电量。按电力交易方式分为{双边交易合同电量}、“集中竞价交易合同电量”。</w:t>
      </w:r>
    </w:p>
    <w:p>
      <w:pPr>
        <w:pStyle w:val="4"/>
        <w:keepNext w:val="0"/>
        <w:keepLines w:val="0"/>
        <w:pageBreakBefore w:val="0"/>
        <w:kinsoku/>
        <w:overflowPunct/>
        <w:topLinePunct w:val="0"/>
        <w:bidi w:val="0"/>
        <w:spacing w:line="420" w:lineRule="exact"/>
        <w:ind w:firstLine="64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sz w:val="22"/>
          <w:szCs w:val="22"/>
        </w:rPr>
        <w:t>1.2</w:t>
      </w:r>
      <w:r>
        <w:rPr>
          <w:rFonts w:hint="eastAsia" w:ascii="方正书宋_GBK" w:hAnsi="方正书宋_GBK" w:eastAsia="方正书宋_GBK" w:cs="方正书宋_GBK"/>
          <w:b/>
          <w:sz w:val="22"/>
          <w:szCs w:val="22"/>
        </w:rPr>
        <w:t>双边交易合同电量：</w:t>
      </w:r>
      <w:r>
        <w:rPr>
          <w:rFonts w:hint="eastAsia" w:ascii="方正书宋_GBK" w:hAnsi="方正书宋_GBK" w:eastAsia="方正书宋_GBK" w:cs="方正书宋_GBK"/>
          <w:sz w:val="22"/>
          <w:szCs w:val="22"/>
        </w:rPr>
        <w:t>是指{售电公司}和{电力用户}根据交易规则，双方自主协商交易电量，确定的{电力用户}参与双边交易的合</w:t>
      </w:r>
      <w:r>
        <w:rPr>
          <w:rFonts w:hint="eastAsia" w:ascii="方正书宋_GBK" w:hAnsi="方正书宋_GBK" w:eastAsia="方正书宋_GBK" w:cs="方正书宋_GBK"/>
          <w:bCs/>
          <w:sz w:val="22"/>
          <w:szCs w:val="22"/>
        </w:rPr>
        <w:t>同电量，分为年度双边交易合同电量、月度双边交易合同电量。</w:t>
      </w:r>
    </w:p>
    <w:p>
      <w:pPr>
        <w:keepNext w:val="0"/>
        <w:keepLines w:val="0"/>
        <w:pageBreakBefore w:val="0"/>
        <w:kinsoku/>
        <w:overflowPunct/>
        <w:topLinePunct w:val="0"/>
        <w:bidi w:val="0"/>
        <w:spacing w:line="420" w:lineRule="exact"/>
        <w:ind w:firstLine="442"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1.3集中竞价交易合同电量：</w:t>
      </w:r>
      <w:r>
        <w:rPr>
          <w:rFonts w:hint="eastAsia" w:ascii="方正书宋_GBK" w:hAnsi="方正书宋_GBK" w:eastAsia="方正书宋_GBK" w:cs="方正书宋_GBK"/>
          <w:sz w:val="22"/>
          <w:szCs w:val="22"/>
        </w:rPr>
        <w:t>是指{售电公司}和{电力用户}根据交易规则，双方确定的由{售电公司}代理{电力用户}参与电力交易平台集中竞价交易的合同电量。</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sz w:val="22"/>
          <w:szCs w:val="22"/>
        </w:rPr>
        <w:t xml:space="preserve">1.4 </w:t>
      </w:r>
      <w:r>
        <w:rPr>
          <w:rFonts w:hint="eastAsia" w:ascii="方正书宋_GBK" w:hAnsi="方正书宋_GBK" w:eastAsia="方正书宋_GBK" w:cs="方正书宋_GBK"/>
          <w:b/>
          <w:sz w:val="22"/>
          <w:szCs w:val="22"/>
        </w:rPr>
        <w:t>偏差电量：</w:t>
      </w:r>
      <w:r>
        <w:rPr>
          <w:rFonts w:hint="eastAsia" w:ascii="方正书宋_GBK" w:hAnsi="方正书宋_GBK" w:eastAsia="方正书宋_GBK" w:cs="方正书宋_GBK"/>
          <w:sz w:val="22"/>
          <w:szCs w:val="22"/>
        </w:rPr>
        <w:t>是指{电力用户}月度实际用电量与{合同电量}之差。</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1.5</w:t>
      </w:r>
      <w:r>
        <w:rPr>
          <w:rFonts w:hint="eastAsia" w:ascii="方正书宋_GBK" w:hAnsi="方正书宋_GBK" w:eastAsia="方正书宋_GBK" w:cs="方正书宋_GBK"/>
          <w:b/>
          <w:sz w:val="22"/>
          <w:szCs w:val="22"/>
        </w:rPr>
        <w:t>结算月：</w:t>
      </w:r>
      <w:r>
        <w:rPr>
          <w:rFonts w:hint="eastAsia" w:ascii="方正书宋_GBK" w:hAnsi="方正书宋_GBK" w:eastAsia="方正书宋_GBK" w:cs="方正书宋_GBK"/>
          <w:sz w:val="22"/>
          <w:szCs w:val="22"/>
        </w:rPr>
        <w:t>是指电网企业按约定时间完成{电力用户抄表}进行{电费结算}的月份。</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1.6</w:t>
      </w:r>
      <w:r>
        <w:rPr>
          <w:rFonts w:hint="eastAsia" w:ascii="方正书宋_GBK" w:hAnsi="方正书宋_GBK" w:eastAsia="方正书宋_GBK" w:cs="方正书宋_GBK"/>
          <w:b/>
          <w:sz w:val="22"/>
          <w:szCs w:val="22"/>
        </w:rPr>
        <w:t>{结算电量</w:t>
      </w:r>
      <w:r>
        <w:rPr>
          <w:rFonts w:hint="eastAsia" w:ascii="方正书宋_GBK" w:hAnsi="方正书宋_GBK" w:eastAsia="方正书宋_GBK" w:cs="方正书宋_GBK"/>
          <w:sz w:val="22"/>
          <w:szCs w:val="22"/>
        </w:rPr>
        <w:t>}：是指电力交易中心依据交易规则，为本合同出具的结算凭据中的抄表电量。</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1.7 </w:t>
      </w:r>
      <w:r>
        <w:rPr>
          <w:rFonts w:hint="eastAsia" w:ascii="方正书宋_GBK" w:hAnsi="方正书宋_GBK" w:eastAsia="方正书宋_GBK" w:cs="方正书宋_GBK"/>
          <w:b/>
          <w:sz w:val="22"/>
          <w:szCs w:val="22"/>
        </w:rPr>
        <w:t>交易价差收益：</w:t>
      </w:r>
      <w:r>
        <w:rPr>
          <w:rFonts w:hint="eastAsia" w:ascii="方正书宋_GBK" w:hAnsi="方正书宋_GBK" w:eastAsia="方正书宋_GBK" w:cs="方正书宋_GBK"/>
          <w:sz w:val="22"/>
          <w:szCs w:val="22"/>
        </w:rPr>
        <w:t>指售电公司参与市场化交易与本合同价格之间所产生的{交易价差收益}。</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1.8</w:t>
      </w:r>
      <w:r>
        <w:rPr>
          <w:rFonts w:hint="eastAsia" w:ascii="方正书宋_GBK" w:hAnsi="方正书宋_GBK" w:eastAsia="方正书宋_GBK" w:cs="方正书宋_GBK"/>
          <w:b/>
          <w:sz w:val="22"/>
          <w:szCs w:val="22"/>
        </w:rPr>
        <w:t>电网企业：</w:t>
      </w:r>
      <w:r>
        <w:rPr>
          <w:rFonts w:hint="eastAsia" w:ascii="方正书宋_GBK" w:hAnsi="方正书宋_GBK" w:eastAsia="方正书宋_GBK" w:cs="方正书宋_GBK"/>
          <w:sz w:val="22"/>
          <w:szCs w:val="22"/>
        </w:rPr>
        <w:t>指{国网山东省电力公司}或其他按照相关规定在山东省内获得输配电网运营权的公司。</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1.9</w:t>
      </w:r>
      <w:r>
        <w:rPr>
          <w:rFonts w:hint="eastAsia" w:ascii="方正书宋_GBK" w:hAnsi="方正书宋_GBK" w:eastAsia="方正书宋_GBK" w:cs="方正书宋_GBK"/>
          <w:b/>
          <w:sz w:val="22"/>
          <w:szCs w:val="22"/>
        </w:rPr>
        <w:t>紧急情况：</w:t>
      </w:r>
      <w:r>
        <w:rPr>
          <w:rFonts w:hint="eastAsia" w:ascii="方正书宋_GBK" w:hAnsi="方正书宋_GBK" w:eastAsia="方正书宋_GBK" w:cs="方正书宋_GBK"/>
          <w:sz w:val="22"/>
          <w:szCs w:val="22"/>
        </w:rPr>
        <w:t>{定义或描述}</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1.10</w:t>
      </w:r>
      <w:r>
        <w:rPr>
          <w:rFonts w:hint="eastAsia" w:ascii="方正书宋_GBK" w:hAnsi="方正书宋_GBK" w:eastAsia="方正书宋_GBK" w:cs="方正书宋_GBK"/>
          <w:b/>
          <w:sz w:val="22"/>
          <w:szCs w:val="22"/>
        </w:rPr>
        <w:t>工作日：</w:t>
      </w:r>
      <w:r>
        <w:rPr>
          <w:rFonts w:hint="eastAsia" w:ascii="方正书宋_GBK" w:hAnsi="方正书宋_GBK" w:eastAsia="方正书宋_GBK" w:cs="方正书宋_GBK"/>
          <w:sz w:val="22"/>
          <w:szCs w:val="22"/>
        </w:rPr>
        <w:t>指除星期六、星期日及法定节假日以外的公历日。</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1.11</w:t>
      </w:r>
      <w:r>
        <w:rPr>
          <w:rFonts w:hint="eastAsia" w:ascii="方正书宋_GBK" w:hAnsi="方正书宋_GBK" w:eastAsia="方正书宋_GBK" w:cs="方正书宋_GBK"/>
          <w:b/>
          <w:sz w:val="22"/>
          <w:szCs w:val="22"/>
        </w:rPr>
        <w:t>不可抗力：</w:t>
      </w:r>
      <w:r>
        <w:rPr>
          <w:rFonts w:hint="eastAsia" w:ascii="方正书宋_GBK" w:hAnsi="方正书宋_GBK" w:eastAsia="方正书宋_GBK" w:cs="方正书宋_GBK"/>
          <w:sz w:val="22"/>
          <w:szCs w:val="22"/>
        </w:rPr>
        <w:t>指不能预见、不能避免并不能克服的客观情况。包括：{自然灾害}、核辐射、战争、瘟疫、骚乱等。</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2.解释</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2.1本合同附件与正文具有同等的法律效力。</w:t>
      </w:r>
    </w:p>
    <w:p>
      <w:pPr>
        <w:keepNext w:val="0"/>
        <w:keepLines w:val="0"/>
        <w:pageBreakBefore w:val="0"/>
        <w:kinsoku/>
        <w:wordWrap w:val="0"/>
        <w:overflowPunct/>
        <w:topLinePunct w:val="0"/>
        <w:bidi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2.2本合同对任何一方的合法承继者或受让人具有约束力。但当事人另有约定的除外。遇有本款约定的情形时，相关义务人应当依法履行必要的通知义务及完备的法律手续。</w:t>
      </w:r>
    </w:p>
    <w:p>
      <w:pPr>
        <w:keepNext w:val="0"/>
        <w:keepLines w:val="0"/>
        <w:pageBreakBefore w:val="0"/>
        <w:kinsoku/>
        <w:wordWrap w:val="0"/>
        <w:overflowPunct/>
        <w:topLinePunct w:val="0"/>
        <w:bidi w:val="0"/>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napToGrid w:val="0"/>
          <w:kern w:val="0"/>
          <w:sz w:val="22"/>
          <w:szCs w:val="22"/>
        </w:rPr>
        <w:t>2.3通知和送达。</w:t>
      </w:r>
      <w:r>
        <w:rPr>
          <w:rFonts w:hint="eastAsia" w:ascii="方正书宋_GBK" w:hAnsi="方正书宋_GBK" w:eastAsia="方正书宋_GBK" w:cs="方正书宋_GBK"/>
          <w:sz w:val="22"/>
          <w:szCs w:val="22"/>
        </w:rPr>
        <w:t>任何与本合同有关的通知、文件和合规的账单等均须以书面方式进行。通过挂号信、快递或当面送交的，经收件方签字确认即被认为送达；若以传真、电子邮件、QQ、微信等方式发出并被接收确认，即视为送达。所有通知、文件和合规的账单等均在送达或接收后方能生效。一切通知、账单、资料或文件等应按照约定的联络信息发给对方，直至一方书面通知另一方变更联络信息为止。</w:t>
      </w:r>
    </w:p>
    <w:p>
      <w:pPr>
        <w:keepNext w:val="0"/>
        <w:keepLines w:val="0"/>
        <w:pageBreakBefore w:val="0"/>
        <w:kinsoku/>
        <w:wordWrap w:val="0"/>
        <w:overflowPunct/>
        <w:topLinePunct w:val="0"/>
        <w:bidi w:val="0"/>
        <w:snapToGrid w:val="0"/>
        <w:spacing w:line="420" w:lineRule="exact"/>
        <w:ind w:firstLine="440" w:firstLineChars="200"/>
        <w:rPr>
          <w:rFonts w:ascii="仿宋" w:hAnsi="仿宋" w:eastAsia="仿宋" w:cs="仿宋_GB2312"/>
          <w:sz w:val="32"/>
          <w:szCs w:val="32"/>
        </w:rPr>
      </w:pPr>
      <w:r>
        <w:rPr>
          <w:rFonts w:hint="eastAsia" w:ascii="方正书宋_GBK" w:hAnsi="方正书宋_GBK" w:eastAsia="方正书宋_GBK" w:cs="方正书宋_GBK"/>
          <w:sz w:val="22"/>
          <w:szCs w:val="22"/>
        </w:rPr>
        <w:t>2.4本合同所指的日、月、年均为公历日、月、年。</w:t>
      </w:r>
    </w:p>
    <w:p>
      <w:pPr>
        <w:wordWrap w:val="0"/>
        <w:snapToGrid w:val="0"/>
        <w:spacing w:line="620" w:lineRule="exact"/>
        <w:ind w:firstLine="640" w:firstLineChars="200"/>
        <w:rPr>
          <w:rFonts w:ascii="仿宋" w:hAnsi="仿宋" w:eastAsia="仿宋" w:cs="Times New Roman"/>
          <w:sz w:val="32"/>
          <w:szCs w:val="32"/>
        </w:rPr>
      </w:pPr>
    </w:p>
    <w:p>
      <w:pPr>
        <w:rPr>
          <w:rFonts w:ascii="仿宋" w:hAnsi="仿宋" w:eastAsia="仿宋"/>
        </w:rPr>
      </w:pPr>
    </w:p>
    <w:p>
      <w:pPr>
        <w:rPr>
          <w:rFonts w:ascii="仿宋" w:hAnsi="仿宋" w:eastAsia="仿宋"/>
        </w:rPr>
      </w:pPr>
    </w:p>
    <w:p>
      <w:pPr>
        <w:widowControl/>
        <w:wordWrap w:val="0"/>
        <w:spacing w:line="620" w:lineRule="exact"/>
        <w:jc w:val="left"/>
        <w:rPr>
          <w:rFonts w:ascii="黑体" w:hAnsi="黑体" w:eastAsia="黑体"/>
          <w:sz w:val="32"/>
          <w:szCs w:val="30"/>
        </w:rPr>
      </w:pPr>
      <w:r>
        <w:rPr>
          <w:rFonts w:hint="eastAsia" w:ascii="仿宋" w:hAnsi="仿宋" w:eastAsia="仿宋"/>
        </w:rPr>
        <w:br w:type="page"/>
      </w:r>
      <w:r>
        <w:rPr>
          <w:rFonts w:hint="eastAsia" w:ascii="方正楷体_GBK" w:hAnsi="方正楷体_GBK" w:eastAsia="方正楷体_GBK" w:cs="方正楷体_GBK"/>
          <w:sz w:val="28"/>
          <w:szCs w:val="28"/>
        </w:rPr>
        <w:t>附件2</w:t>
      </w:r>
    </w:p>
    <w:p>
      <w:pPr>
        <w:keepNext w:val="0"/>
        <w:keepLines w:val="0"/>
        <w:pageBreakBefore w:val="0"/>
        <w:widowControl w:val="0"/>
        <w:kinsoku/>
        <w:overflowPunct/>
        <w:topLinePunct w:val="0"/>
        <w:bidi w:val="0"/>
        <w:adjustRightInd/>
        <w:snapToGrid/>
        <w:spacing w:line="420" w:lineRule="exact"/>
        <w:jc w:val="left"/>
        <w:rPr>
          <w:rFonts w:hint="eastAsia" w:ascii="方正小标宋简体" w:hAnsi="仿宋" w:eastAsia="方正小标宋简体" w:cs="仿宋_GB2312"/>
          <w:sz w:val="44"/>
          <w:szCs w:val="44"/>
        </w:rPr>
      </w:pPr>
    </w:p>
    <w:p>
      <w:pPr>
        <w:pStyle w:val="2"/>
        <w:keepNext w:val="0"/>
        <w:keepLines w:val="0"/>
        <w:pageBreakBefore w:val="0"/>
        <w:widowControl w:val="0"/>
        <w:kinsoku/>
        <w:wordWrap w:val="0"/>
        <w:overflowPunct/>
        <w:topLinePunct w:val="0"/>
        <w:autoSpaceDE w:val="0"/>
        <w:autoSpaceDN w:val="0"/>
        <w:bidi w:val="0"/>
        <w:adjustRightInd/>
        <w:snapToGrid/>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r>
        <w:rPr>
          <w:rFonts w:hint="eastAsia" w:ascii="方正小标宋_GBK" w:hAnsi="方正小标宋_GBK" w:eastAsia="方正小标宋_GBK" w:cs="方正小标宋_GBK"/>
          <w:b w:val="0"/>
          <w:kern w:val="2"/>
          <w:sz w:val="40"/>
          <w:szCs w:val="40"/>
        </w:rPr>
        <w:t>年度双边交易分月（月度双边交易）电量表</w:t>
      </w:r>
    </w:p>
    <w:p>
      <w:pPr>
        <w:keepNext w:val="0"/>
        <w:keepLines w:val="0"/>
        <w:pageBreakBefore w:val="0"/>
        <w:widowControl w:val="0"/>
        <w:kinsoku/>
        <w:overflowPunct/>
        <w:topLinePunct w:val="0"/>
        <w:bidi w:val="0"/>
        <w:adjustRightInd/>
        <w:snapToGrid/>
        <w:spacing w:line="420" w:lineRule="exact"/>
        <w:rPr>
          <w:rFonts w:ascii="仿宋" w:hAnsi="仿宋" w:eastAsia="仿宋" w:cs="Times New Roman"/>
          <w:sz w:val="32"/>
          <w:szCs w:val="32"/>
        </w:rPr>
      </w:pPr>
    </w:p>
    <w:p>
      <w:pPr>
        <w:keepNext w:val="0"/>
        <w:keepLines w:val="0"/>
        <w:pageBreakBefore w:val="0"/>
        <w:widowControl w:val="0"/>
        <w:kinsoku/>
        <w:overflowPunct/>
        <w:topLinePunct w:val="0"/>
        <w:bidi w:val="0"/>
        <w:adjustRightInd/>
        <w:snapToGrid/>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{售电公司名称}       {电力用户名称}</w:t>
      </w:r>
    </w:p>
    <w:p>
      <w:pPr>
        <w:keepNext w:val="0"/>
        <w:keepLines w:val="0"/>
        <w:pageBreakBefore w:val="0"/>
        <w:widowControl w:val="0"/>
        <w:kinsoku/>
        <w:overflowPunct/>
        <w:topLinePunct w:val="0"/>
        <w:bidi w:val="0"/>
        <w:adjustRightInd/>
        <w:snapToGrid/>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交易周期：</w:t>
      </w:r>
      <w:r>
        <w:rPr>
          <w:rFonts w:hint="eastAsia" w:ascii="方正书宋_GBK" w:hAnsi="方正书宋_GBK" w:eastAsia="方正书宋_GBK" w:cs="方正书宋_GBK"/>
          <w:sz w:val="22"/>
          <w:szCs w:val="22"/>
          <w:u w:val="single"/>
        </w:rPr>
        <w:t>{开始年}</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{开始月}</w:t>
      </w:r>
      <w:r>
        <w:rPr>
          <w:rFonts w:hint="eastAsia" w:ascii="方正书宋_GBK" w:hAnsi="方正书宋_GBK" w:eastAsia="方正书宋_GBK" w:cs="方正书宋_GBK"/>
          <w:sz w:val="22"/>
          <w:szCs w:val="22"/>
        </w:rPr>
        <w:t xml:space="preserve"> 至 {</w:t>
      </w:r>
      <w:r>
        <w:rPr>
          <w:rFonts w:hint="eastAsia" w:ascii="方正书宋_GBK" w:hAnsi="方正书宋_GBK" w:eastAsia="方正书宋_GBK" w:cs="方正书宋_GBK"/>
          <w:sz w:val="22"/>
          <w:szCs w:val="22"/>
          <w:u w:val="single"/>
        </w:rPr>
        <w:t xml:space="preserve">结束年}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结束月}</w:t>
      </w:r>
      <w:r>
        <w:rPr>
          <w:rFonts w:hint="eastAsia" w:ascii="方正书宋_GBK" w:hAnsi="方正书宋_GBK" w:eastAsia="方正书宋_GBK" w:cs="方正书宋_GBK"/>
          <w:sz w:val="22"/>
          <w:szCs w:val="22"/>
        </w:rPr>
      </w:r>
    </w:p>
    <w:tbl>
      <w:tblPr>
        <w:tblStyle w:val="10"/>
        <w:tblpPr w:leftFromText="180" w:rightFromText="180" w:vertAnchor="text" w:horzAnchor="margin" w:tblpXSpec="center" w:tblpY="352"/>
        <w:tblW w:w="7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6"/>
        <w:gridCol w:w="5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1"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时间</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年度双边交易分月/月度交易电量</w:t>
            </w:r>
          </w:p>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（万千瓦时）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01</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02</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03</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04</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05</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06</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07</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08</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09</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10</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11</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066"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u w:val="single"/>
              </w:rPr>
              <w:t>12</w:t>
            </w:r>
            <w:r>
              <w:rPr>
                <w:rFonts w:hint="eastAsia" w:ascii="方正书宋_GBK" w:hAnsi="方正书宋_GBK" w:eastAsia="方正书宋_GBK" w:cs="方正书宋_GBK"/>
                <w:sz w:val="18"/>
                <w:szCs w:val="18"/>
              </w:rPr>
              <w:t>月</w:t>
            </w:r>
          </w:p>
        </w:tc>
        <w:tc>
          <w:tcPr>
            <w:tcW w:w="5224" w:type="dxa"/>
            <w:tcBorders>
              <w:top w:val="single" w:color="auto" w:sz="4" w:space="0"/>
              <w:left w:val="single" w:color="auto" w:sz="4" w:space="0"/>
              <w:bottom w:val="single" w:color="auto" w:sz="4" w:space="0"/>
              <w:right w:val="single" w:color="auto" w:sz="4" w:space="0"/>
            </w:tcBorders>
            <w:vAlign w:val="center"/>
          </w:tcPr>
          <w:p>
            <w:pPr>
              <w:wordWrap w:val="0"/>
              <w:spacing w:line="620" w:lineRule="exact"/>
              <w:jc w:val="center"/>
              <w:rPr>
                <w:rFonts w:hint="eastAsia" w:ascii="方正书宋_GBK" w:hAnsi="方正书宋_GBK" w:eastAsia="方正书宋_GBK" w:cs="方正书宋_GBK"/>
                <w:sz w:val="18"/>
                <w:szCs w:val="18"/>
              </w:rPr>
            </w:pPr>
          </w:p>
        </w:tc>
      </w:tr>
    </w:tbl>
    <w:p>
      <w:pPr>
        <w:tabs>
          <w:tab w:val="left" w:pos="570"/>
        </w:tabs>
        <w:wordWrap w:val="0"/>
        <w:spacing w:line="620" w:lineRule="exact"/>
        <w:jc w:val="center"/>
        <w:rPr>
          <w:rFonts w:ascii="仿宋" w:hAnsi="仿宋" w:eastAsia="仿宋" w:cs="Times New Roman"/>
          <w:sz w:val="30"/>
          <w:szCs w:val="30"/>
        </w:rPr>
      </w:pPr>
      <w:r>
        <w:rPr>
          <w:rFonts w:hint="eastAsia" w:ascii="仿宋" w:hAnsi="仿宋" w:eastAsia="仿宋"/>
          <w:sz w:val="30"/>
          <w:szCs w:val="30"/>
        </w:rPr>
        <w:t>公司名</w:t>
      </w:r>
      <w:r>
        <w:rPr>
          <w:rFonts w:hint="eastAsia" w:ascii="方正书宋_GBK" w:hAnsi="方正书宋_GBK" w:eastAsia="方正书宋_GBK" w:cs="方正书宋_GBK"/>
          <w:sz w:val="22"/>
          <w:szCs w:val="22"/>
        </w:rPr>
        <w:t>称（盖章）：{公司名称} 签署人：{签署人}</w:t>
      </w:r>
    </w:p>
    <w:p>
      <w:pPr>
        <w:widowControl/>
        <w:wordWrap w:val="0"/>
        <w:spacing w:line="620" w:lineRule="exact"/>
        <w:jc w:val="left"/>
        <w:rPr>
          <w:rFonts w:hint="eastAsia" w:ascii="方正楷体_GBK" w:hAnsi="方正楷体_GBK" w:eastAsia="方正楷体_GBK" w:cs="方正楷体_GBK"/>
          <w:sz w:val="28"/>
          <w:szCs w:val="28"/>
        </w:rPr>
      </w:pPr>
    </w:p>
    <w:p>
      <w:pPr>
        <w:widowControl/>
        <w:wordWrap w:val="0"/>
        <w:spacing w:line="620" w:lineRule="exact"/>
        <w:jc w:val="left"/>
        <w:rPr>
          <w:rFonts w:hint="eastAsia" w:ascii="方正楷体_GBK" w:hAnsi="方正楷体_GBK" w:eastAsia="方正楷体_GBK" w:cs="方正楷体_GBK"/>
          <w:sz w:val="28"/>
          <w:szCs w:val="28"/>
        </w:rPr>
      </w:pPr>
    </w:p>
    <w:p>
      <w:pPr>
        <w:widowControl/>
        <w:wordWrap w:val="0"/>
        <w:spacing w:line="620" w:lineRule="exact"/>
        <w:jc w:val="left"/>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附件3</w:t>
      </w:r>
    </w:p>
    <w:p>
      <w:pPr>
        <w:tabs>
          <w:tab w:val="left" w:pos="570"/>
        </w:tabs>
        <w:wordWrap w:val="0"/>
        <w:spacing w:line="620" w:lineRule="exact"/>
        <w:rPr>
          <w:rFonts w:ascii="仿宋" w:hAnsi="仿宋" w:eastAsia="仿宋"/>
          <w:sz w:val="28"/>
          <w:szCs w:val="30"/>
        </w:rPr>
      </w:pPr>
    </w:p>
    <w:p>
      <w:pPr>
        <w:tabs>
          <w:tab w:val="left" w:pos="570"/>
        </w:tabs>
        <w:wordWrap w:val="0"/>
        <w:spacing w:line="620" w:lineRule="exact"/>
        <w:rPr>
          <w:rFonts w:ascii="仿宋" w:hAnsi="仿宋" w:eastAsia="仿宋"/>
          <w:sz w:val="28"/>
          <w:szCs w:val="30"/>
        </w:rPr>
      </w:pP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r>
        <w:rPr>
          <w:rFonts w:hint="eastAsia" w:ascii="方正小标宋_GBK" w:hAnsi="方正小标宋_GBK" w:eastAsia="方正小标宋_GBK" w:cs="方正小标宋_GBK"/>
          <w:b w:val="0"/>
          <w:kern w:val="2"/>
          <w:sz w:val="40"/>
          <w:szCs w:val="40"/>
        </w:rPr>
        <w:t>月度交易电量确认单</w:t>
      </w: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ind w:firstLine="56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兹确认我公司向贵公司购买</w:t>
      </w:r>
      <w:r>
        <w:rPr>
          <w:rFonts w:hint="eastAsia" w:ascii="方正书宋_GBK" w:hAnsi="方正书宋_GBK" w:eastAsia="方正书宋_GBK" w:cs="方正书宋_GBK"/>
          <w:sz w:val="22"/>
          <w:szCs w:val="22"/>
          <w:u w:val="single"/>
        </w:rPr>
        <w:t xml:space="preserve"> {年份}</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年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份} 月 {电量</w:t>
      </w:r>
      <w:r>
        <w:rPr>
          <w:rFonts w:hint="eastAsia" w:ascii="方正书宋_GBK" w:hAnsi="方正书宋_GBK" w:eastAsia="方正书宋_GBK" w:cs="方正书宋_GBK"/>
          <w:sz w:val="22"/>
          <w:szCs w:val="22"/>
        </w:rPr>
        <w:t>} 万千瓦时电量，其中年度双边交易合同</w:t>
      </w:r>
      <w:r>
        <w:rPr>
          <w:rFonts w:hint="eastAsia" w:ascii="方正书宋_GBK" w:hAnsi="方正书宋_GBK" w:eastAsia="方正书宋_GBK" w:cs="方正书宋_GBK"/>
          <w:sz w:val="22"/>
          <w:szCs w:val="22"/>
          <w:u w:val="single"/>
        </w:rPr>
        <w:t>电量 {年度双边电量}</w:t>
      </w:r>
      <w:r>
        <w:rPr>
          <w:rFonts w:hint="eastAsia" w:ascii="方正书宋_GBK" w:hAnsi="方正书宋_GBK" w:eastAsia="方正书宋_GBK" w:cs="方正书宋_GBK"/>
          <w:sz w:val="22"/>
          <w:szCs w:val="22"/>
        </w:rPr>
        <w:t xml:space="preserve"> 万千瓦时，月度双边协商交易合同电</w:t>
      </w:r>
      <w:r>
        <w:rPr>
          <w:rFonts w:hint="eastAsia" w:ascii="方正书宋_GBK" w:hAnsi="方正书宋_GBK" w:eastAsia="方正书宋_GBK" w:cs="方正书宋_GBK"/>
          <w:sz w:val="22"/>
          <w:szCs w:val="22"/>
          <w:u w:val="single"/>
        </w:rPr>
        <w:t>量 {月度双边协商电量}</w:t>
      </w:r>
      <w:r>
        <w:rPr>
          <w:rFonts w:hint="eastAsia" w:ascii="方正书宋_GBK" w:hAnsi="方正书宋_GBK" w:eastAsia="方正书宋_GBK" w:cs="方正书宋_GBK"/>
          <w:sz w:val="22"/>
          <w:szCs w:val="22"/>
        </w:rPr>
        <w:t xml:space="preserve"> 万千瓦时，月度集中竞价交易合同电</w:t>
      </w:r>
      <w:r>
        <w:rPr>
          <w:rFonts w:hint="eastAsia" w:ascii="方正书宋_GBK" w:hAnsi="方正书宋_GBK" w:eastAsia="方正书宋_GBK" w:cs="方正书宋_GBK"/>
          <w:sz w:val="22"/>
          <w:szCs w:val="22"/>
          <w:u w:val="single"/>
        </w:rPr>
        <w:t>量 {月度集中竞价电量}</w:t>
      </w:r>
      <w:r>
        <w:rPr>
          <w:rFonts w:hint="eastAsia" w:ascii="方正书宋_GBK" w:hAnsi="方正书宋_GBK" w:eastAsia="方正书宋_GBK" w:cs="方正书宋_GBK"/>
          <w:sz w:val="22"/>
          <w:szCs w:val="22"/>
        </w:rPr>
        <w:t xml:space="preserve"> 万千瓦时。</w:t>
      </w:r>
    </w:p>
    <w:p>
      <w:pPr>
        <w:tabs>
          <w:tab w:val="left" w:pos="570"/>
        </w:tabs>
        <w:wordWrap w:val="0"/>
        <w:spacing w:line="620" w:lineRule="exact"/>
        <w:ind w:firstLine="560"/>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ind w:firstLine="2750" w:firstLineChars="125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公司名称（盖章）：{公司名称}</w:t>
      </w:r>
    </w:p>
    <w:p>
      <w:pPr>
        <w:tabs>
          <w:tab w:val="left" w:pos="570"/>
        </w:tabs>
        <w:wordWrap w:val="0"/>
        <w:spacing w:line="620" w:lineRule="exact"/>
        <w:ind w:firstLine="2750" w:firstLineChars="125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签署人：{签署人姓名}</w:t>
      </w:r>
    </w:p>
    <w:p>
      <w:pPr>
        <w:tabs>
          <w:tab w:val="left" w:pos="570"/>
        </w:tabs>
        <w:wordWrap w:val="0"/>
        <w:spacing w:line="6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日期：{日期}</w:t>
      </w:r>
    </w:p>
    <w:p>
      <w:pPr>
        <w:tabs>
          <w:tab w:val="left" w:pos="570"/>
        </w:tabs>
        <w:wordWrap w:val="0"/>
        <w:spacing w:line="620" w:lineRule="exact"/>
        <w:rPr>
          <w:rFonts w:ascii="仿宋" w:hAnsi="仿宋" w:eastAsia="仿宋"/>
          <w:sz w:val="30"/>
          <w:szCs w:val="30"/>
        </w:rPr>
      </w:pPr>
    </w:p>
    <w:p>
      <w:pPr>
        <w:tabs>
          <w:tab w:val="left" w:pos="570"/>
        </w:tabs>
        <w:wordWrap w:val="0"/>
        <w:spacing w:line="620" w:lineRule="exact"/>
        <w:rPr>
          <w:rFonts w:ascii="仿宋" w:hAnsi="仿宋" w:eastAsia="仿宋"/>
          <w:sz w:val="30"/>
          <w:szCs w:val="30"/>
        </w:rPr>
      </w:pPr>
    </w:p>
    <w:p>
      <w:pPr>
        <w:tabs>
          <w:tab w:val="left" w:pos="570"/>
        </w:tabs>
        <w:wordWrap w:val="0"/>
        <w:spacing w:line="620" w:lineRule="exact"/>
        <w:rPr>
          <w:rFonts w:ascii="仿宋" w:hAnsi="仿宋" w:eastAsia="仿宋"/>
          <w:sz w:val="30"/>
          <w:szCs w:val="30"/>
        </w:rPr>
      </w:pPr>
    </w:p>
    <w:p>
      <w:pPr>
        <w:tabs>
          <w:tab w:val="left" w:pos="570"/>
        </w:tabs>
        <w:wordWrap w:val="0"/>
        <w:spacing w:line="620" w:lineRule="exact"/>
        <w:rPr>
          <w:rFonts w:ascii="仿宋" w:hAnsi="仿宋" w:eastAsia="仿宋"/>
          <w:sz w:val="30"/>
          <w:szCs w:val="30"/>
        </w:rPr>
      </w:pPr>
    </w:p>
    <w:p>
      <w:pPr>
        <w:tabs>
          <w:tab w:val="left" w:pos="570"/>
        </w:tabs>
        <w:wordWrap w:val="0"/>
        <w:spacing w:line="620" w:lineRule="exact"/>
        <w:rPr>
          <w:rFonts w:ascii="仿宋" w:hAnsi="仿宋" w:eastAsia="仿宋"/>
          <w:sz w:val="30"/>
          <w:szCs w:val="30"/>
        </w:rPr>
      </w:pPr>
    </w:p>
    <w:p>
      <w:pPr>
        <w:widowControl/>
        <w:wordWrap w:val="0"/>
        <w:spacing w:line="620" w:lineRule="exact"/>
        <w:jc w:val="left"/>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附件4</w:t>
      </w: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r>
        <w:rPr>
          <w:rFonts w:hint="eastAsia" w:ascii="方正小标宋_GBK" w:hAnsi="方正小标宋_GBK" w:eastAsia="方正小标宋_GBK" w:cs="方正小标宋_GBK"/>
          <w:b w:val="0"/>
          <w:kern w:val="2"/>
          <w:sz w:val="40"/>
          <w:szCs w:val="40"/>
        </w:rPr>
        <w:t>年度双边交易价格表</w:t>
      </w:r>
    </w:p>
    <w:p>
      <w:pPr>
        <w:spacing w:line="580" w:lineRule="exact"/>
        <w:rPr>
          <w:rFonts w:hint="eastAsia" w:ascii="方正书宋_GBK" w:hAnsi="方正书宋_GBK" w:eastAsia="方正书宋_GBK" w:cs="方正书宋_GBK"/>
          <w:sz w:val="22"/>
          <w:szCs w:val="22"/>
        </w:rPr>
      </w:pPr>
    </w:p>
    <w:p>
      <w:pPr>
        <w:spacing w:line="58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{甲方}：（售电公司名称）      {乙方}：（电力用户名称）</w:t>
      </w:r>
    </w:p>
    <w:p>
      <w:pPr>
        <w:spacing w:line="58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交易周期：</w:t>
      </w:r>
      <w:r>
        <w:rPr>
          <w:rFonts w:hint="eastAsia" w:ascii="方正书宋_GBK" w:hAnsi="方正书宋_GBK" w:eastAsia="方正书宋_GBK" w:cs="方正书宋_GBK"/>
          <w:sz w:val="22"/>
          <w:szCs w:val="22"/>
          <w:u w:val="single"/>
        </w:rPr>
        <w:t>{开始年}</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{开始月}</w:t>
      </w:r>
      <w:r>
        <w:rPr>
          <w:rFonts w:hint="eastAsia" w:ascii="方正书宋_GBK" w:hAnsi="方正书宋_GBK" w:eastAsia="方正书宋_GBK" w:cs="方正书宋_GBK"/>
          <w:sz w:val="22"/>
          <w:szCs w:val="22"/>
        </w:rPr>
        <w:t xml:space="preserve"> 至 {</w:t>
      </w:r>
      <w:r>
        <w:rPr>
          <w:rFonts w:hint="eastAsia" w:ascii="方正书宋_GBK" w:hAnsi="方正书宋_GBK" w:eastAsia="方正书宋_GBK" w:cs="方正书宋_GBK"/>
          <w:sz w:val="22"/>
          <w:szCs w:val="22"/>
          <w:u w:val="single"/>
        </w:rPr>
        <w:t xml:space="preserve">结束年}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结束月}</w:t>
      </w:r>
      <w:r>
        <w:rPr>
          <w:rFonts w:hint="eastAsia" w:ascii="方正书宋_GBK" w:hAnsi="方正书宋_GBK" w:eastAsia="方正书宋_GBK" w:cs="方正书宋_GBK"/>
          <w:sz w:val="22"/>
          <w:szCs w:val="22"/>
        </w:rPr>
      </w:r>
    </w:p>
    <w:tbl>
      <w:tblPr>
        <w:tblStyle w:val="10"/>
        <w:tblW w:w="72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2859"/>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b/>
                <w:sz w:val="18"/>
                <w:szCs w:val="18"/>
              </w:rPr>
            </w:pPr>
            <w:r>
              <w:rPr>
                <w:rFonts w:hint="eastAsia" w:ascii="方正书宋_GBK" w:hAnsi="方正书宋_GBK" w:eastAsia="方正书宋_GBK" w:cs="方正书宋_GBK"/>
                <w:bCs/>
                <w:sz w:val="18"/>
                <w:szCs w:val="18"/>
              </w:rPr>
              <w:t>时间</w:t>
            </w:r>
          </w:p>
        </w:tc>
        <w:tc>
          <w:tcPr>
            <w:tcW w:w="285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年度/月度双边交易</w:t>
            </w:r>
          </w:p>
          <w:p>
            <w:pPr>
              <w:wordWrap w:val="0"/>
              <w:snapToGrid w:val="0"/>
              <w:jc w:val="center"/>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（固定/基准）价格</w:t>
            </w:r>
          </w:p>
          <w:p>
            <w:pPr>
              <w:wordWrap w:val="0"/>
              <w:snapToGrid w:val="0"/>
              <w:jc w:val="center"/>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（元/兆瓦时）</w:t>
            </w:r>
          </w:p>
        </w:tc>
        <w:tc>
          <w:tcPr>
            <w:tcW w:w="2977" w:type="dxa"/>
            <w:tcBorders>
              <w:top w:val="single" w:color="auto" w:sz="4" w:space="0"/>
              <w:left w:val="single" w:color="auto" w:sz="4" w:space="0"/>
              <w:bottom w:val="single" w:color="auto" w:sz="4" w:space="0"/>
              <w:right w:val="single" w:color="auto" w:sz="4" w:space="0"/>
            </w:tcBorders>
          </w:tcPr>
          <w:p>
            <w:pPr>
              <w:wordWrap w:val="0"/>
              <w:snapToGrid w:val="0"/>
              <w:jc w:val="center"/>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年度双边交易</w:t>
            </w:r>
          </w:p>
          <w:p>
            <w:pPr>
              <w:wordWrap w:val="0"/>
              <w:snapToGrid w:val="0"/>
              <w:jc w:val="center"/>
              <w:rPr>
                <w:rFonts w:hint="eastAsia" w:ascii="方正书宋_GBK" w:hAnsi="方正书宋_GBK" w:eastAsia="方正书宋_GBK" w:cs="方正书宋_GBK"/>
                <w:bCs/>
                <w:sz w:val="18"/>
                <w:szCs w:val="18"/>
              </w:rPr>
            </w:pPr>
            <w:r>
              <w:rPr>
                <w:rFonts w:hint="eastAsia" w:ascii="方正书宋_GBK" w:hAnsi="方正书宋_GBK" w:eastAsia="方正书宋_GBK" w:cs="方正书宋_GBK"/>
                <w:bCs/>
                <w:sz w:val="18"/>
                <w:szCs w:val="18"/>
              </w:rPr>
              <w:t>浮动价格公式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1月</w:t>
            </w:r>
          </w:p>
        </w:tc>
        <w:tc>
          <w:tcPr>
            <w:tcW w:w="2859" w:type="dxa"/>
            <w:vMerge w:val="restart"/>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p>
        </w:tc>
        <w:tc>
          <w:tcPr>
            <w:tcW w:w="2977" w:type="dxa"/>
            <w:vMerge w:val="restart"/>
            <w:tcBorders>
              <w:top w:val="single" w:color="auto" w:sz="4" w:space="0"/>
              <w:left w:val="single" w:color="auto" w:sz="4" w:space="0"/>
              <w:bottom w:val="single" w:color="auto" w:sz="4" w:space="0"/>
              <w:right w:val="single" w:color="auto" w:sz="4" w:space="0"/>
            </w:tcBorders>
          </w:tcPr>
          <w:p>
            <w:pPr>
              <w:wordWrap w:val="0"/>
              <w:snapToGrid w:val="0"/>
              <w:jc w:val="cente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2月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3月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4月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5月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6月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7月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8月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9月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10月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11月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9" w:type="dxa"/>
            <w:tcBorders>
              <w:top w:val="single" w:color="auto" w:sz="4" w:space="0"/>
              <w:left w:val="single" w:color="auto" w:sz="4" w:space="0"/>
              <w:bottom w:val="single" w:color="auto" w:sz="4" w:space="0"/>
              <w:right w:val="single" w:color="auto" w:sz="4" w:space="0"/>
            </w:tcBorders>
            <w:vAlign w:val="center"/>
          </w:tcPr>
          <w:p>
            <w:pPr>
              <w:wordWrap w:val="0"/>
              <w:snapToGrid w:val="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napToGrid w:val="0"/>
                <w:kern w:val="0"/>
                <w:sz w:val="18"/>
                <w:szCs w:val="18"/>
              </w:rPr>
              <w:t>12</w:t>
            </w:r>
            <w:r>
              <w:rPr>
                <w:rFonts w:hint="eastAsia" w:ascii="方正书宋_GBK" w:hAnsi="方正书宋_GBK" w:eastAsia="方正书宋_GBK" w:cs="方正书宋_GBK"/>
                <w:sz w:val="18"/>
                <w:szCs w:val="18"/>
              </w:rPr>
              <w:t>月</w:t>
            </w:r>
          </w:p>
        </w:tc>
        <w:tc>
          <w:tcPr>
            <w:tcW w:w="2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c>
          <w:tcPr>
            <w:tcW w:w="297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 w:eastAsia="仿宋_GB2312" w:cs="Arial"/>
                <w:sz w:val="30"/>
                <w:szCs w:val="30"/>
              </w:rPr>
            </w:pPr>
          </w:p>
        </w:tc>
      </w:tr>
    </w:tbl>
    <w:p>
      <w:pPr>
        <w:widowControl/>
        <w:wordWrap w:val="0"/>
        <w:snapToGrid w:val="0"/>
        <w:ind w:firstLine="660" w:firstLineChars="3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注：本表格甲乙双方可根据{合同价格约定情况}调整。</w:t>
      </w:r>
    </w:p>
    <w:p>
      <w:pPr>
        <w:widowControl/>
        <w:wordWrap w:val="0"/>
        <w:snapToGrid w:val="0"/>
        <w:ind w:firstLine="440" w:firstLineChars="200"/>
        <w:jc w:val="left"/>
        <w:rPr>
          <w:rFonts w:hint="eastAsia" w:ascii="方正书宋_GBK" w:hAnsi="方正书宋_GBK" w:eastAsia="方正书宋_GBK" w:cs="方正书宋_GBK"/>
          <w:color w:val="1F3864"/>
          <w:sz w:val="22"/>
          <w:szCs w:val="22"/>
        </w:rPr>
      </w:pPr>
    </w:p>
    <w:tbl>
      <w:tblPr>
        <w:tblStyle w:val="10"/>
        <w:tblW w:w="8160" w:type="dxa"/>
        <w:tblInd w:w="0" w:type="dxa"/>
        <w:tblLayout w:type="fixed"/>
        <w:tblCellMar>
          <w:top w:w="0" w:type="dxa"/>
          <w:left w:w="108" w:type="dxa"/>
          <w:bottom w:w="0" w:type="dxa"/>
          <w:right w:w="108" w:type="dxa"/>
        </w:tblCellMar>
      </w:tblPr>
      <w:tblGrid>
        <w:gridCol w:w="3794"/>
        <w:gridCol w:w="4366"/>
      </w:tblGrid>
      <w:tr>
        <w:tblPrEx>
          <w:tblLayout w:type="fixed"/>
          <w:tblCellMar>
            <w:top w:w="0" w:type="dxa"/>
            <w:left w:w="108" w:type="dxa"/>
            <w:bottom w:w="0" w:type="dxa"/>
            <w:right w:w="108" w:type="dxa"/>
          </w:tblCellMar>
        </w:tblPrEx>
        <w:trPr>
          <w:trHeight w:val="878" w:hRule="atLeast"/>
        </w:trPr>
        <w:tc>
          <w:tcPr>
            <w:tcW w:w="3794" w:type="dxa"/>
          </w:tcPr>
          <w:p>
            <w:pPr>
              <w:snapToGrid w:val="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售电公司名称（盖公章）：</w:t>
            </w:r>
          </w:p>
        </w:tc>
        <w:tc>
          <w:tcPr>
            <w:tcW w:w="4366" w:type="dxa"/>
          </w:tcPr>
          <w:p>
            <w:pPr>
              <w:snapToGrid w:val="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电力用户名称（盖公章）：</w:t>
            </w:r>
          </w:p>
        </w:tc>
      </w:tr>
      <w:tr>
        <w:tblPrEx>
          <w:tblLayout w:type="fixed"/>
          <w:tblCellMar>
            <w:top w:w="0" w:type="dxa"/>
            <w:left w:w="108" w:type="dxa"/>
            <w:bottom w:w="0" w:type="dxa"/>
            <w:right w:w="108" w:type="dxa"/>
          </w:tblCellMar>
        </w:tblPrEx>
        <w:trPr>
          <w:trHeight w:val="989" w:hRule="atLeast"/>
        </w:trPr>
        <w:tc>
          <w:tcPr>
            <w:tcW w:w="3794" w:type="dxa"/>
          </w:tcPr>
          <w:p>
            <w:pPr>
              <w:snapToGrid w:val="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法人代表签字：</w:t>
            </w:r>
          </w:p>
        </w:tc>
        <w:tc>
          <w:tcPr>
            <w:tcW w:w="4366" w:type="dxa"/>
          </w:tcPr>
          <w:p>
            <w:pPr>
              <w:snapToGrid w:val="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法人代表签字：</w:t>
            </w:r>
          </w:p>
        </w:tc>
      </w:tr>
      <w:tr>
        <w:tblPrEx>
          <w:tblLayout w:type="fixed"/>
          <w:tblCellMar>
            <w:top w:w="0" w:type="dxa"/>
            <w:left w:w="108" w:type="dxa"/>
            <w:bottom w:w="0" w:type="dxa"/>
            <w:right w:w="108" w:type="dxa"/>
          </w:tblCellMar>
        </w:tblPrEx>
        <w:trPr>
          <w:trHeight w:val="712" w:hRule="atLeast"/>
        </w:trPr>
        <w:tc>
          <w:tcPr>
            <w:tcW w:w="3794" w:type="dxa"/>
          </w:tcPr>
          <w:p>
            <w:pPr>
              <w:snapToGrid w:val="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  月  日</w:t>
            </w:r>
          </w:p>
        </w:tc>
        <w:tc>
          <w:tcPr>
            <w:tcW w:w="4366" w:type="dxa"/>
          </w:tcPr>
          <w:p>
            <w:pPr>
              <w:snapToGrid w:val="0"/>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  月  日</w:t>
            </w:r>
          </w:p>
        </w:tc>
      </w:tr>
    </w:tbl>
    <w:p>
      <w:pPr>
        <w:tabs>
          <w:tab w:val="left" w:pos="570"/>
        </w:tabs>
        <w:wordWrap w:val="0"/>
        <w:spacing w:line="620" w:lineRule="exact"/>
        <w:rPr>
          <w:rFonts w:ascii="方正仿宋_GBK" w:hAnsi="宋体" w:eastAsia="方正仿宋_GBK" w:cs="Times New Roman"/>
          <w:b/>
          <w:kern w:val="0"/>
          <w:sz w:val="32"/>
        </w:rPr>
      </w:pPr>
    </w:p>
    <w:p>
      <w:pPr>
        <w:tabs>
          <w:tab w:val="left" w:pos="570"/>
        </w:tabs>
        <w:wordWrap w:val="0"/>
        <w:spacing w:line="620" w:lineRule="exact"/>
        <w:rPr>
          <w:rFonts w:ascii="方正仿宋_GBK" w:hAnsi="宋体" w:eastAsia="方正仿宋_GBK" w:cs="Times New Roman"/>
          <w:b/>
          <w:kern w:val="0"/>
          <w:sz w:val="32"/>
        </w:rPr>
      </w:pPr>
    </w:p>
    <w:p>
      <w:pPr>
        <w:tabs>
          <w:tab w:val="left" w:pos="570"/>
        </w:tabs>
        <w:wordWrap w:val="0"/>
        <w:spacing w:line="620" w:lineRule="exact"/>
        <w:rPr>
          <w:rFonts w:ascii="方正仿宋_GBK" w:hAnsi="宋体" w:eastAsia="方正仿宋_GBK" w:cs="Times New Roman"/>
          <w:b/>
          <w:kern w:val="0"/>
          <w:sz w:val="32"/>
        </w:rPr>
      </w:pPr>
    </w:p>
    <w:p>
      <w:pPr>
        <w:tabs>
          <w:tab w:val="left" w:pos="570"/>
        </w:tabs>
        <w:wordWrap w:val="0"/>
        <w:spacing w:line="620" w:lineRule="exact"/>
        <w:rPr>
          <w:rFonts w:ascii="方正仿宋_GBK" w:hAnsi="宋体" w:eastAsia="方正仿宋_GBK" w:cs="Times New Roman"/>
          <w:b/>
          <w:kern w:val="0"/>
          <w:sz w:val="32"/>
        </w:rPr>
      </w:pPr>
    </w:p>
    <w:p>
      <w:pPr>
        <w:tabs>
          <w:tab w:val="left" w:pos="570"/>
        </w:tabs>
        <w:wordWrap w:val="0"/>
        <w:spacing w:line="620" w:lineRule="exact"/>
        <w:rPr>
          <w:rFonts w:ascii="方正仿宋_GBK" w:hAnsi="宋体" w:eastAsia="方正仿宋_GBK" w:cs="Times New Roman"/>
          <w:b/>
          <w:kern w:val="0"/>
          <w:sz w:val="32"/>
        </w:rPr>
      </w:pPr>
    </w:p>
    <w:p>
      <w:pPr>
        <w:widowControl/>
        <w:wordWrap w:val="0"/>
        <w:spacing w:line="620" w:lineRule="exact"/>
        <w:jc w:val="left"/>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附件5</w:t>
      </w:r>
    </w:p>
    <w:p>
      <w:pPr>
        <w:tabs>
          <w:tab w:val="left" w:pos="570"/>
        </w:tabs>
        <w:wordWrap w:val="0"/>
        <w:spacing w:line="620" w:lineRule="exact"/>
        <w:rPr>
          <w:rFonts w:ascii="仿宋" w:hAnsi="仿宋" w:eastAsia="仿宋"/>
          <w:sz w:val="28"/>
          <w:szCs w:val="30"/>
        </w:rPr>
      </w:pPr>
    </w:p>
    <w:p>
      <w:pPr>
        <w:tabs>
          <w:tab w:val="left" w:pos="570"/>
        </w:tabs>
        <w:wordWrap w:val="0"/>
        <w:spacing w:line="620" w:lineRule="exact"/>
        <w:rPr>
          <w:rFonts w:ascii="仿宋" w:hAnsi="仿宋" w:eastAsia="仿宋"/>
          <w:sz w:val="28"/>
          <w:szCs w:val="30"/>
        </w:rPr>
      </w:pPr>
    </w:p>
    <w:p>
      <w:pPr>
        <w:pStyle w:val="2"/>
        <w:keepNext w:val="0"/>
        <w:keepLines w:val="0"/>
        <w:pageBreakBefore w:val="0"/>
        <w:kinsoku/>
        <w:wordWrap w:val="0"/>
        <w:overflowPunct/>
        <w:topLinePunct w:val="0"/>
        <w:autoSpaceDE w:val="0"/>
        <w:autoSpaceDN w:val="0"/>
        <w:bidi w:val="0"/>
        <w:spacing w:before="0" w:after="0" w:line="420" w:lineRule="exact"/>
        <w:ind w:firstLine="248" w:firstLineChars="62"/>
        <w:jc w:val="center"/>
        <w:textAlignment w:val="baseline"/>
        <w:rPr>
          <w:rFonts w:hint="eastAsia" w:ascii="方正小标宋_GBK" w:hAnsi="方正小标宋_GBK" w:eastAsia="方正小标宋_GBK" w:cs="方正小标宋_GBK"/>
          <w:b w:val="0"/>
          <w:kern w:val="2"/>
          <w:sz w:val="40"/>
          <w:szCs w:val="40"/>
        </w:rPr>
      </w:pPr>
      <w:r>
        <w:rPr>
          <w:rFonts w:hint="eastAsia" w:ascii="方正小标宋_GBK" w:hAnsi="方正小标宋_GBK" w:eastAsia="方正小标宋_GBK" w:cs="方正小标宋_GBK"/>
          <w:b w:val="0"/>
          <w:kern w:val="2"/>
          <w:sz w:val="40"/>
          <w:szCs w:val="40"/>
        </w:rPr>
        <w:t>月度双边交易价格确认单</w:t>
      </w: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r>
    </w:p>
    <w:p>
      <w:pPr>
        <w:tabs>
          <w:tab w:val="left" w:pos="570"/>
        </w:tabs>
        <w:wordWrap w:val="0"/>
        <w:spacing w:line="620" w:lineRule="exact"/>
        <w:rPr>
          <w:rFonts w:hint="eastAsia" w:ascii="方正书宋_GBK" w:hAnsi="方正书宋_GBK" w:eastAsia="方正书宋_GBK" w:cs="方正书宋_GBK"/>
          <w:sz w:val="22"/>
          <w:szCs w:val="22"/>
        </w:rPr>
      </w:pPr>
    </w:p>
    <w:p>
      <w:pPr>
        <w:wordWrap w:val="0"/>
        <w:spacing w:line="620" w:lineRule="exact"/>
        <w:ind w:firstLine="440" w:firstLineChars="200"/>
        <w:rPr>
          <w:rFonts w:hint="eastAsia" w:ascii="方正书宋_GBK" w:hAnsi="方正书宋_GBK" w:eastAsia="方正书宋_GBK" w:cs="方正书宋_GBK"/>
          <w:snapToGrid w:val="0"/>
          <w:color w:val="FF0000"/>
          <w:kern w:val="0"/>
          <w:sz w:val="22"/>
          <w:szCs w:val="22"/>
        </w:rPr>
      </w:pPr>
      <w:r>
        <w:rPr>
          <w:rFonts w:hint="eastAsia" w:ascii="方正书宋_GBK" w:hAnsi="方正书宋_GBK" w:eastAsia="方正书宋_GBK" w:cs="方正书宋_GBK"/>
          <w:sz w:val="22"/>
          <w:szCs w:val="22"/>
        </w:rPr>
        <w:t>兹确认我公司向贵公司购买</w:t>
      </w:r>
      <w:r>
        <w:rPr>
          <w:rFonts w:hint="eastAsia" w:ascii="方正书宋_GBK" w:hAnsi="方正书宋_GBK" w:eastAsia="方正书宋_GBK" w:cs="方正书宋_GBK"/>
          <w:sz w:val="22"/>
          <w:szCs w:val="22"/>
          <w:u w:val="single"/>
        </w:rPr>
        <w:t xml:space="preserve"> {年份}</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年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份} 月 {电量</w:t>
      </w:r>
      <w:r>
        <w:rPr>
          <w:rFonts w:hint="eastAsia" w:ascii="方正书宋_GBK" w:hAnsi="方正书宋_GBK" w:eastAsia="方正书宋_GBK" w:cs="方正书宋_GBK"/>
          <w:sz w:val="22"/>
          <w:szCs w:val="22"/>
        </w:rPr>
        <w:t>} 兆瓦时电量，交易电价约定价</w:t>
      </w:r>
      <w:r>
        <w:rPr>
          <w:rFonts w:hint="eastAsia" w:ascii="方正书宋_GBK" w:hAnsi="方正书宋_GBK" w:eastAsia="方正书宋_GBK" w:cs="方正书宋_GBK"/>
          <w:sz w:val="22"/>
          <w:szCs w:val="22"/>
          <w:u w:val="single"/>
        </w:rPr>
        <w:t>格为 {电价}</w:t>
      </w:r>
      <w:r>
        <w:rPr>
          <w:rFonts w:hint="eastAsia" w:ascii="方正书宋_GBK" w:hAnsi="方正书宋_GBK" w:eastAsia="方正书宋_GBK" w:cs="方正书宋_GBK"/>
          <w:sz w:val="22"/>
          <w:szCs w:val="22"/>
        </w:rPr>
        <w:t xml:space="preserve"> 元/兆瓦时（含税）。</w:t>
      </w: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rPr>
          <w:rFonts w:hint="eastAsia" w:ascii="方正书宋_GBK" w:hAnsi="方正书宋_GBK" w:eastAsia="方正书宋_GBK" w:cs="方正书宋_GBK"/>
          <w:sz w:val="22"/>
          <w:szCs w:val="22"/>
        </w:rPr>
      </w:pPr>
    </w:p>
    <w:p>
      <w:pPr>
        <w:tabs>
          <w:tab w:val="left" w:pos="570"/>
        </w:tabs>
        <w:wordWrap w:val="0"/>
        <w:spacing w:line="620" w:lineRule="exact"/>
        <w:ind w:firstLine="2750" w:firstLineChars="125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公司名称（盖章）：{公司名称}</w:t>
      </w:r>
      <w:bookmarkStart w:id="0" w:name="_GoBack"/>
      <w:bookmarkEnd w:id="0"/>
    </w:p>
    <w:p>
      <w:pPr>
        <w:tabs>
          <w:tab w:val="left" w:pos="570"/>
        </w:tabs>
        <w:wordWrap w:val="0"/>
        <w:spacing w:line="620" w:lineRule="exact"/>
        <w:ind w:firstLine="2750" w:firstLineChars="125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签署人：{签署人姓名}</w:t>
      </w:r>
    </w:p>
    <w:p>
      <w:pPr>
        <w:tabs>
          <w:tab w:val="left" w:pos="570"/>
        </w:tabs>
        <w:wordWrap w:val="0"/>
        <w:spacing w:line="6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日期：{日期}</w:t>
      </w: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金山简标宋">
    <w:altName w:val="宋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script"/>
    <w:pitch w:val="default"/>
    <w:sig w:usb0="00000001" w:usb1="080E0000" w:usb2="0000000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E1"/>
    <w:rsid w:val="000241E3"/>
    <w:rsid w:val="0003461C"/>
    <w:rsid w:val="00041CD6"/>
    <w:rsid w:val="0008011F"/>
    <w:rsid w:val="00083BEF"/>
    <w:rsid w:val="00085510"/>
    <w:rsid w:val="000973D8"/>
    <w:rsid w:val="000C4EEC"/>
    <w:rsid w:val="000C5FF1"/>
    <w:rsid w:val="000D3112"/>
    <w:rsid w:val="000D5498"/>
    <w:rsid w:val="000E3003"/>
    <w:rsid w:val="000F660D"/>
    <w:rsid w:val="00112781"/>
    <w:rsid w:val="00136852"/>
    <w:rsid w:val="00140178"/>
    <w:rsid w:val="001418A0"/>
    <w:rsid w:val="00153A4F"/>
    <w:rsid w:val="0017052D"/>
    <w:rsid w:val="00171F3A"/>
    <w:rsid w:val="00181816"/>
    <w:rsid w:val="001912D9"/>
    <w:rsid w:val="001A575A"/>
    <w:rsid w:val="001A603D"/>
    <w:rsid w:val="001A76B2"/>
    <w:rsid w:val="001D5EA2"/>
    <w:rsid w:val="001F56D1"/>
    <w:rsid w:val="00205A46"/>
    <w:rsid w:val="0020695C"/>
    <w:rsid w:val="002178FC"/>
    <w:rsid w:val="00223FA8"/>
    <w:rsid w:val="002322EB"/>
    <w:rsid w:val="002469CA"/>
    <w:rsid w:val="00247240"/>
    <w:rsid w:val="00282F2F"/>
    <w:rsid w:val="002848F5"/>
    <w:rsid w:val="0028577C"/>
    <w:rsid w:val="002903DE"/>
    <w:rsid w:val="002A142F"/>
    <w:rsid w:val="002B3143"/>
    <w:rsid w:val="002D30E5"/>
    <w:rsid w:val="002E375E"/>
    <w:rsid w:val="002E4285"/>
    <w:rsid w:val="002F6541"/>
    <w:rsid w:val="00316251"/>
    <w:rsid w:val="003219FC"/>
    <w:rsid w:val="00352F5C"/>
    <w:rsid w:val="00354C5C"/>
    <w:rsid w:val="003854BE"/>
    <w:rsid w:val="00386936"/>
    <w:rsid w:val="003A5B21"/>
    <w:rsid w:val="003A713F"/>
    <w:rsid w:val="003C559A"/>
    <w:rsid w:val="003D3B5A"/>
    <w:rsid w:val="003D4115"/>
    <w:rsid w:val="003F47D5"/>
    <w:rsid w:val="00402168"/>
    <w:rsid w:val="00413414"/>
    <w:rsid w:val="00441D49"/>
    <w:rsid w:val="00452EE2"/>
    <w:rsid w:val="00454BA8"/>
    <w:rsid w:val="0045551A"/>
    <w:rsid w:val="00463275"/>
    <w:rsid w:val="004649BA"/>
    <w:rsid w:val="004659CA"/>
    <w:rsid w:val="00474885"/>
    <w:rsid w:val="00477AA1"/>
    <w:rsid w:val="00480C4E"/>
    <w:rsid w:val="00493D44"/>
    <w:rsid w:val="004A20EC"/>
    <w:rsid w:val="004D448E"/>
    <w:rsid w:val="004E0529"/>
    <w:rsid w:val="004E5FDB"/>
    <w:rsid w:val="0052262D"/>
    <w:rsid w:val="00525CE8"/>
    <w:rsid w:val="005335FE"/>
    <w:rsid w:val="005510BD"/>
    <w:rsid w:val="0055731D"/>
    <w:rsid w:val="005632F8"/>
    <w:rsid w:val="00574D94"/>
    <w:rsid w:val="005971F0"/>
    <w:rsid w:val="005A14A9"/>
    <w:rsid w:val="005B74B5"/>
    <w:rsid w:val="005C2E8C"/>
    <w:rsid w:val="005D12C4"/>
    <w:rsid w:val="00602A54"/>
    <w:rsid w:val="00605AC1"/>
    <w:rsid w:val="00626C59"/>
    <w:rsid w:val="00627D29"/>
    <w:rsid w:val="00633EE2"/>
    <w:rsid w:val="00635BAE"/>
    <w:rsid w:val="00640CA1"/>
    <w:rsid w:val="00642C3E"/>
    <w:rsid w:val="00655E93"/>
    <w:rsid w:val="0066481A"/>
    <w:rsid w:val="00665D94"/>
    <w:rsid w:val="006677E2"/>
    <w:rsid w:val="006875EF"/>
    <w:rsid w:val="006920A6"/>
    <w:rsid w:val="006A5073"/>
    <w:rsid w:val="006A6902"/>
    <w:rsid w:val="006B7537"/>
    <w:rsid w:val="006C5DC6"/>
    <w:rsid w:val="006C6AC2"/>
    <w:rsid w:val="006D0712"/>
    <w:rsid w:val="006D67F2"/>
    <w:rsid w:val="006E4663"/>
    <w:rsid w:val="006F2E81"/>
    <w:rsid w:val="006F3A14"/>
    <w:rsid w:val="00713E6C"/>
    <w:rsid w:val="00723D31"/>
    <w:rsid w:val="00755861"/>
    <w:rsid w:val="00772CB4"/>
    <w:rsid w:val="00777130"/>
    <w:rsid w:val="00791D9B"/>
    <w:rsid w:val="007A742B"/>
    <w:rsid w:val="007A780E"/>
    <w:rsid w:val="007B0256"/>
    <w:rsid w:val="008018E4"/>
    <w:rsid w:val="00812581"/>
    <w:rsid w:val="0082676C"/>
    <w:rsid w:val="008638FA"/>
    <w:rsid w:val="00872DCE"/>
    <w:rsid w:val="00876F25"/>
    <w:rsid w:val="008B125C"/>
    <w:rsid w:val="008B2499"/>
    <w:rsid w:val="008C50E7"/>
    <w:rsid w:val="00913A9D"/>
    <w:rsid w:val="00933F49"/>
    <w:rsid w:val="00936E6A"/>
    <w:rsid w:val="00950BDD"/>
    <w:rsid w:val="00962284"/>
    <w:rsid w:val="00970458"/>
    <w:rsid w:val="00980736"/>
    <w:rsid w:val="00981D83"/>
    <w:rsid w:val="00996DB2"/>
    <w:rsid w:val="009A7A28"/>
    <w:rsid w:val="009B1C3A"/>
    <w:rsid w:val="009B3F66"/>
    <w:rsid w:val="009B5BAE"/>
    <w:rsid w:val="009B5E94"/>
    <w:rsid w:val="009C59D6"/>
    <w:rsid w:val="009D775D"/>
    <w:rsid w:val="009E5438"/>
    <w:rsid w:val="009F6EA2"/>
    <w:rsid w:val="00A00C75"/>
    <w:rsid w:val="00A106EC"/>
    <w:rsid w:val="00A85C75"/>
    <w:rsid w:val="00A92C32"/>
    <w:rsid w:val="00AA6A42"/>
    <w:rsid w:val="00AB1227"/>
    <w:rsid w:val="00AB1735"/>
    <w:rsid w:val="00AB1867"/>
    <w:rsid w:val="00AC64F3"/>
    <w:rsid w:val="00AD7BE1"/>
    <w:rsid w:val="00AE069A"/>
    <w:rsid w:val="00B01EA4"/>
    <w:rsid w:val="00B10F0C"/>
    <w:rsid w:val="00B31AC5"/>
    <w:rsid w:val="00B45812"/>
    <w:rsid w:val="00B53D13"/>
    <w:rsid w:val="00B7234F"/>
    <w:rsid w:val="00B91D58"/>
    <w:rsid w:val="00B9267F"/>
    <w:rsid w:val="00BB037A"/>
    <w:rsid w:val="00BB7830"/>
    <w:rsid w:val="00BC614C"/>
    <w:rsid w:val="00BC693A"/>
    <w:rsid w:val="00BD2F5F"/>
    <w:rsid w:val="00BE3314"/>
    <w:rsid w:val="00C14B10"/>
    <w:rsid w:val="00C50015"/>
    <w:rsid w:val="00C53C83"/>
    <w:rsid w:val="00C57527"/>
    <w:rsid w:val="00C61FBA"/>
    <w:rsid w:val="00C62E66"/>
    <w:rsid w:val="00C63D89"/>
    <w:rsid w:val="00C72872"/>
    <w:rsid w:val="00C73C42"/>
    <w:rsid w:val="00C768C2"/>
    <w:rsid w:val="00C93D73"/>
    <w:rsid w:val="00C94DE1"/>
    <w:rsid w:val="00C95C6B"/>
    <w:rsid w:val="00CA6EC8"/>
    <w:rsid w:val="00CB173E"/>
    <w:rsid w:val="00CB2C88"/>
    <w:rsid w:val="00CC7450"/>
    <w:rsid w:val="00CD2495"/>
    <w:rsid w:val="00CE494E"/>
    <w:rsid w:val="00CE7C24"/>
    <w:rsid w:val="00D048E6"/>
    <w:rsid w:val="00D24220"/>
    <w:rsid w:val="00D3540D"/>
    <w:rsid w:val="00D73C67"/>
    <w:rsid w:val="00D92C54"/>
    <w:rsid w:val="00DA180D"/>
    <w:rsid w:val="00DA3658"/>
    <w:rsid w:val="00DB3B4F"/>
    <w:rsid w:val="00DC49D3"/>
    <w:rsid w:val="00DD6D6A"/>
    <w:rsid w:val="00DE1889"/>
    <w:rsid w:val="00DF2F83"/>
    <w:rsid w:val="00E06B16"/>
    <w:rsid w:val="00E158AD"/>
    <w:rsid w:val="00E164DF"/>
    <w:rsid w:val="00E30762"/>
    <w:rsid w:val="00E50E5E"/>
    <w:rsid w:val="00E56F1E"/>
    <w:rsid w:val="00E85D28"/>
    <w:rsid w:val="00E87400"/>
    <w:rsid w:val="00EC7A22"/>
    <w:rsid w:val="00EE4DCD"/>
    <w:rsid w:val="00EF1466"/>
    <w:rsid w:val="00EF5191"/>
    <w:rsid w:val="00F02EF4"/>
    <w:rsid w:val="00F0779C"/>
    <w:rsid w:val="00F22A8E"/>
    <w:rsid w:val="00F34679"/>
    <w:rsid w:val="00F373CB"/>
    <w:rsid w:val="00F47675"/>
    <w:rsid w:val="00F51BF0"/>
    <w:rsid w:val="00F55DD0"/>
    <w:rsid w:val="00F764A7"/>
    <w:rsid w:val="00F80E7D"/>
    <w:rsid w:val="00F903BA"/>
    <w:rsid w:val="00F95407"/>
    <w:rsid w:val="00FA2A88"/>
    <w:rsid w:val="00FD1996"/>
    <w:rsid w:val="00FF2974"/>
    <w:rsid w:val="36BB77ED"/>
    <w:rsid w:val="3C7C17C6"/>
    <w:rsid w:val="4B085410"/>
    <w:rsid w:val="4DE73C4D"/>
    <w:rsid w:val="5C1634F4"/>
    <w:rsid w:val="66793E59"/>
    <w:rsid w:val="672B712F"/>
    <w:rsid w:val="6BC950C1"/>
    <w:rsid w:val="6E690D2E"/>
    <w:rsid w:val="7167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semiHidden="0"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semiHidden/>
    <w:unhideWhenUsed/>
    <w:qFormat/>
    <w:uiPriority w:val="99"/>
    <w:pPr>
      <w:ind w:firstLine="420" w:firstLineChars="200"/>
    </w:pPr>
    <w:rPr>
      <w:rFonts w:ascii="Calibri" w:hAnsi="Calibri" w:eastAsia="宋体" w:cs="Times New Roman"/>
    </w:rPr>
  </w:style>
  <w:style w:type="paragraph" w:styleId="5">
    <w:name w:val="Block Text"/>
    <w:basedOn w:val="1"/>
    <w:unhideWhenUsed/>
    <w:qFormat/>
    <w:uiPriority w:val="99"/>
    <w:pPr>
      <w:tabs>
        <w:tab w:val="left" w:pos="8100"/>
      </w:tabs>
      <w:snapToGrid w:val="0"/>
      <w:spacing w:line="560" w:lineRule="atLeast"/>
      <w:ind w:left="360" w:right="441"/>
      <w:jc w:val="distribute"/>
    </w:pPr>
    <w:rPr>
      <w:rFonts w:ascii="金山简标宋" w:hAnsi="Times New Roman" w:eastAsia="金山简标宋" w:cs="Times New Roman"/>
      <w:b/>
      <w:bCs/>
      <w:w w:val="80"/>
      <w:sz w:val="84"/>
      <w:szCs w:val="32"/>
    </w:rPr>
  </w:style>
  <w:style w:type="paragraph" w:styleId="6">
    <w:name w:val="Date"/>
    <w:basedOn w:val="1"/>
    <w:next w:val="1"/>
    <w:link w:val="21"/>
    <w:semiHidden/>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Emphasis"/>
    <w:basedOn w:val="11"/>
    <w:qFormat/>
    <w:uiPriority w:val="20"/>
    <w:rPr>
      <w:i/>
      <w:iCs/>
    </w:rPr>
  </w:style>
  <w:style w:type="character" w:styleId="13">
    <w:name w:val="Hyperlink"/>
    <w:basedOn w:val="11"/>
    <w:semiHidden/>
    <w:unhideWhenUsed/>
    <w:qFormat/>
    <w:uiPriority w:val="99"/>
    <w:rPr>
      <w:color w:val="0000FF"/>
      <w:u w:val="single"/>
    </w:rPr>
  </w:style>
  <w:style w:type="character" w:customStyle="1" w:styleId="14">
    <w:name w:val="页眉 Char"/>
    <w:basedOn w:val="11"/>
    <w:link w:val="8"/>
    <w:qFormat/>
    <w:uiPriority w:val="99"/>
    <w:rPr>
      <w:sz w:val="18"/>
      <w:szCs w:val="18"/>
    </w:rPr>
  </w:style>
  <w:style w:type="character" w:customStyle="1" w:styleId="15">
    <w:name w:val="页脚 Char"/>
    <w:basedOn w:val="11"/>
    <w:link w:val="7"/>
    <w:qFormat/>
    <w:uiPriority w:val="99"/>
    <w:rPr>
      <w:sz w:val="18"/>
      <w:szCs w:val="18"/>
    </w:rPr>
  </w:style>
  <w:style w:type="character" w:customStyle="1" w:styleId="16">
    <w:name w:val="标题 3 Char"/>
    <w:basedOn w:val="11"/>
    <w:link w:val="3"/>
    <w:qFormat/>
    <w:uiPriority w:val="9"/>
    <w:rPr>
      <w:rFonts w:ascii="宋体" w:hAnsi="宋体" w:eastAsia="宋体" w:cs="宋体"/>
      <w:b/>
      <w:bCs/>
      <w:kern w:val="0"/>
      <w:sz w:val="27"/>
      <w:szCs w:val="27"/>
    </w:rPr>
  </w:style>
  <w:style w:type="paragraph" w:customStyle="1" w:styleId="17">
    <w:name w:val="HTML Top of Form"/>
    <w:basedOn w:val="1"/>
    <w:next w:val="1"/>
    <w:link w:val="18"/>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8">
    <w:name w:val="z-窗体顶端 Char"/>
    <w:basedOn w:val="11"/>
    <w:link w:val="17"/>
    <w:semiHidden/>
    <w:qFormat/>
    <w:uiPriority w:val="99"/>
    <w:rPr>
      <w:rFonts w:ascii="Arial" w:hAnsi="Arial" w:eastAsia="宋体" w:cs="Arial"/>
      <w:vanish/>
      <w:kern w:val="0"/>
      <w:sz w:val="16"/>
      <w:szCs w:val="16"/>
    </w:rPr>
  </w:style>
  <w:style w:type="paragraph" w:customStyle="1" w:styleId="19">
    <w:name w:val="HTML Bottom of Form"/>
    <w:basedOn w:val="1"/>
    <w:next w:val="1"/>
    <w:link w:val="20"/>
    <w:semiHidden/>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20">
    <w:name w:val="z-窗体底端 Char"/>
    <w:basedOn w:val="11"/>
    <w:link w:val="19"/>
    <w:semiHidden/>
    <w:qFormat/>
    <w:uiPriority w:val="99"/>
    <w:rPr>
      <w:rFonts w:ascii="Arial" w:hAnsi="Arial" w:eastAsia="宋体" w:cs="Arial"/>
      <w:vanish/>
      <w:kern w:val="0"/>
      <w:sz w:val="16"/>
      <w:szCs w:val="16"/>
    </w:rPr>
  </w:style>
  <w:style w:type="character" w:customStyle="1" w:styleId="21">
    <w:name w:val="日期 Char"/>
    <w:basedOn w:val="11"/>
    <w:link w:val="6"/>
    <w:semiHidden/>
    <w:qFormat/>
    <w:uiPriority w:val="99"/>
  </w:style>
  <w:style w:type="character" w:customStyle="1" w:styleId="22">
    <w:name w:val="标题 1 Char"/>
    <w:basedOn w:val="11"/>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1364</Words>
  <Characters>7778</Characters>
  <Lines>64</Lines>
  <Paragraphs>18</Paragraphs>
  <TotalTime>12</TotalTime>
  <ScaleCrop>false</ScaleCrop>
  <LinksUpToDate>false</LinksUpToDate>
  <CharactersWithSpaces>9124</CharactersWithSpaces>
  <Application>WPS Office_11.8.6.8556_F1E327BC-269C-435d-A152-05C5408002CA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2018-09-17T02:23:00Z</dcterms:created>
  <dc:creator>232741190@qq.com</dc:creator>
  <cp:lastModifiedBy>sdgs</cp:lastModifiedBy>
  <dcterms:modified xsi:type="dcterms:W3CDTF">2022-02-15T03:34:09Z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