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600"/>
        <w:jc w:val="distribute"/>
        <w:rPr>
          <w:rFonts w:ascii="Times New Roman" w:hAnsi="Times New Roman" w:eastAsia="方正仿宋_GB2312;方正仿宋_GB2312" w:cs="Times New Roman"/>
          <w:kern w:val="2"/>
          <w:sz w:val="32"/>
          <w:szCs w:val="32"/>
          <w:highlight w:val="none"/>
          <w:lang w:eastAsia="zh-CN"/>
        </w:rPr>
      </w:pPr>
      <w:r>
        <w:rPr>
          <w:rFonts w:ascii="Times New Roman" w:hAnsi="Times New Roman" w:cs="Times New Roman" w:eastAsia="方正黑体_GBK;Arial Unicode MS"/>
          <w:sz w:val="52"/>
          <w:szCs w:val="52"/>
        </w:rPr>
        <w:t>浙江省合同示范文本</w:t>
      </w:r>
      <w:r>
        <w:rPr>
          <w:rFonts w:ascii="Times New Roman" w:hAnsi="Times New Roman" w:cs="Times New Roman" w:eastAsia="方正仿宋_GB2312;方正仿宋_GB2312"/>
          <w:kern w:val="2"/>
          <w:sz w:val="32"/>
          <w:szCs w:val="32"/>
          <w:lang w:eastAsia="zh-CN"/>
        </w:rPr>
        <w:t>（</w:t>
      </w:r>
      <w:r>
        <w:rPr>
          <w:rFonts w:eastAsia="仿宋_GB2312;仿宋" w:cs="Times New Roman"/>
          <w:sz w:val="32"/>
          <w:szCs w:val="32"/>
          <w:lang w:val="en-US" w:eastAsia="zh-CN"/>
        </w:rPr>
        <w:t>HT33</w:t>
      </w:r>
      <w:r>
        <w:rPr>
          <w:rFonts w:ascii="Times New Roman" w:hAnsi="Times New Roman" w:cs="Times New Roman" w:eastAsia="仿宋_GB2312;仿宋"/>
          <w:sz w:val="32"/>
          <w:szCs w:val="32"/>
          <w:lang w:val="en-US" w:eastAsia="zh-CN"/>
        </w:rPr>
        <w:t>／</w:t>
      </w:r>
      <w:r>
        <w:rPr>
          <w:rFonts w:eastAsia="仿宋_GB2312;仿宋" w:cs="Times New Roman"/>
          <w:sz w:val="32"/>
          <w:szCs w:val="32"/>
          <w:lang w:val="en-US" w:eastAsia="zh-CN"/>
        </w:rPr>
        <w:t>SF01</w:t>
      </w:r>
      <w:r>
        <w:rPr>
          <w:rFonts w:ascii="Times New Roman" w:hAnsi="Times New Roman" w:cs="Times New Roman" w:eastAsia="仿宋_GB2312;仿宋"/>
          <w:sz w:val="32"/>
          <w:szCs w:val="32"/>
          <w:lang w:val="en-US" w:eastAsia="zh-CN"/>
        </w:rPr>
        <w:t>　</w:t>
      </w:r>
      <w:r>
        <w:rPr>
          <w:rFonts w:eastAsia="仿宋_GB2312;仿宋" w:cs="Times New Roman"/>
          <w:sz w:val="32"/>
          <w:szCs w:val="32"/>
          <w:lang w:val="en-US" w:eastAsia="zh-CN"/>
        </w:rPr>
        <w:t>2-2023</w:t>
      </w:r>
      <w:r>
        <w:rPr>
          <w:rFonts w:ascii="Times New Roman" w:hAnsi="Times New Roman" w:cs="Times New Roman" w:eastAsia="方正仿宋_GB2312;方正仿宋_GB2312"/>
          <w:kern w:val="2"/>
          <w:sz w:val="32"/>
          <w:szCs w:val="32"/>
          <w:lang w:eastAsia="zh-CN"/>
        </w:rPr>
        <w:t>）</w:t>
      </w:r>
    </w:p>
    <w:p>
      <w:pPr>
        <w:pStyle w:val="Normal"/>
        <w:spacing w:lineRule="exact" w:line="600"/>
        <w:rPr>
          <w:rFonts w:ascii="Times New Roman" w:hAnsi="Times New Roman" w:eastAsia="仿宋_GB2312;仿宋" w:cs="Times New Roman"/>
          <w:sz w:val="44"/>
          <w:szCs w:val="44"/>
          <w:highlight w:val="none"/>
        </w:rPr>
      </w:pPr>
      <w:r>
        <w:rPr>
          <w:rFonts w:ascii="Times New Roman" w:hAnsi="Times New Roman" w:cs="Times New Roman" w:eastAsia="Times New Roman"/>
          <w:sz w:val="32"/>
          <w:szCs w:val="32"/>
          <w:u w:val="single"/>
        </w:rPr>
        <w:t xml:space="preserve"> </w:t>
      </w:r>
      <w:r>
        <w:rPr>
          <w:rFonts w:ascii="Times New Roman" w:hAnsi="Times New Roman" w:cs="Times New Roman" w:eastAsia="Times New Roman"/>
          <w:sz w:val="44"/>
          <w:szCs w:val="44"/>
          <w:u w:val="single"/>
        </w:rPr>
        <w:t xml:space="preserve">                               </w:t>
      </w:r>
      <w:r>
        <w:rPr>
          <w:rFonts w:ascii="Times New Roman" w:hAnsi="Times New Roman" w:cs="Times New Roman" w:eastAsia="Times New Roman"/>
          <w:sz w:val="44"/>
          <w:szCs w:val="44"/>
          <w:u w:val="single"/>
          <w:lang w:val="en-US" w:eastAsia="zh-CN"/>
        </w:rPr>
        <w:t xml:space="preserve"> </w:t>
      </w:r>
      <w:r>
        <w:rPr>
          <w:rFonts w:ascii="Times New Roman" w:hAnsi="Times New Roman" w:cs="Times New Roman" w:eastAsia="Times New Roman"/>
          <w:sz w:val="44"/>
          <w:szCs w:val="44"/>
          <w:u w:val="single"/>
        </w:rPr>
        <w:t xml:space="preserve">         </w:t>
      </w:r>
    </w:p>
    <w:p>
      <w:pPr>
        <w:pStyle w:val="Normal"/>
        <w:autoSpaceDE w:val="false"/>
        <w:ind w:firstLine="4800" w:end="0"/>
        <w:rPr>
          <w:rFonts w:ascii="Times New Roman" w:hAnsi="Times New Roman" w:eastAsia="宋体" w:cs="Times New Roman"/>
          <w:color w:val="000000"/>
          <w:kern w:val="0"/>
          <w:sz w:val="30"/>
          <w:szCs w:val="30"/>
          <w:highlight w:val="none"/>
          <w:lang w:val="en-US" w:eastAsia="zh-CN"/>
        </w:rPr>
      </w:pPr>
      <w:r>
        <w:rPr>
          <w:rFonts w:ascii="Times New Roman" w:hAnsi="Times New Roman" w:cs="Times New Roman" w:eastAsia="Times New Roman"/>
          <w:color w:val="000000"/>
          <w:kern w:val="0"/>
          <w:sz w:val="32"/>
          <w:szCs w:val="32"/>
          <w:lang w:val="en-US" w:eastAsia="zh-CN"/>
        </w:rPr>
        <w:t xml:space="preserve"> </w:t>
      </w:r>
      <w:r>
        <w:rPr>
          <w:rFonts w:ascii="Times New Roman" w:hAnsi="Times New Roman" w:cs="Times New Roman" w:eastAsia="Times New Roman"/>
          <w:color w:val="000000"/>
          <w:kern w:val="0"/>
          <w:sz w:val="30"/>
          <w:szCs w:val="30"/>
          <w:lang w:val="en-US" w:eastAsia="zh-CN"/>
        </w:rPr>
        <w:t xml:space="preserve">                   </w:t>
      </w:r>
    </w:p>
    <w:p>
      <w:pPr>
        <w:pStyle w:val="Normal"/>
        <w:rPr>
          <w:rFonts w:ascii="Times New Roman" w:hAnsi="Times New Roman" w:eastAsia="宋体" w:cs="Times New Roman"/>
          <w:color w:val="000000"/>
          <w:kern w:val="0"/>
          <w:sz w:val="28"/>
          <w:szCs w:val="28"/>
          <w:highlight w:val="none"/>
          <w:lang w:val="en-US" w:eastAsia="zh-CN"/>
        </w:rPr>
      </w:pPr>
      <w:r>
        <w:rPr>
          <w:rFonts w:eastAsia="宋体" w:cs="Times New Roman"/>
          <w:color w:val="000000"/>
          <w:kern w:val="0"/>
          <w:sz w:val="28"/>
          <w:szCs w:val="28"/>
          <w:lang w:val="en-US" w:eastAsia="zh-CN"/>
        </w:rPr>
      </w:r>
    </w:p>
    <w:p>
      <w:pPr>
        <w:pStyle w:val="Normal"/>
        <w:autoSpaceDE w:val="false"/>
        <w:jc w:val="center"/>
        <w:rPr>
          <w:rFonts w:ascii="Times New Roman" w:hAnsi="Times New Roman" w:eastAsia="方正小标宋简体" w:cs="Times New Roman"/>
          <w:color w:val="000000"/>
          <w:kern w:val="2"/>
          <w:sz w:val="44"/>
          <w:szCs w:val="44"/>
          <w:highlight w:val="none"/>
        </w:rPr>
      </w:pPr>
      <w:r>
        <w:rPr>
          <w:rFonts w:ascii="Times New Roman" w:hAnsi="Times New Roman" w:cs="Times New Roman" w:eastAsia="方正小标宋简体"/>
          <w:color w:val="000000"/>
          <w:kern w:val="2"/>
          <w:sz w:val="44"/>
          <w:szCs w:val="44"/>
        </w:rPr>
        <w:t>浙江省商品房买卖合同（</w:t>
      </w:r>
      <w:r>
        <w:rPr>
          <w:rFonts w:ascii="Times New Roman" w:hAnsi="Times New Roman" w:cs="Times New Roman" w:eastAsia="方正小标宋简体"/>
          <w:color w:val="000000"/>
          <w:kern w:val="2"/>
          <w:sz w:val="44"/>
          <w:szCs w:val="44"/>
          <w:lang w:val="en-US" w:eastAsia="zh-CN"/>
        </w:rPr>
        <w:t>现</w:t>
      </w:r>
      <w:r>
        <w:rPr>
          <w:rFonts w:ascii="Times New Roman" w:hAnsi="Times New Roman" w:cs="Times New Roman" w:eastAsia="方正小标宋简体"/>
          <w:color w:val="000000"/>
          <w:kern w:val="2"/>
          <w:sz w:val="44"/>
          <w:szCs w:val="44"/>
        </w:rPr>
        <w:t>售）</w:t>
      </w:r>
    </w:p>
    <w:p>
      <w:pPr>
        <w:pStyle w:val="Normal"/>
        <w:autoSpaceDE w:val="false"/>
        <w:rPr>
          <w:rFonts w:ascii="Times New Roman" w:hAnsi="Times New Roman" w:eastAsia="方正小标宋简体" w:cs="Times New Roman"/>
          <w:color w:val="000000"/>
          <w:kern w:val="0"/>
          <w:sz w:val="30"/>
          <w:szCs w:val="30"/>
          <w:highlight w:val="none"/>
        </w:rPr>
      </w:pPr>
      <w:r>
        <w:rPr>
          <w:rFonts w:eastAsia="方正小标宋简体" w:cs="Times New Roman"/>
          <w:color w:val="000000"/>
          <w:kern w:val="0"/>
          <w:sz w:val="30"/>
          <w:szCs w:val="30"/>
        </w:rPr>
      </w:r>
    </w:p>
    <w:p>
      <w:pPr>
        <w:pStyle w:val="Normal"/>
        <w:autoSpaceDE w:val="false"/>
        <w:rPr>
          <w:rFonts w:ascii="Times New Roman" w:hAnsi="Times New Roman" w:cs="Times New Roman"/>
          <w:color w:val="000000"/>
          <w:kern w:val="0"/>
          <w:sz w:val="30"/>
          <w:szCs w:val="30"/>
          <w:highlight w:val="none"/>
        </w:rPr>
      </w:pPr>
      <w:r>
        <w:rPr>
          <w:rFonts w:cs="Times New Roman"/>
          <w:color w:val="000000"/>
          <w:kern w:val="0"/>
          <w:sz w:val="30"/>
          <w:szCs w:val="30"/>
        </w:rPr>
      </w:r>
    </w:p>
    <w:p>
      <w:pPr>
        <w:pStyle w:val="Normal"/>
        <w:keepNext w:val="false"/>
        <w:keepLines w:val="false"/>
        <w:pageBreakBefore w:val="false"/>
        <w:widowControl w:val="false"/>
        <w:kinsoku w:val="true"/>
        <w:overflowPunct w:val="true"/>
        <w:autoSpaceDE w:val="false"/>
        <w:bidi w:val="0"/>
        <w:snapToGrid w:val="true"/>
        <w:ind w:firstLine="1280" w:end="0"/>
        <w:jc w:val="start"/>
        <w:textAlignment w:val="auto"/>
        <w:rPr>
          <w:rFonts w:ascii="Times New Roman" w:hAnsi="Times New Roman" w:cs="Times New Roman"/>
          <w:b w:val="false"/>
          <w:bCs w:val="false"/>
          <w:color w:val="000000"/>
          <w:kern w:val="0"/>
          <w:sz w:val="32"/>
          <w:szCs w:val="32"/>
          <w:highlight w:val="none"/>
          <w:u w:val="single"/>
          <w:lang w:val="en-US" w:eastAsia="zh-CN"/>
        </w:rPr>
      </w:pPr>
      <w:r>
        <w:rPr>
          <w:rFonts w:ascii="Times New Roman" w:hAnsi="Times New Roman" w:cs="Times New Roman"/>
          <w:b w:val="false"/>
          <w:bCs w:val="false"/>
          <w:color w:val="000000"/>
          <w:kern w:val="0"/>
          <w:sz w:val="32"/>
          <w:szCs w:val="32"/>
          <w:lang w:val="en-US" w:eastAsia="zh-CN"/>
        </w:rPr>
        <w:t>出卖人：</w:t>
      </w:r>
      <w:r>
        <w:rPr>
          <w:rFonts w:ascii="Times New Roman" w:hAnsi="Times New Roman" w:cs="Times New Roman" w:eastAsia="Times New Roman"/>
          <w:b w:val="false"/>
          <w:bCs w:val="false"/>
          <w:color w:val="000000"/>
          <w:kern w:val="0"/>
          <w:sz w:val="32"/>
          <w:szCs w:val="32"/>
          <w:u w:val="single"/>
          <w:lang w:val="en-US" w:eastAsia="zh-CN"/>
        </w:rPr>
        <w:t>{出卖人名称}</w:t>
      </w:r>
    </w:p>
    <w:p>
      <w:pPr>
        <w:pStyle w:val="Normal"/>
        <w:keepNext w:val="false"/>
        <w:keepLines w:val="false"/>
        <w:pageBreakBefore w:val="false"/>
        <w:widowControl w:val="false"/>
        <w:kinsoku w:val="true"/>
        <w:overflowPunct w:val="true"/>
        <w:autoSpaceDE w:val="false"/>
        <w:bidi w:val="0"/>
        <w:snapToGrid w:val="true"/>
        <w:ind w:firstLine="1280" w:end="0"/>
        <w:textAlignment w:val="auto"/>
        <w:rPr>
          <w:rFonts w:ascii="Times New Roman" w:hAnsi="Times New Roman" w:cs="Times New Roman"/>
          <w:b w:val="false"/>
          <w:bCs w:val="false"/>
          <w:color w:val="000000"/>
          <w:kern w:val="0"/>
          <w:sz w:val="32"/>
          <w:szCs w:val="32"/>
          <w:highlight w:val="none"/>
          <w:u w:val="single"/>
          <w:lang w:val="en-US" w:eastAsia="zh-CN"/>
        </w:rPr>
      </w:pPr>
      <w:r>
        <w:rPr>
          <w:rFonts w:ascii="Times New Roman" w:hAnsi="Times New Roman" w:cs="Times New Roman"/>
          <w:b w:val="false"/>
          <w:bCs w:val="false"/>
          <w:color w:val="000000"/>
          <w:kern w:val="0"/>
          <w:sz w:val="32"/>
          <w:szCs w:val="32"/>
          <w:lang w:val="en-US" w:eastAsia="zh-CN"/>
        </w:rPr>
        <w:t>买受人：</w:t>
      </w:r>
      <w:r>
        <w:rPr>
          <w:rFonts w:ascii="Times New Roman" w:hAnsi="Times New Roman" w:cs="Times New Roman" w:eastAsia="Times New Roman"/>
          <w:b w:val="false"/>
          <w:bCs w:val="false"/>
          <w:color w:val="000000"/>
          <w:kern w:val="0"/>
          <w:sz w:val="32"/>
          <w:szCs w:val="32"/>
          <w:u w:val="single"/>
          <w:lang w:val="en-US" w:eastAsia="zh-CN"/>
        </w:rPr>
        <w:t>{买受人名称}</w:t>
      </w:r>
    </w:p>
    <w:p>
      <w:pPr>
        <w:pStyle w:val="Normal"/>
        <w:keepNext w:val="false"/>
        <w:keepLines w:val="false"/>
        <w:pageBreakBefore w:val="false"/>
        <w:widowControl w:val="false"/>
        <w:kinsoku w:val="true"/>
        <w:overflowPunct w:val="true"/>
        <w:autoSpaceDE w:val="false"/>
        <w:bidi w:val="0"/>
        <w:snapToGrid w:val="true"/>
        <w:ind w:firstLine="1280" w:end="0"/>
        <w:textAlignment w:val="auto"/>
        <w:rPr>
          <w:rFonts w:ascii="Times New Roman" w:hAnsi="Times New Roman" w:eastAsia="宋体" w:cs="Times New Roman"/>
          <w:b w:val="false"/>
          <w:bCs w:val="false"/>
          <w:color w:val="000000"/>
          <w:kern w:val="0"/>
          <w:sz w:val="32"/>
          <w:szCs w:val="32"/>
          <w:highlight w:val="none"/>
          <w:u w:val="single"/>
          <w:lang w:val="en-US" w:eastAsia="zh-CN"/>
        </w:rPr>
      </w:pPr>
      <w:r>
        <w:rPr>
          <w:rFonts w:ascii="Times New Roman" w:hAnsi="Times New Roman" w:cs="Times New Roman"/>
          <w:b w:val="false"/>
          <w:bCs w:val="false"/>
          <w:color w:val="000000"/>
          <w:kern w:val="0"/>
          <w:sz w:val="32"/>
          <w:szCs w:val="32"/>
          <w:lang w:val="en-US" w:eastAsia="zh-CN"/>
        </w:rPr>
        <w:t>合同编号：</w:t>
      </w:r>
      <w:r>
        <w:rPr>
          <w:rFonts w:ascii="Times New Roman" w:hAnsi="Times New Roman" w:cs="Times New Roman" w:eastAsia="Times New Roman"/>
          <w:b w:val="false"/>
          <w:bCs w:val="false"/>
          <w:color w:val="000000"/>
          <w:kern w:val="0"/>
          <w:sz w:val="32"/>
          <w:szCs w:val="32"/>
          <w:u w:val="single"/>
          <w:lang w:val="en-US" w:eastAsia="zh-CN"/>
        </w:rPr>
        <w:t>{合同编号}</w:t>
      </w:r>
    </w:p>
    <w:p>
      <w:pPr>
        <w:pStyle w:val="Normal"/>
        <w:keepNext w:val="false"/>
        <w:keepLines w:val="false"/>
        <w:pageBreakBefore w:val="false"/>
        <w:widowControl w:val="false"/>
        <w:kinsoku w:val="true"/>
        <w:overflowPunct w:val="true"/>
        <w:autoSpaceDE w:val="false"/>
        <w:bidi w:val="0"/>
        <w:snapToGrid w:val="true"/>
        <w:ind w:firstLine="1280" w:end="0"/>
        <w:textAlignment w:val="auto"/>
        <w:rPr>
          <w:rFonts w:ascii="Times New Roman" w:hAnsi="Times New Roman" w:cs="Times New Roman"/>
          <w:b w:val="false"/>
          <w:bCs w:val="false"/>
          <w:color w:val="000000"/>
          <w:kern w:val="0"/>
          <w:sz w:val="30"/>
          <w:szCs w:val="30"/>
          <w:highlight w:val="none"/>
          <w:lang w:val="en-US"/>
        </w:rPr>
      </w:pPr>
      <w:r>
        <w:rPr>
          <w:rFonts w:ascii="Times New Roman" w:hAnsi="Times New Roman" w:cs="Times New Roman"/>
          <w:b w:val="false"/>
          <w:bCs w:val="false"/>
          <w:color w:val="000000"/>
          <w:kern w:val="0"/>
          <w:sz w:val="32"/>
          <w:szCs w:val="32"/>
          <w:lang w:val="en-US" w:eastAsia="zh-CN"/>
        </w:rPr>
        <w:t>房屋编号：</w:t>
      </w:r>
      <w:r>
        <w:rPr>
          <w:rFonts w:ascii="Times New Roman" w:hAnsi="Times New Roman" w:cs="Times New Roman" w:eastAsia="Times New Roman"/>
          <w:b w:val="false"/>
          <w:bCs w:val="false"/>
          <w:color w:val="000000"/>
          <w:kern w:val="0"/>
          <w:sz w:val="32"/>
          <w:szCs w:val="32"/>
          <w:u w:val="single"/>
          <w:lang w:val="en-US" w:eastAsia="zh-CN"/>
        </w:rPr>
        <w:t>{房屋编号}</w:t>
      </w:r>
    </w:p>
    <w:p>
      <w:pPr>
        <w:pStyle w:val="Normal"/>
        <w:autoSpaceDE w:val="false"/>
        <w:ind w:firstLine="1200" w:end="0"/>
        <w:rPr>
          <w:rFonts w:ascii="Times New Roman" w:hAnsi="Times New Roman" w:cs="Times New Roman"/>
          <w:b w:val="false"/>
          <w:bCs w:val="false"/>
          <w:color w:val="000000"/>
          <w:kern w:val="0"/>
          <w:sz w:val="30"/>
          <w:szCs w:val="30"/>
          <w:highlight w:val="none"/>
          <w:lang w:val="en-US"/>
        </w:rPr>
      </w:pPr>
      <w:r>
        <w:rPr>
          <w:rFonts w:cs="Times New Roman"/>
          <w:b w:val="false"/>
          <w:bCs w:val="false"/>
          <w:color w:val="000000"/>
          <w:kern w:val="0"/>
          <w:sz w:val="30"/>
          <w:szCs w:val="30"/>
          <w:lang w:val="en-US"/>
        </w:rPr>
      </w:r>
    </w:p>
    <w:p>
      <w:pPr>
        <w:pStyle w:val="Normal"/>
        <w:autoSpaceDE w:val="false"/>
        <w:ind w:firstLine="2240" w:end="0"/>
        <w:rPr>
          <w:rFonts w:ascii="Times New Roman" w:hAnsi="Times New Roman" w:cs="Times New Roman"/>
          <w:color w:val="000000"/>
          <w:kern w:val="0"/>
          <w:sz w:val="32"/>
          <w:szCs w:val="32"/>
          <w:highlight w:val="none"/>
          <w:u w:val="single"/>
          <w:lang w:val="en-US" w:eastAsia="zh-CN"/>
        </w:rPr>
      </w:pPr>
      <w:r>
        <w:rPr>
          <w:rFonts w:cs="Times New Roman"/>
          <w:color w:val="000000"/>
          <w:kern w:val="0"/>
          <w:sz w:val="32"/>
          <w:szCs w:val="32"/>
          <w:u w:val="single"/>
          <w:lang w:val="en-US" w:eastAsia="zh-CN"/>
        </w:rPr>
      </w:r>
    </w:p>
    <w:p>
      <w:pPr>
        <w:pStyle w:val="Style16"/>
        <w:rPr>
          <w:rFonts w:ascii="Times New Roman" w:hAnsi="Times New Roman" w:cs="Times New Roman"/>
          <w:color w:val="000000"/>
          <w:kern w:val="0"/>
          <w:sz w:val="30"/>
          <w:szCs w:val="30"/>
          <w:highlight w:val="none"/>
          <w:u w:val="single"/>
          <w:lang w:val="en-US" w:eastAsia="zh-CN"/>
        </w:rPr>
      </w:pPr>
      <w:r>
        <w:rPr>
          <w:rFonts w:cs="Times New Roman"/>
          <w:color w:val="000000"/>
          <w:kern w:val="0"/>
          <w:sz w:val="30"/>
          <w:szCs w:val="30"/>
          <w:u w:val="single"/>
          <w:lang w:val="en-US" w:eastAsia="zh-CN"/>
        </w:rPr>
      </w:r>
    </w:p>
    <w:p>
      <w:pPr>
        <w:pStyle w:val="Normal"/>
        <w:autoSpaceDE w:val="false"/>
        <w:rPr>
          <w:rFonts w:ascii="Times New Roman" w:hAnsi="Times New Roman" w:cs="Times New Roman"/>
          <w:color w:val="000000"/>
          <w:kern w:val="0"/>
          <w:sz w:val="30"/>
          <w:szCs w:val="30"/>
          <w:highlight w:val="none"/>
        </w:rPr>
      </w:pPr>
      <w:r>
        <w:rPr>
          <w:rFonts w:cs="Times New Roman"/>
          <w:color w:val="000000"/>
          <w:kern w:val="0"/>
          <w:sz w:val="30"/>
          <w:szCs w:val="30"/>
        </w:rPr>
      </w:r>
    </w:p>
    <w:p>
      <w:pPr>
        <w:pStyle w:val="Style16"/>
        <w:rPr>
          <w:rFonts w:ascii="Times New Roman" w:hAnsi="Times New Roman" w:cs="Times New Roman"/>
          <w:color w:val="000000"/>
          <w:kern w:val="0"/>
          <w:sz w:val="30"/>
          <w:szCs w:val="30"/>
          <w:highlight w:val="none"/>
        </w:rPr>
      </w:pPr>
      <w:r>
        <w:rPr>
          <w:rFonts w:cs="Times New Roman"/>
          <w:color w:val="000000"/>
          <w:kern w:val="0"/>
          <w:sz w:val="30"/>
          <w:szCs w:val="30"/>
        </w:rPr>
      </w:r>
    </w:p>
    <w:p>
      <w:pPr>
        <w:pStyle w:val="Style16"/>
        <w:rPr>
          <w:rFonts w:ascii="Times New Roman" w:hAnsi="Times New Roman" w:cs="Times New Roman"/>
          <w:color w:val="000000"/>
          <w:kern w:val="0"/>
          <w:sz w:val="30"/>
          <w:szCs w:val="30"/>
          <w:highlight w:val="none"/>
        </w:rPr>
      </w:pPr>
      <w:r>
        <w:rPr>
          <w:rFonts w:cs="Times New Roman"/>
          <w:color w:val="000000"/>
          <w:kern w:val="0"/>
          <w:sz w:val="30"/>
          <w:szCs w:val="30"/>
        </w:rPr>
      </w:r>
    </w:p>
    <w:p>
      <w:pPr>
        <w:pStyle w:val="Style16"/>
        <w:rPr>
          <w:rFonts w:ascii="Times New Roman" w:hAnsi="Times New Roman" w:cs="Times New Roman"/>
          <w:color w:val="000000"/>
          <w:kern w:val="0"/>
          <w:sz w:val="30"/>
          <w:szCs w:val="30"/>
          <w:highlight w:val="none"/>
        </w:rPr>
      </w:pPr>
      <w:r>
        <w:rPr>
          <w:rFonts w:cs="Times New Roman"/>
          <w:color w:val="000000"/>
          <w:kern w:val="0"/>
          <w:sz w:val="30"/>
          <w:szCs w:val="30"/>
        </w:rPr>
      </w:r>
    </w:p>
    <w:p>
      <w:pPr>
        <w:pStyle w:val="Normal"/>
        <w:jc w:val="center"/>
        <w:rPr>
          <w:rFonts w:ascii="Times New Roman" w:hAnsi="Times New Roman" w:eastAsia="方正黑体_GBK;Arial Unicode MS" w:cs="Times New Roman"/>
          <w:spacing w:val="-20"/>
          <w:sz w:val="40"/>
          <w:szCs w:val="40"/>
          <w:highlight w:val="none"/>
          <w:u w:val="single"/>
          <w:lang w:val="en-US" w:eastAsia="zh-CN"/>
        </w:rPr>
      </w:pPr>
      <w:r>
        <w:rPr>
          <w:rFonts w:ascii="Times New Roman" w:hAnsi="Times New Roman" w:cs="Times New Roman" w:eastAsia="Times New Roman"/>
          <w:color w:val="000000"/>
          <w:spacing w:val="-20"/>
          <w:sz w:val="32"/>
          <w:szCs w:val="32"/>
          <w:u w:val="none"/>
          <w:lang w:val="en-US" w:eastAsia="zh-CN"/>
        </w:rPr>
        <w:t>2</w:t>
      </w:r>
      <w:r>
        <w:rPr>
          <w:rFonts w:eastAsia="兰米正黑体;黑体" w:cs="Times New Roman"/>
          <w:color w:val="000000"/>
          <w:spacing w:val="-20"/>
          <w:sz w:val="32"/>
          <w:szCs w:val="32"/>
          <w:u w:val="single"/>
          <w:lang w:val="en-US" w:eastAsia="zh-CN"/>
        </w:rPr>
        <w:t>023-0</w:t>
      </w:r>
      <w:r>
        <w:rPr>
          <w:rFonts w:eastAsia="兰米正黑体;黑体" w:cs="Times New Roman"/>
          <w:color w:val="000000"/>
          <w:spacing w:val="-20"/>
          <w:sz w:val="32"/>
          <w:szCs w:val="32"/>
          <w:u w:val="single"/>
          <w:lang w:val="en-US" w:eastAsia="zh-CN"/>
        </w:rPr>
        <w:t>4-</w:t>
      </w:r>
      <w:r>
        <w:rPr>
          <w:rFonts w:eastAsia="兰米正黑体;黑体" w:cs="Times New Roman"/>
          <w:color w:val="000000"/>
          <w:spacing w:val="-20"/>
          <w:sz w:val="32"/>
          <w:szCs w:val="32"/>
          <w:u w:val="single"/>
          <w:lang w:val="en-US" w:eastAsia="zh-CN"/>
        </w:rPr>
        <w:t>2</w:t>
      </w:r>
      <w:r>
        <w:rPr>
          <w:rFonts w:eastAsia="兰米正黑体;黑体" w:cs="Times New Roman"/>
          <w:color w:val="000000"/>
          <w:spacing w:val="-20"/>
          <w:sz w:val="32"/>
          <w:szCs w:val="32"/>
          <w:u w:val="single"/>
          <w:lang w:val="en-US" w:eastAsia="zh-CN"/>
        </w:rPr>
        <w:t>8发</w:t>
      </w:r>
      <w:r>
        <w:rPr>
          <w:rFonts w:ascii="Times New Roman" w:hAnsi="Times New Roman" w:cs="Times New Roman" w:eastAsia="兰米正黑体;黑体"/>
          <w:color w:val="000000"/>
          <w:spacing w:val="-20"/>
          <w:sz w:val="32"/>
          <w:szCs w:val="32"/>
          <w:u w:val="single"/>
          <w:lang w:val="en-US" w:eastAsia="zh-CN"/>
        </w:rPr>
        <w:t xml:space="preserve">布 </w:t>
      </w:r>
      <w:r>
        <w:rPr>
          <w:rFonts w:ascii="Times New Roman" w:hAnsi="Times New Roman" w:cs="Times New Roman" w:eastAsia="Times New Roman"/>
          <w:color w:val="000000"/>
          <w:spacing w:val="-20"/>
          <w:sz w:val="32"/>
          <w:szCs w:val="32"/>
          <w:u w:val="single"/>
          <w:lang w:val="en-US" w:eastAsia="zh-CN"/>
        </w:rPr>
        <w:t xml:space="preserve">                    </w:t>
      </w:r>
      <w:r>
        <w:rPr>
          <w:rFonts w:ascii="Times New Roman" w:hAnsi="Times New Roman" w:cs="Times New Roman" w:eastAsia="Times New Roman"/>
          <w:color w:val="000000"/>
          <w:spacing w:val="-20"/>
          <w:sz w:val="32"/>
          <w:szCs w:val="32"/>
          <w:u w:val="single"/>
          <w:lang w:eastAsia="zh-CN"/>
        </w:rPr>
        <w:t xml:space="preserve">   </w:t>
      </w:r>
      <w:r>
        <w:rPr>
          <w:rFonts w:ascii="Times New Roman" w:hAnsi="Times New Roman" w:cs="Times New Roman" w:eastAsia="Times New Roman"/>
          <w:color w:val="000000"/>
          <w:spacing w:val="-20"/>
          <w:sz w:val="32"/>
          <w:szCs w:val="32"/>
          <w:u w:val="single"/>
          <w:lang w:val="en-US" w:eastAsia="zh-CN"/>
        </w:rPr>
        <w:t>2</w:t>
      </w:r>
      <w:r>
        <w:rPr>
          <w:rFonts w:eastAsia="兰米正黑体;黑体" w:cs="Times New Roman"/>
          <w:color w:val="000000"/>
          <w:spacing w:val="-20"/>
          <w:sz w:val="32"/>
          <w:szCs w:val="32"/>
          <w:u w:val="single"/>
          <w:lang w:val="en-US" w:eastAsia="zh-CN"/>
        </w:rPr>
        <w:t>023-07</w:t>
      </w:r>
      <w:r>
        <w:rPr>
          <w:rFonts w:eastAsia="兰米正黑体;黑体" w:cs="Times New Roman"/>
          <w:color w:val="000000"/>
          <w:spacing w:val="-20"/>
          <w:sz w:val="32"/>
          <w:szCs w:val="32"/>
          <w:u w:val="single"/>
          <w:lang w:val="en-US" w:eastAsia="zh-CN"/>
        </w:rPr>
        <w:t>-</w:t>
      </w:r>
      <w:r>
        <w:rPr>
          <w:rFonts w:eastAsia="兰米正黑体;黑体" w:cs="Times New Roman"/>
          <w:color w:val="000000"/>
          <w:spacing w:val="-20"/>
          <w:sz w:val="32"/>
          <w:szCs w:val="32"/>
          <w:u w:val="single"/>
          <w:lang w:val="en-US" w:eastAsia="zh-CN"/>
        </w:rPr>
        <w:t>0</w:t>
      </w:r>
      <w:r>
        <w:rPr>
          <w:rFonts w:eastAsia="兰米正黑体;黑体" w:cs="Times New Roman"/>
          <w:color w:val="000000"/>
          <w:spacing w:val="-20"/>
          <w:sz w:val="32"/>
          <w:szCs w:val="32"/>
          <w:u w:val="single"/>
          <w:lang w:val="en-US" w:eastAsia="zh-CN"/>
        </w:rPr>
        <w:t xml:space="preserve">1 </w:t>
      </w:r>
      <w:r>
        <w:rPr>
          <w:rFonts w:eastAsia="兰米正黑体;黑体" w:cs="Times New Roman"/>
          <w:color w:val="000000"/>
          <w:spacing w:val="-20"/>
          <w:sz w:val="32"/>
          <w:szCs w:val="32"/>
          <w:u w:val="single"/>
          <w:lang w:val="en-US" w:eastAsia="zh-CN"/>
        </w:rPr>
        <w:t>施</w:t>
      </w:r>
      <w:r>
        <w:rPr>
          <w:rFonts w:ascii="Times New Roman" w:hAnsi="Times New Roman" w:cs="Times New Roman" w:eastAsia="兰米正黑体;黑体"/>
          <w:color w:val="000000"/>
          <w:spacing w:val="-20"/>
          <w:sz w:val="32"/>
          <w:szCs w:val="32"/>
          <w:u w:val="single"/>
          <w:lang w:val="en-US" w:eastAsia="zh-CN"/>
        </w:rPr>
        <w:t>行</w:t>
      </w:r>
      <w:r>
        <w:rPr>
          <w:rFonts w:ascii="Times New Roman" w:hAnsi="Times New Roman" w:cs="Times New Roman" w:eastAsia="Times New Roman"/>
          <w:color w:val="000000"/>
          <w:spacing w:val="-20"/>
          <w:sz w:val="32"/>
          <w:szCs w:val="32"/>
          <w:u w:val="single"/>
          <w:lang w:val="en-US" w:eastAsia="zh-CN"/>
        </w:rPr>
      </w:r>
      <w:r>
        <w:rPr>
          <w:rFonts w:ascii="Times New Roman" w:hAnsi="Times New Roman" w:cs="Times New Roman" w:eastAsia="Times New Roman"/>
          <w:color w:val="000000"/>
          <w:spacing w:val="-20"/>
          <w:sz w:val="44"/>
          <w:szCs w:val="44"/>
          <w:u w:val="single"/>
          <w:lang w:val="en-US" w:eastAsia="zh-CN"/>
        </w:rPr>
      </w:r>
      <w:r>
        <w:rPr>
          <w:rFonts w:ascii="Times New Roman" w:hAnsi="Times New Roman" w:cs="Times New Roman" w:eastAsia="Times New Roman"/>
          <w:spacing w:val="-20"/>
          <w:sz w:val="28"/>
          <w:szCs w:val="28"/>
          <w:u w:val="single"/>
          <w:lang w:val="en-US" w:eastAsia="zh-CN"/>
        </w:rPr>
      </w:r>
    </w:p>
    <w:p>
      <w:pPr>
        <w:pStyle w:val="Normal"/>
        <w:jc w:val="start"/>
        <w:rPr>
          <w:rFonts w:ascii="Times New Roman" w:hAnsi="Times New Roman" w:eastAsia="方正黑体_GBK;Arial Unicode MS" w:cs="Times New Roman"/>
          <w:spacing w:val="-20"/>
          <w:sz w:val="32"/>
          <w:szCs w:val="32"/>
          <w:highlight w:val="none"/>
          <w:u w:val="single"/>
          <w:lang w:val="en-US" w:eastAsia="zh-CN"/>
        </w:rPr>
      </w:pPr>
      <w:r>
        <w:rPr>
          <w:rFonts w:eastAsia="方正黑体_GBK;Arial Unicode MS" w:cs="Times New Roman"/>
          <w:spacing w:val="-20"/>
          <w:sz w:val="32"/>
          <w:szCs w:val="32"/>
          <w:u w:val="single"/>
          <w:lang w:val="en-US" w:eastAsia="zh-CN"/>
        </w:rPr>
      </w:r>
    </w:p>
    <w:p>
      <w:pPr>
        <w:pStyle w:val="Normal"/>
        <w:jc w:val="center"/>
        <w:rPr>
          <w:rFonts w:ascii="Times New Roman" w:hAnsi="Times New Roman" w:eastAsia="方正黑体_GBK;Arial Unicode MS" w:cs="Times New Roman"/>
          <w:sz w:val="32"/>
          <w:szCs w:val="32"/>
          <w:highlight w:val="none"/>
        </w:rPr>
      </w:pPr>
      <w:r>
        <w:rPr>
          <w:rFonts w:ascii="Times New Roman" w:hAnsi="Times New Roman" w:cs="Times New Roman" w:eastAsia="方正黑体_GBK;Arial Unicode MS"/>
          <w:sz w:val="32"/>
          <w:szCs w:val="32"/>
        </w:rPr>
        <w:t>浙江省</w:t>
      </w:r>
      <w:r>
        <w:rPr>
          <w:rFonts w:ascii="Times New Roman" w:hAnsi="Times New Roman" w:cs="Times New Roman" w:eastAsia="方正黑体_GBK;Arial Unicode MS"/>
          <w:sz w:val="32"/>
          <w:szCs w:val="32"/>
          <w:lang w:val="en-US" w:eastAsia="zh-CN"/>
        </w:rPr>
        <w:t>住房和城乡建设</w:t>
      </w:r>
      <w:r>
        <w:rPr>
          <w:rFonts w:ascii="Times New Roman" w:hAnsi="Times New Roman" w:cs="Times New Roman" w:eastAsia="方正黑体_GBK;Arial Unicode MS"/>
          <w:sz w:val="32"/>
          <w:szCs w:val="32"/>
        </w:rPr>
        <w:t>厅</w:t>
      </w:r>
    </w:p>
    <w:p>
      <w:pPr>
        <w:sectPr>
          <w:type w:val="nextPage"/>
          <w:pgSz w:w="11906" w:h="16838"/>
          <w:pgMar w:left="1418" w:right="1418" w:gutter="0" w:header="0" w:top="1531" w:footer="0" w:bottom="1588"/>
          <w:pgNumType w:fmt="decimal"/>
          <w:formProt w:val="false"/>
          <w:titlePg/>
          <w:textDirection w:val="lrTb"/>
          <w:docGrid w:type="lines" w:linePitch="311" w:charSpace="0"/>
        </w:sectPr>
        <w:pStyle w:val="Normal"/>
        <w:jc w:val="center"/>
        <w:rPr>
          <w:rFonts w:ascii="Times New Roman" w:hAnsi="Times New Roman" w:cs="Times New Roman"/>
          <w:highlight w:val="none"/>
        </w:rPr>
      </w:pPr>
      <w:r>
        <w:rPr>
          <w:rFonts w:ascii="Times New Roman" w:hAnsi="Times New Roman" w:cs="Times New Roman" w:eastAsia="方正黑体_GBK;Arial Unicode MS"/>
          <w:sz w:val="32"/>
          <w:szCs w:val="32"/>
        </w:rPr>
        <w:t>浙江省市场监督管理局</w:t>
      </w:r>
    </w:p>
    <w:p>
      <w:pPr>
        <w:pStyle w:val="Normal"/>
        <w:autoSpaceDE w:val="false"/>
        <w:jc w:val="center"/>
        <w:rPr>
          <w:rFonts w:ascii="Times New Roman" w:hAnsi="Times New Roman" w:eastAsia="方正小标宋简体" w:cs="Times New Roman"/>
          <w:color w:val="000000"/>
          <w:kern w:val="0"/>
          <w:sz w:val="44"/>
          <w:szCs w:val="44"/>
          <w:highlight w:val="none"/>
        </w:rPr>
      </w:pPr>
      <w:r>
        <w:rPr>
          <w:rFonts w:ascii="Times New Roman" w:hAnsi="Times New Roman" w:cs="Times New Roman" w:eastAsia="方正小标宋简体"/>
          <w:color w:val="000000"/>
          <w:kern w:val="0"/>
          <w:sz w:val="44"/>
          <w:szCs w:val="44"/>
        </w:rPr>
        <w:t>目</w:t>
      </w:r>
      <w:r>
        <w:rPr>
          <w:rFonts w:ascii="Times New Roman" w:hAnsi="Times New Roman" w:cs="Times New Roman" w:eastAsia="Times New Roman"/>
          <w:color w:val="000000"/>
          <w:kern w:val="0"/>
          <w:sz w:val="44"/>
          <w:szCs w:val="44"/>
        </w:rPr>
        <w:t xml:space="preserve">  </w:t>
      </w:r>
      <w:r>
        <w:rPr>
          <w:rFonts w:ascii="Times New Roman" w:hAnsi="Times New Roman" w:cs="Times New Roman" w:eastAsia="方正小标宋简体"/>
          <w:color w:val="000000"/>
          <w:kern w:val="0"/>
          <w:sz w:val="44"/>
          <w:szCs w:val="44"/>
        </w:rPr>
        <w:t>录</w:t>
      </w:r>
    </w:p>
    <w:p>
      <w:pPr>
        <w:pStyle w:val="Normal"/>
        <w:keepNext w:val="false"/>
        <w:keepLines w:val="false"/>
        <w:pageBreakBefore w:val="false"/>
        <w:widowControl w:val="false"/>
        <w:kinsoku w:val="true"/>
        <w:overflowPunct w:val="true"/>
        <w:autoSpaceDE w:val="false"/>
        <w:bidi w:val="0"/>
        <w:snapToGrid w:val="true"/>
        <w:ind w:firstLine="560" w:end="0"/>
        <w:textAlignment w:val="auto"/>
        <w:rPr>
          <w:rFonts w:ascii="方正仿宋_GB2312;方正仿宋_GB2312" w:hAnsi="方正仿宋_GB2312;方正仿宋_GB2312" w:eastAsia="方正仿宋_GB2312;方正仿宋_GB2312" w:cs="方正仿宋_GB2312;方正仿宋_GB2312"/>
          <w:color w:val="000000"/>
          <w:kern w:val="0"/>
          <w:sz w:val="28"/>
          <w:szCs w:val="28"/>
          <w:highlight w:val="none"/>
        </w:rPr>
      </w:pPr>
      <w:r>
        <w:rPr>
          <w:rFonts w:ascii="方正仿宋_GB2312;方正仿宋_GB2312" w:hAnsi="方正仿宋_GB2312;方正仿宋_GB2312" w:cs="方正仿宋_GB2312;方正仿宋_GB2312" w:eastAsia="方正仿宋_GB2312;方正仿宋_GB2312"/>
          <w:color w:val="000000"/>
          <w:kern w:val="0"/>
          <w:sz w:val="28"/>
          <w:szCs w:val="28"/>
        </w:rPr>
        <w:t>说{内容}</w:t>
      </w:r>
    </w:p>
    <w:p>
      <w:pPr>
        <w:pStyle w:val="Normal"/>
        <w:keepNext w:val="false"/>
        <w:keepLines w:val="false"/>
        <w:pageBreakBefore w:val="false"/>
        <w:widowControl w:val="false"/>
        <w:kinsoku w:val="true"/>
        <w:overflowPunct w:val="true"/>
        <w:autoSpaceDE w:val="false"/>
        <w:bidi w:val="0"/>
        <w:snapToGrid w:val="true"/>
        <w:ind w:firstLine="560" w:end="0"/>
        <w:textAlignment w:val="auto"/>
        <w:rPr>
          <w:rFonts w:ascii="方正仿宋_GB2312;方正仿宋_GB2312" w:hAnsi="方正仿宋_GB2312;方正仿宋_GB2312" w:eastAsia="方正仿宋_GB2312;方正仿宋_GB2312" w:cs="方正仿宋_GB2312;方正仿宋_GB2312"/>
          <w:color w:val="000000"/>
          <w:kern w:val="0"/>
          <w:sz w:val="28"/>
          <w:szCs w:val="28"/>
          <w:highlight w:val="none"/>
        </w:rPr>
      </w:pPr>
      <w:r>
        <w:rPr>
          <w:rFonts w:ascii="方正仿宋_GB2312;方正仿宋_GB2312" w:hAnsi="方正仿宋_GB2312;方正仿宋_GB2312" w:cs="方正仿宋_GB2312;方正仿宋_GB2312" w:eastAsia="方正仿宋_GB2312;方正仿宋_GB2312"/>
          <w:color w:val="000000"/>
          <w:kern w:val="0"/>
          <w:sz w:val="28"/>
          <w:szCs w:val="28"/>
        </w:rPr>
        <w:t>专业术语解释</w:t>
      </w:r>
    </w:p>
    <w:p>
      <w:pPr>
        <w:pStyle w:val="Normal"/>
        <w:keepNext w:val="false"/>
        <w:keepLines w:val="false"/>
        <w:pageBreakBefore w:val="false"/>
        <w:widowControl w:val="false"/>
        <w:kinsoku w:val="true"/>
        <w:overflowPunct w:val="true"/>
        <w:autoSpaceDE w:val="false"/>
        <w:bidi w:val="0"/>
        <w:snapToGrid w:val="true"/>
        <w:ind w:firstLine="560" w:end="0"/>
        <w:textAlignment w:val="auto"/>
        <w:rPr>
          <w:rFonts w:ascii="方正仿宋_GB2312;方正仿宋_GB2312" w:hAnsi="方正仿宋_GB2312;方正仿宋_GB2312" w:eastAsia="方正仿宋_GB2312;方正仿宋_GB2312" w:cs="方正仿宋_GB2312;方正仿宋_GB2312"/>
          <w:color w:val="000000"/>
          <w:kern w:val="0"/>
          <w:sz w:val="28"/>
          <w:szCs w:val="28"/>
          <w:highlight w:val="none"/>
        </w:rPr>
      </w:pPr>
      <w:r>
        <w:rPr>
          <w:rFonts w:ascii="方正仿宋_GB2312;方正仿宋_GB2312" w:hAnsi="方正仿宋_GB2312;方正仿宋_GB2312" w:cs="方正仿宋_GB2312;方正仿宋_GB2312" w:eastAsia="方正仿宋_GB2312;方正仿宋_GB2312"/>
          <w:color w:val="000000"/>
          <w:kern w:val="0"/>
          <w:sz w:val="28"/>
          <w:szCs w:val="28"/>
        </w:rPr>
        <w:t>第一章 合同当事人</w:t>
      </w:r>
    </w:p>
    <w:p>
      <w:pPr>
        <w:pStyle w:val="Normal"/>
        <w:keepNext w:val="false"/>
        <w:keepLines w:val="false"/>
        <w:pageBreakBefore w:val="false"/>
        <w:widowControl w:val="false"/>
        <w:kinsoku w:val="true"/>
        <w:overflowPunct w:val="true"/>
        <w:autoSpaceDE w:val="false"/>
        <w:bidi w:val="0"/>
        <w:snapToGrid w:val="true"/>
        <w:ind w:firstLine="560" w:end="0"/>
        <w:textAlignment w:val="auto"/>
        <w:rPr>
          <w:rFonts w:ascii="方正仿宋_GB2312;方正仿宋_GB2312" w:hAnsi="方正仿宋_GB2312;方正仿宋_GB2312" w:eastAsia="方正仿宋_GB2312;方正仿宋_GB2312" w:cs="方正仿宋_GB2312;方正仿宋_GB2312"/>
          <w:color w:val="000000"/>
          <w:kern w:val="0"/>
          <w:sz w:val="28"/>
          <w:szCs w:val="28"/>
          <w:highlight w:val="none"/>
        </w:rPr>
      </w:pPr>
      <w:r>
        <w:rPr>
          <w:rFonts w:ascii="方正仿宋_GB2312;方正仿宋_GB2312" w:hAnsi="方正仿宋_GB2312;方正仿宋_GB2312" w:cs="方正仿宋_GB2312;方正仿宋_GB2312" w:eastAsia="方正仿宋_GB2312;方正仿宋_GB2312"/>
          <w:color w:val="000000"/>
          <w:kern w:val="0"/>
          <w:sz w:val="28"/>
          <w:szCs w:val="28"/>
        </w:rPr>
        <w:t>{商品房基本情况}</w:t>
      </w:r>
    </w:p>
    <w:p>
      <w:pPr>
        <w:pStyle w:val="Normal"/>
        <w:keepNext w:val="false"/>
        <w:keepLines w:val="false"/>
        <w:pageBreakBefore w:val="false"/>
        <w:widowControl w:val="false"/>
        <w:kinsoku w:val="true"/>
        <w:overflowPunct w:val="true"/>
        <w:autoSpaceDE w:val="false"/>
        <w:bidi w:val="0"/>
        <w:snapToGrid w:val="true"/>
        <w:ind w:firstLine="560" w:end="0"/>
        <w:textAlignment w:val="auto"/>
        <w:rPr>
          <w:rFonts w:ascii="方正仿宋_GB2312;方正仿宋_GB2312" w:hAnsi="方正仿宋_GB2312;方正仿宋_GB2312" w:eastAsia="方正仿宋_GB2312;方正仿宋_GB2312" w:cs="方正仿宋_GB2312;方正仿宋_GB2312"/>
          <w:color w:val="000000"/>
          <w:kern w:val="0"/>
          <w:sz w:val="28"/>
          <w:szCs w:val="28"/>
          <w:highlight w:val="none"/>
        </w:rPr>
      </w:pPr>
      <w:r>
        <w:rPr>
          <w:rFonts w:ascii="方正仿宋_GB2312;方正仿宋_GB2312" w:hAnsi="方正仿宋_GB2312;方正仿宋_GB2312" w:cs="方正仿宋_GB2312;方正仿宋_GB2312" w:eastAsia="方正仿宋_GB2312;方正仿宋_GB2312"/>
          <w:color w:val="000000"/>
          <w:kern w:val="0"/>
          <w:sz w:val="28"/>
          <w:szCs w:val="28"/>
        </w:rPr>
        <w:t>第三章 {商品房价款}</w:t>
      </w:r>
    </w:p>
    <w:p>
      <w:pPr>
        <w:pStyle w:val="Normal"/>
        <w:keepNext w:val="false"/>
        <w:keepLines w:val="false"/>
        <w:pageBreakBefore w:val="false"/>
        <w:widowControl w:val="false"/>
        <w:kinsoku w:val="true"/>
        <w:overflowPunct w:val="true"/>
        <w:autoSpaceDE w:val="false"/>
        <w:bidi w:val="0"/>
        <w:snapToGrid w:val="true"/>
        <w:ind w:firstLine="560" w:end="0"/>
        <w:textAlignment w:val="auto"/>
        <w:rPr>
          <w:rFonts w:ascii="方正仿宋_GB2312;方正仿宋_GB2312" w:hAnsi="方正仿宋_GB2312;方正仿宋_GB2312" w:eastAsia="方正仿宋_GB2312;方正仿宋_GB2312" w:cs="方正仿宋_GB2312;方正仿宋_GB2312"/>
          <w:color w:val="000000"/>
          <w:kern w:val="0"/>
          <w:sz w:val="28"/>
          <w:szCs w:val="28"/>
          <w:highlight w:val="none"/>
        </w:rPr>
      </w:pPr>
      <w:r>
        <w:rPr>
          <w:rFonts w:ascii="方正仿宋_GB2312;方正仿宋_GB2312" w:hAnsi="方正仿宋_GB2312;方正仿宋_GB2312" w:cs="方正仿宋_GB2312;方正仿宋_GB2312" w:eastAsia="方正仿宋_GB2312;方正仿宋_GB2312"/>
          <w:color w:val="000000"/>
          <w:kern w:val="0"/>
          <w:sz w:val="28"/>
          <w:szCs w:val="28"/>
        </w:rPr>
        <w:t>第四章 商品房交付条件与交付手续</w:t>
      </w:r>
    </w:p>
    <w:p>
      <w:pPr>
        <w:pStyle w:val="Normal"/>
        <w:keepNext w:val="false"/>
        <w:keepLines w:val="false"/>
        <w:pageBreakBefore w:val="false"/>
        <w:widowControl w:val="false"/>
        <w:kinsoku w:val="true"/>
        <w:overflowPunct w:val="true"/>
        <w:autoSpaceDE w:val="false"/>
        <w:bidi w:val="0"/>
        <w:snapToGrid w:val="true"/>
        <w:ind w:firstLine="560" w:end="0"/>
        <w:textAlignment w:val="auto"/>
        <w:rPr>
          <w:rFonts w:ascii="方正仿宋_GB2312;方正仿宋_GB2312" w:hAnsi="方正仿宋_GB2312;方正仿宋_GB2312" w:eastAsia="方正仿宋_GB2312;方正仿宋_GB2312" w:cs="方正仿宋_GB2312;方正仿宋_GB2312"/>
          <w:color w:val="000000"/>
          <w:kern w:val="0"/>
          <w:sz w:val="28"/>
          <w:szCs w:val="28"/>
          <w:highlight w:val="none"/>
        </w:rPr>
      </w:pPr>
      <w:r>
        <w:rPr>
          <w:rFonts w:ascii="方正仿宋_GB2312;方正仿宋_GB2312" w:hAnsi="方正仿宋_GB2312;方正仿宋_GB2312" w:cs="方正仿宋_GB2312;方正仿宋_GB2312" w:eastAsia="方正仿宋_GB2312;方正仿宋_GB2312"/>
          <w:color w:val="000000"/>
          <w:kern w:val="0"/>
          <w:sz w:val="28"/>
          <w:szCs w:val="28"/>
        </w:rPr>
        <w:t>第五章 商品房质量及保修责任</w:t>
      </w:r>
    </w:p>
    <w:p>
      <w:pPr>
        <w:pStyle w:val="Normal"/>
        <w:keepNext w:val="false"/>
        <w:keepLines w:val="false"/>
        <w:pageBreakBefore w:val="false"/>
        <w:widowControl w:val="false"/>
        <w:kinsoku w:val="true"/>
        <w:overflowPunct w:val="true"/>
        <w:autoSpaceDE w:val="false"/>
        <w:bidi w:val="0"/>
        <w:snapToGrid w:val="true"/>
        <w:ind w:firstLine="560" w:end="0"/>
        <w:textAlignment w:val="auto"/>
        <w:rPr>
          <w:rFonts w:ascii="方正仿宋_GB2312;方正仿宋_GB2312" w:hAnsi="方正仿宋_GB2312;方正仿宋_GB2312" w:eastAsia="方正仿宋_GB2312;方正仿宋_GB2312" w:cs="方正仿宋_GB2312;方正仿宋_GB2312"/>
          <w:color w:val="000000"/>
          <w:kern w:val="0"/>
          <w:sz w:val="28"/>
          <w:szCs w:val="28"/>
          <w:highlight w:val="none"/>
        </w:rPr>
      </w:pPr>
      <w:r>
        <w:rPr>
          <w:rFonts w:ascii="方正仿宋_GB2312;方正仿宋_GB2312" w:hAnsi="方正仿宋_GB2312;方正仿宋_GB2312" w:cs="方正仿宋_GB2312;方正仿宋_GB2312" w:eastAsia="方正仿宋_GB2312;方正仿宋_GB2312"/>
          <w:color w:val="000000"/>
          <w:kern w:val="0"/>
          <w:sz w:val="28"/>
          <w:szCs w:val="28"/>
        </w:rPr>
        <w:t>第六章 {房屋交易、不动产登记}</w:t>
      </w:r>
    </w:p>
    <w:p>
      <w:pPr>
        <w:pStyle w:val="Normal"/>
        <w:keepNext w:val="false"/>
        <w:keepLines w:val="false"/>
        <w:pageBreakBefore w:val="false"/>
        <w:widowControl w:val="false"/>
        <w:kinsoku w:val="true"/>
        <w:overflowPunct w:val="true"/>
        <w:autoSpaceDE w:val="false"/>
        <w:bidi w:val="0"/>
        <w:snapToGrid w:val="true"/>
        <w:ind w:firstLine="560" w:end="0"/>
        <w:textAlignment w:val="auto"/>
        <w:rPr>
          <w:rFonts w:ascii="方正仿宋_GB2312;方正仿宋_GB2312" w:hAnsi="方正仿宋_GB2312;方正仿宋_GB2312" w:eastAsia="方正仿宋_GB2312;方正仿宋_GB2312" w:cs="方正仿宋_GB2312;方正仿宋_GB2312"/>
          <w:color w:val="000000"/>
          <w:kern w:val="0"/>
          <w:sz w:val="28"/>
          <w:szCs w:val="28"/>
          <w:highlight w:val="none"/>
        </w:rPr>
      </w:pPr>
      <w:r>
        <w:rPr>
          <w:rFonts w:ascii="方正仿宋_GB2312;方正仿宋_GB2312" w:hAnsi="方正仿宋_GB2312;方正仿宋_GB2312" w:cs="方正仿宋_GB2312;方正仿宋_GB2312" w:eastAsia="方正仿宋_GB2312;方正仿宋_GB2312"/>
          <w:color w:val="000000"/>
          <w:kern w:val="0"/>
          <w:sz w:val="28"/>
          <w:szCs w:val="28"/>
        </w:rPr>
        <w:t>第七章 {物业管理}</w:t>
      </w:r>
    </w:p>
    <w:p>
      <w:pPr>
        <w:sectPr>
          <w:footerReference w:type="default" r:id="rId2"/>
          <w:type w:val="nextPage"/>
          <w:pgSz w:w="11906" w:h="16838"/>
          <w:pgMar w:left="1418" w:right="1418" w:gutter="0" w:header="0" w:top="1531" w:footer="1134" w:bottom="1588"/>
          <w:pgNumType w:start="2" w:fmt="decimal"/>
          <w:formProt w:val="false"/>
          <w:textDirection w:val="lrTb"/>
          <w:docGrid w:type="lines" w:linePitch="311" w:charSpace="0"/>
        </w:sectPr>
        <w:pStyle w:val="Normal"/>
        <w:keepNext w:val="false"/>
        <w:keepLines w:val="false"/>
        <w:pageBreakBefore w:val="false"/>
        <w:widowControl w:val="false"/>
        <w:kinsoku w:val="true"/>
        <w:overflowPunct w:val="true"/>
        <w:autoSpaceDE w:val="false"/>
        <w:bidi w:val="0"/>
        <w:snapToGrid w:val="true"/>
        <w:ind w:firstLine="560" w:end="0"/>
        <w:textAlignment w:val="auto"/>
        <w:rPr>
          <w:rFonts w:ascii="Times New Roman" w:hAnsi="Times New Roman" w:cs="Times New Roman"/>
          <w:color w:val="000000"/>
          <w:kern w:val="0"/>
          <w:sz w:val="28"/>
          <w:szCs w:val="28"/>
          <w:highlight w:val="none"/>
        </w:rPr>
      </w:pPr>
      <w:r>
        <w:rPr>
          <w:rFonts w:ascii="方正仿宋_GB2312;方正仿宋_GB2312" w:hAnsi="方正仿宋_GB2312;方正仿宋_GB2312" w:cs="方正仿宋_GB2312;方正仿宋_GB2312" w:eastAsia="方正仿宋_GB2312;方正仿宋_GB2312"/>
          <w:color w:val="000000"/>
          <w:kern w:val="0"/>
          <w:sz w:val="28"/>
          <w:szCs w:val="28"/>
        </w:rPr>
        <w:t>第八章 其他事项</w:t>
      </w:r>
      <w:r/>
    </w:p>
    <w:p>
      <w:pPr>
        <w:pStyle w:val="Normal"/>
        <w:keepNext w:val="false"/>
        <w:keepLines w:val="false"/>
        <w:pageBreakBefore w:val="false"/>
        <w:widowControl w:val="false"/>
        <w:kinsoku w:val="true"/>
        <w:overflowPunct w:val="true"/>
        <w:autoSpaceDE w:val="false"/>
        <w:bidi w:val="0"/>
        <w:snapToGrid w:val="true"/>
        <w:spacing w:lineRule="auto" w:line="240"/>
        <w:jc w:val="center"/>
        <w:textAlignment w:val="auto"/>
        <w:rPr>
          <w:rFonts w:ascii="Times New Roman" w:hAnsi="Times New Roman" w:eastAsia="方正小标宋简体" w:cs="Times New Roman"/>
          <w:color w:val="000000"/>
          <w:kern w:val="0"/>
          <w:sz w:val="44"/>
          <w:szCs w:val="44"/>
          <w:highlight w:val="none"/>
        </w:rPr>
      </w:pPr>
      <w:r>
        <w:rPr>
          <w:rFonts w:ascii="Times New Roman" w:hAnsi="Times New Roman" w:cs="Times New Roman" w:eastAsia="方正小标宋简体"/>
          <w:color w:val="000000"/>
          <w:kern w:val="0"/>
          <w:sz w:val="44"/>
          <w:szCs w:val="44"/>
        </w:rPr>
        <w:t>说</w:t>
      </w:r>
      <w:r>
        <w:rPr>
          <w:rFonts w:ascii="Times New Roman" w:hAnsi="Times New Roman" w:cs="Times New Roman" w:eastAsia="Times New Roman"/>
          <w:color w:val="000000"/>
          <w:kern w:val="0"/>
          <w:sz w:val="44"/>
          <w:szCs w:val="44"/>
        </w:rPr>
        <w:t>明</w:t>
      </w:r>
      <w:r>
        <w:rPr>
          <w:rFonts w:ascii="Times New Roman" w:hAnsi="Times New Roman" w:cs="Times New Roman" w:eastAsia="方正小标宋简体"/>
          <w:color w:val="000000"/>
          <w:kern w:val="0"/>
          <w:sz w:val="44"/>
          <w:szCs w:val="44"/>
        </w:rPr>
      </w:r>
    </w:p>
    <w:p>
      <w:pPr>
        <w:pStyle w:val="Normal"/>
        <w:keepNext w:val="false"/>
        <w:keepLines w:val="false"/>
        <w:pageBreakBefore w:val="false"/>
        <w:numPr>
          <w:ilvl w:val="0"/>
          <w:numId w:val="6"/>
        </w:numPr>
        <w:kinsoku w:val="true"/>
        <w:overflowPunct w:val="true"/>
        <w:autoSpaceDE w:val="false"/>
        <w:bidi w:val="0"/>
        <w:snapToGrid w:val="true"/>
        <w:spacing w:lineRule="exact" w:line="400"/>
        <w:ind w:firstLine="480" w:start="0" w:end="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lang w:val="en-US" w:eastAsia="zh-CN"/>
        </w:rPr>
      </w:pP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为了明确商品房消费者（买受人）和经营者（出卖人）等相关方的权利义务，维护各相关方的合法权益，根据《中华人民共和国民法典》《中华人民共和国城市房地产管理法》等法律、法规的规定，结合浙江省房地产行业发展实际制定《浙江省商品房买卖合同示范文本（现售）》（以下简称本《合同示范文本》）。</w:t>
      </w:r>
    </w:p>
    <w:p>
      <w:pPr>
        <w:pStyle w:val="Normal"/>
        <w:keepNext w:val="false"/>
        <w:keepLines w:val="false"/>
        <w:pageBreakBefore w:val="false"/>
        <w:numPr>
          <w:ilvl w:val="0"/>
          <w:numId w:val="6"/>
        </w:numPr>
        <w:kinsoku w:val="true"/>
        <w:overflowPunct w:val="true"/>
        <w:autoSpaceDE w:val="false"/>
        <w:bidi w:val="0"/>
        <w:snapToGrid w:val="true"/>
        <w:spacing w:lineRule="exact" w:line="400"/>
        <w:ind w:firstLine="480" w:start="0" w:end="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本</w:t>
      </w:r>
      <w:r>
        <w:rPr>
          <w:rFonts w:ascii="方正仿宋_GB2312;方正仿宋_GB2312" w:hAnsi="方正仿宋_GB2312;方正仿宋_GB2312" w:cs="方正仿宋_GB2312;方正仿宋_GB2312" w:eastAsia="方正仿宋_GB2312;方正仿宋_GB2312"/>
          <w:color w:val="000000"/>
          <w:spacing w:val="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spacing w:val="0"/>
          <w:kern w:val="0"/>
          <w:sz w:val="24"/>
          <w:szCs w:val="24"/>
        </w:rPr>
        <w:t>合同</w:t>
      </w:r>
      <w:r>
        <w:rPr>
          <w:rFonts w:ascii="方正仿宋_GB2312;方正仿宋_GB2312" w:hAnsi="方正仿宋_GB2312;方正仿宋_GB2312" w:cs="方正仿宋_GB2312;方正仿宋_GB2312" w:eastAsia="方正仿宋_GB2312;方正仿宋_GB2312"/>
          <w:color w:val="000000"/>
          <w:spacing w:val="0"/>
          <w:kern w:val="0"/>
          <w:sz w:val="24"/>
          <w:szCs w:val="24"/>
          <w:lang w:eastAsia="zh-CN"/>
        </w:rPr>
        <w:t>示范文本》</w:t>
      </w:r>
      <w:r>
        <w:rPr>
          <w:rFonts w:ascii="方正仿宋_GB2312;方正仿宋_GB2312" w:hAnsi="方正仿宋_GB2312;方正仿宋_GB2312" w:cs="方正仿宋_GB2312;方正仿宋_GB2312" w:eastAsia="方正仿宋_GB2312;方正仿宋_GB2312"/>
          <w:color w:val="000000"/>
          <w:kern w:val="0"/>
          <w:sz w:val="24"/>
          <w:szCs w:val="24"/>
        </w:rPr>
        <w:t>由浙江省住房和城乡建设厅在国家版（</w:t>
      </w:r>
      <w:r>
        <w:rPr>
          <w:rFonts w:eastAsia="方正仿宋_GB2312;方正仿宋_GB2312" w:cs="方正仿宋_GB2312;方正仿宋_GB2312" w:ascii="方正仿宋_GB2312;方正仿宋_GB2312" w:hAnsi="方正仿宋_GB2312;方正仿宋_GB2312"/>
          <w:color w:val="000000"/>
          <w:kern w:val="0"/>
          <w:sz w:val="24"/>
          <w:szCs w:val="24"/>
        </w:rPr>
        <w:t>2014</w:t>
      </w:r>
      <w:r>
        <w:rPr>
          <w:rFonts w:ascii="方正仿宋_GB2312;方正仿宋_GB2312" w:hAnsi="方正仿宋_GB2312;方正仿宋_GB2312" w:cs="方正仿宋_GB2312;方正仿宋_GB2312" w:eastAsia="方正仿宋_GB2312;方正仿宋_GB2312"/>
          <w:color w:val="000000"/>
          <w:kern w:val="0"/>
          <w:sz w:val="24"/>
          <w:szCs w:val="24"/>
        </w:rPr>
        <w:t>年</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w:t>
      </w:r>
      <w:r>
        <w:rPr>
          <w:rFonts w:eastAsia="方正仿宋_GB2312;方正仿宋_GB2312" w:cs="方正仿宋_GB2312;方正仿宋_GB2312" w:ascii="方正仿宋_GB2312;方正仿宋_GB2312" w:hAnsi="方正仿宋_GB2312;方正仿宋_GB2312"/>
          <w:color w:val="000000"/>
          <w:kern w:val="0"/>
          <w:sz w:val="24"/>
          <w:szCs w:val="24"/>
        </w:rPr>
        <w:t>GF-2014</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w:t>
      </w:r>
    </w:p>
    <w:p>
      <w:pPr>
        <w:pStyle w:val="Normal"/>
        <w:keepNext w:val="false"/>
        <w:keepLines w:val="false"/>
        <w:pageBreakBefore w:val="false"/>
        <w:numPr>
          <w:ilvl w:val="0"/>
          <w:numId w:val="0"/>
        </w:numPr>
        <w:kinsoku w:val="true"/>
        <w:overflowPunct w:val="true"/>
        <w:autoSpaceDE w:val="false"/>
        <w:bidi w:val="0"/>
        <w:snapToGrid w:val="true"/>
        <w:spacing w:lineRule="exact" w:line="400"/>
        <w:ind w:hanging="0" w:start="0" w:end="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color w:val="000000"/>
          <w:kern w:val="0"/>
          <w:sz w:val="24"/>
          <w:szCs w:val="24"/>
        </w:rPr>
        <w:t>0171</w:t>
      </w:r>
      <w:r>
        <w:rPr>
          <w:rFonts w:ascii="方正仿宋_GB2312;方正仿宋_GB2312" w:hAnsi="方正仿宋_GB2312;方正仿宋_GB2312" w:cs="方正仿宋_GB2312;方正仿宋_GB2312" w:eastAsia="方正仿宋_GB2312;方正仿宋_GB2312"/>
          <w:color w:val="000000"/>
          <w:kern w:val="0"/>
          <w:sz w:val="24"/>
          <w:szCs w:val="24"/>
        </w:rPr>
        <w:t>）的基础上根据</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浙江</w:t>
      </w:r>
      <w:r>
        <w:rPr>
          <w:rFonts w:ascii="方正仿宋_GB2312;方正仿宋_GB2312" w:hAnsi="方正仿宋_GB2312;方正仿宋_GB2312" w:cs="方正仿宋_GB2312;方正仿宋_GB2312" w:eastAsia="方正仿宋_GB2312;方正仿宋_GB2312"/>
          <w:color w:val="000000"/>
          <w:kern w:val="0"/>
          <w:sz w:val="24"/>
          <w:szCs w:val="24"/>
        </w:rPr>
        <w:t>省实际情况制定</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浙江省住房和城乡建设厅、</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浙江省市场</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监督管理</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局共同发布</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keepNext w:val="false"/>
        <w:keepLines w:val="false"/>
        <w:pageBreakBefore w:val="false"/>
        <w:widowControl/>
        <w:numPr>
          <w:ilvl w:val="0"/>
          <w:numId w:val="6"/>
        </w:numPr>
        <w:kinsoku w:val="true"/>
        <w:overflowPunct w:val="true"/>
        <w:autoSpaceDE w:val="false"/>
        <w:bidi w:val="0"/>
        <w:snapToGrid w:val="true"/>
        <w:spacing w:lineRule="exact" w:line="400"/>
        <w:ind w:firstLine="480" w:start="0" w:end="0"/>
        <w:textAlignment w:val="auto"/>
        <w:rPr>
          <w:rFonts w:ascii="方正仿宋_GB2312;方正仿宋_GB2312" w:hAnsi="方正仿宋_GB2312;方正仿宋_GB2312" w:eastAsia="方正仿宋_GB2312;方正仿宋_GB2312" w:cs="方正仿宋_GB2312;方正仿宋_GB2312"/>
          <w:color w:val="000000"/>
          <w:spacing w:val="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spacing w:val="0"/>
          <w:kern w:val="0"/>
          <w:sz w:val="24"/>
          <w:szCs w:val="24"/>
          <w:lang w:eastAsia="zh-CN"/>
        </w:rPr>
        <w:t>本《</w:t>
      </w:r>
      <w:r>
        <w:rPr>
          <w:rFonts w:ascii="方正仿宋_GB2312;方正仿宋_GB2312" w:hAnsi="方正仿宋_GB2312;方正仿宋_GB2312" w:cs="方正仿宋_GB2312;方正仿宋_GB2312" w:eastAsia="方正仿宋_GB2312;方正仿宋_GB2312"/>
          <w:color w:val="000000"/>
          <w:spacing w:val="0"/>
          <w:kern w:val="0"/>
          <w:sz w:val="24"/>
          <w:szCs w:val="24"/>
        </w:rPr>
        <w:t>合同</w:t>
      </w:r>
      <w:r>
        <w:rPr>
          <w:rFonts w:ascii="方正仿宋_GB2312;方正仿宋_GB2312" w:hAnsi="方正仿宋_GB2312;方正仿宋_GB2312" w:cs="方正仿宋_GB2312;方正仿宋_GB2312" w:eastAsia="方正仿宋_GB2312;方正仿宋_GB2312"/>
          <w:color w:val="000000"/>
          <w:spacing w:val="0"/>
          <w:kern w:val="0"/>
          <w:sz w:val="24"/>
          <w:szCs w:val="24"/>
          <w:lang w:eastAsia="zh-CN"/>
        </w:rPr>
        <w:t>示范文本》由</w:t>
      </w:r>
      <w:r>
        <w:rPr>
          <w:rFonts w:ascii="方正仿宋_GB2312;方正仿宋_GB2312" w:hAnsi="方正仿宋_GB2312;方正仿宋_GB2312" w:cs="方正仿宋_GB2312;方正仿宋_GB2312" w:eastAsia="方正仿宋_GB2312;方正仿宋_GB2312"/>
          <w:color w:val="000000"/>
          <w:kern w:val="0"/>
          <w:sz w:val="24"/>
          <w:szCs w:val="24"/>
        </w:rPr>
        <w:t>浙江省住房和城乡建设厅</w:t>
      </w:r>
      <w:r>
        <w:rPr>
          <w:rFonts w:ascii="方正仿宋_GB2312;方正仿宋_GB2312" w:hAnsi="方正仿宋_GB2312;方正仿宋_GB2312" w:cs="方正仿宋_GB2312;方正仿宋_GB2312" w:eastAsia="方正仿宋_GB2312;方正仿宋_GB2312"/>
          <w:color w:val="000000"/>
          <w:spacing w:val="0"/>
          <w:kern w:val="0"/>
          <w:sz w:val="24"/>
          <w:szCs w:val="24"/>
          <w:lang w:eastAsia="zh-CN"/>
        </w:rPr>
        <w:t>负责解释，但</w:t>
      </w:r>
      <w:r>
        <w:rPr>
          <w:rFonts w:ascii="方正仿宋_GB2312;方正仿宋_GB2312" w:hAnsi="方正仿宋_GB2312;方正仿宋_GB2312" w:cs="方正仿宋_GB2312;方正仿宋_GB2312" w:eastAsia="方正仿宋_GB2312;方正仿宋_GB2312"/>
          <w:color w:val="000000"/>
          <w:spacing w:val="0"/>
          <w:kern w:val="0"/>
          <w:sz w:val="24"/>
          <w:szCs w:val="24"/>
        </w:rPr>
        <w:t>不负责对已订立的合同内容进行解释。</w:t>
      </w:r>
    </w:p>
    <w:p>
      <w:pPr>
        <w:pStyle w:val="Normal"/>
        <w:keepNext w:val="false"/>
        <w:keepLines w:val="false"/>
        <w:pageBreakBefore w:val="false"/>
        <w:widowControl/>
        <w:numPr>
          <w:ilvl w:val="0"/>
          <w:numId w:val="6"/>
        </w:numPr>
        <w:suppressLineNumbers w:val="0"/>
        <w:kinsoku w:val="true"/>
        <w:overflowPunct w:val="true"/>
        <w:bidi w:val="0"/>
        <w:snapToGrid w:val="true"/>
        <w:spacing w:lineRule="exact" w:line="400"/>
        <w:ind w:firstLine="472" w:start="0" w:end="0"/>
        <w:jc w:val="start"/>
        <w:textAlignment w:val="auto"/>
        <w:rPr>
          <w:rFonts w:ascii="方正仿宋_GB2312;方正仿宋_GB2312" w:hAnsi="方正仿宋_GB2312;方正仿宋_GB2312" w:eastAsia="方正仿宋_GB2312;方正仿宋_GB2312" w:cs="方正仿宋_GB2312;方正仿宋_GB2312"/>
          <w:i w:val="false"/>
          <w:i w:val="false"/>
          <w:caps w:val="false"/>
          <w:smallCaps w:val="false"/>
          <w:color w:val="000000"/>
          <w:spacing w:val="-2"/>
          <w:kern w:val="2"/>
          <w:sz w:val="24"/>
          <w:szCs w:val="24"/>
          <w:highlight w:val="none"/>
          <w:shd w:fill="auto" w:val="clear"/>
          <w:lang w:val="en-US" w:eastAsia="zh-CN" w:bidi="ar"/>
        </w:rPr>
      </w:pPr>
      <w:r>
        <w:rPr>
          <w:rFonts w:ascii="方正仿宋_GB2312;方正仿宋_GB2312" w:hAnsi="方正仿宋_GB2312;方正仿宋_GB2312" w:cs="方正仿宋_GB2312;方正仿宋_GB2312" w:eastAsia="方正仿宋_GB2312;方正仿宋_GB2312"/>
          <w:color w:val="000000"/>
          <w:spacing w:val="-2"/>
          <w:sz w:val="24"/>
          <w:szCs w:val="24"/>
          <w:lang w:eastAsia="zh-CN"/>
        </w:rPr>
        <w:t>本《</w:t>
      </w:r>
      <w:r>
        <w:rPr>
          <w:rFonts w:ascii="方正仿宋_GB2312;方正仿宋_GB2312" w:hAnsi="方正仿宋_GB2312;方正仿宋_GB2312" w:cs="方正仿宋_GB2312;方正仿宋_GB2312" w:eastAsia="方正仿宋_GB2312;方正仿宋_GB2312"/>
          <w:color w:val="000000"/>
          <w:spacing w:val="-2"/>
          <w:sz w:val="24"/>
          <w:szCs w:val="24"/>
        </w:rPr>
        <w:t>合同</w:t>
      </w:r>
      <w:r>
        <w:rPr>
          <w:rFonts w:ascii="方正仿宋_GB2312;方正仿宋_GB2312" w:hAnsi="方正仿宋_GB2312;方正仿宋_GB2312" w:cs="方正仿宋_GB2312;方正仿宋_GB2312" w:eastAsia="方正仿宋_GB2312;方正仿宋_GB2312"/>
          <w:color w:val="000000"/>
          <w:spacing w:val="-2"/>
          <w:sz w:val="24"/>
          <w:szCs w:val="24"/>
          <w:lang w:eastAsia="zh-CN"/>
        </w:rPr>
        <w:t>示范文本》</w:t>
      </w:r>
      <w:r>
        <w:rPr>
          <w:rFonts w:ascii="方正仿宋_GB2312;方正仿宋_GB2312" w:hAnsi="方正仿宋_GB2312;方正仿宋_GB2312" w:cs="方正仿宋_GB2312;方正仿宋_GB2312" w:eastAsia="方正仿宋_GB2312;方正仿宋_GB2312"/>
          <w:color w:val="000000"/>
          <w:spacing w:val="0"/>
          <w:kern w:val="0"/>
          <w:sz w:val="24"/>
          <w:szCs w:val="24"/>
          <w:lang w:eastAsia="zh-CN"/>
        </w:rPr>
        <w:t>供</w:t>
      </w:r>
      <w:r>
        <w:rPr>
          <w:rFonts w:ascii="方正仿宋_GB2312;方正仿宋_GB2312" w:hAnsi="方正仿宋_GB2312;方正仿宋_GB2312" w:cs="方正仿宋_GB2312;方正仿宋_GB2312" w:eastAsia="方正仿宋_GB2312;方正仿宋_GB2312"/>
          <w:color w:val="000000"/>
          <w:spacing w:val="0"/>
          <w:kern w:val="0"/>
          <w:sz w:val="24"/>
          <w:szCs w:val="24"/>
          <w:lang w:val="en-US" w:eastAsia="zh-CN"/>
        </w:rPr>
        <w:t>商品房买卖标的物在</w:t>
      </w:r>
      <w:r>
        <w:rPr>
          <w:rFonts w:ascii="方正仿宋_GB2312;方正仿宋_GB2312" w:hAnsi="方正仿宋_GB2312;方正仿宋_GB2312" w:cs="方正仿宋_GB2312;方正仿宋_GB2312" w:eastAsia="方正仿宋_GB2312;方正仿宋_GB2312"/>
          <w:color w:val="000000"/>
          <w:kern w:val="0"/>
          <w:sz w:val="24"/>
          <w:szCs w:val="24"/>
        </w:rPr>
        <w:t>浙江省行政区域内</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的买卖当</w:t>
      </w:r>
      <w:r>
        <w:rPr>
          <w:rFonts w:ascii="方正仿宋_GB2312;方正仿宋_GB2312" w:hAnsi="方正仿宋_GB2312;方正仿宋_GB2312" w:cs="方正仿宋_GB2312;方正仿宋_GB2312" w:eastAsia="方正仿宋_GB2312;方正仿宋_GB2312"/>
          <w:color w:val="000000"/>
          <w:spacing w:val="-2"/>
          <w:sz w:val="24"/>
          <w:szCs w:val="24"/>
          <w:lang w:val="en-US" w:eastAsia="zh-CN"/>
        </w:rPr>
        <w:t>事人参照使用。合同双方当事人</w:t>
      </w:r>
      <w:r>
        <w:rPr>
          <w:rFonts w:ascii="方正仿宋_GB2312;方正仿宋_GB2312" w:hAnsi="方正仿宋_GB2312;方正仿宋_GB2312" w:cs="方正仿宋_GB2312;方正仿宋_GB2312" w:eastAsia="方正仿宋_GB2312;方正仿宋_GB2312"/>
          <w:color w:val="000000"/>
          <w:spacing w:val="-2"/>
          <w:sz w:val="24"/>
          <w:szCs w:val="24"/>
        </w:rPr>
        <w:t>可以</w:t>
      </w:r>
      <w:r>
        <w:rPr>
          <w:rFonts w:ascii="方正仿宋_GB2312;方正仿宋_GB2312" w:hAnsi="方正仿宋_GB2312;方正仿宋_GB2312" w:cs="方正仿宋_GB2312;方正仿宋_GB2312" w:eastAsia="方正仿宋_GB2312;方正仿宋_GB2312"/>
          <w:color w:val="000000"/>
          <w:spacing w:val="-2"/>
          <w:sz w:val="24"/>
          <w:szCs w:val="24"/>
          <w:lang w:eastAsia="zh-CN"/>
        </w:rPr>
        <w:t>通过</w:t>
      </w:r>
      <w:r>
        <w:rPr>
          <w:rFonts w:ascii="方正仿宋_GB2312;方正仿宋_GB2312" w:hAnsi="方正仿宋_GB2312;方正仿宋_GB2312" w:cs="方正仿宋_GB2312;方正仿宋_GB2312" w:eastAsia="方正仿宋_GB2312;方正仿宋_GB2312"/>
          <w:color w:val="000000"/>
          <w:spacing w:val="-2"/>
          <w:sz w:val="24"/>
          <w:szCs w:val="24"/>
        </w:rPr>
        <w:t>书面形式</w:t>
      </w:r>
      <w:r>
        <w:rPr>
          <w:rFonts w:ascii="方正仿宋_GB2312;方正仿宋_GB2312" w:hAnsi="方正仿宋_GB2312;方正仿宋_GB2312" w:cs="方正仿宋_GB2312;方正仿宋_GB2312" w:eastAsia="方正仿宋_GB2312;方正仿宋_GB2312"/>
          <w:color w:val="000000"/>
          <w:spacing w:val="-2"/>
          <w:sz w:val="24"/>
          <w:szCs w:val="24"/>
          <w:lang w:eastAsia="zh-CN"/>
        </w:rPr>
        <w:t>对本合同内容进行</w:t>
      </w:r>
      <w:r>
        <w:rPr>
          <w:rFonts w:ascii="方正仿宋_GB2312;方正仿宋_GB2312" w:hAnsi="方正仿宋_GB2312;方正仿宋_GB2312" w:cs="方正仿宋_GB2312;方正仿宋_GB2312" w:eastAsia="方正仿宋_GB2312;方正仿宋_GB2312"/>
          <w:color w:val="000000"/>
          <w:spacing w:val="-2"/>
          <w:sz w:val="24"/>
          <w:szCs w:val="24"/>
        </w:rPr>
        <w:t>变更或者补充</w:t>
      </w:r>
      <w:r>
        <w:rPr>
          <w:rFonts w:ascii="方正仿宋_GB2312;方正仿宋_GB2312" w:hAnsi="方正仿宋_GB2312;方正仿宋_GB2312" w:cs="方正仿宋_GB2312;方正仿宋_GB2312" w:eastAsia="方正仿宋_GB2312;方正仿宋_GB2312"/>
          <w:i w:val="false"/>
          <w:caps w:val="false"/>
          <w:smallCaps w:val="false"/>
          <w:color w:val="000000"/>
          <w:spacing w:val="-2"/>
          <w:kern w:val="2"/>
          <w:sz w:val="24"/>
          <w:szCs w:val="24"/>
          <w:shd w:fill="auto" w:val="clear"/>
          <w:lang w:val="en-US" w:eastAsia="zh-CN" w:bidi="ar"/>
        </w:rPr>
        <w:t>。</w:t>
      </w:r>
    </w:p>
    <w:p>
      <w:pPr>
        <w:pStyle w:val="Normal"/>
        <w:keepNext w:val="false"/>
        <w:keepLines w:val="false"/>
        <w:pageBreakBefore w:val="false"/>
        <w:widowControl/>
        <w:numPr>
          <w:ilvl w:val="0"/>
          <w:numId w:val="6"/>
        </w:numPr>
        <w:suppressLineNumbers w:val="0"/>
        <w:kinsoku w:val="true"/>
        <w:overflowPunct w:val="true"/>
        <w:bidi w:val="0"/>
        <w:snapToGrid w:val="true"/>
        <w:spacing w:lineRule="exact" w:line="400"/>
        <w:ind w:firstLine="472" w:start="0" w:end="0"/>
        <w:jc w:val="start"/>
        <w:textAlignment w:val="auto"/>
        <w:rPr>
          <w:rFonts w:ascii="方正仿宋_GB2312;方正仿宋_GB2312" w:hAnsi="方正仿宋_GB2312;方正仿宋_GB2312" w:eastAsia="方正仿宋_GB2312;方正仿宋_GB2312" w:cs="方正仿宋_GB2312;方正仿宋_GB2312"/>
          <w:color w:val="000000"/>
          <w:spacing w:val="-2"/>
          <w:sz w:val="24"/>
          <w:szCs w:val="24"/>
          <w:highlight w:val="none"/>
        </w:rPr>
      </w:pPr>
      <w:r>
        <w:rPr>
          <w:rFonts w:ascii="方正仿宋_GB2312;方正仿宋_GB2312" w:hAnsi="方正仿宋_GB2312;方正仿宋_GB2312" w:cs="方正仿宋_GB2312;方正仿宋_GB2312" w:eastAsia="方正仿宋_GB2312;方正仿宋_GB2312"/>
          <w:color w:val="000000"/>
          <w:spacing w:val="-2"/>
          <w:sz w:val="24"/>
          <w:szCs w:val="24"/>
          <w:lang w:eastAsia="zh-CN"/>
        </w:rPr>
        <w:t>本《</w:t>
      </w:r>
      <w:r>
        <w:rPr>
          <w:rFonts w:ascii="方正仿宋_GB2312;方正仿宋_GB2312" w:hAnsi="方正仿宋_GB2312;方正仿宋_GB2312" w:cs="方正仿宋_GB2312;方正仿宋_GB2312" w:eastAsia="方正仿宋_GB2312;方正仿宋_GB2312"/>
          <w:color w:val="000000"/>
          <w:spacing w:val="-2"/>
          <w:sz w:val="24"/>
          <w:szCs w:val="24"/>
        </w:rPr>
        <w:t>合同</w:t>
      </w:r>
      <w:r>
        <w:rPr>
          <w:rFonts w:ascii="方正仿宋_GB2312;方正仿宋_GB2312" w:hAnsi="方正仿宋_GB2312;方正仿宋_GB2312" w:cs="方正仿宋_GB2312;方正仿宋_GB2312" w:eastAsia="方正仿宋_GB2312;方正仿宋_GB2312"/>
          <w:color w:val="000000"/>
          <w:spacing w:val="-2"/>
          <w:sz w:val="24"/>
          <w:szCs w:val="24"/>
          <w:lang w:eastAsia="zh-CN"/>
        </w:rPr>
        <w:t>示范文本》</w:t>
      </w:r>
      <w:r>
        <w:rPr>
          <w:rFonts w:ascii="方正仿宋_GB2312;方正仿宋_GB2312" w:hAnsi="方正仿宋_GB2312;方正仿宋_GB2312" w:cs="方正仿宋_GB2312;方正仿宋_GB2312" w:eastAsia="方正仿宋_GB2312;方正仿宋_GB2312"/>
          <w:i w:val="false"/>
          <w:caps w:val="false"/>
          <w:smallCaps w:val="false"/>
          <w:color w:val="000000"/>
          <w:spacing w:val="-2"/>
          <w:kern w:val="2"/>
          <w:sz w:val="24"/>
          <w:szCs w:val="24"/>
          <w:shd w:fill="auto" w:val="clear"/>
          <w:lang w:val="en-US" w:eastAsia="zh-CN" w:bidi="ar"/>
        </w:rPr>
        <w:t>内容变更或补充后，双方不得以</w:t>
      </w:r>
      <w:r>
        <w:rPr>
          <w:rFonts w:ascii="方正仿宋_GB2312;方正仿宋_GB2312" w:hAnsi="方正仿宋_GB2312;方正仿宋_GB2312" w:cs="方正仿宋_GB2312;方正仿宋_GB2312" w:eastAsia="方正仿宋_GB2312;方正仿宋_GB2312"/>
          <w:color w:val="000000"/>
          <w:spacing w:val="-2"/>
          <w:sz w:val="24"/>
          <w:szCs w:val="24"/>
          <w:lang w:eastAsia="zh-CN"/>
        </w:rPr>
        <w:t>《</w:t>
      </w:r>
      <w:r>
        <w:rPr>
          <w:rFonts w:ascii="方正仿宋_GB2312;方正仿宋_GB2312" w:hAnsi="方正仿宋_GB2312;方正仿宋_GB2312" w:cs="方正仿宋_GB2312;方正仿宋_GB2312" w:eastAsia="方正仿宋_GB2312;方正仿宋_GB2312"/>
          <w:color w:val="000000"/>
          <w:spacing w:val="-2"/>
          <w:sz w:val="24"/>
          <w:szCs w:val="24"/>
        </w:rPr>
        <w:t>合同</w:t>
      </w:r>
      <w:r>
        <w:rPr>
          <w:rFonts w:ascii="方正仿宋_GB2312;方正仿宋_GB2312" w:hAnsi="方正仿宋_GB2312;方正仿宋_GB2312" w:cs="方正仿宋_GB2312;方正仿宋_GB2312" w:eastAsia="方正仿宋_GB2312;方正仿宋_GB2312"/>
          <w:color w:val="000000"/>
          <w:spacing w:val="-2"/>
          <w:sz w:val="24"/>
          <w:szCs w:val="24"/>
          <w:lang w:eastAsia="zh-CN"/>
        </w:rPr>
        <w:t>示范文本》</w:t>
      </w:r>
      <w:r>
        <w:rPr>
          <w:rFonts w:ascii="方正仿宋_GB2312;方正仿宋_GB2312" w:hAnsi="方正仿宋_GB2312;方正仿宋_GB2312" w:cs="方正仿宋_GB2312;方正仿宋_GB2312" w:eastAsia="方正仿宋_GB2312;方正仿宋_GB2312"/>
          <w:i w:val="false"/>
          <w:caps w:val="false"/>
          <w:smallCaps w:val="false"/>
          <w:color w:val="000000"/>
          <w:spacing w:val="-2"/>
          <w:kern w:val="2"/>
          <w:sz w:val="24"/>
          <w:szCs w:val="24"/>
          <w:shd w:fill="auto" w:val="clear"/>
          <w:lang w:val="en-US" w:eastAsia="zh-CN" w:bidi="ar"/>
        </w:rPr>
        <w:t>名义签订。</w:t>
      </w:r>
    </w:p>
    <w:p>
      <w:pPr>
        <w:pStyle w:val="Normal"/>
        <w:keepNext w:val="false"/>
        <w:keepLines w:val="false"/>
        <w:pageBreakBefore w:val="false"/>
        <w:widowControl w:val="false"/>
        <w:numPr>
          <w:ilvl w:val="0"/>
          <w:numId w:val="6"/>
        </w:numPr>
        <w:kinsoku w:val="true"/>
        <w:overflowPunct w:val="true"/>
        <w:autoSpaceDE w:val="true"/>
        <w:bidi w:val="0"/>
        <w:snapToGrid w:val="true"/>
        <w:spacing w:lineRule="exact" w:line="400"/>
        <w:ind w:firstLine="472" w:start="0" w:end="0"/>
        <w:jc w:val="both"/>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spacing w:val="-2"/>
          <w:sz w:val="24"/>
          <w:szCs w:val="24"/>
          <w:lang w:val="en-US" w:eastAsia="zh-CN"/>
        </w:rPr>
        <w:t>商品房出卖人</w:t>
      </w:r>
      <w:r>
        <w:rPr>
          <w:rFonts w:ascii="方正仿宋_GB2312;方正仿宋_GB2312" w:hAnsi="方正仿宋_GB2312;方正仿宋_GB2312" w:cs="方正仿宋_GB2312;方正仿宋_GB2312" w:eastAsia="方正仿宋_GB2312;方正仿宋_GB2312"/>
          <w:b w:val="false"/>
          <w:bCs w:val="false"/>
          <w:color w:val="000000"/>
          <w:spacing w:val="-2"/>
          <w:sz w:val="24"/>
          <w:szCs w:val="24"/>
          <w:lang w:val="en-US" w:eastAsia="zh-CN"/>
        </w:rPr>
        <w:t>应</w:t>
      </w:r>
      <w:r>
        <w:rPr>
          <w:rFonts w:ascii="方正仿宋_GB2312;方正仿宋_GB2312" w:hAnsi="方正仿宋_GB2312;方正仿宋_GB2312" w:cs="方正仿宋_GB2312;方正仿宋_GB2312" w:eastAsia="方正仿宋_GB2312;方正仿宋_GB2312"/>
          <w:b w:val="false"/>
          <w:bCs w:val="false"/>
          <w:color w:val="000000"/>
          <w:spacing w:val="-2"/>
          <w:sz w:val="24"/>
          <w:szCs w:val="24"/>
        </w:rPr>
        <w:t>在</w:t>
      </w:r>
      <w:r>
        <w:rPr>
          <w:rFonts w:ascii="方正仿宋_GB2312;方正仿宋_GB2312" w:hAnsi="方正仿宋_GB2312;方正仿宋_GB2312" w:cs="方正仿宋_GB2312;方正仿宋_GB2312" w:eastAsia="方正仿宋_GB2312;方正仿宋_GB2312"/>
          <w:b w:val="false"/>
          <w:bCs w:val="false"/>
          <w:color w:val="000000"/>
          <w:spacing w:val="-2"/>
          <w:sz w:val="24"/>
          <w:szCs w:val="24"/>
          <w:lang w:eastAsia="zh-CN"/>
        </w:rPr>
        <w:t>使用商品房买卖合同格式条款（含补充协议格式条款）</w:t>
      </w:r>
      <w:r>
        <w:rPr>
          <w:rFonts w:ascii="方正仿宋_GB2312;方正仿宋_GB2312" w:hAnsi="方正仿宋_GB2312;方正仿宋_GB2312" w:cs="方正仿宋_GB2312;方正仿宋_GB2312" w:eastAsia="方正仿宋_GB2312;方正仿宋_GB2312"/>
          <w:color w:val="000000"/>
          <w:spacing w:val="-2"/>
          <w:sz w:val="24"/>
          <w:szCs w:val="24"/>
        </w:rPr>
        <w:t>之日起三十日内，将合同样本报核发其营业执照的市场监督管理部门备案。</w:t>
      </w:r>
    </w:p>
    <w:p>
      <w:pPr>
        <w:pStyle w:val="Normal"/>
        <w:keepNext w:val="false"/>
        <w:keepLines w:val="false"/>
        <w:pageBreakBefore w:val="false"/>
        <w:numPr>
          <w:ilvl w:val="0"/>
          <w:numId w:val="6"/>
        </w:numPr>
        <w:kinsoku w:val="true"/>
        <w:overflowPunct w:val="true"/>
        <w:autoSpaceDE w:val="false"/>
        <w:bidi w:val="0"/>
        <w:snapToGrid w:val="true"/>
        <w:spacing w:lineRule="exact" w:line="400"/>
        <w:ind w:firstLine="480" w:start="0" w:end="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签订本合同前，出卖人应当向买受人出示有关权属证书或证明文件。</w:t>
      </w:r>
    </w:p>
    <w:p>
      <w:pPr>
        <w:pStyle w:val="Normal"/>
        <w:keepNext w:val="false"/>
        <w:keepLines w:val="false"/>
        <w:pageBreakBefore w:val="false"/>
        <w:numPr>
          <w:ilvl w:val="0"/>
          <w:numId w:val="6"/>
        </w:numPr>
        <w:kinsoku w:val="true"/>
        <w:overflowPunct w:val="true"/>
        <w:autoSpaceDE w:val="false"/>
        <w:bidi w:val="0"/>
        <w:snapToGrid w:val="true"/>
        <w:spacing w:lineRule="exact" w:line="400"/>
        <w:ind w:firstLine="480" w:start="0" w:end="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sz w:val="24"/>
          <w:lang w:val="en-US" w:eastAsia="zh-CN"/>
        </w:rPr>
        <w:t>签订本合同</w:t>
      </w:r>
      <w:r>
        <w:rPr>
          <w:rFonts w:ascii="方正仿宋_GB2312;方正仿宋_GB2312" w:hAnsi="方正仿宋_GB2312;方正仿宋_GB2312" w:cs="方正仿宋_GB2312;方正仿宋_GB2312" w:eastAsia="方正仿宋_GB2312;方正仿宋_GB2312"/>
          <w:b w:val="false"/>
          <w:bCs w:val="false"/>
          <w:color w:val="000000"/>
          <w:spacing w:val="-2"/>
          <w:sz w:val="24"/>
          <w:szCs w:val="24"/>
          <w:lang w:val="en-US" w:eastAsia="zh-CN"/>
        </w:rPr>
        <w:t>时，</w:t>
      </w:r>
      <w:r>
        <w:rPr>
          <w:rFonts w:ascii="方正仿宋_GB2312;方正仿宋_GB2312" w:hAnsi="方正仿宋_GB2312;方正仿宋_GB2312" w:cs="方正仿宋_GB2312;方正仿宋_GB2312" w:eastAsia="方正仿宋_GB2312;方正仿宋_GB2312"/>
          <w:b w:val="false"/>
          <w:bCs w:val="false"/>
          <w:color w:val="000000"/>
          <w:spacing w:val="-2"/>
          <w:sz w:val="24"/>
          <w:szCs w:val="24"/>
          <w:shd w:fill="auto" w:val="clear"/>
          <w:lang w:val="en-US" w:eastAsia="zh-CN"/>
        </w:rPr>
        <w:t>买卖双方合同主体资格应符合法律法规和房屋所在地的房地产管理规定</w:t>
      </w:r>
      <w:r>
        <w:rPr>
          <w:rFonts w:ascii="方正仿宋_GB2312;方正仿宋_GB2312" w:hAnsi="方正仿宋_GB2312;方正仿宋_GB2312" w:cs="方正仿宋_GB2312;方正仿宋_GB2312" w:eastAsia="方正仿宋_GB2312;方正仿宋_GB2312"/>
          <w:b w:val="false"/>
          <w:bCs w:val="false"/>
          <w:color w:val="000000"/>
          <w:spacing w:val="-2"/>
          <w:sz w:val="24"/>
          <w:szCs w:val="24"/>
          <w:lang w:val="en-US" w:eastAsia="zh-CN"/>
        </w:rPr>
        <w:t>。</w:t>
      </w:r>
    </w:p>
    <w:p>
      <w:pPr>
        <w:pStyle w:val="Normal"/>
        <w:keepNext w:val="false"/>
        <w:keepLines w:val="false"/>
        <w:pageBreakBefore w:val="false"/>
        <w:numPr>
          <w:ilvl w:val="0"/>
          <w:numId w:val="6"/>
        </w:numPr>
        <w:kinsoku w:val="true"/>
        <w:overflowPunct w:val="true"/>
        <w:autoSpaceDE w:val="false"/>
        <w:bidi w:val="0"/>
        <w:snapToGrid w:val="true"/>
        <w:spacing w:lineRule="exact" w:line="400"/>
        <w:ind w:firstLine="480" w:start="0" w:end="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出卖人应当就合同重大事项对买受人尽到提示义务。买受人应当审慎签订合同，在签订本合同前，要仔细阅读合同条款，特别是审阅其中具有选择性、补充性、修改性的内容，注意防范潜在的市场风险和交易风险。</w:t>
      </w:r>
    </w:p>
    <w:p>
      <w:pPr>
        <w:pStyle w:val="Normal"/>
        <w:keepNext w:val="false"/>
        <w:keepLines w:val="false"/>
        <w:pageBreakBefore w:val="false"/>
        <w:numPr>
          <w:ilvl w:val="0"/>
          <w:numId w:val="6"/>
        </w:numPr>
        <w:kinsoku w:val="true"/>
        <w:overflowPunct w:val="true"/>
        <w:autoSpaceDE w:val="false"/>
        <w:bidi w:val="0"/>
        <w:snapToGrid w:val="true"/>
        <w:spacing w:lineRule="exact" w:line="400"/>
        <w:ind w:firstLine="480" w:start="0" w:end="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本合同文本【】中选择内容、空格部位填写内容及其他需要删除或添加的内容，双方当事人应当协商确定。【】中选择内容，以划√方式选定；对于实际情况未发生或双方当事人不作约定时，应当在空格部位打</w:t>
      </w:r>
      <w:r>
        <w:rPr>
          <w:rFonts w:eastAsia="方正仿宋_GB2312;方正仿宋_GB2312" w:cs="方正仿宋_GB2312;方正仿宋_GB2312" w:ascii="方正仿宋_GB2312;方正仿宋_GB2312" w:hAnsi="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rPr>
        <w:t>，以示删除。</w:t>
      </w:r>
    </w:p>
    <w:p>
      <w:pPr>
        <w:pStyle w:val="Normal"/>
        <w:keepNext w:val="false"/>
        <w:keepLines w:val="false"/>
        <w:pageBreakBefore w:val="false"/>
        <w:numPr>
          <w:ilvl w:val="0"/>
          <w:numId w:val="6"/>
        </w:numPr>
        <w:kinsoku w:val="true"/>
        <w:overflowPunct w:val="true"/>
        <w:bidi w:val="0"/>
        <w:snapToGrid w:val="true"/>
        <w:spacing w:lineRule="exact" w:line="400"/>
        <w:ind w:firstLine="480" w:start="0" w:end="0"/>
        <w:textAlignment w:val="auto"/>
        <w:rPr>
          <w:rFonts w:ascii="方正仿宋_GB2312;方正仿宋_GB2312" w:hAnsi="方正仿宋_GB2312;方正仿宋_GB2312" w:eastAsia="方正仿宋_GB2312;方正仿宋_GB2312" w:cs="方正仿宋_GB2312;方正仿宋_GB2312"/>
          <w:sz w:val="24"/>
          <w:szCs w:val="24"/>
          <w:highlight w:val="none"/>
        </w:rPr>
      </w:pPr>
      <w:r>
        <w:rPr>
          <w:rFonts w:ascii="方正仿宋_GB2312;方正仿宋_GB2312" w:hAnsi="方正仿宋_GB2312;方正仿宋_GB2312" w:cs="方正仿宋_GB2312;方正仿宋_GB2312" w:eastAsia="方正仿宋_GB2312;方正仿宋_GB2312"/>
          <w:sz w:val="24"/>
          <w:szCs w:val="24"/>
          <w:lang w:val="en-US" w:eastAsia="zh-CN"/>
        </w:rPr>
        <w:t>本</w:t>
      </w:r>
      <w:r>
        <w:rPr>
          <w:rFonts w:ascii="方正仿宋_GB2312;方正仿宋_GB2312" w:hAnsi="方正仿宋_GB2312;方正仿宋_GB2312" w:cs="方正仿宋_GB2312;方正仿宋_GB2312" w:eastAsia="方正仿宋_GB2312;方正仿宋_GB2312"/>
          <w:color w:val="000000"/>
          <w:spacing w:val="-2"/>
          <w:sz w:val="24"/>
          <w:szCs w:val="24"/>
          <w:lang w:eastAsia="zh-CN"/>
        </w:rPr>
        <w:t>《</w:t>
      </w:r>
      <w:r>
        <w:rPr>
          <w:rFonts w:ascii="方正仿宋_GB2312;方正仿宋_GB2312" w:hAnsi="方正仿宋_GB2312;方正仿宋_GB2312" w:cs="方正仿宋_GB2312;方正仿宋_GB2312" w:eastAsia="方正仿宋_GB2312;方正仿宋_GB2312"/>
          <w:color w:val="000000"/>
          <w:spacing w:val="-2"/>
          <w:sz w:val="24"/>
          <w:szCs w:val="24"/>
        </w:rPr>
        <w:t>合同</w:t>
      </w:r>
      <w:r>
        <w:rPr>
          <w:rFonts w:ascii="方正仿宋_GB2312;方正仿宋_GB2312" w:hAnsi="方正仿宋_GB2312;方正仿宋_GB2312" w:cs="方正仿宋_GB2312;方正仿宋_GB2312" w:eastAsia="方正仿宋_GB2312;方正仿宋_GB2312"/>
          <w:color w:val="000000"/>
          <w:spacing w:val="-2"/>
          <w:sz w:val="24"/>
          <w:szCs w:val="24"/>
          <w:lang w:eastAsia="zh-CN"/>
        </w:rPr>
        <w:t>示范文本》</w:t>
      </w:r>
      <w:r>
        <w:rPr>
          <w:rFonts w:ascii="方正仿宋_GB2312;方正仿宋_GB2312" w:hAnsi="方正仿宋_GB2312;方正仿宋_GB2312" w:cs="方正仿宋_GB2312;方正仿宋_GB2312" w:eastAsia="方正仿宋_GB2312;方正仿宋_GB2312"/>
          <w:color w:val="000000"/>
          <w:spacing w:val="-2"/>
          <w:sz w:val="24"/>
          <w:szCs w:val="24"/>
          <w:lang w:val="en-US" w:eastAsia="zh-CN"/>
        </w:rPr>
        <w:t>中</w:t>
      </w:r>
      <w:r>
        <w:rPr>
          <w:rFonts w:ascii="方正仿宋_GB2312;方正仿宋_GB2312" w:hAnsi="方正仿宋_GB2312;方正仿宋_GB2312" w:cs="方正仿宋_GB2312;方正仿宋_GB2312" w:eastAsia="方正仿宋_GB2312;方正仿宋_GB2312"/>
          <w:sz w:val="24"/>
          <w:szCs w:val="24"/>
          <w:lang w:val="en-US" w:eastAsia="zh-CN"/>
        </w:rPr>
        <w:t>除特别明确外，表示数量、时间的内容</w:t>
      </w:r>
      <w:r>
        <w:rPr>
          <w:rFonts w:ascii="方正仿宋_GB2312;方正仿宋_GB2312" w:hAnsi="方正仿宋_GB2312;方正仿宋_GB2312" w:cs="方正仿宋_GB2312;方正仿宋_GB2312" w:eastAsia="方正仿宋_GB2312;方正仿宋_GB2312"/>
          <w:color w:val="000000"/>
          <w:spacing w:val="-2"/>
          <w:sz w:val="24"/>
          <w:szCs w:val="24"/>
          <w:lang w:val="en-US" w:eastAsia="zh-CN"/>
        </w:rPr>
        <w:t>均使用阿拉伯数字填写。</w:t>
      </w:r>
    </w:p>
    <w:p>
      <w:pPr>
        <w:pStyle w:val="Normal"/>
        <w:keepNext w:val="false"/>
        <w:keepLines w:val="false"/>
        <w:pageBreakBefore w:val="false"/>
        <w:numPr>
          <w:ilvl w:val="0"/>
          <w:numId w:val="6"/>
        </w:numPr>
        <w:kinsoku w:val="true"/>
        <w:overflowPunct w:val="true"/>
        <w:autoSpaceDE w:val="false"/>
        <w:bidi w:val="0"/>
        <w:snapToGrid w:val="true"/>
        <w:spacing w:lineRule="exact" w:line="400"/>
        <w:ind w:firstLine="480" w:start="0" w:end="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出卖人与买受人可以针对本合同文本中没有约定或者约定不明确的内容，根据所售项目的具体情况在相关条款后的空白行中进行补充约定，也可另行签订补充协议。</w:t>
      </w:r>
    </w:p>
    <w:p>
      <w:pPr>
        <w:pStyle w:val="Normal"/>
        <w:keepNext w:val="false"/>
        <w:keepLines w:val="false"/>
        <w:pageBreakBefore w:val="false"/>
        <w:numPr>
          <w:ilvl w:val="0"/>
          <w:numId w:val="6"/>
        </w:numPr>
        <w:kinsoku w:val="true"/>
        <w:overflowPunct w:val="true"/>
        <w:autoSpaceDE w:val="false"/>
        <w:bidi w:val="0"/>
        <w:snapToGrid w:val="true"/>
        <w:spacing w:lineRule="exact" w:line="400"/>
        <w:ind w:firstLine="480" w:start="0" w:end="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双方当事人可以根据实际情况决定本合同原件的份数，并在签订合同时认真核对，以确保各份合同内容一致；在任何情况下，出卖人和买受人都应当至少持有一份合同原件。</w:t>
      </w:r>
    </w:p>
    <w:p>
      <w:pPr>
        <w:pStyle w:val="Normal"/>
        <w:keepNext w:val="false"/>
        <w:keepLines w:val="false"/>
        <w:pageBreakBefore w:val="false"/>
        <w:widowControl/>
        <w:kinsoku w:val="true"/>
        <w:overflowPunct w:val="true"/>
        <w:autoSpaceDE w:val="true"/>
        <w:bidi w:val="0"/>
        <w:snapToGrid w:val="true"/>
        <w:jc w:val="both"/>
        <w:textAlignment w:val="auto"/>
        <w:rPr>
          <w:rFonts w:ascii="Times New Roman" w:hAnsi="Times New Roman" w:eastAsia="方正小标宋简体" w:cs="Times New Roman"/>
          <w:color w:val="000000"/>
          <w:kern w:val="0"/>
          <w:sz w:val="44"/>
          <w:szCs w:val="44"/>
          <w:highlight w:val="none"/>
        </w:rPr>
      </w:pPr>
      <w:r>
        <w:rPr>
          <w:rFonts w:eastAsia="方正小标宋简体" w:cs="Times New Roman"/>
          <w:color w:val="000000"/>
          <w:kern w:val="0"/>
          <w:sz w:val="44"/>
          <w:szCs w:val="44"/>
        </w:rPr>
      </w:r>
    </w:p>
    <w:p>
      <w:pPr>
        <w:pStyle w:val="Normal"/>
        <w:keepNext w:val="false"/>
        <w:keepLines w:val="false"/>
        <w:pageBreakBefore w:val="false"/>
        <w:widowControl/>
        <w:kinsoku w:val="true"/>
        <w:overflowPunct w:val="true"/>
        <w:autoSpaceDE w:val="true"/>
        <w:bidi w:val="0"/>
        <w:snapToGrid w:val="true"/>
        <w:jc w:val="center"/>
        <w:textAlignment w:val="auto"/>
        <w:rPr>
          <w:rFonts w:ascii="Times New Roman" w:hAnsi="Times New Roman" w:eastAsia="方正小标宋简体" w:cs="Times New Roman"/>
          <w:color w:val="000000"/>
          <w:kern w:val="0"/>
          <w:sz w:val="44"/>
          <w:szCs w:val="44"/>
          <w:highlight w:val="none"/>
        </w:rPr>
      </w:pPr>
      <w:r>
        <w:rPr>
          <w:rFonts w:ascii="Times New Roman" w:hAnsi="Times New Roman" w:cs="Times New Roman" w:eastAsia="方正小标宋简体"/>
          <w:color w:val="000000"/>
          <w:kern w:val="0"/>
          <w:sz w:val="44"/>
          <w:szCs w:val="44"/>
        </w:rPr>
        <w:t>专业术语解释</w:t>
      </w:r>
    </w:p>
    <w:p>
      <w:pPr>
        <w:pStyle w:val="Normal"/>
        <w:numPr>
          <w:ilvl w:val="0"/>
          <w:numId w:val="23"/>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商品房现售：是指{房地产开发企业}将竣工验收合格的商品房出售给买受人，并由买受人支付房价款的行为。</w:t>
      </w:r>
    </w:p>
    <w:p>
      <w:pPr>
        <w:pStyle w:val="Normal"/>
        <w:numPr>
          <w:ilvl w:val="0"/>
          <w:numId w:val="23"/>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法定代理人：{法定代理人定义}</w:t>
      </w:r>
    </w:p>
    <w:p>
      <w:pPr>
        <w:pStyle w:val="Normal"/>
        <w:numPr>
          <w:ilvl w:val="0"/>
          <w:numId w:val="23"/>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套内建筑面积：是指成套房屋的套内建筑面积，由套内使用面积、{套内墙体面积}、{套内阳台建筑面积}三部分组成。</w:t>
      </w:r>
    </w:p>
    <w:p>
      <w:pPr>
        <w:pStyle w:val="Normal"/>
        <w:numPr>
          <w:ilvl w:val="0"/>
          <w:numId w:val="23"/>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房屋的建筑面积：{建筑面积定义}</w:t>
      </w:r>
      <w:r>
        <w:rPr>
          <w:rFonts w:eastAsia="方正仿宋_GB2312;方正仿宋_GB2312" w:cs="方正仿宋_GB2312;方正仿宋_GB2312" w:ascii="方正仿宋_GB2312;方正仿宋_GB2312" w:hAnsi="方正仿宋_GB2312;方正仿宋_GB2312"/>
          <w:color w:val="000000"/>
          <w:kern w:val="0"/>
          <w:sz w:val="24"/>
          <w:szCs w:val="24"/>
        </w:rPr>
      </w:r>
      <w:r>
        <w:rPr>
          <w:rFonts w:ascii="方正仿宋_GB2312;方正仿宋_GB2312" w:hAnsi="方正仿宋_GB2312;方正仿宋_GB2312" w:cs="方正仿宋_GB2312;方正仿宋_GB2312" w:eastAsia="方正仿宋_GB2312;方正仿宋_GB2312"/>
          <w:color w:val="000000"/>
          <w:kern w:val="0"/>
          <w:sz w:val="24"/>
          <w:szCs w:val="24"/>
        </w:rPr>
      </w:r>
      <w:r>
        <w:rPr>
          <w:rFonts w:eastAsia="方正仿宋_GB2312;方正仿宋_GB2312" w:cs="方正仿宋_GB2312;方正仿宋_GB2312" w:ascii="方正仿宋_GB2312;方正仿宋_GB2312" w:hAnsi="方正仿宋_GB2312;方正仿宋_GB2312"/>
          <w:color w:val="000000"/>
          <w:kern w:val="0"/>
          <w:sz w:val="24"/>
          <w:szCs w:val="24"/>
        </w:rPr>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numPr>
          <w:ilvl w:val="0"/>
          <w:numId w:val="23"/>
        </w:numPr>
        <w:autoSpaceDE w:val="false"/>
        <w:ind w:firstLine="480" w:start="0" w:end="0"/>
        <w:rPr>
          <w:rFonts w:ascii="方正仿宋_GB2312;方正仿宋_GB2312" w:hAnsi="方正仿宋_GB2312;方正仿宋_GB2312" w:eastAsia="方正仿宋_GB2312;方正仿宋_GB2312" w:cs="方正仿宋_GB2312;方正仿宋_GB2312"/>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不可抗力：{定义}</w:t>
      </w:r>
    </w:p>
    <w:p>
      <w:pPr>
        <w:pStyle w:val="Normal"/>
        <w:numPr>
          <w:ilvl w:val="0"/>
          <w:numId w:val="23"/>
        </w:numPr>
        <w:autoSpaceDE w:val="false"/>
        <w:ind w:firstLine="480" w:start="0" w:end="0"/>
        <w:rPr>
          <w:rFonts w:ascii="方正仿宋_GB2312;方正仿宋_GB2312" w:hAnsi="方正仿宋_GB2312;方正仿宋_GB2312" w:eastAsia="方正仿宋_GB2312;方正仿宋_GB2312" w:cs="方正仿宋_GB2312;方正仿宋_GB2312"/>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民用建筑节能：是指在保证民用建筑使用功能和室内热环境质量的前提下，降低其{使用过程中能源消耗}的活动。民用建筑是指居住建筑、国家机关办公建筑和商业、服务业、教育、卫生等其他公共建筑（包括工业用地范围内用于办公、生活服务等用途的建筑）。</w:t>
      </w:r>
    </w:p>
    <w:p>
      <w:pPr>
        <w:pStyle w:val="Normal"/>
        <w:numPr>
          <w:ilvl w:val="0"/>
          <w:numId w:val="23"/>
        </w:numPr>
        <w:autoSpaceDE w:val="false"/>
        <w:ind w:firstLine="480" w:start="0" w:end="0"/>
        <w:rPr>
          <w:rFonts w:ascii="方正仿宋_GB2312;方正仿宋_GB2312" w:hAnsi="方正仿宋_GB2312;方正仿宋_GB2312" w:eastAsia="方正仿宋_GB2312;方正仿宋_GB2312" w:cs="方正仿宋_GB2312;方正仿宋_GB2312"/>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房屋交易手续：是指房屋交易双方依法持相关证明材料到{主管部门}进行交易确认、领取交易告知单的过程。</w:t>
      </w:r>
    </w:p>
    <w:p>
      <w:pPr>
        <w:pStyle w:val="Normal"/>
        <w:numPr>
          <w:ilvl w:val="0"/>
          <w:numId w:val="23"/>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合同网签备案</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rPr>
        <w:t>是指房屋交易双方</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val="en-US" w:eastAsia="zh-CN"/>
        </w:rPr>
        <w:t>通过网上合同签订系统进行合同{{{网上签约}}}</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rPr>
        <w:t>及{{{备案}}}的过程。</w:t>
      </w:r>
    </w:p>
    <w:p>
      <w:pPr>
        <w:pStyle w:val="Normal"/>
        <w:numPr>
          <w:ilvl w:val="0"/>
          <w:numId w:val="23"/>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不动产登记：是指{不动产登记机构}依法将{房屋、土地}等{不动产权利}归属和其他法定事项记载于{不动产登记簿}的行为。</w:t>
      </w:r>
    </w:p>
    <w:p>
      <w:pPr>
        <w:pStyle w:val="Normal"/>
        <w:numPr>
          <w:ilvl w:val="0"/>
          <w:numId w:val="23"/>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分割拆零销售：是指{房地产开发企业}将成套的商品住宅或者主管部门规定的最小不可分割单元的其他商品房分割为数部分分别出售给买受人的销售方式。</w:t>
      </w:r>
    </w:p>
    <w:p>
      <w:pPr>
        <w:pStyle w:val="Normal"/>
        <w:numPr>
          <w:ilvl w:val="0"/>
          <w:numId w:val="23"/>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返本销售：是指房地产开发企业以定期向{买受人}返还{购房款}的方式销售商品房的行为。</w:t>
      </w:r>
    </w:p>
    <w:p>
      <w:pPr>
        <w:pStyle w:val="Normal"/>
        <w:numPr>
          <w:ilvl w:val="0"/>
          <w:numId w:val="23"/>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全装修住宅：在住宅交付使用前，{待填写内容}户内所有功能空间的固定面全部铺装或粉刷完毕，给水排水、燃气、通风与空调、照明供电以及智能化等系统基本安装到位，厨房、卫生间等基本设施配置完备，满足基本使用功能的住宅。</w:t>
      </w:r>
    </w:p>
    <w:p>
      <w:pPr>
        <w:pStyle w:val="Normal"/>
        <w:rPr>
          <w:rFonts w:ascii="Times New Roman" w:hAnsi="Times New Roman" w:eastAsia="方正仿宋_GB2312;方正仿宋_GB2312" w:cs="Times New Roman"/>
          <w:color w:val="000000"/>
          <w:kern w:val="0"/>
          <w:sz w:val="24"/>
          <w:szCs w:val="24"/>
          <w:highlight w:val="none"/>
        </w:rPr>
      </w:pPr>
      <w:r>
        <w:rPr>
          <w:rFonts w:eastAsia="方正仿宋_GB2312;方正仿宋_GB2312" w:cs="Times New Roman"/>
          <w:color w:val="000000"/>
          <w:kern w:val="0"/>
          <w:sz w:val="24"/>
          <w:szCs w:val="24"/>
        </w:rPr>
      </w:r>
    </w:p>
    <w:p>
      <w:pPr>
        <w:pStyle w:val="Normal"/>
        <w:rPr>
          <w:rFonts w:ascii="Times New Roman" w:hAnsi="Times New Roman" w:cs="Times New Roman"/>
          <w:color w:val="000000"/>
          <w:kern w:val="0"/>
          <w:sz w:val="24"/>
          <w:szCs w:val="24"/>
          <w:highlight w:val="none"/>
        </w:rPr>
      </w:pPr>
      <w:r>
        <w:rPr>
          <w:rFonts w:cs="Times New Roman"/>
          <w:color w:val="000000"/>
          <w:kern w:val="0"/>
          <w:sz w:val="24"/>
          <w:szCs w:val="24"/>
        </w:rPr>
      </w:r>
    </w:p>
    <w:p>
      <w:pPr>
        <w:pStyle w:val="Normal"/>
        <w:rPr>
          <w:rFonts w:ascii="Times New Roman" w:hAnsi="Times New Roman" w:cs="Times New Roman"/>
          <w:color w:val="000000"/>
          <w:kern w:val="0"/>
          <w:sz w:val="24"/>
          <w:szCs w:val="24"/>
          <w:highlight w:val="none"/>
        </w:rPr>
      </w:pPr>
      <w:r>
        <w:rPr>
          <w:rFonts w:cs="Times New Roman"/>
          <w:color w:val="000000"/>
          <w:kern w:val="0"/>
          <w:sz w:val="24"/>
          <w:szCs w:val="24"/>
        </w:rPr>
      </w:r>
    </w:p>
    <w:p>
      <w:pPr>
        <w:pStyle w:val="Normal"/>
        <w:widowControl/>
        <w:jc w:val="center"/>
        <w:rPr>
          <w:rFonts w:ascii="Times New Roman" w:hAnsi="Times New Roman" w:eastAsia="方正小标宋简体" w:cs="Times New Roman"/>
          <w:color w:val="000000"/>
          <w:kern w:val="0"/>
          <w:sz w:val="44"/>
          <w:szCs w:val="44"/>
          <w:highlight w:val="none"/>
        </w:rPr>
      </w:pPr>
      <w:r>
        <w:rPr>
          <w:rFonts w:ascii="Times New Roman" w:hAnsi="Times New Roman" w:cs="Times New Roman" w:eastAsia="方正小标宋简体"/>
          <w:color w:val="000000"/>
          <w:kern w:val="0"/>
          <w:sz w:val="44"/>
          <w:szCs w:val="44"/>
        </w:rPr>
        <w:t>浙江省商品房买卖合同</w:t>
      </w:r>
    </w:p>
    <w:p>
      <w:pPr>
        <w:pStyle w:val="Normal"/>
        <w:widowControl/>
        <w:snapToGrid w:val="false"/>
        <w:jc w:val="center"/>
        <w:rPr>
          <w:rFonts w:ascii="Times New Roman" w:hAnsi="Times New Roman" w:cs="Times New Roman"/>
          <w:color w:val="000000"/>
          <w:kern w:val="0"/>
          <w:sz w:val="36"/>
          <w:szCs w:val="36"/>
          <w:highlight w:val="none"/>
        </w:rPr>
      </w:pPr>
      <w:r>
        <w:rPr>
          <w:rFonts w:ascii="Times New Roman" w:hAnsi="Times New Roman" w:cs="Times New Roman"/>
          <w:color w:val="000000"/>
          <w:kern w:val="0"/>
          <w:sz w:val="36"/>
          <w:szCs w:val="36"/>
        </w:rPr>
        <w:t>（现售）</w:t>
      </w:r>
    </w:p>
    <w:p>
      <w:pPr>
        <w:pStyle w:val="Normal"/>
        <w:autoSpaceDE w:val="false"/>
        <w:ind w:firstLine="480" w:end="0"/>
        <w:rPr>
          <w:rFonts w:ascii="Times New Roman" w:hAnsi="Times New Roman" w:cs="Times New Roman"/>
          <w:color w:val="000000"/>
          <w:kern w:val="0"/>
          <w:sz w:val="24"/>
          <w:szCs w:val="24"/>
          <w:highlight w:val="none"/>
        </w:rPr>
      </w:pPr>
      <w:r>
        <w:rPr>
          <w:rFonts w:cs="Times New Roman"/>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出卖人向买受人出售其开发建设的房屋，双方当事人在自愿、平等、公平及诚实信用的基础上，</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根据《中华人民共和国民法典》《中华人民共和国城市房地产管理法》等法律、法规的规定</w:t>
      </w:r>
      <w:r>
        <w:rPr>
          <w:rFonts w:ascii="方正仿宋_GB2312;方正仿宋_GB2312" w:hAnsi="方正仿宋_GB2312;方正仿宋_GB2312" w:cs="方正仿宋_GB2312;方正仿宋_GB2312" w:eastAsia="方正仿宋_GB2312;方正仿宋_GB2312"/>
          <w:color w:val="000000"/>
          <w:kern w:val="0"/>
          <w:sz w:val="24"/>
          <w:szCs w:val="24"/>
        </w:rPr>
        <w:t>，就商品房买卖相关内容协商达成一致意见，签订本商品房买卖合同。</w:t>
      </w:r>
    </w:p>
    <w:p>
      <w:pPr>
        <w:pStyle w:val="Normal"/>
        <w:autoSpaceDE w:val="false"/>
        <w:spacing w:before="221" w:after="221"/>
        <w:jc w:val="center"/>
        <w:rPr>
          <w:rFonts w:ascii="Times New Roman" w:hAnsi="Times New Roman" w:eastAsia="黑体" w:cs="Times New Roman"/>
          <w:color w:val="000000"/>
          <w:kern w:val="0"/>
          <w:sz w:val="28"/>
          <w:szCs w:val="28"/>
          <w:highlight w:val="none"/>
        </w:rPr>
      </w:pPr>
      <w:r>
        <w:rPr>
          <w:rFonts w:ascii="Times New Roman" w:hAnsi="Times New Roman" w:cs="Times New Roman" w:eastAsia="黑体"/>
          <w:color w:val="000000"/>
          <w:kern w:val="0"/>
          <w:sz w:val="28"/>
          <w:szCs w:val="28"/>
        </w:rPr>
        <w:t>第一章</w:t>
      </w:r>
      <w:r>
        <w:rPr>
          <w:rFonts w:ascii="Times New Roman" w:hAnsi="Times New Roman" w:cs="Times New Roman" w:eastAsia="Times New Roman"/>
          <w:color w:val="000000"/>
          <w:kern w:val="0"/>
          <w:sz w:val="28"/>
          <w:szCs w:val="28"/>
          <w:lang w:val="en-US" w:eastAsia="zh-CN"/>
        </w:rPr>
        <w:t xml:space="preserve"> </w:t>
      </w:r>
      <w:r>
        <w:rPr>
          <w:rFonts w:ascii="Times New Roman" w:hAnsi="Times New Roman" w:cs="Times New Roman" w:eastAsia="黑体"/>
          <w:color w:val="000000"/>
          <w:kern w:val="0"/>
          <w:sz w:val="28"/>
          <w:szCs w:val="28"/>
        </w:rPr>
        <w:t>合同当事人</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u w:val="single"/>
        </w:rPr>
      </w:pPr>
      <w:r>
        <w:rPr>
          <w:rFonts w:ascii="方正仿宋_GB2312;方正仿宋_GB2312" w:hAnsi="方正仿宋_GB2312;方正仿宋_GB2312" w:cs="方正仿宋_GB2312;方正仿宋_GB2312" w:eastAsia="方正仿宋_GB2312;方正仿宋_GB2312"/>
          <w:color w:val="000000"/>
          <w:kern w:val="0"/>
          <w:sz w:val="24"/>
          <w:szCs w:val="24"/>
        </w:rPr>
        <w:t>{出卖人</w:t>
      </w:r>
      <w:r>
        <w:rPr>
          <w:rFonts w:ascii="方正仿宋_GB2312;方正仿宋_GB2312" w:hAnsi="方正仿宋_GB2312;方正仿宋_GB2312" w:cs="方正仿宋_GB2312;方正仿宋_GB2312" w:eastAsia="方正仿宋_GB2312;方正仿宋_GB2312"/>
          <w:color w:val="000000"/>
          <w:kern w:val="0"/>
          <w:sz w:val="24"/>
          <w:szCs w:val="24"/>
          <w:u w:val="single"/>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通讯地址：</w:t>
      </w:r>
      <w:r>
        <w:rPr>
          <w:rFonts w:ascii="方正仿宋_GB2312;方正仿宋_GB2312" w:hAnsi="方正仿宋_GB2312;方正仿宋_GB2312" w:cs="方正仿宋_GB2312;方正仿宋_GB2312" w:eastAsia="方正仿宋_GB2312;方正仿宋_GB2312"/>
          <w:color w:val="000000"/>
          <w:kern w:val="0"/>
          <w:sz w:val="24"/>
          <w:szCs w:val="24"/>
          <w:u w:val="single"/>
        </w:rPr>
        <w:t>{通讯地址}</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邮政编码：</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{邮政编码}                      </w:t>
      </w:r>
      <w:r>
        <w:rPr>
          <w:rFonts w:ascii="方正仿宋_GB2312;方正仿宋_GB2312" w:hAnsi="方正仿宋_GB2312;方正仿宋_GB2312" w:cs="方正仿宋_GB2312;方正仿宋_GB2312" w:eastAsia="方正仿宋_GB2312;方正仿宋_GB2312"/>
          <w:color w:val="000000"/>
          <w:kern w:val="0"/>
          <w:sz w:val="24"/>
          <w:szCs w:val="24"/>
        </w:rPr>
        <w:t xml:space="preserve">   电子</w:t>
      </w:r>
      <w:r>
        <w:rPr>
          <w:rFonts w:ascii="方正仿宋_GB2312;方正仿宋_GB2312" w:hAnsi="方正仿宋_GB2312;方正仿宋_GB2312" w:cs="方正仿宋_GB2312;方正仿宋_GB2312" w:eastAsia="方正仿宋_GB2312;方正仿宋_GB2312"/>
          <w:color w:val="000000"/>
          <w:kern w:val="0"/>
          <w:sz w:val="24"/>
          <w:szCs w:val="24"/>
          <w:u w:val="single"/>
        </w:rPr>
        <w:t>邮箱：{电子邮箱}</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统一社会信用代码：</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{统一社会信用代码}</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u w:val="single"/>
        </w:rPr>
      </w:pPr>
      <w:r>
        <w:rPr>
          <w:rFonts w:ascii="方正仿宋_GB2312;方正仿宋_GB2312" w:hAnsi="方正仿宋_GB2312;方正仿宋_GB2312" w:cs="方正仿宋_GB2312;方正仿宋_GB2312" w:eastAsia="方正仿宋_GB2312;方正仿宋_GB2312"/>
          <w:color w:val="000000"/>
          <w:kern w:val="0"/>
          <w:sz w:val="24"/>
          <w:szCs w:val="24"/>
        </w:rPr>
        <w:t>企业资质证书号：</w:t>
      </w:r>
      <w:r>
        <w:rPr>
          <w:rFonts w:ascii="方正仿宋_GB2312;方正仿宋_GB2312" w:hAnsi="方正仿宋_GB2312;方正仿宋_GB2312" w:cs="方正仿宋_GB2312;方正仿宋_GB2312" w:eastAsia="方正仿宋_GB2312;方正仿宋_GB2312"/>
          <w:color w:val="000000"/>
          <w:kern w:val="0"/>
          <w:sz w:val="24"/>
          <w:szCs w:val="24"/>
          <w:u w:val="single"/>
        </w:rPr>
        <w:t>{企业资质证书号}</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法定代表人：</w:t>
      </w:r>
      <w:r>
        <w:rPr>
          <w:rFonts w:ascii="方正仿宋_GB2312;方正仿宋_GB2312" w:hAnsi="方正仿宋_GB2312;方正仿宋_GB2312" w:cs="方正仿宋_GB2312;方正仿宋_GB2312" w:eastAsia="方正仿宋_GB2312;方正仿宋_GB2312"/>
          <w:color w:val="000000"/>
          <w:kern w:val="0"/>
          <w:sz w:val="24"/>
          <w:szCs w:val="24"/>
          <w:u w:val="single"/>
        </w:rPr>
        <w:t>{法定代表人} 联系电话：{联系电话}</w:t>
      </w:r>
      <w:r>
        <w:rPr>
          <w:rFonts w:ascii="方正仿宋_GB2312;方正仿宋_GB2312" w:hAnsi="方正仿宋_GB2312;方正仿宋_GB2312" w:cs="方正仿宋_GB2312;方正仿宋_GB2312" w:eastAsia="方正仿宋_GB2312;方正仿宋_GB2312"/>
          <w:color w:val="000000"/>
          <w:kern w:val="0"/>
          <w:sz w:val="24"/>
          <w:szCs w:val="24"/>
        </w:rPr>
      </w:r>
      <w:r>
        <w:rPr>
          <w:rFonts w:ascii="方正仿宋_GB2312;方正仿宋_GB2312" w:hAnsi="方正仿宋_GB2312;方正仿宋_GB2312" w:cs="方正仿宋_GB2312;方正仿宋_GB2312" w:eastAsia="方正仿宋_GB2312;方正仿宋_GB2312"/>
          <w:color w:val="000000"/>
          <w:kern w:val="0"/>
          <w:sz w:val="24"/>
          <w:szCs w:val="24"/>
          <w:u w:val="single"/>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委托代理人：</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{委托代理人}  </w:t>
        <w:br/>
        <w:t>联系电话：{联系电话}</w:t>
      </w:r>
      <w:r>
        <w:rPr>
          <w:rFonts w:ascii="方正仿宋_GB2312;方正仿宋_GB2312" w:hAnsi="方正仿宋_GB2312;方正仿宋_GB2312" w:cs="方正仿宋_GB2312;方正仿宋_GB2312" w:eastAsia="方正仿宋_GB2312;方正仿宋_GB2312"/>
          <w:color w:val="000000"/>
          <w:kern w:val="0"/>
          <w:sz w:val="24"/>
          <w:szCs w:val="24"/>
        </w:rPr>
      </w:r>
      <w:r>
        <w:rPr>
          <w:rFonts w:ascii="方正仿宋_GB2312;方正仿宋_GB2312" w:hAnsi="方正仿宋_GB2312;方正仿宋_GB2312" w:cs="方正仿宋_GB2312;方正仿宋_GB2312" w:eastAsia="方正仿宋_GB2312;方正仿宋_GB2312"/>
          <w:color w:val="000000"/>
          <w:kern w:val="0"/>
          <w:sz w:val="24"/>
          <w:szCs w:val="24"/>
          <w:u w:val="single"/>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{委托销售经纪机构</w:t>
      </w:r>
      <w:r>
        <w:rPr>
          <w:rFonts w:ascii="方正仿宋_GB2312;方正仿宋_GB2312" w:hAnsi="方正仿宋_GB2312;方正仿宋_GB2312" w:cs="方正仿宋_GB2312;方正仿宋_GB2312" w:eastAsia="方正仿宋_GB2312;方正仿宋_GB2312"/>
          <w:color w:val="000000"/>
          <w:kern w:val="0"/>
          <w:sz w:val="24"/>
          <w:szCs w:val="24"/>
          <w:u w:val="single"/>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通讯地址：</w:t>
      </w:r>
      <w:r>
        <w:rPr>
          <w:rFonts w:ascii="方正仿宋_GB2312;方正仿宋_GB2312" w:hAnsi="方正仿宋_GB2312;方正仿宋_GB2312" w:cs="方正仿宋_GB2312;方正仿宋_GB2312" w:eastAsia="方正仿宋_GB2312;方正仿宋_GB2312"/>
          <w:color w:val="000000"/>
          <w:kern w:val="0"/>
          <w:sz w:val="24"/>
          <w:szCs w:val="24"/>
          <w:u w:val="single"/>
        </w:rPr>
        <w:t>{通讯地址}</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邮政编码：</w:t>
      </w:r>
      <w:r>
        <w:rPr>
          <w:rFonts w:ascii="方正仿宋_GB2312;方正仿宋_GB2312" w:hAnsi="方正仿宋_GB2312;方正仿宋_GB2312" w:cs="方正仿宋_GB2312;方正仿宋_GB2312" w:eastAsia="方正仿宋_GB2312;方正仿宋_GB2312"/>
          <w:color w:val="000000"/>
          <w:kern w:val="0"/>
          <w:sz w:val="24"/>
          <w:szCs w:val="24"/>
          <w:u w:val="single"/>
        </w:rPr>
        <w:t>{邮政编码}</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经纪机构统一社会信用代码：</w:t>
      </w:r>
      <w:r>
        <w:rPr>
          <w:rFonts w:ascii="方正仿宋_GB2312;方正仿宋_GB2312" w:hAnsi="方正仿宋_GB2312;方正仿宋_GB2312" w:cs="方正仿宋_GB2312;方正仿宋_GB2312" w:eastAsia="方正仿宋_GB2312;方正仿宋_GB2312"/>
          <w:color w:val="000000"/>
          <w:kern w:val="0"/>
          <w:sz w:val="24"/>
          <w:szCs w:val="24"/>
          <w:u w:val="single"/>
        </w:rPr>
        <w:t>{统一社会信用代码}</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法定代表人：</w:t>
      </w:r>
      <w:r>
        <w:rPr>
          <w:rFonts w:ascii="方正仿宋_GB2312;方正仿宋_GB2312" w:hAnsi="方正仿宋_GB2312;方正仿宋_GB2312" w:cs="方正仿宋_GB2312;方正仿宋_GB2312" w:eastAsia="方正仿宋_GB2312;方正仿宋_GB2312"/>
          <w:color w:val="000000"/>
          <w:kern w:val="0"/>
          <w:sz w:val="24"/>
          <w:szCs w:val="24"/>
          <w:u w:val="single"/>
        </w:rPr>
        <w:t>{法定代表人} 联系电话：{联系电话}</w:t>
      </w:r>
      <w:r>
        <w:rPr>
          <w:rFonts w:ascii="方正仿宋_GB2312;方正仿宋_GB2312" w:hAnsi="方正仿宋_GB2312;方正仿宋_GB2312" w:cs="方正仿宋_GB2312;方正仿宋_GB2312" w:eastAsia="方正仿宋_GB2312;方正仿宋_GB2312"/>
          <w:color w:val="000000"/>
          <w:kern w:val="0"/>
          <w:sz w:val="24"/>
          <w:szCs w:val="24"/>
        </w:rPr>
      </w:r>
      <w:r>
        <w:rPr>
          <w:rFonts w:ascii="方正仿宋_GB2312;方正仿宋_GB2312" w:hAnsi="方正仿宋_GB2312;方正仿宋_GB2312" w:cs="方正仿宋_GB2312;方正仿宋_GB2312" w:eastAsia="方正仿宋_GB2312;方正仿宋_GB2312"/>
          <w:color w:val="000000"/>
          <w:kern w:val="0"/>
          <w:sz w:val="24"/>
          <w:szCs w:val="24"/>
          <w:u w:val="single"/>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买受人：</w:t>
      </w:r>
      <w:r>
        <w:rPr>
          <w:rFonts w:ascii="方正仿宋_GB2312;方正仿宋_GB2312" w:hAnsi="方正仿宋_GB2312;方正仿宋_GB2312" w:cs="方正仿宋_GB2312;方正仿宋_GB2312" w:eastAsia="方正仿宋_GB2312;方正仿宋_GB2312"/>
          <w:color w:val="000000"/>
          <w:kern w:val="0"/>
          <w:sz w:val="24"/>
          <w:szCs w:val="24"/>
          <w:u w:val="single"/>
        </w:rPr>
        <w:t>{买受人名称}</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【法定代表人】【负责人】：</w:t>
      </w:r>
      <w:r>
        <w:rPr>
          <w:rFonts w:ascii="方正仿宋_GB2312;方正仿宋_GB2312" w:hAnsi="方正仿宋_GB2312;方正仿宋_GB2312" w:cs="方正仿宋_GB2312;方正仿宋_GB2312" w:eastAsia="方正仿宋_GB2312;方正仿宋_GB2312"/>
          <w:color w:val="000000"/>
          <w:kern w:val="0"/>
          <w:sz w:val="24"/>
          <w:szCs w:val="24"/>
          <w:u w:val="single"/>
        </w:rPr>
        <w:t>{姓名}</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{国籍}{户籍所在地}：</w:t>
      </w:r>
      <w:r>
        <w:rPr>
          <w:rFonts w:ascii="方正仿宋_GB2312;方正仿宋_GB2312" w:hAnsi="方正仿宋_GB2312;方正仿宋_GB2312" w:cs="方正仿宋_GB2312;方正仿宋_GB2312" w:eastAsia="方正仿宋_GB2312;方正仿宋_GB2312"/>
          <w:color w:val="000000"/>
          <w:kern w:val="0"/>
          <w:sz w:val="24"/>
          <w:szCs w:val="24"/>
          <w:u w:val="single"/>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u w:val="single"/>
        </w:rPr>
      </w:pPr>
      <w:r>
        <w:rPr>
          <w:rFonts w:ascii="方正仿宋_GB2312;方正仿宋_GB2312" w:hAnsi="方正仿宋_GB2312;方正仿宋_GB2312" w:cs="方正仿宋_GB2312;方正仿宋_GB2312" w:eastAsia="方正仿宋_GB2312;方正仿宋_GB2312"/>
          <w:color w:val="000000"/>
          <w:kern w:val="0"/>
          <w:sz w:val="24"/>
          <w:szCs w:val="24"/>
        </w:rPr>
        <w:t>证件类型：【居民身份证】【护照】【营业执照】【</w:t>
      </w:r>
      <w:r>
        <w:rPr>
          <w:rFonts w:ascii="方正仿宋_GB2312;方正仿宋_GB2312" w:hAnsi="方正仿宋_GB2312;方正仿宋_GB2312" w:cs="方正仿宋_GB2312;方正仿宋_GB2312" w:eastAsia="方正仿宋_GB2312;方正仿宋_GB2312"/>
          <w:color w:val="000000"/>
          <w:kern w:val="0"/>
          <w:sz w:val="24"/>
          <w:szCs w:val="24"/>
          <w:u w:val="single"/>
        </w:rPr>
        <w:t>{其他证件类型}</w:t>
      </w:r>
      <w:r>
        <w:rPr>
          <w:rFonts w:ascii="方正仿宋_GB2312;方正仿宋_GB2312" w:hAnsi="方正仿宋_GB2312;方正仿宋_GB2312" w:cs="方正仿宋_GB2312;方正仿宋_GB2312" w:eastAsia="方正仿宋_GB2312;方正仿宋_GB2312"/>
          <w:color w:val="000000"/>
          <w:kern w:val="0"/>
          <w:sz w:val="24"/>
          <w:szCs w:val="24"/>
        </w:rPr>
        <w:t>】，证号：</w:t>
      </w:r>
      <w:r>
        <w:rPr>
          <w:rFonts w:ascii="方正仿宋_GB2312;方正仿宋_GB2312" w:hAnsi="方正仿宋_GB2312;方正仿宋_GB2312" w:cs="方正仿宋_GB2312;方正仿宋_GB2312" w:eastAsia="方正仿宋_GB2312;方正仿宋_GB2312"/>
          <w:color w:val="000000"/>
          <w:kern w:val="0"/>
          <w:sz w:val="24"/>
          <w:szCs w:val="24"/>
          <w:u w:val="single"/>
        </w:rPr>
        <w:t>{证号}</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出生日期：</w:t>
      </w:r>
      <w:r>
        <w:rPr>
          <w:rFonts w:ascii="方正仿宋_GB2312;方正仿宋_GB2312" w:hAnsi="方正仿宋_GB2312;方正仿宋_GB2312" w:cs="方正仿宋_GB2312;方正仿宋_GB2312" w:eastAsia="方正仿宋_GB2312;方正仿宋_GB2312"/>
          <w:color w:val="000000"/>
          <w:kern w:val="0"/>
          <w:sz w:val="24"/>
          <w:szCs w:val="24"/>
          <w:u w:val="single"/>
        </w:rPr>
        <w:t>{年}{月}</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日}，性</w:t>
      </w:r>
      <w:r>
        <w:rPr>
          <w:rFonts w:ascii="方正仿宋_GB2312;方正仿宋_GB2312" w:hAnsi="方正仿宋_GB2312;方正仿宋_GB2312" w:cs="方正仿宋_GB2312;方正仿宋_GB2312" w:eastAsia="方正仿宋_GB2312;方正仿宋_GB2312"/>
          <w:color w:val="000000"/>
          <w:kern w:val="0"/>
          <w:sz w:val="24"/>
          <w:szCs w:val="24"/>
        </w:rPr>
        <w:t>别</w:t>
      </w:r>
      <w:r>
        <w:rPr>
          <w:rFonts w:ascii="方正仿宋_GB2312;方正仿宋_GB2312" w:hAnsi="方正仿宋_GB2312;方正仿宋_GB2312" w:cs="方正仿宋_GB2312;方正仿宋_GB2312" w:eastAsia="方正仿宋_GB2312;方正仿宋_GB2312"/>
          <w:color w:val="000000"/>
          <w:kern w:val="0"/>
          <w:sz w:val="24"/>
          <w:szCs w:val="24"/>
          <w:u w:val="single"/>
        </w:rPr>
        <w:t>：{性别</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u w:val="single"/>
        </w:rPr>
      </w:pPr>
      <w:r>
        <w:rPr>
          <w:rFonts w:ascii="方正仿宋_GB2312;方正仿宋_GB2312" w:hAnsi="方正仿宋_GB2312;方正仿宋_GB2312" w:cs="方正仿宋_GB2312;方正仿宋_GB2312" w:eastAsia="方正仿宋_GB2312;方正仿宋_GB2312"/>
          <w:color w:val="000000"/>
          <w:kern w:val="0"/>
          <w:sz w:val="24"/>
          <w:szCs w:val="24"/>
        </w:rPr>
        <w:t>通讯地址：</w:t>
      </w:r>
      <w:r>
        <w:rPr>
          <w:rFonts w:ascii="方正仿宋_GB2312;方正仿宋_GB2312" w:hAnsi="方正仿宋_GB2312;方正仿宋_GB2312" w:cs="方正仿宋_GB2312;方正仿宋_GB2312" w:eastAsia="方正仿宋_GB2312;方正仿宋_GB2312"/>
          <w:color w:val="000000"/>
          <w:kern w:val="0"/>
          <w:sz w:val="24"/>
          <w:szCs w:val="24"/>
          <w:u w:val="single"/>
        </w:rPr>
        <w:t>{通讯地址}</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u w:val="single"/>
        </w:rPr>
      </w:pPr>
      <w:r>
        <w:rPr>
          <w:rFonts w:ascii="方正仿宋_GB2312;方正仿宋_GB2312" w:hAnsi="方正仿宋_GB2312;方正仿宋_GB2312" w:cs="方正仿宋_GB2312;方正仿宋_GB2312" w:eastAsia="方正仿宋_GB2312;方正仿宋_GB2312"/>
          <w:color w:val="000000"/>
          <w:kern w:val="0"/>
          <w:sz w:val="24"/>
          <w:szCs w:val="24"/>
        </w:rPr>
        <w:t>邮政编码：</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{邮政编码}                       </w:t>
      </w:r>
      <w:r>
        <w:rPr>
          <w:rFonts w:ascii="方正仿宋_GB2312;方正仿宋_GB2312" w:hAnsi="方正仿宋_GB2312;方正仿宋_GB2312" w:cs="方正仿宋_GB2312;方正仿宋_GB2312" w:eastAsia="方正仿宋_GB2312;方正仿宋_GB2312"/>
          <w:color w:val="000000"/>
          <w:kern w:val="0"/>
          <w:sz w:val="24"/>
          <w:szCs w:val="24"/>
        </w:rPr>
        <w:t xml:space="preserve"> 联系电话</w:t>
      </w:r>
      <w:r>
        <w:rPr>
          <w:rFonts w:ascii="方正仿宋_GB2312;方正仿宋_GB2312" w:hAnsi="方正仿宋_GB2312;方正仿宋_GB2312" w:cs="方正仿宋_GB2312;方正仿宋_GB2312" w:eastAsia="方正仿宋_GB2312;方正仿宋_GB2312"/>
          <w:color w:val="000000"/>
          <w:kern w:val="0"/>
          <w:sz w:val="24"/>
          <w:szCs w:val="24"/>
          <w:u w:val="single"/>
        </w:rPr>
        <w:t>：{联系电话}</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{委托代理人/法定代理人}：</w:t>
      </w:r>
      <w:r>
        <w:rPr>
          <w:rFonts w:ascii="方正仿宋_GB2312;方正仿宋_GB2312" w:hAnsi="方正仿宋_GB2312;方正仿宋_GB2312" w:cs="方正仿宋_GB2312;方正仿宋_GB2312" w:eastAsia="方正仿宋_GB2312;方正仿宋_GB2312"/>
          <w:color w:val="000000"/>
          <w:kern w:val="0"/>
          <w:sz w:val="24"/>
          <w:szCs w:val="24"/>
          <w:u w:val="single"/>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{国籍}{户籍所在地}：</w:t>
      </w:r>
      <w:r>
        <w:rPr>
          <w:rFonts w:ascii="方正仿宋_GB2312;方正仿宋_GB2312" w:hAnsi="方正仿宋_GB2312;方正仿宋_GB2312" w:cs="方正仿宋_GB2312;方正仿宋_GB2312" w:eastAsia="方正仿宋_GB2312;方正仿宋_GB2312"/>
          <w:color w:val="000000"/>
          <w:kern w:val="0"/>
          <w:sz w:val="24"/>
          <w:szCs w:val="24"/>
          <w:u w:val="single"/>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u w:val="single"/>
        </w:rPr>
      </w:pPr>
      <w:r>
        <w:rPr>
          <w:rFonts w:ascii="方正仿宋_GB2312;方正仿宋_GB2312" w:hAnsi="方正仿宋_GB2312;方正仿宋_GB2312" w:cs="方正仿宋_GB2312;方正仿宋_GB2312" w:eastAsia="方正仿宋_GB2312;方正仿宋_GB2312"/>
          <w:color w:val="000000"/>
          <w:kern w:val="0"/>
          <w:sz w:val="24"/>
          <w:szCs w:val="24"/>
        </w:rPr>
        <w:t>证件类型：【居民身份证】【护照】【营业执照】【</w:t>
      </w:r>
      <w:r>
        <w:rPr>
          <w:rFonts w:ascii="方正仿宋_GB2312;方正仿宋_GB2312" w:hAnsi="方正仿宋_GB2312;方正仿宋_GB2312" w:cs="方正仿宋_GB2312;方正仿宋_GB2312" w:eastAsia="方正仿宋_GB2312;方正仿宋_GB2312"/>
          <w:color w:val="000000"/>
          <w:kern w:val="0"/>
          <w:sz w:val="24"/>
          <w:szCs w:val="24"/>
          <w:u w:val="single"/>
        </w:rPr>
        <w:t>{其他证件类型}</w:t>
      </w:r>
      <w:r>
        <w:rPr>
          <w:rFonts w:ascii="方正仿宋_GB2312;方正仿宋_GB2312" w:hAnsi="方正仿宋_GB2312;方正仿宋_GB2312" w:cs="方正仿宋_GB2312;方正仿宋_GB2312" w:eastAsia="方正仿宋_GB2312;方正仿宋_GB2312"/>
          <w:color w:val="000000"/>
          <w:kern w:val="0"/>
          <w:sz w:val="24"/>
          <w:szCs w:val="24"/>
        </w:rPr>
        <w:t>】，证号：</w:t>
      </w:r>
      <w:r>
        <w:rPr>
          <w:rFonts w:ascii="方正仿宋_GB2312;方正仿宋_GB2312" w:hAnsi="方正仿宋_GB2312;方正仿宋_GB2312" w:cs="方正仿宋_GB2312;方正仿宋_GB2312" w:eastAsia="方正仿宋_GB2312;方正仿宋_GB2312"/>
          <w:color w:val="000000"/>
          <w:kern w:val="0"/>
          <w:sz w:val="24"/>
          <w:szCs w:val="24"/>
          <w:u w:val="single"/>
        </w:rPr>
        <w:t>{证号}</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出生日期：</w:t>
      </w:r>
      <w:r>
        <w:rPr>
          <w:rFonts w:ascii="方正仿宋_GB2312;方正仿宋_GB2312" w:hAnsi="方正仿宋_GB2312;方正仿宋_GB2312" w:cs="方正仿宋_GB2312;方正仿宋_GB2312" w:eastAsia="方正仿宋_GB2312;方正仿宋_GB2312"/>
          <w:color w:val="000000"/>
          <w:kern w:val="0"/>
          <w:sz w:val="24"/>
          <w:szCs w:val="24"/>
          <w:u w:val="single"/>
        </w:rPr>
        <w:t>{年}{月}</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日}，性</w:t>
      </w:r>
      <w:r>
        <w:rPr>
          <w:rFonts w:ascii="方正仿宋_GB2312;方正仿宋_GB2312" w:hAnsi="方正仿宋_GB2312;方正仿宋_GB2312" w:cs="方正仿宋_GB2312;方正仿宋_GB2312" w:eastAsia="方正仿宋_GB2312;方正仿宋_GB2312"/>
          <w:color w:val="000000"/>
          <w:kern w:val="0"/>
          <w:sz w:val="24"/>
          <w:szCs w:val="24"/>
        </w:rPr>
        <w:t>别：</w:t>
      </w:r>
      <w:r>
        <w:rPr>
          <w:rFonts w:ascii="方正仿宋_GB2312;方正仿宋_GB2312" w:hAnsi="方正仿宋_GB2312;方正仿宋_GB2312" w:cs="方正仿宋_GB2312;方正仿宋_GB2312" w:eastAsia="方正仿宋_GB2312;方正仿宋_GB2312"/>
          <w:color w:val="000000"/>
          <w:kern w:val="0"/>
          <w:sz w:val="24"/>
          <w:szCs w:val="24"/>
          <w:u w:val="single"/>
        </w:rPr>
        <w:t>{性别}</w:t>
      </w:r>
      <w:r>
        <w:rPr>
          <w:rFonts w:ascii="方正仿宋_GB2312;方正仿宋_GB2312" w:hAnsi="方正仿宋_GB2312;方正仿宋_GB2312" w:cs="方正仿宋_GB2312;方正仿宋_GB2312" w:eastAsia="方正仿宋_GB2312;方正仿宋_GB2312"/>
          <w:color w:val="000000"/>
          <w:kern w:val="0"/>
          <w:sz w:val="24"/>
          <w:szCs w:val="24"/>
        </w:rPr>
      </w:r>
      <w:r>
        <w:rPr>
          <w:rFonts w:ascii="方正仿宋_GB2312;方正仿宋_GB2312" w:hAnsi="方正仿宋_GB2312;方正仿宋_GB2312" w:cs="方正仿宋_GB2312;方正仿宋_GB2312" w:eastAsia="方正仿宋_GB2312;方正仿宋_GB2312"/>
          <w:color w:val="000000"/>
          <w:kern w:val="0"/>
          <w:sz w:val="24"/>
          <w:szCs w:val="24"/>
          <w:u w:val="single"/>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通讯地址：</w:t>
      </w:r>
      <w:r>
        <w:rPr>
          <w:rFonts w:ascii="方正仿宋_GB2312;方正仿宋_GB2312" w:hAnsi="方正仿宋_GB2312;方正仿宋_GB2312" w:cs="方正仿宋_GB2312;方正仿宋_GB2312" w:eastAsia="方正仿宋_GB2312;方正仿宋_GB2312"/>
          <w:color w:val="000000"/>
          <w:kern w:val="0"/>
          <w:sz w:val="24"/>
          <w:szCs w:val="24"/>
          <w:u w:val="single"/>
        </w:rPr>
        <w:t>{通讯地址}</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邮政编码：</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{邮政编码}                       </w:t>
      </w:r>
      <w:r>
        <w:rPr>
          <w:rFonts w:ascii="方正仿宋_GB2312;方正仿宋_GB2312" w:hAnsi="方正仿宋_GB2312;方正仿宋_GB2312" w:cs="方正仿宋_GB2312;方正仿宋_GB2312" w:eastAsia="方正仿宋_GB2312;方正仿宋_GB2312"/>
          <w:color w:val="000000"/>
          <w:kern w:val="0"/>
          <w:sz w:val="24"/>
          <w:szCs w:val="24"/>
        </w:rPr>
        <w:t xml:space="preserve"> 联系电话</w:t>
      </w:r>
      <w:r>
        <w:rPr>
          <w:rFonts w:ascii="方正仿宋_GB2312;方正仿宋_GB2312" w:hAnsi="方正仿宋_GB2312;方正仿宋_GB2312" w:cs="方正仿宋_GB2312;方正仿宋_GB2312" w:eastAsia="方正仿宋_GB2312;方正仿宋_GB2312"/>
          <w:color w:val="000000"/>
          <w:kern w:val="0"/>
          <w:sz w:val="24"/>
          <w:szCs w:val="24"/>
          <w:u w:val="single"/>
        </w:rPr>
        <w:t>：{联系电话}</w:t>
      </w:r>
    </w:p>
    <w:p>
      <w:pPr>
        <w:pStyle w:val="Normal"/>
        <w:numPr>
          <w:ilvl w:val="0"/>
          <w:numId w:val="0"/>
        </w:numPr>
        <w:autoSpaceDE w:val="false"/>
        <w:ind w:firstLine="480" w:end="0"/>
        <w:outlineLvl w:val="0"/>
        <w:rPr>
          <w:rFonts w:ascii="Times New Roman" w:hAnsi="Times New Roman" w:cs="Times New Roman"/>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（买受人为多人时，可相应增加）</w:t>
      </w:r>
    </w:p>
    <w:p>
      <w:pPr>
        <w:pStyle w:val="Normal"/>
        <w:autoSpaceDE w:val="false"/>
        <w:spacing w:before="221" w:after="221"/>
        <w:jc w:val="center"/>
        <w:rPr>
          <w:rFonts w:ascii="Times New Roman" w:hAnsi="Times New Roman" w:eastAsia="黑体" w:cs="Times New Roman"/>
          <w:color w:val="000000"/>
          <w:kern w:val="0"/>
          <w:sz w:val="28"/>
          <w:szCs w:val="28"/>
          <w:highlight w:val="none"/>
        </w:rPr>
      </w:pPr>
      <w:r>
        <w:rPr>
          <w:rFonts w:ascii="Times New Roman" w:hAnsi="Times New Roman" w:cs="Times New Roman" w:eastAsia="黑体"/>
          <w:color w:val="000000"/>
          <w:kern w:val="0"/>
          <w:sz w:val="28"/>
          <w:szCs w:val="28"/>
        </w:rPr>
        <w:t>第二章</w:t>
      </w:r>
      <w:r>
        <w:rPr>
          <w:rFonts w:ascii="Times New Roman" w:hAnsi="Times New Roman" w:cs="Times New Roman" w:eastAsia="Times New Roman"/>
          <w:color w:val="000000"/>
          <w:kern w:val="0"/>
          <w:sz w:val="28"/>
          <w:szCs w:val="28"/>
          <w:lang w:val="en-US" w:eastAsia="zh-CN"/>
        </w:rPr>
        <w:t xml:space="preserve"> </w:t>
      </w:r>
      <w:r>
        <w:rPr>
          <w:rFonts w:ascii="Times New Roman" w:hAnsi="Times New Roman" w:cs="Times New Roman" w:eastAsia="黑体"/>
          <w:color w:val="000000"/>
          <w:kern w:val="0"/>
          <w:sz w:val="28"/>
          <w:szCs w:val="28"/>
        </w:rPr>
        <w:t>{商品房基本状况}</w:t>
      </w:r>
    </w:p>
    <w:p>
      <w:pPr>
        <w:pStyle w:val="Normal"/>
        <w:keepNext w:val="false"/>
        <w:keepLines w:val="false"/>
        <w:pageBreakBefore w:val="false"/>
        <w:widowControl w:val="false"/>
        <w:numPr>
          <w:ilvl w:val="0"/>
          <w:numId w:val="0"/>
        </w:numPr>
        <w:kinsoku w:val="true"/>
        <w:overflowPunct w:val="true"/>
        <w:autoSpaceDE w:val="false"/>
        <w:bidi w:val="0"/>
        <w:snapToGrid w:val="true"/>
        <w:ind w:firstLine="482" w:end="0"/>
        <w:textAlignment w:val="auto"/>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第一条 {商品房性质}</w:t>
      </w:r>
    </w:p>
    <w:p>
      <w:pPr>
        <w:pStyle w:val="Normal"/>
        <w:keepNext w:val="false"/>
        <w:keepLines w:val="false"/>
        <w:pageBreakBefore w:val="false"/>
        <w:widowControl w:val="false"/>
        <w:kinsoku w:val="true"/>
        <w:overflowPunct w:val="true"/>
        <w:autoSpaceDE w:val="false"/>
        <w:bidi w:val="0"/>
        <w:snapToGrid w:val="true"/>
        <w:ind w:firstLine="480" w:end="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该商品房为</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【{类型}】</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r>
      <w:r>
        <w:rPr>
          <w:rFonts w:ascii="方正仿宋_GB2312;方正仿宋_GB2312" w:hAnsi="方正仿宋_GB2312;方正仿宋_GB2312" w:cs="方正仿宋_GB2312;方正仿宋_GB2312" w:eastAsia="方正仿宋_GB2312;方正仿宋_GB2312"/>
          <w:color w:val="000000"/>
          <w:kern w:val="0"/>
          <w:sz w:val="24"/>
          <w:szCs w:val="24"/>
          <w:u w:val="none"/>
          <w:lang w:val="en-US" w:eastAsia="zh-CN"/>
        </w:rPr>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keepNext w:val="false"/>
        <w:keepLines w:val="false"/>
        <w:pageBreakBefore w:val="false"/>
        <w:widowControl w:val="false"/>
        <w:numPr>
          <w:ilvl w:val="0"/>
          <w:numId w:val="0"/>
        </w:numPr>
        <w:kinsoku w:val="true"/>
        <w:overflowPunct w:val="true"/>
        <w:autoSpaceDE w:val="false"/>
        <w:bidi w:val="0"/>
        <w:snapToGrid w:val="true"/>
        <w:ind w:firstLine="482" w:end="0"/>
        <w:textAlignment w:val="auto"/>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第二条 {项目建设依据}</w:t>
      </w:r>
    </w:p>
    <w:p>
      <w:pPr>
        <w:pStyle w:val="Normal"/>
        <w:keepNext w:val="false"/>
        <w:keepLines w:val="false"/>
        <w:pageBreakBefore w:val="false"/>
        <w:widowControl w:val="false"/>
        <w:kinsoku w:val="true"/>
        <w:overflowPunct w:val="true"/>
        <w:autoSpaceDE w:val="false"/>
        <w:bidi w:val="0"/>
        <w:snapToGrid w:val="true"/>
        <w:ind w:firstLine="480" w:end="0"/>
        <w:textAlignment w:val="auto"/>
        <w:rPr>
          <w:rFonts w:ascii="方正仿宋_GB2312;方正仿宋_GB2312" w:hAnsi="方正仿宋_GB2312;方正仿宋_GB2312" w:eastAsia="方正仿宋_GB2312;方正仿宋_GB2312" w:cs="方正仿宋_GB2312;方正仿宋_GB2312"/>
          <w:color w:val="000000"/>
          <w:sz w:val="24"/>
          <w:szCs w:val="32"/>
          <w:highlight w:val="none"/>
          <w:u w:val="none"/>
          <w:lang w:val="en-US" w:eastAsia="zh-CN"/>
        </w:rPr>
      </w:pPr>
      <w:r>
        <w:rPr>
          <w:rFonts w:eastAsia="方正仿宋_GB2312;方正仿宋_GB2312" w:cs="方正仿宋_GB2312;方正仿宋_GB2312" w:ascii="方正仿宋_GB2312;方正仿宋_GB2312" w:hAnsi="方正仿宋_GB2312;方正仿宋_GB2312"/>
          <w:color w:val="000000"/>
          <w:kern w:val="0"/>
          <w:sz w:val="24"/>
          <w:szCs w:val="24"/>
        </w:rPr>
        <w:t>1.</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出卖人以【出让】【划拨】【</w:t>
      </w:r>
      <w:r>
        <w:rPr>
          <w:rFonts w:ascii="方正仿宋_GB2312;方正仿宋_GB2312" w:hAnsi="方正仿宋_GB2312;方正仿宋_GB2312" w:cs="方正仿宋_GB2312;方正仿宋_GB2312" w:eastAsia="方正仿宋_GB2312;方正仿宋_GB2312"/>
          <w:color w:val="000000"/>
          <w:kern w:val="0"/>
          <w:sz w:val="24"/>
          <w:szCs w:val="24"/>
          <w:u w:val="single"/>
        </w:rPr>
        <w:t>{取得方式}</w:t>
      </w:r>
      <w:r>
        <w:rPr>
          <w:rFonts w:ascii="方正仿宋_GB2312;方正仿宋_GB2312" w:hAnsi="方正仿宋_GB2312;方正仿宋_GB2312" w:cs="方正仿宋_GB2312;方正仿宋_GB2312" w:eastAsia="方正仿宋_GB2312;方正仿宋_GB2312"/>
          <w:color w:val="000000"/>
          <w:kern w:val="0"/>
          <w:sz w:val="24"/>
          <w:szCs w:val="24"/>
        </w:rPr>
        <w:t>】方式取得坐落于</w:t>
      </w:r>
      <w:r>
        <w:rPr>
          <w:rFonts w:ascii="方正仿宋_GB2312;方正仿宋_GB2312" w:hAnsi="方正仿宋_GB2312;方正仿宋_GB2312" w:cs="方正仿宋_GB2312;方正仿宋_GB2312" w:eastAsia="方正仿宋_GB2312;方正仿宋_GB2312"/>
          <w:color w:val="000000"/>
          <w:sz w:val="21"/>
          <w:szCs w:val="21"/>
          <w:u w:val="single"/>
        </w:rPr>
        <w:t>{城市</w:t>
      </w:r>
      <w:r>
        <w:rPr>
          <w:rFonts w:ascii="方正仿宋_GB2312;方正仿宋_GB2312" w:hAnsi="方正仿宋_GB2312;方正仿宋_GB2312" w:cs="方正仿宋_GB2312;方正仿宋_GB2312" w:eastAsia="方正仿宋_GB2312;方正仿宋_GB2312"/>
          <w:color w:val="000000"/>
          <w:sz w:val="21"/>
          <w:szCs w:val="21"/>
          <w:u w:val="single"/>
          <w:lang w:val="en-US" w:eastAsia="zh-CN"/>
        </w:rPr>
        <w:t>名称}</w:t>
      </w:r>
      <w:r>
        <w:rPr>
          <w:rFonts w:ascii="方正仿宋_GB2312;方正仿宋_GB2312" w:hAnsi="方正仿宋_GB2312;方正仿宋_GB2312" w:cs="方正仿宋_GB2312;方正仿宋_GB2312" w:eastAsia="方正仿宋_GB2312;方正仿宋_GB2312"/>
          <w:color w:val="000000"/>
          <w:sz w:val="21"/>
          <w:szCs w:val="21"/>
          <w:u w:val="single"/>
        </w:rPr>
        <w:t>市</w:t>
      </w:r>
      <w:r>
        <w:rPr>
          <w:rFonts w:ascii="方正仿宋_GB2312;方正仿宋_GB2312" w:hAnsi="方正仿宋_GB2312;方正仿宋_GB2312" w:cs="方正仿宋_GB2312;方正仿宋_GB2312" w:eastAsia="方正仿宋_GB2312;方正仿宋_GB2312"/>
          <w:color w:val="000000"/>
          <w:sz w:val="24"/>
          <w:szCs w:val="32"/>
          <w:u w:val="none"/>
          <w:lang w:val="en-US" w:eastAsia="zh-CN"/>
        </w:rPr>
        <w:t>（设区的市）</w:t>
      </w:r>
    </w:p>
    <w:p>
      <w:pPr>
        <w:pStyle w:val="Normal"/>
        <w:keepNext w:val="false"/>
        <w:keepLines w:val="false"/>
        <w:pageBreakBefore w:val="false"/>
        <w:widowControl w:val="false"/>
        <w:kinsoku w:val="true"/>
        <w:overflowPunct w:val="true"/>
        <w:autoSpaceDE w:val="false"/>
        <w:bidi w:val="0"/>
        <w:snapToGrid w:val="true"/>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u w:val="single"/>
        </w:rPr>
      </w:pPr>
      <w:r>
        <w:rPr>
          <w:rFonts w:ascii="方正仿宋_GB2312;方正仿宋_GB2312" w:hAnsi="方正仿宋_GB2312;方正仿宋_GB2312" w:cs="方正仿宋_GB2312;方正仿宋_GB2312" w:eastAsia="方正仿宋_GB2312;方正仿宋_GB2312"/>
          <w:color w:val="000000"/>
          <w:sz w:val="21"/>
          <w:szCs w:val="21"/>
          <w:u w:val="single"/>
          <w:lang w:val="en-US" w:eastAsia="zh-CN"/>
        </w:rPr>
        <w:t>【县】【市】【区</w:t>
      </w:r>
      <w:r>
        <w:rPr>
          <w:rFonts w:ascii="方正仿宋_GB2312;方正仿宋_GB2312" w:hAnsi="方正仿宋_GB2312;方正仿宋_GB2312" w:cs="方正仿宋_GB2312;方正仿宋_GB2312" w:eastAsia="方正仿宋_GB2312;方正仿宋_GB2312"/>
          <w:color w:val="000000"/>
          <w:sz w:val="24"/>
          <w:szCs w:val="32"/>
          <w:u w:val="none"/>
          <w:lang w:val="en-US" w:eastAsia="zh-CN"/>
        </w:rPr>
        <w:t xml:space="preserve">】【{区域}】   </w:t>
      </w:r>
      <w:r>
        <w:rPr>
          <w:rFonts w:ascii="方正仿宋_GB2312;方正仿宋_GB2312" w:hAnsi="方正仿宋_GB2312;方正仿宋_GB2312" w:cs="方正仿宋_GB2312;方正仿宋_GB2312" w:eastAsia="方正仿宋_GB2312;方正仿宋_GB2312"/>
          <w:color w:val="000000"/>
          <w:sz w:val="24"/>
          <w:szCs w:val="32"/>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sz w:val="24"/>
          <w:szCs w:val="32"/>
          <w:u w:val="non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地块的建</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设用</w:t>
      </w:r>
      <w:r>
        <w:rPr>
          <w:rFonts w:ascii="方正仿宋_GB2312;方正仿宋_GB2312" w:hAnsi="方正仿宋_GB2312;方正仿宋_GB2312" w:cs="方正仿宋_GB2312;方正仿宋_GB2312" w:eastAsia="方正仿宋_GB2312;方正仿宋_GB2312"/>
          <w:color w:val="000000"/>
          <w:kern w:val="0"/>
          <w:sz w:val="24"/>
          <w:szCs w:val="24"/>
          <w:u w:val="single"/>
        </w:rPr>
        <w:t>地使</w:t>
      </w:r>
      <w:r>
        <w:rPr>
          <w:rFonts w:ascii="方正仿宋_GB2312;方正仿宋_GB2312" w:hAnsi="方正仿宋_GB2312;方正仿宋_GB2312" w:cs="方正仿宋_GB2312;方正仿宋_GB2312" w:eastAsia="方正仿宋_GB2312;方正仿宋_GB2312"/>
          <w:color w:val="000000"/>
          <w:kern w:val="0"/>
          <w:sz w:val="24"/>
          <w:szCs w:val="24"/>
        </w:rPr>
        <w:t>用权。该地块【国有土地使用证号】【{土地证号}】为</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，土地使</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用</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权面积为   </w:t>
      </w:r>
      <w:r>
        <w:rPr>
          <w:rFonts w:ascii="方正仿宋_GB2312;方正仿宋_GB2312" w:hAnsi="方正仿宋_GB2312;方正仿宋_GB2312" w:cs="方正仿宋_GB2312;方正仿宋_GB2312" w:eastAsia="方正仿宋_GB2312;方正仿宋_GB2312"/>
          <w:color w:val="000000"/>
          <w:kern w:val="0"/>
          <w:sz w:val="24"/>
          <w:szCs w:val="24"/>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r>
      <w:r>
        <w:rPr>
          <w:rFonts w:ascii="方正仿宋_GB2312;方正仿宋_GB2312" w:hAnsi="方正仿宋_GB2312;方正仿宋_GB2312" w:cs="方正仿宋_GB2312;方正仿宋_GB2312" w:eastAsia="方正仿宋_GB2312;方正仿宋_GB2312"/>
          <w:color w:val="000000"/>
          <w:kern w:val="0"/>
          <w:sz w:val="24"/>
          <w:szCs w:val="24"/>
          <w:u w:val="single"/>
        </w:rPr>
      </w:r>
    </w:p>
    <w:p>
      <w:pPr>
        <w:pStyle w:val="Normal"/>
        <w:keepNext w:val="false"/>
        <w:keepLines w:val="false"/>
        <w:pageBreakBefore w:val="false"/>
        <w:widowControl w:val="false"/>
        <w:kinsoku w:val="true"/>
        <w:overflowPunct w:val="true"/>
        <w:autoSpaceDE w:val="false"/>
        <w:bidi w:val="0"/>
        <w:snapToGrid w:val="true"/>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u w:val="single"/>
        </w:rPr>
      </w:pPr>
      <w:r>
        <w:rPr>
          <w:rFonts w:ascii="方正仿宋_GB2312;方正仿宋_GB2312" w:hAnsi="方正仿宋_GB2312;方正仿宋_GB2312" w:cs="方正仿宋_GB2312;方正仿宋_GB2312" w:eastAsia="方正仿宋_GB2312;方正仿宋_GB2312"/>
          <w:color w:val="000000"/>
          <w:kern w:val="0"/>
          <w:sz w:val="24"/>
          <w:szCs w:val="24"/>
        </w:rPr>
        <w:t>平方米。买受人购买的商品房（以下简称该商品房）所占用的土地用途为</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住宅用地</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商服用地</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{土地用途}】，</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土</w:t>
      </w:r>
      <w:r>
        <w:rPr>
          <w:rFonts w:ascii="方正仿宋_GB2312;方正仿宋_GB2312" w:hAnsi="方正仿宋_GB2312;方正仿宋_GB2312" w:cs="方正仿宋_GB2312;方正仿宋_GB2312" w:eastAsia="方正仿宋_GB2312;方正仿宋_GB2312"/>
          <w:color w:val="000000"/>
          <w:kern w:val="0"/>
          <w:sz w:val="24"/>
          <w:szCs w:val="24"/>
        </w:rPr>
        <w:t>地使用权终止日期为{年份</w:t>
      </w:r>
      <w:r>
        <w:rPr>
          <w:rFonts w:ascii="方正仿宋_GB2312;方正仿宋_GB2312" w:hAnsi="方正仿宋_GB2312;方正仿宋_GB2312" w:cs="方正仿宋_GB2312;方正仿宋_GB2312" w:eastAsia="方正仿宋_GB2312;方正仿宋_GB2312"/>
          <w:color w:val="000000"/>
          <w:kern w:val="0"/>
          <w:sz w:val="24"/>
          <w:szCs w:val="24"/>
          <w:u w:val="single"/>
        </w:rPr>
        <w:t>}年{</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月份}</w:t>
      </w:r>
      <w:r>
        <w:rPr>
          <w:rFonts w:ascii="方正仿宋_GB2312;方正仿宋_GB2312" w:hAnsi="方正仿宋_GB2312;方正仿宋_GB2312" w:cs="方正仿宋_GB2312;方正仿宋_GB2312" w:eastAsia="方正仿宋_GB2312;方正仿宋_GB2312"/>
          <w:color w:val="000000"/>
          <w:kern w:val="0"/>
          <w:sz w:val="24"/>
          <w:szCs w:val="24"/>
          <w:u w:val="single"/>
        </w:rPr>
        <w:t>日。</w:t>
      </w:r>
      <w:r>
        <w:rPr>
          <w:rFonts w:ascii="方正仿宋_GB2312;方正仿宋_GB2312" w:hAnsi="方正仿宋_GB2312;方正仿宋_GB2312" w:cs="方正仿宋_GB2312;方正仿宋_GB2312" w:eastAsia="方正仿宋_GB2312;方正仿宋_GB2312"/>
          <w:color w:val="000000"/>
          <w:kern w:val="0"/>
          <w:sz w:val="24"/>
          <w:szCs w:val="24"/>
        </w:rPr>
      </w:r>
      <w:r>
        <w:rPr>
          <w:rFonts w:ascii="方正仿宋_GB2312;方正仿宋_GB2312" w:hAnsi="方正仿宋_GB2312;方正仿宋_GB2312" w:cs="方正仿宋_GB2312;方正仿宋_GB2312" w:eastAsia="方正仿宋_GB2312;方正仿宋_GB2312"/>
          <w:color w:val="000000"/>
          <w:kern w:val="0"/>
          <w:sz w:val="24"/>
          <w:szCs w:val="24"/>
          <w:u w:val="single"/>
        </w:rPr>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r>
      <w:r>
        <w:rPr>
          <w:rFonts w:ascii="方正仿宋_GB2312;方正仿宋_GB2312" w:hAnsi="方正仿宋_GB2312;方正仿宋_GB2312" w:cs="方正仿宋_GB2312;方正仿宋_GB2312" w:eastAsia="方正仿宋_GB2312;方正仿宋_GB2312"/>
          <w:color w:val="000000"/>
          <w:kern w:val="0"/>
          <w:sz w:val="24"/>
          <w:szCs w:val="24"/>
          <w:u w:val="single"/>
        </w:rPr>
      </w:r>
      <w:r>
        <w:rPr>
          <w:rFonts w:ascii="方正仿宋_GB2312;方正仿宋_GB2312" w:hAnsi="方正仿宋_GB2312;方正仿宋_GB2312" w:cs="方正仿宋_GB2312;方正仿宋_GB2312" w:eastAsia="方正仿宋_GB2312;方正仿宋_GB2312"/>
          <w:color w:val="000000"/>
          <w:kern w:val="0"/>
          <w:sz w:val="24"/>
          <w:szCs w:val="24"/>
        </w:rPr>
      </w:r>
      <w:r>
        <w:rPr>
          <w:rFonts w:ascii="方正仿宋_GB2312;方正仿宋_GB2312" w:hAnsi="方正仿宋_GB2312;方正仿宋_GB2312" w:cs="方正仿宋_GB2312;方正仿宋_GB2312" w:eastAsia="方正仿宋_GB2312;方正仿宋_GB2312"/>
          <w:color w:val="000000"/>
          <w:kern w:val="0"/>
          <w:sz w:val="24"/>
          <w:szCs w:val="24"/>
          <w:u w:val="single"/>
        </w:rPr>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keepNext w:val="false"/>
        <w:keepLines w:val="false"/>
        <w:pageBreakBefore w:val="false"/>
        <w:widowControl w:val="false"/>
        <w:numPr>
          <w:ilvl w:val="0"/>
          <w:numId w:val="22"/>
        </w:numPr>
        <w:kinsoku w:val="true"/>
        <w:overflowPunct w:val="true"/>
        <w:autoSpaceDE w:val="false"/>
        <w:bidi w:val="0"/>
        <w:snapToGrid w:val="true"/>
        <w:ind w:firstLine="480" w:start="0" w:end="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出卖人经批准，在上述地块上建设的商品房项目核准名称为</w:t>
      </w:r>
      <w:r>
        <w:rPr>
          <w:rFonts w:ascii="方正仿宋_GB2312;方正仿宋_GB2312" w:hAnsi="方正仿宋_GB2312;方正仿宋_GB2312" w:cs="方正仿宋_GB2312;方正仿宋_GB2312" w:eastAsia="方正仿宋_GB2312;方正仿宋_GB2312"/>
          <w:color w:val="000000"/>
          <w:kern w:val="0"/>
          <w:sz w:val="24"/>
          <w:szCs w:val="24"/>
          <w:u w:val="single"/>
        </w:rPr>
        <w:t>{商品房项目核准名称}，国有</w:t>
      </w:r>
      <w:r>
        <w:rPr>
          <w:rFonts w:ascii="方正仿宋_GB2312;方正仿宋_GB2312" w:hAnsi="方正仿宋_GB2312;方正仿宋_GB2312" w:cs="方正仿宋_GB2312;方正仿宋_GB2312" w:eastAsia="方正仿宋_GB2312;方正仿宋_GB2312"/>
          <w:color w:val="000000"/>
          <w:kern w:val="0"/>
          <w:sz w:val="24"/>
          <w:szCs w:val="24"/>
        </w:rPr>
        <w:t>建</w:t>
      </w:r>
      <w:r>
        <w:rPr>
          <w:rFonts w:ascii="方正仿宋_GB2312;方正仿宋_GB2312" w:hAnsi="方正仿宋_GB2312;方正仿宋_GB2312" w:cs="方正仿宋_GB2312;方正仿宋_GB2312" w:eastAsia="方正仿宋_GB2312;方正仿宋_GB2312"/>
          <w:sz w:val="24"/>
          <w:lang w:val="en-US" w:eastAsia="zh-CN"/>
        </w:rPr>
        <w:t>设用地规划许可证号为{国有</w:t>
      </w:r>
      <w:r>
        <w:rPr>
          <w:rFonts w:ascii="方正仿宋_GB2312;方正仿宋_GB2312" w:hAnsi="方正仿宋_GB2312;方正仿宋_GB2312" w:cs="方正仿宋_GB2312;方正仿宋_GB2312" w:eastAsia="方正仿宋_GB2312;方正仿宋_GB2312"/>
          <w:color w:val="000000"/>
          <w:kern w:val="0"/>
          <w:sz w:val="24"/>
          <w:szCs w:val="24"/>
          <w:u w:val="single"/>
        </w:rPr>
        <w:t>建设用地规划</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许可证号}</w:t>
      </w:r>
      <w:r>
        <w:rPr>
          <w:rFonts w:ascii="方正仿宋_GB2312;方正仿宋_GB2312" w:hAnsi="方正仿宋_GB2312;方正仿宋_GB2312" w:cs="方正仿宋_GB2312;方正仿宋_GB2312" w:eastAsia="方正仿宋_GB2312;方正仿宋_GB2312"/>
          <w:color w:val="000000"/>
          <w:kern w:val="0"/>
          <w:sz w:val="24"/>
          <w:szCs w:val="24"/>
          <w:u w:val="single"/>
        </w:rPr>
        <w:t>，建设工</w:t>
      </w:r>
      <w:r>
        <w:rPr>
          <w:rFonts w:ascii="方正仿宋_GB2312;方正仿宋_GB2312" w:hAnsi="方正仿宋_GB2312;方正仿宋_GB2312" w:cs="方正仿宋_GB2312;方正仿宋_GB2312" w:eastAsia="方正仿宋_GB2312;方正仿宋_GB2312"/>
          <w:color w:val="000000"/>
          <w:kern w:val="0"/>
          <w:sz w:val="24"/>
          <w:szCs w:val="24"/>
        </w:rPr>
        <w:t>程规划许可证号为{建设工</w:t>
      </w:r>
      <w:r>
        <w:rPr>
          <w:rFonts w:ascii="方正仿宋_GB2312;方正仿宋_GB2312" w:hAnsi="方正仿宋_GB2312;方正仿宋_GB2312" w:cs="方正仿宋_GB2312;方正仿宋_GB2312" w:eastAsia="方正仿宋_GB2312;方正仿宋_GB2312"/>
          <w:color w:val="000000"/>
          <w:kern w:val="0"/>
          <w:sz w:val="24"/>
          <w:szCs w:val="24"/>
          <w:u w:val="single"/>
        </w:rPr>
        <w:t>程规划许可证号}，建筑工程施</w:t>
      </w:r>
      <w:r>
        <w:rPr>
          <w:rFonts w:ascii="方正仿宋_GB2312;方正仿宋_GB2312" w:hAnsi="方正仿宋_GB2312;方正仿宋_GB2312" w:cs="方正仿宋_GB2312;方正仿宋_GB2312" w:eastAsia="方正仿宋_GB2312;方正仿宋_GB2312"/>
          <w:color w:val="000000"/>
          <w:kern w:val="0"/>
          <w:sz w:val="24"/>
          <w:szCs w:val="24"/>
        </w:rPr>
        <w:t>工许可证号为{建筑工程施</w:t>
      </w:r>
      <w:r>
        <w:rPr>
          <w:rFonts w:ascii="方正仿宋_GB2312;方正仿宋_GB2312" w:hAnsi="方正仿宋_GB2312;方正仿宋_GB2312" w:cs="方正仿宋_GB2312;方正仿宋_GB2312" w:eastAsia="方正仿宋_GB2312;方正仿宋_GB2312"/>
          <w:color w:val="000000"/>
          <w:kern w:val="0"/>
          <w:sz w:val="24"/>
          <w:szCs w:val="24"/>
          <w:u w:val="single"/>
        </w:rPr>
        <w:t>工许可证号}。</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r>
      <w:r>
        <w:rPr>
          <w:rFonts w:ascii="方正仿宋_GB2312;方正仿宋_GB2312" w:hAnsi="方正仿宋_GB2312;方正仿宋_GB2312" w:cs="方正仿宋_GB2312;方正仿宋_GB2312" w:eastAsia="方正仿宋_GB2312;方正仿宋_GB2312"/>
          <w:color w:val="000000"/>
          <w:kern w:val="0"/>
          <w:sz w:val="24"/>
          <w:szCs w:val="24"/>
          <w:u w:val="single"/>
        </w:rPr>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keepNext w:val="false"/>
        <w:keepLines w:val="false"/>
        <w:pageBreakBefore w:val="false"/>
        <w:widowControl w:val="false"/>
        <w:numPr>
          <w:ilvl w:val="0"/>
          <w:numId w:val="22"/>
        </w:numPr>
        <w:kinsoku w:val="true"/>
        <w:overflowPunct w:val="true"/>
        <w:autoSpaceDE w:val="false"/>
        <w:bidi w:val="0"/>
        <w:snapToGrid w:val="true"/>
        <w:ind w:firstLine="480" w:start="0" w:end="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u w:val="single"/>
        </w:rPr>
      </w:pPr>
      <w:r>
        <w:rPr>
          <w:rFonts w:ascii="方正仿宋_GB2312;方正仿宋_GB2312" w:hAnsi="方正仿宋_GB2312;方正仿宋_GB2312" w:cs="方正仿宋_GB2312;方正仿宋_GB2312" w:eastAsia="方正仿宋_GB2312;方正仿宋_GB2312"/>
          <w:color w:val="000000"/>
          <w:kern w:val="0"/>
          <w:sz w:val="24"/>
          <w:szCs w:val="24"/>
        </w:rPr>
        <w:t>全装修住宅对装修部分单独领取施工许可证的，装修部分的施工许可证号为</w:t>
      </w:r>
      <w:r>
        <w:rPr>
          <w:rFonts w:ascii="方正仿宋_GB2312;方正仿宋_GB2312" w:hAnsi="方正仿宋_GB2312;方正仿宋_GB2312" w:cs="方正仿宋_GB2312;方正仿宋_GB2312" w:eastAsia="方正仿宋_GB2312;方正仿宋_GB2312"/>
          <w:color w:val="000000"/>
          <w:kern w:val="0"/>
          <w:sz w:val="24"/>
          <w:szCs w:val="24"/>
          <w:u w:val="single"/>
        </w:rPr>
        <w:t>{施工许可证号}</w:t>
      </w:r>
    </w:p>
    <w:p>
      <w:pPr>
        <w:pStyle w:val="Normal"/>
        <w:keepNext w:val="false"/>
        <w:keepLines w:val="false"/>
        <w:pageBreakBefore w:val="false"/>
        <w:widowControl w:val="false"/>
        <w:kinsoku w:val="true"/>
        <w:overflowPunct w:val="true"/>
        <w:autoSpaceDE w:val="false"/>
        <w:bidi w:val="0"/>
        <w:snapToGrid w:val="true"/>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u w:val="single"/>
        </w:rPr>
        <w:t>以下是我给出的文本：</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r>
      <w:r>
        <w:rPr>
          <w:rFonts w:ascii="方正仿宋_GB2312;方正仿宋_GB2312" w:hAnsi="方正仿宋_GB2312;方正仿宋_GB2312" w:cs="方正仿宋_GB2312;方正仿宋_GB2312" w:eastAsia="方正仿宋_GB2312;方正仿宋_GB2312"/>
          <w:color w:val="000000"/>
          <w:kern w:val="0"/>
          <w:sz w:val="24"/>
          <w:szCs w:val="24"/>
          <w:u w:val="single"/>
        </w:rPr>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r>
      <w:r>
        <w:rPr>
          <w:rFonts w:ascii="方正仿宋_GB2312;方正仿宋_GB2312" w:hAnsi="方正仿宋_GB2312;方正仿宋_GB2312" w:cs="方正仿宋_GB2312;方正仿宋_GB2312" w:eastAsia="方正仿宋_GB2312;方正仿宋_GB2312"/>
          <w:color w:val="000000"/>
          <w:kern w:val="0"/>
          <w:sz w:val="24"/>
          <w:szCs w:val="24"/>
          <w:u w:val="single"/>
        </w:rPr>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keepNext w:val="false"/>
        <w:keepLines w:val="false"/>
        <w:pageBreakBefore w:val="false"/>
        <w:widowControl w:val="false"/>
        <w:numPr>
          <w:ilvl w:val="0"/>
          <w:numId w:val="0"/>
        </w:numPr>
        <w:kinsoku w:val="true"/>
        <w:overflowPunct w:val="true"/>
        <w:autoSpaceDE w:val="false"/>
        <w:bidi w:val="0"/>
        <w:snapToGrid w:val="true"/>
        <w:ind w:firstLine="482" w:end="0"/>
        <w:textAlignment w:val="auto"/>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第三条 销售依据</w:t>
      </w:r>
    </w:p>
    <w:p>
      <w:pPr>
        <w:pStyle w:val="Normal"/>
        <w:keepNext w:val="false"/>
        <w:keepLines w:val="false"/>
        <w:pageBreakBefore w:val="false"/>
        <w:widowControl w:val="false"/>
        <w:kinsoku w:val="true"/>
        <w:overflowPunct w:val="true"/>
        <w:autoSpaceDE w:val="false"/>
        <w:bidi w:val="0"/>
        <w:snapToGrid w:val="true"/>
        <w:ind w:firstLine="480" w:end="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u w:val="single"/>
          <w:lang w:val="en-US" w:eastAsia="zh-CN"/>
        </w:rPr>
      </w:pP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 xml:space="preserve">1. </w:t>
      </w:r>
      <w:r>
        <w:rPr>
          <w:rFonts w:ascii="方正仿宋_GB2312;方正仿宋_GB2312" w:hAnsi="方正仿宋_GB2312;方正仿宋_GB2312" w:cs="方正仿宋_GB2312;方正仿宋_GB2312" w:eastAsia="方正仿宋_GB2312;方正仿宋_GB2312"/>
          <w:color w:val="000000"/>
          <w:kern w:val="0"/>
          <w:sz w:val="24"/>
          <w:szCs w:val="24"/>
        </w:rPr>
        <w:t>该商品房已</w:t>
      </w:r>
      <w:r>
        <w:rPr>
          <w:rFonts w:ascii="方正仿宋_GB2312;方正仿宋_GB2312" w:hAnsi="方正仿宋_GB2312;方正仿宋_GB2312" w:cs="方正仿宋_GB2312;方正仿宋_GB2312" w:eastAsia="方正仿宋_GB2312;方正仿宋_GB2312"/>
          <w:color w:val="000000"/>
          <w:kern w:val="0"/>
          <w:sz w:val="24"/>
          <w:szCs w:val="24"/>
          <w:u w:val="none"/>
          <w:lang w:val="en-US" w:eastAsia="zh-CN"/>
        </w:rPr>
        <w:t>于</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{年份} 年</w:t>
      </w:r>
      <w:r>
        <w:rPr>
          <w:rFonts w:ascii="方正仿宋_GB2312;方正仿宋_GB2312" w:hAnsi="方正仿宋_GB2312;方正仿宋_GB2312" w:cs="方正仿宋_GB2312;方正仿宋_GB2312" w:eastAsia="方正仿宋_GB2312;方正仿宋_GB2312"/>
          <w:color w:val="000000"/>
          <w:kern w:val="0"/>
          <w:sz w:val="24"/>
          <w:szCs w:val="24"/>
          <w:u w:val="non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{月份} </w:t>
      </w:r>
      <w:r>
        <w:rPr>
          <w:rFonts w:ascii="方正仿宋_GB2312;方正仿宋_GB2312" w:hAnsi="方正仿宋_GB2312;方正仿宋_GB2312" w:cs="方正仿宋_GB2312;方正仿宋_GB2312" w:eastAsia="方正仿宋_GB2312;方正仿宋_GB2312"/>
          <w:color w:val="000000"/>
          <w:kern w:val="0"/>
          <w:sz w:val="24"/>
          <w:szCs w:val="24"/>
          <w:u w:val="none"/>
          <w:lang w:val="en-US" w:eastAsia="zh-CN"/>
        </w:rPr>
        <w:t>月</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{日期}</w:t>
      </w:r>
      <w:r>
        <w:rPr>
          <w:rFonts w:ascii="方正仿宋_GB2312;方正仿宋_GB2312" w:hAnsi="方正仿宋_GB2312;方正仿宋_GB2312" w:cs="方正仿宋_GB2312;方正仿宋_GB2312" w:eastAsia="方正仿宋_GB2312;方正仿宋_GB2312"/>
          <w:color w:val="000000"/>
          <w:kern w:val="0"/>
          <w:sz w:val="24"/>
          <w:szCs w:val="24"/>
          <w:u w:val="non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日取得现售备案证明文</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件</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，证号</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为 {证号}。</w:t>
      </w:r>
    </w:p>
    <w:p>
      <w:pPr>
        <w:pStyle w:val="Normal"/>
        <w:keepNext w:val="false"/>
        <w:keepLines w:val="false"/>
        <w:pageBreakBefore w:val="false"/>
        <w:widowControl w:val="false"/>
        <w:kinsoku w:val="true"/>
        <w:overflowPunct w:val="true"/>
        <w:autoSpaceDE w:val="false"/>
        <w:bidi w:val="0"/>
        <w:snapToGrid w:val="true"/>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u w:val="single"/>
          <w:lang w:val="en-US" w:eastAsia="zh-CN"/>
        </w:rPr>
      </w:pP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{内容}，备案机构名称为{机构名称}。</w:t>
      </w:r>
      <w:r>
        <w:rPr>
          <w:rFonts w:ascii="方正仿宋_GB2312;方正仿宋_GB2312" w:hAnsi="方正仿宋_GB2312;方正仿宋_GB2312" w:cs="方正仿宋_GB2312;方正仿宋_GB2312" w:eastAsia="方正仿宋_GB2312;方正仿宋_GB2312"/>
          <w:color w:val="000000"/>
          <w:kern w:val="0"/>
          <w:sz w:val="24"/>
          <w:szCs w:val="24"/>
          <w:u w:val="none"/>
          <w:lang w:val="en-US" w:eastAsia="zh-CN"/>
        </w:rPr>
      </w:r>
      <w:r>
        <w:rPr>
          <w:rFonts w:ascii="方正仿宋_GB2312;方正仿宋_GB2312" w:hAnsi="方正仿宋_GB2312;方正仿宋_GB2312" w:cs="方正仿宋_GB2312;方正仿宋_GB2312" w:eastAsia="方正仿宋_GB2312;方正仿宋_GB2312"/>
          <w:color w:val="000000"/>
          <w:kern w:val="0"/>
          <w:sz w:val="24"/>
          <w:szCs w:val="24"/>
          <w:u w:val="none"/>
          <w:lang w:val="en-US" w:eastAsia="zh-CN"/>
        </w:rPr>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r>
      <w:r>
        <w:rPr>
          <w:rFonts w:ascii="方正仿宋_GB2312;方正仿宋_GB2312" w:hAnsi="方正仿宋_GB2312;方正仿宋_GB2312" w:cs="方正仿宋_GB2312;方正仿宋_GB2312" w:eastAsia="方正仿宋_GB2312;方正仿宋_GB2312"/>
          <w:color w:val="000000"/>
          <w:kern w:val="0"/>
          <w:sz w:val="24"/>
          <w:szCs w:val="24"/>
          <w:u w:val="none"/>
          <w:lang w:val="en-US" w:eastAsia="zh-CN"/>
        </w:rPr>
      </w:r>
    </w:p>
    <w:p>
      <w:pPr>
        <w:pStyle w:val="Style16"/>
        <w:keepNext w:val="false"/>
        <w:keepLines w:val="false"/>
        <w:pageBreakBefore w:val="false"/>
        <w:widowControl w:val="false"/>
        <w:numPr>
          <w:ilvl w:val="0"/>
          <w:numId w:val="15"/>
        </w:numPr>
        <w:kinsoku w:val="true"/>
        <w:overflowPunct w:val="true"/>
        <w:bidi w:val="0"/>
        <w:snapToGrid w:val="true"/>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该商品房</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是</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否</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取得不动产权证。</w:t>
      </w:r>
      <w:r>
        <w:rPr>
          <w:rFonts w:ascii="方正仿宋_GB2312;方正仿宋_GB2312" w:hAnsi="方正仿宋_GB2312;方正仿宋_GB2312" w:cs="方正仿宋_GB2312;方正仿宋_GB2312" w:eastAsia="方正仿宋_GB2312;方正仿宋_GB2312"/>
          <w:color w:val="000000"/>
          <w:kern w:val="0"/>
          <w:sz w:val="24"/>
          <w:szCs w:val="24"/>
        </w:rPr>
        <w:t>取得不动产权证</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日期为</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{取得不动产权证日</w:t>
      </w:r>
      <w:r>
        <w:rPr>
          <w:rFonts w:ascii="方正仿宋_GB2312;方正仿宋_GB2312" w:hAnsi="方正仿宋_GB2312;方正仿宋_GB2312" w:cs="方正仿宋_GB2312;方正仿宋_GB2312" w:eastAsia="方正仿宋_GB2312;方正仿宋_GB2312"/>
          <w:color w:val="000000"/>
          <w:kern w:val="0"/>
          <w:sz w:val="24"/>
          <w:szCs w:val="24"/>
          <w:u w:val="none"/>
          <w:lang w:val="en-US" w:eastAsia="zh-CN"/>
        </w:rPr>
        <w:t>期} 年</w:t>
      </w:r>
    </w:p>
    <w:p>
      <w:pPr>
        <w:pStyle w:val="Style16"/>
        <w:keepNext w:val="false"/>
        <w:keepLines w:val="false"/>
        <w:pageBreakBefore w:val="false"/>
        <w:widowControl w:val="false"/>
        <w:numPr>
          <w:ilvl w:val="0"/>
          <w:numId w:val="0"/>
        </w:numPr>
        <w:kinsoku w:val="true"/>
        <w:overflowPunct w:val="true"/>
        <w:bidi w:val="0"/>
        <w:snapToGrid w:val="true"/>
        <w:ind w:hanging="0" w:start="0" w:end="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{日期}，证</w:t>
      </w:r>
      <w:r>
        <w:rPr>
          <w:rFonts w:ascii="方正仿宋_GB2312;方正仿宋_GB2312" w:hAnsi="方正仿宋_GB2312;方正仿宋_GB2312" w:cs="方正仿宋_GB2312;方正仿宋_GB2312" w:eastAsia="方正仿宋_GB2312;方正仿宋_GB2312"/>
          <w:color w:val="000000"/>
          <w:kern w:val="0"/>
          <w:sz w:val="24"/>
          <w:szCs w:val="24"/>
          <w:u w:val="none"/>
          <w:lang w:val="en-US" w:eastAsia="zh-CN"/>
        </w:rPr>
        <w:t>号</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为{证号</w:t>
      </w:r>
      <w:r>
        <w:rPr>
          <w:rFonts w:ascii="方正仿宋_GB2312;方正仿宋_GB2312" w:hAnsi="方正仿宋_GB2312;方正仿宋_GB2312" w:cs="方正仿宋_GB2312;方正仿宋_GB2312" w:eastAsia="方正仿宋_GB2312;方正仿宋_GB2312"/>
          <w:color w:val="000000"/>
          <w:kern w:val="0"/>
          <w:sz w:val="24"/>
          <w:szCs w:val="24"/>
          <w:u w:val="none"/>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不动产</w:t>
      </w:r>
      <w:r>
        <w:rPr>
          <w:rFonts w:ascii="方正仿宋_GB2312;方正仿宋_GB2312" w:hAnsi="方正仿宋_GB2312;方正仿宋_GB2312" w:cs="方正仿宋_GB2312;方正仿宋_GB2312" w:eastAsia="方正仿宋_GB2312;方正仿宋_GB2312"/>
          <w:color w:val="000000"/>
          <w:kern w:val="0"/>
          <w:sz w:val="24"/>
          <w:szCs w:val="24"/>
          <w:u w:val="single"/>
        </w:rPr>
        <w:t>登记机构名称为</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{机构名称</w:t>
      </w:r>
      <w:r>
        <w:rPr>
          <w:rFonts w:ascii="方正仿宋_GB2312;方正仿宋_GB2312" w:hAnsi="方正仿宋_GB2312;方正仿宋_GB2312" w:cs="方正仿宋_GB2312;方正仿宋_GB2312" w:eastAsia="方正仿宋_GB2312;方正仿宋_GB2312"/>
          <w:color w:val="000000"/>
          <w:kern w:val="0"/>
          <w:sz w:val="24"/>
          <w:szCs w:val="24"/>
          <w:u w:val="single"/>
        </w:rPr>
        <w:t>}。</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r>
      <w:r>
        <w:rPr>
          <w:rFonts w:ascii="方正仿宋_GB2312;方正仿宋_GB2312" w:hAnsi="方正仿宋_GB2312;方正仿宋_GB2312" w:cs="方正仿宋_GB2312;方正仿宋_GB2312" w:eastAsia="方正仿宋_GB2312;方正仿宋_GB2312"/>
          <w:color w:val="000000"/>
          <w:kern w:val="0"/>
          <w:sz w:val="24"/>
          <w:szCs w:val="24"/>
        </w:rPr>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r>
      <w:r>
        <w:rPr>
          <w:rFonts w:ascii="方正仿宋_GB2312;方正仿宋_GB2312" w:hAnsi="方正仿宋_GB2312;方正仿宋_GB2312" w:cs="方正仿宋_GB2312;方正仿宋_GB2312" w:eastAsia="方正仿宋_GB2312;方正仿宋_GB2312"/>
          <w:color w:val="000000"/>
          <w:kern w:val="0"/>
          <w:sz w:val="24"/>
          <w:szCs w:val="24"/>
        </w:rPr>
      </w:r>
      <w:r>
        <w:rPr>
          <w:rFonts w:ascii="方正仿宋_GB2312;方正仿宋_GB2312" w:hAnsi="方正仿宋_GB2312;方正仿宋_GB2312" w:cs="方正仿宋_GB2312;方正仿宋_GB2312" w:eastAsia="方正仿宋_GB2312;方正仿宋_GB2312"/>
          <w:color w:val="000000"/>
          <w:kern w:val="0"/>
          <w:sz w:val="24"/>
          <w:szCs w:val="24"/>
          <w:u w:val="single"/>
        </w:rPr>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r>
      <w:r>
        <w:rPr>
          <w:rFonts w:ascii="方正仿宋_GB2312;方正仿宋_GB2312" w:hAnsi="方正仿宋_GB2312;方正仿宋_GB2312" w:cs="方正仿宋_GB2312;方正仿宋_GB2312" w:eastAsia="方正仿宋_GB2312;方正仿宋_GB2312"/>
          <w:color w:val="000000"/>
          <w:kern w:val="0"/>
          <w:sz w:val="24"/>
          <w:szCs w:val="24"/>
          <w:u w:val="single"/>
        </w:rPr>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keepNext w:val="false"/>
        <w:keepLines w:val="false"/>
        <w:pageBreakBefore w:val="false"/>
        <w:widowControl w:val="false"/>
        <w:numPr>
          <w:ilvl w:val="0"/>
          <w:numId w:val="0"/>
        </w:numPr>
        <w:kinsoku w:val="true"/>
        <w:overflowPunct w:val="true"/>
        <w:autoSpaceDE w:val="false"/>
        <w:bidi w:val="0"/>
        <w:snapToGrid w:val="true"/>
        <w:ind w:firstLine="482" w:end="0"/>
        <w:textAlignment w:val="auto"/>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第四条 {商品房基本情况}</w:t>
      </w:r>
    </w:p>
    <w:p>
      <w:pPr>
        <w:pStyle w:val="Normal"/>
        <w:keepNext w:val="false"/>
        <w:keepLines w:val="false"/>
        <w:pageBreakBefore w:val="false"/>
        <w:widowControl w:val="false"/>
        <w:numPr>
          <w:ilvl w:val="0"/>
          <w:numId w:val="7"/>
        </w:numPr>
        <w:kinsoku w:val="true"/>
        <w:overflowPunct w:val="true"/>
        <w:autoSpaceDE w:val="false"/>
        <w:bidi w:val="0"/>
        <w:snapToGrid w:val="true"/>
        <w:ind w:firstLine="480" w:start="0" w:end="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该商品房的规划用途为【住宅】【办公】【商业】【</w:t>
      </w:r>
      <w:r>
        <w:rPr>
          <w:rFonts w:ascii="方正仿宋_GB2312;方正仿宋_GB2312" w:hAnsi="方正仿宋_GB2312;方正仿宋_GB2312" w:cs="方正仿宋_GB2312;方正仿宋_GB2312" w:eastAsia="方正仿宋_GB2312;方正仿宋_GB2312"/>
          <w:color w:val="000000"/>
          <w:kern w:val="0"/>
          <w:sz w:val="24"/>
          <w:szCs w:val="24"/>
          <w:u w:val="single"/>
        </w:rPr>
        <w:t>{用途}】。</w:t>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numPr>
          <w:ilvl w:val="0"/>
          <w:numId w:val="7"/>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u w:val="single"/>
          <w:lang w:val="en-US" w:eastAsia="zh-CN"/>
        </w:rPr>
      </w:pPr>
      <w:r>
        <w:rPr>
          <w:rFonts w:ascii="方正仿宋_GB2312;方正仿宋_GB2312" w:hAnsi="方正仿宋_GB2312;方正仿宋_GB2312" w:cs="方正仿宋_GB2312;方正仿宋_GB2312" w:eastAsia="方正仿宋_GB2312;方正仿宋_GB2312"/>
          <w:color w:val="000000"/>
          <w:kern w:val="0"/>
          <w:sz w:val="24"/>
          <w:szCs w:val="24"/>
        </w:rPr>
        <w:t>该商品房所在建筑物的主体结构为</w:t>
      </w:r>
      <w:r>
        <w:rPr>
          <w:rFonts w:ascii="方正仿宋_GB2312;方正仿宋_GB2312" w:hAnsi="方正仿宋_GB2312;方正仿宋_GB2312" w:cs="方正仿宋_GB2312;方正仿宋_GB2312" w:eastAsia="方正仿宋_GB2312;方正仿宋_GB2312"/>
          <w:color w:val="000000"/>
          <w:sz w:val="24"/>
          <w:szCs w:val="24"/>
          <w:u w:val="none"/>
          <w:lang w:val="en-US" w:eastAsia="zh-CN"/>
        </w:rPr>
        <w:t>【钢结构】【钢、钢筋混凝土结构】【钢筋混</w:t>
      </w:r>
      <w:r>
        <w:rPr>
          <w:rFonts w:ascii="方正仿宋_GB2312;方正仿宋_GB2312" w:hAnsi="方正仿宋_GB2312;方正仿宋_GB2312" w:cs="方正仿宋_GB2312;方正仿宋_GB2312" w:eastAsia="方正仿宋_GB2312;方正仿宋_GB2312"/>
          <w:color w:val="000000"/>
          <w:sz w:val="24"/>
          <w:szCs w:val="32"/>
          <w:u w:val="none"/>
          <w:lang w:val="en-US" w:eastAsia="zh-CN"/>
        </w:rPr>
        <w:t>凝土结构】【砖木结构】【混合结构】【</w:t>
      </w:r>
      <w:r>
        <w:rPr>
          <w:rFonts w:ascii="方正仿宋_GB2312;方正仿宋_GB2312" w:hAnsi="方正仿宋_GB2312;方正仿宋_GB2312" w:cs="方正仿宋_GB2312;方正仿宋_GB2312" w:eastAsia="方正仿宋_GB2312;方正仿宋_GB2312"/>
          <w:color w:val="000000"/>
          <w:sz w:val="24"/>
          <w:szCs w:val="32"/>
          <w:u w:val="single"/>
          <w:lang w:val="en-US" w:eastAsia="zh-CN"/>
        </w:rPr>
        <w:t>{建筑结构}】</w:t>
      </w:r>
      <w:r>
        <w:rPr>
          <w:rFonts w:ascii="方正仿宋_GB2312;方正仿宋_GB2312" w:hAnsi="方正仿宋_GB2312;方正仿宋_GB2312" w:cs="方正仿宋_GB2312;方正仿宋_GB2312" w:eastAsia="方正仿宋_GB2312;方正仿宋_GB2312"/>
          <w:color w:val="000000"/>
          <w:sz w:val="24"/>
          <w:szCs w:val="32"/>
          <w:u w:val="none"/>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建筑总层数为{</w:t>
      </w:r>
      <w:r>
        <w:rPr>
          <w:rFonts w:ascii="方正仿宋_GB2312;方正仿宋_GB2312" w:hAnsi="方正仿宋_GB2312;方正仿宋_GB2312" w:cs="方正仿宋_GB2312;方正仿宋_GB2312" w:eastAsia="方正仿宋_GB2312;方正仿宋_GB2312"/>
          <w:color w:val="000000"/>
          <w:kern w:val="0"/>
          <w:sz w:val="24"/>
          <w:szCs w:val="24"/>
          <w:u w:val="single"/>
        </w:rPr>
        <w:t>总层数}层，</w:t>
      </w:r>
      <w:r>
        <w:rPr>
          <w:rFonts w:ascii="方正仿宋_GB2312;方正仿宋_GB2312" w:hAnsi="方正仿宋_GB2312;方正仿宋_GB2312" w:cs="方正仿宋_GB2312;方正仿宋_GB2312" w:eastAsia="方正仿宋_GB2312;方正仿宋_GB2312"/>
          <w:color w:val="000000"/>
          <w:kern w:val="0"/>
          <w:sz w:val="24"/>
          <w:szCs w:val="24"/>
        </w:rPr>
        <w:t>其中地上{地</w:t>
      </w:r>
      <w:r>
        <w:rPr>
          <w:rFonts w:ascii="方正仿宋_GB2312;方正仿宋_GB2312" w:hAnsi="方正仿宋_GB2312;方正仿宋_GB2312" w:cs="方正仿宋_GB2312;方正仿宋_GB2312" w:eastAsia="方正仿宋_GB2312;方正仿宋_GB2312"/>
          <w:color w:val="000000"/>
          <w:kern w:val="0"/>
          <w:sz w:val="24"/>
          <w:szCs w:val="24"/>
          <w:u w:val="single"/>
        </w:rPr>
        <w:t>上层数}层，地下{</w:t>
      </w:r>
      <w:r>
        <w:rPr>
          <w:rFonts w:ascii="方正仿宋_GB2312;方正仿宋_GB2312" w:hAnsi="方正仿宋_GB2312;方正仿宋_GB2312" w:cs="方正仿宋_GB2312;方正仿宋_GB2312" w:eastAsia="方正仿宋_GB2312;方正仿宋_GB2312"/>
          <w:color w:val="000000"/>
          <w:kern w:val="0"/>
          <w:sz w:val="24"/>
          <w:szCs w:val="24"/>
        </w:rPr>
        <w:t>地下层数</w:t>
      </w:r>
      <w:r>
        <w:rPr>
          <w:rFonts w:ascii="方正仿宋_GB2312;方正仿宋_GB2312" w:hAnsi="方正仿宋_GB2312;方正仿宋_GB2312" w:cs="方正仿宋_GB2312;方正仿宋_GB2312" w:eastAsia="方正仿宋_GB2312;方正仿宋_GB2312"/>
          <w:color w:val="000000"/>
          <w:kern w:val="0"/>
          <w:sz w:val="24"/>
          <w:szCs w:val="24"/>
          <w:u w:val="single"/>
        </w:rPr>
        <w:t>}层。该商品房所在</w:t>
      </w:r>
      <w:r>
        <w:rPr>
          <w:rFonts w:ascii="方正仿宋_GB2312;方正仿宋_GB2312" w:hAnsi="方正仿宋_GB2312;方正仿宋_GB2312" w:cs="方正仿宋_GB2312;方正仿宋_GB2312" w:eastAsia="方正仿宋_GB2312;方正仿宋_GB2312"/>
          <w:color w:val="000000"/>
          <w:kern w:val="0"/>
          <w:sz w:val="24"/>
          <w:szCs w:val="24"/>
        </w:rPr>
        <w:t>层数</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{所在层</w:t>
      </w:r>
      <w:r>
        <w:rPr>
          <w:rFonts w:ascii="方正仿宋_GB2312;方正仿宋_GB2312" w:hAnsi="方正仿宋_GB2312;方正仿宋_GB2312" w:cs="方正仿宋_GB2312;方正仿宋_GB2312" w:eastAsia="方正仿宋_GB2312;方正仿宋_GB2312"/>
          <w:color w:val="000000"/>
          <w:sz w:val="24"/>
          <w:szCs w:val="32"/>
          <w:u w:val="none"/>
          <w:lang w:val="en-US" w:eastAsia="zh-CN"/>
        </w:rPr>
        <w:t>数}（层</w:t>
      </w:r>
      <w:r>
        <w:rPr>
          <w:rFonts w:ascii="方正仿宋_GB2312;方正仿宋_GB2312" w:hAnsi="方正仿宋_GB2312;方正仿宋_GB2312" w:cs="方正仿宋_GB2312;方正仿宋_GB2312" w:eastAsia="方正仿宋_GB2312;方正仿宋_GB2312"/>
          <w:color w:val="000000"/>
          <w:sz w:val="24"/>
          <w:szCs w:val="32"/>
          <w:u w:val="single"/>
          <w:lang w:val="en-US" w:eastAsia="zh-CN"/>
        </w:rPr>
        <w:t>），所在楼</w:t>
      </w:r>
      <w:r>
        <w:rPr>
          <w:rFonts w:ascii="方正仿宋_GB2312;方正仿宋_GB2312" w:hAnsi="方正仿宋_GB2312;方正仿宋_GB2312" w:cs="方正仿宋_GB2312;方正仿宋_GB2312" w:eastAsia="方正仿宋_GB2312;方正仿宋_GB2312"/>
          <w:color w:val="000000"/>
          <w:sz w:val="24"/>
          <w:szCs w:val="32"/>
          <w:u w:val="none"/>
          <w:lang w:val="en-US" w:eastAsia="zh-CN"/>
        </w:rPr>
        <w:t>栋电梯数量{电梯数量}（</w:t>
      </w:r>
      <w:r>
        <w:rPr>
          <w:rFonts w:ascii="方正仿宋_GB2312;方正仿宋_GB2312" w:hAnsi="方正仿宋_GB2312;方正仿宋_GB2312" w:cs="方正仿宋_GB2312;方正仿宋_GB2312" w:eastAsia="方正仿宋_GB2312;方正仿宋_GB2312"/>
          <w:color w:val="000000"/>
          <w:sz w:val="24"/>
          <w:szCs w:val="32"/>
          <w:u w:val="single"/>
          <w:lang w:val="en-US" w:eastAsia="zh-CN"/>
        </w:rPr>
        <w:t>台）。该商品</w:t>
      </w:r>
      <w:r>
        <w:rPr>
          <w:rFonts w:ascii="方正仿宋_GB2312;方正仿宋_GB2312" w:hAnsi="方正仿宋_GB2312;方正仿宋_GB2312" w:cs="方正仿宋_GB2312;方正仿宋_GB2312" w:eastAsia="方正仿宋_GB2312;方正仿宋_GB2312"/>
          <w:color w:val="000000"/>
          <w:sz w:val="24"/>
          <w:szCs w:val="32"/>
          <w:u w:val="none"/>
          <w:lang w:val="en-US" w:eastAsia="zh-CN"/>
        </w:rPr>
        <w:t>房为第二</w:t>
      </w:r>
      <w:r>
        <w:rPr>
          <w:rFonts w:ascii="方正仿宋_GB2312;方正仿宋_GB2312" w:hAnsi="方正仿宋_GB2312;方正仿宋_GB2312" w:cs="方正仿宋_GB2312;方正仿宋_GB2312" w:eastAsia="方正仿宋_GB2312;方正仿宋_GB2312"/>
          <w:color w:val="000000"/>
          <w:kern w:val="0"/>
          <w:sz w:val="24"/>
          <w:szCs w:val="24"/>
        </w:rPr>
        <w:t>条规定项</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目</w:t>
      </w:r>
      <w:r>
        <w:rPr>
          <w:rFonts w:ascii="方正仿宋_GB2312;方正仿宋_GB2312" w:hAnsi="方正仿宋_GB2312;方正仿宋_GB2312" w:cs="方正仿宋_GB2312;方正仿宋_GB2312" w:eastAsia="方正仿宋_GB2312;方正仿宋_GB2312"/>
          <w:color w:val="000000"/>
          <w:kern w:val="0"/>
          <w:sz w:val="24"/>
          <w:szCs w:val="24"/>
        </w:rPr>
        <w:t>中的【幢】【栋】【</w:t>
      </w:r>
      <w:r>
        <w:rPr>
          <w:rFonts w:ascii="方正仿宋_GB2312;方正仿宋_GB2312" w:hAnsi="方正仿宋_GB2312;方正仿宋_GB2312" w:cs="方正仿宋_GB2312;方正仿宋_GB2312" w:eastAsia="方正仿宋_GB2312;方正仿宋_GB2312"/>
          <w:color w:val="000000"/>
          <w:kern w:val="0"/>
          <w:sz w:val="24"/>
          <w:szCs w:val="24"/>
          <w:u w:val="single"/>
        </w:rPr>
        <w:t>座】【{楼栋标识</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r>
      <w:r>
        <w:rPr>
          <w:rFonts w:ascii="方正仿宋_GB2312;方正仿宋_GB2312" w:hAnsi="方正仿宋_GB2312;方正仿宋_GB2312" w:cs="方正仿宋_GB2312;方正仿宋_GB2312" w:eastAsia="方正仿宋_GB2312;方正仿宋_GB2312"/>
          <w:color w:val="000000"/>
          <w:kern w:val="0"/>
          <w:sz w:val="24"/>
          <w:szCs w:val="24"/>
        </w:rPr>
      </w:r>
      <w:r>
        <w:rPr>
          <w:rFonts w:ascii="方正仿宋_GB2312;方正仿宋_GB2312" w:hAnsi="方正仿宋_GB2312;方正仿宋_GB2312" w:cs="方正仿宋_GB2312;方正仿宋_GB2312" w:eastAsia="方正仿宋_GB2312;方正仿宋_GB2312"/>
          <w:color w:val="000000"/>
          <w:kern w:val="0"/>
          <w:sz w:val="24"/>
          <w:szCs w:val="24"/>
          <w:u w:val="single"/>
        </w:rPr>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numPr>
          <w:ilvl w:val="0"/>
          <w:numId w:val="0"/>
        </w:numPr>
        <w:autoSpaceDE w:val="false"/>
        <w:ind w:hanging="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单元  </w:t>
      </w:r>
      <w:r>
        <w:rPr>
          <w:rFonts w:ascii="方正仿宋_GB2312;方正仿宋_GB2312" w:hAnsi="方正仿宋_GB2312;方正仿宋_GB2312" w:cs="方正仿宋_GB2312;方正仿宋_GB2312" w:eastAsia="方正仿宋_GB2312;方正仿宋_GB2312"/>
          <w:color w:val="000000"/>
          <w:kern w:val="0"/>
          <w:sz w:val="24"/>
          <w:szCs w:val="24"/>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层   </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室】【</w:t>
      </w:r>
      <w:r>
        <w:rPr>
          <w:rFonts w:ascii="方正仿宋_GB2312;方正仿宋_GB2312" w:hAnsi="方正仿宋_GB2312;方正仿宋_GB2312" w:cs="方正仿宋_GB2312;方正仿宋_GB2312" w:eastAsia="方正仿宋_GB2312;方正仿宋_GB2312"/>
          <w:color w:val="000000"/>
          <w:sz w:val="24"/>
          <w:szCs w:val="32"/>
          <w:u w:val="none"/>
          <w:lang w:val="en-US" w:eastAsia="zh-CN"/>
        </w:rPr>
        <w:t>号】【间】【{户型结</w:t>
      </w:r>
      <w:r>
        <w:rPr>
          <w:rFonts w:ascii="方正仿宋_GB2312;方正仿宋_GB2312" w:hAnsi="方正仿宋_GB2312;方正仿宋_GB2312" w:cs="方正仿宋_GB2312;方正仿宋_GB2312" w:eastAsia="方正仿宋_GB2312;方正仿宋_GB2312"/>
          <w:color w:val="000000"/>
          <w:sz w:val="24"/>
          <w:szCs w:val="32"/>
          <w:u w:val="single"/>
          <w:lang w:val="en-US" w:eastAsia="zh-CN"/>
        </w:rPr>
        <w:t>构}】。不</w:t>
      </w:r>
      <w:r>
        <w:rPr>
          <w:rFonts w:ascii="方正仿宋_GB2312;方正仿宋_GB2312" w:hAnsi="方正仿宋_GB2312;方正仿宋_GB2312" w:cs="方正仿宋_GB2312;方正仿宋_GB2312" w:eastAsia="方正仿宋_GB2312;方正仿宋_GB2312"/>
          <w:color w:val="000000"/>
          <w:sz w:val="24"/>
          <w:szCs w:val="32"/>
          <w:u w:val="none"/>
          <w:lang w:val="en-US" w:eastAsia="zh-CN"/>
        </w:rPr>
        <w:t>动</w:t>
      </w:r>
      <w:r>
        <w:rPr>
          <w:rFonts w:ascii="方正仿宋_GB2312;方正仿宋_GB2312" w:hAnsi="方正仿宋_GB2312;方正仿宋_GB2312" w:cs="方正仿宋_GB2312;方正仿宋_GB2312" w:eastAsia="方正仿宋_GB2312;方正仿宋_GB2312"/>
          <w:color w:val="000000"/>
          <w:kern w:val="0"/>
          <w:sz w:val="24"/>
          <w:szCs w:val="24"/>
        </w:rPr>
        <w:t>产</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 xml:space="preserve">单元号为   </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。该商</w:t>
      </w:r>
      <w:r>
        <w:rPr>
          <w:rFonts w:ascii="方正仿宋_GB2312;方正仿宋_GB2312" w:hAnsi="方正仿宋_GB2312;方正仿宋_GB2312" w:cs="方正仿宋_GB2312;方正仿宋_GB2312" w:eastAsia="方正仿宋_GB2312;方正仿宋_GB2312"/>
          <w:color w:val="000000"/>
          <w:kern w:val="0"/>
          <w:sz w:val="24"/>
          <w:szCs w:val="24"/>
          <w:u w:val="none"/>
          <w:lang w:val="en-US" w:eastAsia="zh-CN"/>
        </w:rPr>
        <w:t>品</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房户型为</w:t>
      </w:r>
      <w:r>
        <w:rPr>
          <w:rFonts w:ascii="方正仿宋_GB2312;方正仿宋_GB2312" w:hAnsi="方正仿宋_GB2312;方正仿宋_GB2312" w:cs="方正仿宋_GB2312;方正仿宋_GB2312" w:eastAsia="方正仿宋_GB2312;方正仿宋_GB2312"/>
          <w:color w:val="000000"/>
          <w:sz w:val="24"/>
          <w:szCs w:val="32"/>
          <w:lang w:val="en-US" w:eastAsia="zh-CN"/>
        </w:rPr>
        <w:t xml:space="preserve">   </w:t>
      </w:r>
      <w:r>
        <w:rPr>
          <w:rFonts w:ascii="方正仿宋_GB2312;方正仿宋_GB2312" w:hAnsi="方正仿宋_GB2312;方正仿宋_GB2312" w:cs="方正仿宋_GB2312;方正仿宋_GB2312" w:eastAsia="方正仿宋_GB2312;方正仿宋_GB2312"/>
          <w:color w:val="000000"/>
          <w:sz w:val="24"/>
          <w:szCs w:val="32"/>
          <w:u w:val="single"/>
          <w:lang w:val="en-US" w:eastAsia="zh-CN"/>
        </w:rPr>
        <w:t xml:space="preserve">  【室】</w:t>
      </w:r>
      <w:r>
        <w:rPr>
          <w:rFonts w:ascii="方正仿宋_GB2312;方正仿宋_GB2312" w:hAnsi="方正仿宋_GB2312;方正仿宋_GB2312" w:cs="方正仿宋_GB2312;方正仿宋_GB2312" w:eastAsia="方正仿宋_GB2312;方正仿宋_GB2312"/>
          <w:color w:val="000000"/>
          <w:sz w:val="24"/>
          <w:szCs w:val="32"/>
          <w:u w:val="none"/>
          <w:lang w:val="en-US" w:eastAsia="zh-CN"/>
        </w:rPr>
        <w:t xml:space="preserve">   </w:t>
      </w:r>
      <w:r>
        <w:rPr>
          <w:rFonts w:ascii="方正仿宋_GB2312;方正仿宋_GB2312" w:hAnsi="方正仿宋_GB2312;方正仿宋_GB2312" w:cs="方正仿宋_GB2312;方正仿宋_GB2312" w:eastAsia="方正仿宋_GB2312;方正仿宋_GB2312"/>
          <w:color w:val="000000"/>
          <w:sz w:val="24"/>
          <w:szCs w:val="32"/>
          <w:u w:val="single"/>
          <w:lang w:val="en-US" w:eastAsia="zh-CN"/>
        </w:rPr>
        <w:t xml:space="preserve"> 【厅】</w:t>
      </w:r>
      <w:r>
        <w:rPr>
          <w:rFonts w:ascii="方正仿宋_GB2312;方正仿宋_GB2312" w:hAnsi="方正仿宋_GB2312;方正仿宋_GB2312" w:cs="方正仿宋_GB2312;方正仿宋_GB2312" w:eastAsia="方正仿宋_GB2312;方正仿宋_GB2312"/>
          <w:color w:val="000000"/>
          <w:sz w:val="24"/>
          <w:szCs w:val="32"/>
          <w:u w:val="none"/>
          <w:lang w:val="en-US" w:eastAsia="zh-CN"/>
        </w:rPr>
        <w:t xml:space="preserve">   </w:t>
      </w:r>
      <w:r>
        <w:rPr>
          <w:rFonts w:ascii="方正仿宋_GB2312;方正仿宋_GB2312" w:hAnsi="方正仿宋_GB2312;方正仿宋_GB2312" w:cs="方正仿宋_GB2312;方正仿宋_GB2312" w:eastAsia="方正仿宋_GB2312;方正仿宋_GB2312"/>
          <w:color w:val="000000"/>
          <w:sz w:val="24"/>
          <w:szCs w:val="32"/>
          <w:u w:val="single"/>
          <w:lang w:val="en-US" w:eastAsia="zh-CN"/>
        </w:rPr>
        <w:t xml:space="preserve"> 【厨】</w:t>
      </w:r>
      <w:r>
        <w:rPr>
          <w:rFonts w:ascii="方正仿宋_GB2312;方正仿宋_GB2312" w:hAnsi="方正仿宋_GB2312;方正仿宋_GB2312" w:cs="方正仿宋_GB2312;方正仿宋_GB2312" w:eastAsia="方正仿宋_GB2312;方正仿宋_GB2312"/>
          <w:color w:val="000000"/>
          <w:sz w:val="24"/>
          <w:szCs w:val="32"/>
          <w:u w:val="none"/>
          <w:lang w:val="en-US" w:eastAsia="zh-CN"/>
        </w:rPr>
        <w:t xml:space="preserve">   </w:t>
      </w:r>
      <w:r>
        <w:rPr>
          <w:rFonts w:ascii="方正仿宋_GB2312;方正仿宋_GB2312" w:hAnsi="方正仿宋_GB2312;方正仿宋_GB2312" w:cs="方正仿宋_GB2312;方正仿宋_GB2312" w:eastAsia="方正仿宋_GB2312;方正仿宋_GB2312"/>
          <w:color w:val="000000"/>
          <w:sz w:val="24"/>
          <w:szCs w:val="32"/>
          <w:u w:val="single"/>
          <w:lang w:val="en-US" w:eastAsia="zh-CN"/>
        </w:rPr>
        <w:t xml:space="preserve"> 【卫】</w:t>
      </w:r>
      <w:r>
        <w:rPr>
          <w:rFonts w:ascii="方正仿宋_GB2312;方正仿宋_GB2312" w:hAnsi="方正仿宋_GB2312;方正仿宋_GB2312" w:cs="方正仿宋_GB2312;方正仿宋_GB2312" w:eastAsia="方正仿宋_GB2312;方正仿宋_GB2312"/>
          <w:color w:val="000000"/>
          <w:sz w:val="24"/>
          <w:szCs w:val="32"/>
          <w:u w:val="none"/>
          <w:lang w:val="en-US" w:eastAsia="zh-CN"/>
        </w:rPr>
        <w:t xml:space="preserve">   </w:t>
      </w:r>
      <w:r>
        <w:rPr>
          <w:rFonts w:ascii="方正仿宋_GB2312;方正仿宋_GB2312" w:hAnsi="方正仿宋_GB2312;方正仿宋_GB2312" w:cs="方正仿宋_GB2312;方正仿宋_GB2312" w:eastAsia="方正仿宋_GB2312;方正仿宋_GB2312"/>
          <w:color w:val="000000"/>
          <w:sz w:val="24"/>
          <w:szCs w:val="32"/>
          <w:u w:val="single"/>
          <w:lang w:val="en-US" w:eastAsia="zh-CN"/>
        </w:rPr>
        <w:t xml:space="preserve">  【{其</w:t>
      </w:r>
      <w:r>
        <w:rPr>
          <w:rFonts w:ascii="方正仿宋_GB2312;方正仿宋_GB2312" w:hAnsi="方正仿宋_GB2312;方正仿宋_GB2312" w:cs="方正仿宋_GB2312;方正仿宋_GB2312" w:eastAsia="方正仿宋_GB2312;方正仿宋_GB2312"/>
          <w:color w:val="000000"/>
          <w:sz w:val="24"/>
          <w:szCs w:val="32"/>
          <w:u w:val="none"/>
          <w:lang w:val="en-US" w:eastAsia="zh-CN"/>
        </w:rPr>
        <w:t>他</w:t>
      </w:r>
      <w:r>
        <w:rPr>
          <w:rFonts w:ascii="方正仿宋_GB2312;方正仿宋_GB2312" w:hAnsi="方正仿宋_GB2312;方正仿宋_GB2312" w:cs="方正仿宋_GB2312;方正仿宋_GB2312" w:eastAsia="方正仿宋_GB2312;方正仿宋_GB2312"/>
          <w:color w:val="000000"/>
          <w:sz w:val="24"/>
          <w:szCs w:val="32"/>
          <w:u w:val="single"/>
          <w:lang w:val="en-US" w:eastAsia="zh-CN"/>
        </w:rPr>
        <w:t>功能间}</w:t>
      </w:r>
      <w:r>
        <w:rPr>
          <w:rFonts w:ascii="方正仿宋_GB2312;方正仿宋_GB2312" w:hAnsi="方正仿宋_GB2312;方正仿宋_GB2312" w:cs="方正仿宋_GB2312;方正仿宋_GB2312" w:eastAsia="方正仿宋_GB2312;方正仿宋_GB2312"/>
          <w:color w:val="000000"/>
          <w:sz w:val="24"/>
          <w:szCs w:val="32"/>
          <w:u w:val="none"/>
          <w:lang w:val="en-US" w:eastAsia="zh-CN"/>
        </w:rPr>
        <w:t>】，户型结构为【平层】【错层】【复式楼】【跃层】【</w:t>
      </w:r>
      <w:r>
        <w:rPr>
          <w:rFonts w:ascii="方正仿宋_GB2312;方正仿宋_GB2312" w:hAnsi="方正仿宋_GB2312;方正仿宋_GB2312" w:cs="方正仿宋_GB2312;方正仿宋_GB2312" w:eastAsia="方正仿宋_GB2312;方正仿宋_GB2312"/>
          <w:color w:val="000000"/>
          <w:sz w:val="24"/>
          <w:szCs w:val="32"/>
          <w:u w:val="single"/>
          <w:lang w:val="en-US" w:eastAsia="zh-CN"/>
        </w:rPr>
        <w:t>{其他结构}】</w:t>
      </w:r>
      <w:r>
        <w:rPr>
          <w:rFonts w:ascii="方正仿宋_GB2312;方正仿宋_GB2312" w:hAnsi="方正仿宋_GB2312;方正仿宋_GB2312" w:cs="方正仿宋_GB2312;方正仿宋_GB2312" w:eastAsia="方正仿宋_GB2312;方正仿宋_GB2312"/>
          <w:color w:val="000000"/>
          <w:sz w:val="24"/>
          <w:szCs w:val="32"/>
          <w:u w:val="none"/>
          <w:lang w:val="en-US" w:eastAsia="zh-CN"/>
        </w:rPr>
        <w:t>，房屋朝向为【东】【西】【南】【北】【东北】【东南】【西北】【西南】【{</w:t>
      </w:r>
      <w:r>
        <w:rPr>
          <w:rFonts w:ascii="方正仿宋_GB2312;方正仿宋_GB2312" w:hAnsi="方正仿宋_GB2312;方正仿宋_GB2312" w:cs="方正仿宋_GB2312;方正仿宋_GB2312" w:eastAsia="方正仿宋_GB2312;方正仿宋_GB2312"/>
          <w:color w:val="000000"/>
          <w:sz w:val="24"/>
          <w:szCs w:val="32"/>
          <w:u w:val="single"/>
          <w:lang w:val="en-US" w:eastAsia="zh-CN"/>
        </w:rPr>
        <w:t>其他朝向}】</w:t>
      </w:r>
      <w:r>
        <w:rPr>
          <w:rFonts w:ascii="方正仿宋_GB2312;方正仿宋_GB2312" w:hAnsi="方正仿宋_GB2312;方正仿宋_GB2312" w:cs="方正仿宋_GB2312;方正仿宋_GB2312" w:eastAsia="方正仿宋_GB2312;方正仿宋_GB2312"/>
          <w:color w:val="000000"/>
          <w:sz w:val="24"/>
          <w:szCs w:val="32"/>
          <w:u w:val="none"/>
          <w:lang w:val="en-US" w:eastAsia="zh-CN"/>
        </w:rPr>
        <w:t>，房屋用途为【成套住宅】【别墅】【公寓】【非成套住宅】【集体宿舍】【工业】【商业服务】【办公】【{</w:t>
      </w:r>
      <w:r>
        <w:rPr>
          <w:rFonts w:ascii="方正仿宋_GB2312;方正仿宋_GB2312" w:hAnsi="方正仿宋_GB2312;方正仿宋_GB2312" w:cs="方正仿宋_GB2312;方正仿宋_GB2312" w:eastAsia="方正仿宋_GB2312;方正仿宋_GB2312"/>
          <w:color w:val="000000"/>
          <w:sz w:val="24"/>
          <w:szCs w:val="32"/>
          <w:u w:val="single"/>
          <w:lang w:val="en-US" w:eastAsia="zh-CN"/>
        </w:rPr>
        <w:t>其他用途}】</w:t>
      </w:r>
      <w:r>
        <w:rPr>
          <w:rFonts w:ascii="方正仿宋_GB2312;方正仿宋_GB2312" w:hAnsi="方正仿宋_GB2312;方正仿宋_GB2312" w:cs="方正仿宋_GB2312;方正仿宋_GB2312" w:eastAsia="方正仿宋_GB2312;方正仿宋_GB2312"/>
          <w:color w:val="000000"/>
          <w:sz w:val="24"/>
          <w:szCs w:val="32"/>
          <w:u w:val="none"/>
          <w:lang w:val="en-US" w:eastAsia="zh-CN"/>
        </w:rPr>
        <w:t>，房屋性质为【市场化商品房】【动迁房】【配套商品房】【限价普通商品住房】【经济适用住房】【定销商品房】【集资建房】【{</w:t>
      </w:r>
      <w:r>
        <w:rPr>
          <w:rFonts w:ascii="方正仿宋_GB2312;方正仿宋_GB2312" w:hAnsi="方正仿宋_GB2312;方正仿宋_GB2312" w:cs="方正仿宋_GB2312;方正仿宋_GB2312" w:eastAsia="方正仿宋_GB2312;方正仿宋_GB2312"/>
          <w:color w:val="000000"/>
          <w:sz w:val="24"/>
          <w:szCs w:val="32"/>
          <w:u w:val="single"/>
          <w:lang w:val="en-US" w:eastAsia="zh-CN"/>
        </w:rPr>
        <w:t>其他性质}】</w:t>
      </w:r>
      <w:r>
        <w:rPr>
          <w:rFonts w:ascii="方正仿宋_GB2312;方正仿宋_GB2312" w:hAnsi="方正仿宋_GB2312;方正仿宋_GB2312" w:cs="方正仿宋_GB2312;方正仿宋_GB2312" w:eastAsia="方正仿宋_GB2312;方正仿宋_GB2312"/>
          <w:color w:val="000000"/>
          <w:sz w:val="24"/>
          <w:szCs w:val="32"/>
          <w:u w:val="none"/>
          <w:lang w:val="en-US" w:eastAsia="zh-CN"/>
        </w:rPr>
        <w:t>，房屋类型为【住宅】【商业用房】【办公用房】【工业用房】【仓储用房】【车库】【{</w:t>
      </w:r>
      <w:r>
        <w:rPr>
          <w:rFonts w:ascii="方正仿宋_GB2312;方正仿宋_GB2312" w:hAnsi="方正仿宋_GB2312;方正仿宋_GB2312" w:cs="方正仿宋_GB2312;方正仿宋_GB2312" w:eastAsia="方正仿宋_GB2312;方正仿宋_GB2312"/>
          <w:color w:val="000000"/>
          <w:sz w:val="24"/>
          <w:szCs w:val="32"/>
          <w:u w:val="single"/>
          <w:lang w:val="en-US" w:eastAsia="zh-CN"/>
        </w:rPr>
        <w:t>其他类型}</w:t>
      </w:r>
      <w:r>
        <w:rPr>
          <w:rFonts w:ascii="方正仿宋_GB2312;方正仿宋_GB2312" w:hAnsi="方正仿宋_GB2312;方正仿宋_GB2312" w:cs="方正仿宋_GB2312;方正仿宋_GB2312" w:eastAsia="方正仿宋_GB2312;方正仿宋_GB2312"/>
          <w:color w:val="000000"/>
          <w:sz w:val="24"/>
          <w:szCs w:val="32"/>
          <w:u w:val="none"/>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该商品房的平面图见附件一。</w:t>
      </w:r>
    </w:p>
    <w:p>
      <w:pPr>
        <w:pStyle w:val="Normal"/>
        <w:numPr>
          <w:ilvl w:val="0"/>
          <w:numId w:val="7"/>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该商品房的房产测绘机构为</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{房产测绘机构} ，资质证书号为 {资质证书号} ，其实测建筑面积共</w:t>
      </w:r>
      <w:r>
        <w:rPr>
          <w:rFonts w:ascii="方正仿宋_GB2312;方正仿宋_GB2312" w:hAnsi="方正仿宋_GB2312;方正仿宋_GB2312" w:cs="方正仿宋_GB2312;方正仿宋_GB2312" w:eastAsia="方正仿宋_GB2312;方正仿宋_GB2312"/>
          <w:color w:val="000000"/>
          <w:kern w:val="0"/>
          <w:sz w:val="24"/>
          <w:szCs w:val="24"/>
        </w:rPr>
        <w:t xml:space="preserve"> {建筑面积</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平方米，其中套内建筑面积 {套内建筑面积} 平方米，</w:t>
      </w:r>
      <w:r>
        <w:rPr>
          <w:rFonts w:ascii="方正仿宋_GB2312;方正仿宋_GB2312" w:hAnsi="方正仿宋_GB2312;方正仿宋_GB2312" w:cs="方正仿宋_GB2312;方正仿宋_GB2312" w:eastAsia="方正仿宋_GB2312;方正仿宋_GB2312"/>
          <w:color w:val="000000"/>
          <w:kern w:val="0"/>
          <w:sz w:val="24"/>
          <w:szCs w:val="24"/>
        </w:rPr>
        <w:t xml:space="preserve">分摊共有建筑面积 </w:t>
      </w:r>
      <w:r>
        <w:rPr>
          <w:rFonts w:ascii="方正仿宋_GB2312;方正仿宋_GB2312" w:hAnsi="方正仿宋_GB2312;方正仿宋_GB2312" w:cs="方正仿宋_GB2312;方正仿宋_GB2312" w:eastAsia="方正仿宋_GB2312;方正仿宋_GB2312"/>
          <w:color w:val="000000"/>
          <w:kern w:val="0"/>
          <w:sz w:val="24"/>
          <w:szCs w:val="24"/>
          <w:u w:val="single"/>
        </w:rPr>
        <w:t>{分摊共有建筑</w:t>
      </w:r>
      <w:r>
        <w:rPr>
          <w:rFonts w:ascii="方正仿宋_GB2312;方正仿宋_GB2312" w:hAnsi="方正仿宋_GB2312;方正仿宋_GB2312" w:cs="方正仿宋_GB2312;方正仿宋_GB2312" w:eastAsia="方正仿宋_GB2312;方正仿宋_GB2312"/>
          <w:color w:val="000000"/>
          <w:kern w:val="0"/>
          <w:sz w:val="24"/>
          <w:szCs w:val="24"/>
        </w:rPr>
        <w:t>面积} 平方米。该商品房</w:t>
      </w:r>
      <w:r>
        <w:rPr>
          <w:rFonts w:ascii="方正仿宋_GB2312;方正仿宋_GB2312" w:hAnsi="方正仿宋_GB2312;方正仿宋_GB2312" w:cs="方正仿宋_GB2312;方正仿宋_GB2312" w:eastAsia="方正仿宋_GB2312;方正仿宋_GB2312"/>
          <w:color w:val="000000"/>
          <w:kern w:val="0"/>
          <w:sz w:val="24"/>
          <w:szCs w:val="24"/>
          <w:u w:val="single"/>
        </w:rPr>
        <w:t>共用部位见附件二</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该商品房层高为</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{层高} 米，有</w:t>
      </w:r>
      <w:r>
        <w:rPr>
          <w:rFonts w:ascii="方正仿宋_GB2312;方正仿宋_GB2312" w:hAnsi="方正仿宋_GB2312;方正仿宋_GB2312" w:cs="方正仿宋_GB2312;方正仿宋_GB2312" w:eastAsia="方正仿宋_GB2312;方正仿宋_GB2312"/>
          <w:color w:val="000000"/>
          <w:kern w:val="0"/>
          <w:sz w:val="24"/>
          <w:szCs w:val="24"/>
        </w:rPr>
        <w:t xml:space="preserve"> {阳</w:t>
      </w:r>
      <w:r>
        <w:rPr>
          <w:rFonts w:ascii="方正仿宋_GB2312;方正仿宋_GB2312" w:hAnsi="方正仿宋_GB2312;方正仿宋_GB2312" w:cs="方正仿宋_GB2312;方正仿宋_GB2312" w:eastAsia="方正仿宋_GB2312;方正仿宋_GB2312"/>
          <w:color w:val="000000"/>
          <w:kern w:val="0"/>
          <w:sz w:val="24"/>
          <w:szCs w:val="24"/>
          <w:u w:val="single"/>
        </w:rPr>
        <w:t>台总数}</w:t>
      </w:r>
      <w:r>
        <w:rPr>
          <w:rFonts w:ascii="方正仿宋_GB2312;方正仿宋_GB2312" w:hAnsi="方正仿宋_GB2312;方正仿宋_GB2312" w:cs="方正仿宋_GB2312;方正仿宋_GB2312" w:eastAsia="方正仿宋_GB2312;方正仿宋_GB2312"/>
          <w:color w:val="000000"/>
          <w:kern w:val="0"/>
          <w:sz w:val="24"/>
          <w:szCs w:val="24"/>
        </w:rPr>
        <w:t xml:space="preserve"> 个阳台，其</w:t>
      </w:r>
      <w:r>
        <w:rPr>
          <w:rFonts w:ascii="方正仿宋_GB2312;方正仿宋_GB2312" w:hAnsi="方正仿宋_GB2312;方正仿宋_GB2312" w:cs="方正仿宋_GB2312;方正仿宋_GB2312" w:eastAsia="方正仿宋_GB2312;方正仿宋_GB2312"/>
          <w:color w:val="000000"/>
          <w:kern w:val="0"/>
          <w:sz w:val="24"/>
          <w:szCs w:val="24"/>
          <w:u w:val="single"/>
        </w:rPr>
        <w:t>中 {封闭</w:t>
      </w:r>
      <w:r>
        <w:rPr>
          <w:rFonts w:ascii="方正仿宋_GB2312;方正仿宋_GB2312" w:hAnsi="方正仿宋_GB2312;方正仿宋_GB2312" w:cs="方正仿宋_GB2312;方正仿宋_GB2312" w:eastAsia="方正仿宋_GB2312;方正仿宋_GB2312"/>
          <w:color w:val="000000"/>
          <w:kern w:val="0"/>
          <w:sz w:val="24"/>
          <w:szCs w:val="24"/>
        </w:rPr>
        <w:t>式阳台数} 个阳</w:t>
      </w:r>
      <w:r>
        <w:rPr>
          <w:rFonts w:ascii="方正仿宋_GB2312;方正仿宋_GB2312" w:hAnsi="方正仿宋_GB2312;方正仿宋_GB2312" w:cs="方正仿宋_GB2312;方正仿宋_GB2312" w:eastAsia="方正仿宋_GB2312;方正仿宋_GB2312"/>
          <w:color w:val="000000"/>
          <w:kern w:val="0"/>
          <w:sz w:val="24"/>
          <w:szCs w:val="24"/>
          <w:u w:val="single"/>
        </w:rPr>
        <w:t>台为封闭式</w:t>
      </w:r>
      <w:r>
        <w:rPr>
          <w:rFonts w:ascii="方正仿宋_GB2312;方正仿宋_GB2312" w:hAnsi="方正仿宋_GB2312;方正仿宋_GB2312" w:cs="方正仿宋_GB2312;方正仿宋_GB2312" w:eastAsia="方正仿宋_GB2312;方正仿宋_GB2312"/>
          <w:color w:val="000000"/>
          <w:kern w:val="0"/>
          <w:sz w:val="24"/>
          <w:szCs w:val="24"/>
        </w:rPr>
        <w:t>， {非封闭式阳台数} 个阳台为非封闭式。阳台是否封闭以城乡规划主管部门审定的建设工程设计方案为准。</w:t>
      </w:r>
    </w:p>
    <w:p>
      <w:pPr>
        <w:pStyle w:val="Normal"/>
        <w:numPr>
          <w:ilvl w:val="0"/>
          <w:numId w:val="7"/>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该商品房的施工图设计文件审查机构为</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{施工图设计文件审查机构} ，施工图设计文件</w:t>
      </w:r>
      <w:r>
        <w:rPr>
          <w:rFonts w:ascii="方正仿宋_GB2312;方正仿宋_GB2312" w:hAnsi="方正仿宋_GB2312;方正仿宋_GB2312" w:cs="方正仿宋_GB2312;方正仿宋_GB2312" w:eastAsia="方正仿宋_GB2312;方正仿宋_GB2312"/>
          <w:color w:val="000000"/>
          <w:kern w:val="0"/>
          <w:sz w:val="24"/>
          <w:szCs w:val="24"/>
        </w:rPr>
        <w:t>审查合格证书编号： {审查合格证</w:t>
      </w:r>
      <w:r>
        <w:rPr>
          <w:rFonts w:ascii="方正仿宋_GB2312;方正仿宋_GB2312" w:hAnsi="方正仿宋_GB2312;方正仿宋_GB2312" w:cs="方正仿宋_GB2312;方正仿宋_GB2312" w:eastAsia="方正仿宋_GB2312;方正仿宋_GB2312"/>
          <w:color w:val="000000"/>
          <w:kern w:val="0"/>
          <w:sz w:val="24"/>
          <w:szCs w:val="24"/>
          <w:lang w:val="en-US"/>
        </w:rPr>
        <w:t>书</w:t>
      </w:r>
      <w:r>
        <w:rPr>
          <w:rFonts w:ascii="方正仿宋_GB2312;方正仿宋_GB2312" w:hAnsi="方正仿宋_GB2312;方正仿宋_GB2312" w:cs="方正仿宋_GB2312;方正仿宋_GB2312" w:eastAsia="方正仿宋_GB2312;方正仿宋_GB2312"/>
          <w:color w:val="000000"/>
          <w:kern w:val="0"/>
          <w:sz w:val="24"/>
          <w:szCs w:val="24"/>
          <w:u w:val="single"/>
        </w:rPr>
        <w:t>编号} ，绿色建筑等级为【一</w:t>
      </w:r>
      <w:r>
        <w:rPr>
          <w:rFonts w:ascii="方正仿宋_GB2312;方正仿宋_GB2312" w:hAnsi="方正仿宋_GB2312;方正仿宋_GB2312" w:cs="方正仿宋_GB2312;方正仿宋_GB2312" w:eastAsia="方正仿宋_GB2312;方正仿宋_GB2312"/>
          <w:color w:val="000000"/>
          <w:kern w:val="0"/>
          <w:sz w:val="24"/>
          <w:szCs w:val="24"/>
        </w:rPr>
        <w:t xml:space="preserve">星】【二星】【三星】【 {绿色建筑等级} </w:t>
      </w:r>
      <w:r>
        <w:rPr>
          <w:rFonts w:ascii="方正仿宋_GB2312;方正仿宋_GB2312" w:hAnsi="方正仿宋_GB2312;方正仿宋_GB2312" w:cs="方正仿宋_GB2312;方正仿宋_GB2312" w:eastAsia="方正仿宋_GB2312;方正仿宋_GB2312"/>
          <w:color w:val="000000"/>
          <w:kern w:val="0"/>
          <w:sz w:val="24"/>
          <w:szCs w:val="24"/>
          <w:u w:val="single"/>
        </w:rPr>
        <w:t>】。</w:t>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numPr>
          <w:ilvl w:val="0"/>
          <w:numId w:val="7"/>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有出售（或赠送、出租）车位、车库或者停车设施的，有关该物业买卖、赠予、租赁合同事项，双方另行约定于附件十</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一</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numPr>
          <w:ilvl w:val="0"/>
          <w:numId w:val="7"/>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有出售（或赠送、出租）储藏室、绿地或其他物业的，有关该物业买卖、赠予、租赁合同事项，双方另行约定于附件十</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二</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numPr>
          <w:ilvl w:val="0"/>
          <w:numId w:val="0"/>
        </w:numPr>
        <w:autoSpaceDE w:val="false"/>
        <w:ind w:firstLine="482" w:end="0"/>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第五条 抵押情况</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与该商品房有关的抵押情况为【抵押】【未抵押】。</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val="false"/>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rPr>
        <w:t>抵押</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val="en-US" w:eastAsia="zh-CN"/>
        </w:rPr>
        <w:t>范围</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rPr>
        <w:t>{抵押范围</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single"/>
        </w:rPr>
        <w:t xml:space="preserve">}，抵押人：                         </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rPr>
        <w:t xml:space="preserve">      {抵押人}</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val="false"/>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rPr>
        <w:t>抵押权人：</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rPr>
        <w:t>{抵押权人}，抵</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single"/>
        </w:rPr>
        <w:t xml:space="preserve">押登记机构：                   </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rPr>
        <w:t xml:space="preserve">      {抵押登记机构}，</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val="false"/>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rPr>
        <w:t>抵押登记日期：</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single"/>
        </w:rPr>
        <w:t>{抵押登记日期}，债务履行期限：{</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rPr>
        <w:t>债务履行期限}。</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single"/>
        </w:rPr>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抵押权人同意该商品房转让的证明及关于抵押的相关约定见附件三。</w:t>
      </w:r>
    </w:p>
    <w:p>
      <w:pPr>
        <w:pStyle w:val="Normal"/>
        <w:numPr>
          <w:ilvl w:val="0"/>
          <w:numId w:val="0"/>
        </w:numPr>
        <w:autoSpaceDE w:val="false"/>
        <w:ind w:firstLine="482" w:end="0"/>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第六条 租赁情况</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该商品房的租赁情况为【出租】【未出租】。</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出卖人已将该商品房出租，【买受人为该商品房承租人】【承租人放弃优先购买权】。</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租赁期限：从</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{年1}</w:t>
      </w:r>
      <w:r>
        <w:rPr>
          <w:rFonts w:ascii="方正仿宋_GB2312;方正仿宋_GB2312" w:hAnsi="方正仿宋_GB2312;方正仿宋_GB2312" w:cs="方正仿宋_GB2312;方正仿宋_GB2312" w:eastAsia="方正仿宋_GB2312;方正仿宋_GB2312"/>
          <w:color w:val="000000"/>
          <w:kern w:val="0"/>
          <w:sz w:val="24"/>
          <w:szCs w:val="24"/>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年 {月</w:t>
      </w:r>
      <w:r>
        <w:rPr>
          <w:rFonts w:ascii="方正仿宋_GB2312;方正仿宋_GB2312" w:hAnsi="方正仿宋_GB2312;方正仿宋_GB2312" w:cs="方正仿宋_GB2312;方正仿宋_GB2312" w:eastAsia="方正仿宋_GB2312;方正仿宋_GB2312"/>
          <w:color w:val="000000"/>
          <w:kern w:val="0"/>
          <w:sz w:val="24"/>
          <w:szCs w:val="24"/>
        </w:rPr>
        <w:t>1</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月 </w:t>
      </w:r>
      <w:r>
        <w:rPr>
          <w:rFonts w:ascii="方正仿宋_GB2312;方正仿宋_GB2312" w:hAnsi="方正仿宋_GB2312;方正仿宋_GB2312" w:cs="方正仿宋_GB2312;方正仿宋_GB2312" w:eastAsia="方正仿宋_GB2312;方正仿宋_GB2312"/>
          <w:color w:val="000000"/>
          <w:kern w:val="0"/>
          <w:sz w:val="24"/>
          <w:szCs w:val="24"/>
        </w:rPr>
        <w:t>{日</w:t>
      </w:r>
      <w:r>
        <w:rPr>
          <w:rFonts w:ascii="方正仿宋_GB2312;方正仿宋_GB2312" w:hAnsi="方正仿宋_GB2312;方正仿宋_GB2312" w:cs="方正仿宋_GB2312;方正仿宋_GB2312" w:eastAsia="方正仿宋_GB2312;方正仿宋_GB2312"/>
          <w:color w:val="000000"/>
          <w:kern w:val="0"/>
          <w:sz w:val="24"/>
          <w:szCs w:val="24"/>
          <w:u w:val="single"/>
        </w:rPr>
        <w:t>1} 日至</w:t>
      </w:r>
      <w:r>
        <w:rPr>
          <w:rFonts w:ascii="方正仿宋_GB2312;方正仿宋_GB2312" w:hAnsi="方正仿宋_GB2312;方正仿宋_GB2312" w:cs="方正仿宋_GB2312;方正仿宋_GB2312" w:eastAsia="方正仿宋_GB2312;方正仿宋_GB2312"/>
          <w:color w:val="000000"/>
          <w:kern w:val="0"/>
          <w:sz w:val="24"/>
          <w:szCs w:val="24"/>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{年2}</w:t>
      </w:r>
      <w:r>
        <w:rPr>
          <w:rFonts w:ascii="方正仿宋_GB2312;方正仿宋_GB2312" w:hAnsi="方正仿宋_GB2312;方正仿宋_GB2312" w:cs="方正仿宋_GB2312;方正仿宋_GB2312" w:eastAsia="方正仿宋_GB2312;方正仿宋_GB2312"/>
          <w:color w:val="000000"/>
          <w:kern w:val="0"/>
          <w:sz w:val="24"/>
          <w:szCs w:val="24"/>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年 {月</w:t>
      </w:r>
      <w:r>
        <w:rPr>
          <w:rFonts w:ascii="方正仿宋_GB2312;方正仿宋_GB2312" w:hAnsi="方正仿宋_GB2312;方正仿宋_GB2312" w:cs="方正仿宋_GB2312;方正仿宋_GB2312" w:eastAsia="方正仿宋_GB2312;方正仿宋_GB2312"/>
          <w:color w:val="000000"/>
          <w:kern w:val="0"/>
          <w:sz w:val="24"/>
          <w:szCs w:val="24"/>
        </w:rPr>
        <w:t>2} 月 {日2} 日。出卖人与买受人经协商一致，自本合同约定的交付日至租赁期限届满期间的房屋收益归【{出卖人或买受人}】所有。</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u w:val="single"/>
        </w:rPr>
        <w:t>}</w:t>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出卖人提供的承租人放弃优先购买权的声明见附件四。</w:t>
      </w:r>
    </w:p>
    <w:p>
      <w:pPr>
        <w:pStyle w:val="Normal"/>
        <w:numPr>
          <w:ilvl w:val="0"/>
          <w:numId w:val="17"/>
        </w:numPr>
        <w:autoSpaceDE w:val="false"/>
        <w:ind w:firstLine="482" w:start="0" w:end="0"/>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房屋权利状况承诺</w:t>
      </w:r>
    </w:p>
    <w:p>
      <w:pPr>
        <w:pStyle w:val="Normal"/>
        <w:numPr>
          <w:ilvl w:val="0"/>
          <w:numId w:val="9"/>
        </w:numPr>
        <w:autoSpaceDE w:val="true"/>
        <w:ind w:firstLine="480" w:start="0" w:end="0"/>
        <w:outlineLvl w:val="0"/>
        <w:rPr>
          <w:rFonts w:ascii="方正仿宋_GB2312;方正仿宋_GB2312" w:hAnsi="方正仿宋_GB2312;方正仿宋_GB2312" w:eastAsia="方正仿宋_GB2312;方正仿宋_GB2312" w:cs="方正仿宋_GB2312;方正仿宋_GB2312"/>
          <w:color w:val="000000"/>
          <w:kern w:val="0"/>
          <w:sz w:val="24"/>
          <w:szCs w:val="24"/>
          <w:highlight w:val="none"/>
          <w:lang w:val="en-US"/>
        </w:rPr>
      </w:pPr>
      <w:r>
        <w:rPr>
          <w:rFonts w:ascii="方正仿宋_GB2312;方正仿宋_GB2312" w:hAnsi="方正仿宋_GB2312;方正仿宋_GB2312" w:cs="方正仿宋_GB2312;方正仿宋_GB2312" w:eastAsia="方正仿宋_GB2312;方正仿宋_GB2312"/>
          <w:color w:val="000000"/>
          <w:kern w:val="0"/>
          <w:sz w:val="24"/>
          <w:szCs w:val="24"/>
        </w:rPr>
        <w:t>出卖人对该商品房享有合法权利；</w:t>
      </w:r>
    </w:p>
    <w:p>
      <w:pPr>
        <w:pStyle w:val="Normal"/>
        <w:numPr>
          <w:ilvl w:val="0"/>
          <w:numId w:val="9"/>
        </w:numPr>
        <w:ind w:firstLine="480" w:start="0" w:end="0"/>
        <w:outlineLvl w:val="0"/>
        <w:rPr>
          <w:rFonts w:ascii="方正仿宋_GB2312;方正仿宋_GB2312" w:hAnsi="方正仿宋_GB2312;方正仿宋_GB2312" w:eastAsia="方正仿宋_GB2312;方正仿宋_GB2312" w:cs="方正仿宋_GB2312;方正仿宋_GB2312"/>
          <w:color w:val="000000"/>
          <w:kern w:val="0"/>
          <w:sz w:val="24"/>
          <w:szCs w:val="24"/>
          <w:highlight w:val="none"/>
          <w:lang w:val="en-US"/>
        </w:rPr>
      </w:pPr>
      <w:r>
        <w:rPr>
          <w:rFonts w:ascii="方正仿宋_GB2312;方正仿宋_GB2312" w:hAnsi="方正仿宋_GB2312;方正仿宋_GB2312" w:cs="方正仿宋_GB2312;方正仿宋_GB2312" w:eastAsia="方正仿宋_GB2312;方正仿宋_GB2312"/>
          <w:color w:val="000000"/>
          <w:kern w:val="0"/>
          <w:sz w:val="24"/>
          <w:szCs w:val="24"/>
          <w:lang w:val="en-US"/>
        </w:rPr>
        <w:t>该商品房没有出售给除本合同买受人以外的其他人；</w:t>
      </w:r>
    </w:p>
    <w:p>
      <w:pPr>
        <w:pStyle w:val="Style16"/>
        <w:numPr>
          <w:ilvl w:val="0"/>
          <w:numId w:val="9"/>
        </w:numPr>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lang w:val="en-US"/>
        </w:rPr>
      </w:pPr>
      <w:r>
        <w:rPr>
          <w:rFonts w:ascii="方正仿宋_GB2312;方正仿宋_GB2312" w:hAnsi="方正仿宋_GB2312;方正仿宋_GB2312" w:cs="方正仿宋_GB2312;方正仿宋_GB2312" w:eastAsia="方正仿宋_GB2312;方正仿宋_GB2312"/>
          <w:color w:val="000000"/>
          <w:kern w:val="0"/>
          <w:sz w:val="24"/>
          <w:szCs w:val="24"/>
          <w:lang w:val="en-US"/>
        </w:rPr>
        <w:t>该商品房没有司法查封或其他限制转让的情况；</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u w:val="single"/>
        </w:rPr>
      </w:pPr>
      <w:r>
        <w:rPr>
          <w:rFonts w:eastAsia="方正仿宋_GB2312;方正仿宋_GB2312" w:cs="方正仿宋_GB2312;方正仿宋_GB2312" w:ascii="方正仿宋_GB2312;方正仿宋_GB2312" w:hAnsi="方正仿宋_GB2312;方正仿宋_GB2312"/>
          <w:color w:val="000000"/>
          <w:kern w:val="0"/>
          <w:sz w:val="24"/>
          <w:szCs w:val="24"/>
        </w:rPr>
        <w:t>{空</w:t>
      </w:r>
      <w:r>
        <w:rPr>
          <w:rFonts w:eastAsia="方正仿宋_GB2312;方正仿宋_GB2312" w:cs="方正仿宋_GB2312;方正仿宋_GB2312" w:ascii="方正仿宋_GB2312;方正仿宋_GB2312" w:hAnsi="方正仿宋_GB2312;方正仿宋_GB2312"/>
          <w:color w:val="000000"/>
          <w:kern w:val="0"/>
          <w:sz w:val="24"/>
          <w:szCs w:val="24"/>
          <w:u w:val="single"/>
        </w:rPr>
        <w:t>白部分}；</w:t>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color w:val="000000"/>
          <w:kern w:val="0"/>
          <w:sz w:val="24"/>
          <w:szCs w:val="24"/>
        </w:rPr>
        <w:t>5.</w:t>
      </w:r>
      <w:r>
        <w:rPr>
          <w:rFonts w:eastAsia="方正仿宋_GB2312;方正仿宋_GB2312" w:cs="方正仿宋_GB2312;方正仿宋_GB2312" w:ascii="方正仿宋_GB2312;方正仿宋_GB2312" w:hAnsi="方正仿宋_GB2312;方正仿宋_GB2312"/>
          <w:color w:val="000000"/>
          <w:kern w:val="0"/>
          <w:sz w:val="24"/>
          <w:szCs w:val="24"/>
          <w:u w:val="single"/>
        </w:rPr>
        <w:t xml:space="preserve"> {空白内容}。</w:t>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keepNext w:val="false"/>
        <w:keepLines w:val="false"/>
        <w:pageBreakBefore w:val="false"/>
        <w:widowControl w:val="false"/>
        <w:kinsoku w:val="true"/>
        <w:overflowPunct w:val="true"/>
        <w:autoSpaceDE w:val="false"/>
        <w:bidi w:val="0"/>
        <w:snapToGrid w:val="true"/>
        <w:ind w:firstLine="480" w:end="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如该商品房权利状况与{权利状况描述}不符，导致不能在房产管理部门办理房屋交易确认以及不能在不动产登记部门办理不动产登记的，买受人有权解除合同。买受人解除合同的，应当书面通知出卖人。出卖人应当自解除合同通知送</w:t>
      </w:r>
      <w:r>
        <w:rPr>
          <w:rFonts w:eastAsia="方正仿宋_GB2312;方正仿宋_GB2312" w:cs="方正仿宋_GB2312;方正仿宋_GB2312" w:ascii="方正仿宋_GB2312;方正仿宋_GB2312" w:hAnsi="方正仿宋_GB2312;方正仿宋_GB2312"/>
          <w:color w:val="000000"/>
          <w:kern w:val="0"/>
          <w:sz w:val="24"/>
          <w:szCs w:val="24"/>
        </w:rPr>
        <w:t>达之</w:t>
      </w:r>
      <w:r>
        <w:rPr>
          <w:rFonts w:ascii="方正仿宋_GB2312;方正仿宋_GB2312" w:hAnsi="方正仿宋_GB2312;方正仿宋_GB2312" w:cs="方正仿宋_GB2312;方正仿宋_GB2312" w:eastAsia="方正仿宋_GB2312;方正仿宋_GB2312"/>
          <w:color w:val="000000"/>
          <w:kern w:val="0"/>
          <w:sz w:val="24"/>
          <w:szCs w:val="24"/>
        </w:rPr>
        <w:t>日起15日内退还买受人已付全部房款（含已付贷款部分），并自买受人付款之日</w:t>
      </w:r>
      <w:r>
        <w:rPr>
          <w:rFonts w:ascii="方正仿宋_GB2312;方正仿宋_GB2312" w:hAnsi="方正仿宋_GB2312;方正仿宋_GB2312" w:cs="方正仿宋_GB2312;方正仿宋_GB2312" w:eastAsia="方正仿宋_GB2312;方正仿宋_GB2312"/>
          <w:color w:val="000000"/>
          <w:kern w:val="0"/>
          <w:sz w:val="24"/>
          <w:szCs w:val="24"/>
          <w:u w:val="single"/>
        </w:rPr>
        <w:t>起，按照</w:t>
      </w:r>
      <w:r>
        <w:rPr>
          <w:rFonts w:eastAsia="方正仿宋_GB2312;方正仿宋_GB2312" w:cs="方正仿宋_GB2312;方正仿宋_GB2312" w:ascii="方正仿宋_GB2312;方正仿宋_GB2312" w:hAnsi="方正仿宋_GB2312;方正仿宋_GB2312"/>
          <w:color w:val="000000"/>
          <w:kern w:val="0"/>
          <w:sz w:val="24"/>
          <w:szCs w:val="24"/>
        </w:rPr>
        <w:t xml:space="preserve"> </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shd w:fill="auto" w:val="clear"/>
        </w:rPr>
        <w:t xml:space="preserve">  %</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shd w:fill="auto" w:val="clear"/>
        </w:rPr>
        <w:t>{不低于合同签订日相应期限的贷款市场报</w:t>
      </w:r>
      <w:r>
        <w:rPr>
          <w:rFonts w:eastAsia="方正仿宋_GB2312;方正仿宋_GB2312" w:cs="方正仿宋_GB2312;方正仿宋_GB2312" w:ascii="方正仿宋_GB2312;方正仿宋_GB2312" w:hAnsi="方正仿宋_GB2312;方正仿宋_GB2312"/>
          <w:b w:val="false"/>
          <w:bCs w:val="false"/>
          <w:color w:val="000000"/>
          <w:kern w:val="0"/>
          <w:sz w:val="24"/>
          <w:szCs w:val="24"/>
          <w:shd w:fill="auto" w:val="clear"/>
        </w:rPr>
        <w:t>价利率</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shd w:fill="auto" w:val="clear"/>
        </w:rPr>
        <w:t>（</w:t>
      </w:r>
      <w:r>
        <w:rPr>
          <w:rFonts w:eastAsia="方正仿宋_GB2312;方正仿宋_GB2312" w:cs="方正仿宋_GB2312;方正仿宋_GB2312" w:ascii="方正仿宋_GB2312;方正仿宋_GB2312" w:hAnsi="方正仿宋_GB2312;方正仿宋_GB2312"/>
          <w:b w:val="false"/>
          <w:bCs w:val="false"/>
          <w:color w:val="000000"/>
          <w:kern w:val="0"/>
          <w:sz w:val="24"/>
          <w:szCs w:val="24"/>
          <w:shd w:fill="auto" w:val="clear"/>
          <w:lang w:val="en-US" w:eastAsia="zh-CN"/>
        </w:rPr>
        <w:t>L</w:t>
      </w:r>
      <w:r>
        <w:rPr>
          <w:rFonts w:ascii="方正仿宋_GB2312;方正仿宋_GB2312" w:hAnsi="方正仿宋_GB2312;方正仿宋_GB2312" w:cs="方正仿宋_GB2312;方正仿宋_GB2312" w:eastAsia="方正仿宋_GB2312;方正仿宋_GB2312"/>
          <w:color w:val="000000"/>
          <w:kern w:val="0"/>
          <w:sz w:val="24"/>
          <w:szCs w:val="24"/>
        </w:rPr>
        <w:t>PR）}计算给付利息。给买受人造成损失的，由出卖人支付【已付房价款一倍】【买受人全部损失】的赔偿金。</w:t>
      </w:r>
    </w:p>
    <w:p>
      <w:pPr>
        <w:pStyle w:val="Normal"/>
        <w:autoSpaceDE w:val="false"/>
        <w:spacing w:before="221" w:after="221"/>
        <w:jc w:val="center"/>
        <w:rPr>
          <w:rFonts w:ascii="Times New Roman" w:hAnsi="Times New Roman" w:eastAsia="黑体" w:cs="Times New Roman"/>
          <w:color w:val="000000"/>
          <w:kern w:val="0"/>
          <w:sz w:val="28"/>
          <w:szCs w:val="28"/>
          <w:highlight w:val="none"/>
        </w:rPr>
      </w:pPr>
      <w:r>
        <w:rPr>
          <w:rFonts w:ascii="Times New Roman" w:hAnsi="Times New Roman" w:cs="Times New Roman" w:eastAsia="黑体"/>
          <w:color w:val="000000"/>
          <w:kern w:val="0"/>
          <w:sz w:val="28"/>
          <w:szCs w:val="28"/>
        </w:rPr>
        <w:t>第三章</w:t>
      </w:r>
      <w:r>
        <w:rPr>
          <w:rFonts w:ascii="Times New Roman" w:hAnsi="Times New Roman" w:cs="Times New Roman" w:eastAsia="Times New Roman"/>
          <w:color w:val="000000"/>
          <w:kern w:val="0"/>
          <w:sz w:val="28"/>
          <w:szCs w:val="28"/>
          <w:lang w:val="en-US" w:eastAsia="zh-CN"/>
        </w:rPr>
        <w:t xml:space="preserve"> </w:t>
      </w:r>
      <w:r>
        <w:rPr>
          <w:rFonts w:ascii="Times New Roman" w:hAnsi="Times New Roman" w:cs="Times New Roman" w:eastAsia="黑体"/>
          <w:color w:val="000000"/>
          <w:kern w:val="0"/>
          <w:sz w:val="28"/>
          <w:szCs w:val="28"/>
        </w:rPr>
        <w:t>{商品房价款}</w:t>
      </w:r>
    </w:p>
    <w:p>
      <w:pPr>
        <w:pStyle w:val="Normal"/>
        <w:keepNext w:val="false"/>
        <w:keepLines w:val="false"/>
        <w:pageBreakBefore w:val="false"/>
        <w:numPr>
          <w:ilvl w:val="0"/>
          <w:numId w:val="0"/>
        </w:numPr>
        <w:kinsoku w:val="true"/>
        <w:overflowPunct w:val="true"/>
        <w:autoSpaceDE w:val="false"/>
        <w:bidi w:val="0"/>
        <w:snapToGrid w:val="true"/>
        <w:spacing w:lineRule="auto" w:line="240"/>
        <w:ind w:firstLine="482" w:end="0"/>
        <w:textAlignment w:val="auto"/>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第八条 计价方式与价款</w:t>
      </w:r>
    </w:p>
    <w:p>
      <w:pPr>
        <w:pStyle w:val="Normal"/>
        <w:keepNext w:val="false"/>
        <w:keepLines w:val="false"/>
        <w:pageBreakBefore w:val="false"/>
        <w:numPr>
          <w:ilvl w:val="0"/>
          <w:numId w:val="0"/>
        </w:numPr>
        <w:kinsoku w:val="true"/>
        <w:overflowPunct w:val="true"/>
        <w:autoSpaceDE w:val="false"/>
        <w:bidi w:val="0"/>
        <w:snapToGrid w:val="true"/>
        <w:spacing w:lineRule="auto" w:line="240"/>
        <w:ind w:firstLine="480" w:start="0" w:end="0"/>
        <w:textAlignment w:val="auto"/>
        <w:outlineLvl w:val="0"/>
        <w:rPr>
          <w:rFonts w:ascii="方正仿宋_GB2312;方正仿宋_GB2312" w:hAnsi="方正仿宋_GB2312;方正仿宋_GB2312" w:eastAsia="方正仿宋_GB2312;方正仿宋_GB2312" w:cs="方正仿宋_GB2312;方正仿宋_GB2312"/>
          <w:color w:val="000000"/>
          <w:kern w:val="0"/>
          <w:sz w:val="24"/>
          <w:szCs w:val="24"/>
          <w:highlight w:val="none"/>
          <w:lang w:val="en-US" w:eastAsia="zh-CN"/>
        </w:rPr>
      </w:pPr>
      <w:r>
        <w:rPr>
          <w:rFonts w:ascii="方正仿宋_GB2312;方正仿宋_GB2312" w:hAnsi="方正仿宋_GB2312;方正仿宋_GB2312" w:cs="方正仿宋_GB2312;方正仿宋_GB2312" w:eastAsia="方正仿宋_GB2312;方正仿宋_GB2312"/>
          <w:color w:val="000000"/>
          <w:kern w:val="0"/>
          <w:sz w:val="24"/>
          <w:szCs w:val="24"/>
        </w:rPr>
        <w:t>（一）出卖人与买受人按照下列第</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{方式}种方式计算该商品房价款：</w:t>
      </w:r>
    </w:p>
    <w:p>
      <w:pPr>
        <w:pStyle w:val="Normal"/>
        <w:keepNext w:val="false"/>
        <w:keepLines w:val="false"/>
        <w:pageBreakBefore w:val="false"/>
        <w:numPr>
          <w:ilvl w:val="0"/>
          <w:numId w:val="24"/>
        </w:numPr>
        <w:kinsoku w:val="true"/>
        <w:overflowPunct w:val="true"/>
        <w:autoSpaceDE w:val="false"/>
        <w:bidi w:val="0"/>
        <w:snapToGrid w:val="true"/>
        <w:spacing w:lineRule="auto" w:line="240"/>
        <w:ind w:firstLine="480" w:start="0" w:end="0"/>
        <w:textAlignment w:val="auto"/>
        <w:outlineLvl w:val="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按照套内建筑面积计算，该商品房单价为每平方米</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val="en-US" w:eastAsia="zh-CN"/>
        </w:rPr>
        <w:t>人民币</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single"/>
          <w:lang w:val="en-US" w:eastAsia="zh-CN"/>
        </w:rPr>
        <w:t>{货币单位}</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single"/>
          <w:lang w:val="en-US" w:eastAsia="zh-CN"/>
        </w:rPr>
        <w:t>{单价}元，</w:t>
      </w:r>
      <w:r>
        <w:rPr>
          <w:rFonts w:ascii="方正仿宋_GB2312;方正仿宋_GB2312" w:hAnsi="方正仿宋_GB2312;方正仿宋_GB2312" w:cs="方正仿宋_GB2312;方正仿宋_GB2312" w:eastAsia="方正仿宋_GB2312;方正仿宋_GB2312"/>
          <w:color w:val="000000"/>
          <w:kern w:val="0"/>
          <w:sz w:val="24"/>
          <w:szCs w:val="24"/>
        </w:rPr>
        <w:t>总价款为【人</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民</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val="en-US" w:eastAsia="zh-CN"/>
        </w:rPr>
        <w:t>币】【</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{总</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single"/>
          <w:lang w:val="en-US" w:eastAsia="zh-CN"/>
        </w:rPr>
        <w:t>价款}】{总价</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款</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数值}元（大写：   </w:t>
      </w:r>
      <w:r>
        <w:rPr>
          <w:rFonts w:ascii="方正仿宋_GB2312;方正仿宋_GB2312" w:hAnsi="方正仿宋_GB2312;方正仿宋_GB2312" w:cs="方正仿宋_GB2312;方正仿宋_GB2312" w:eastAsia="方正仿宋_GB2312;方正仿宋_GB2312"/>
          <w:color w:val="000000"/>
          <w:kern w:val="0"/>
          <w:sz w:val="24"/>
          <w:szCs w:val="24"/>
        </w:rPr>
        <w:t xml:space="preserve"> 亿</w:t>
      </w:r>
      <w:r>
        <w:rPr>
          <w:rFonts w:ascii="方正仿宋_GB2312;方正仿宋_GB2312" w:hAnsi="方正仿宋_GB2312;方正仿宋_GB2312" w:cs="方正仿宋_GB2312;方正仿宋_GB2312" w:eastAsia="方正仿宋_GB2312;方正仿宋_GB2312"/>
          <w:sz w:val="24"/>
          <w:szCs w:val="24"/>
        </w:rPr>
        <w:t xml:space="preserve">   </w:t>
      </w:r>
      <w:r>
        <w:rPr>
          <w:rFonts w:ascii="方正仿宋_GB2312;方正仿宋_GB2312" w:hAnsi="方正仿宋_GB2312;方正仿宋_GB2312" w:cs="方正仿宋_GB2312;方正仿宋_GB2312" w:eastAsia="方正仿宋_GB2312;方正仿宋_GB2312"/>
          <w:sz w:val="24"/>
          <w:szCs w:val="24"/>
          <w:u w:val="single"/>
        </w:rPr>
        <w:t xml:space="preserve"> 仟  </w:t>
      </w:r>
      <w:r>
        <w:rPr>
          <w:rFonts w:ascii="方正仿宋_GB2312;方正仿宋_GB2312" w:hAnsi="方正仿宋_GB2312;方正仿宋_GB2312" w:cs="方正仿宋_GB2312;方正仿宋_GB2312" w:eastAsia="方正仿宋_GB2312;方正仿宋_GB2312"/>
          <w:sz w:val="24"/>
          <w:szCs w:val="24"/>
          <w:u w:val="none"/>
          <w:lang w:val="en-US" w:eastAsia="zh-CN"/>
        </w:rPr>
        <w:t xml:space="preserve"> </w:t>
      </w:r>
      <w:r>
        <w:rPr>
          <w:rFonts w:ascii="方正仿宋_GB2312;方正仿宋_GB2312" w:hAnsi="方正仿宋_GB2312;方正仿宋_GB2312" w:cs="方正仿宋_GB2312;方正仿宋_GB2312" w:eastAsia="方正仿宋_GB2312;方正仿宋_GB2312"/>
          <w:sz w:val="24"/>
          <w:szCs w:val="24"/>
          <w:u w:val="single"/>
        </w:rPr>
        <w:t xml:space="preserve"> 佰  </w:t>
      </w:r>
      <w:r>
        <w:rPr>
          <w:rFonts w:ascii="方正仿宋_GB2312;方正仿宋_GB2312" w:hAnsi="方正仿宋_GB2312;方正仿宋_GB2312" w:cs="方正仿宋_GB2312;方正仿宋_GB2312" w:eastAsia="方正仿宋_GB2312;方正仿宋_GB2312"/>
          <w:sz w:val="24"/>
          <w:szCs w:val="24"/>
        </w:rPr>
        <w:t xml:space="preserve"> </w:t>
      </w:r>
      <w:r>
        <w:rPr>
          <w:rFonts w:ascii="方正仿宋_GB2312;方正仿宋_GB2312" w:hAnsi="方正仿宋_GB2312;方正仿宋_GB2312" w:cs="方正仿宋_GB2312;方正仿宋_GB2312" w:eastAsia="方正仿宋_GB2312;方正仿宋_GB2312"/>
          <w:sz w:val="24"/>
          <w:szCs w:val="24"/>
          <w:u w:val="single"/>
        </w:rPr>
        <w:t xml:space="preserve"> 拾）</w:t>
      </w:r>
      <w:r>
        <w:rPr>
          <w:rFonts w:ascii="方正仿宋_GB2312;方正仿宋_GB2312" w:hAnsi="方正仿宋_GB2312;方正仿宋_GB2312" w:cs="方正仿宋_GB2312;方正仿宋_GB2312" w:eastAsia="方正仿宋_GB2312;方正仿宋_GB2312"/>
          <w:sz w:val="24"/>
          <w:szCs w:val="24"/>
        </w:rPr>
      </w:r>
      <w:r>
        <w:rPr>
          <w:rFonts w:ascii="方正仿宋_GB2312;方正仿宋_GB2312" w:hAnsi="方正仿宋_GB2312;方正仿宋_GB2312" w:cs="方正仿宋_GB2312;方正仿宋_GB2312" w:eastAsia="方正仿宋_GB2312;方正仿宋_GB2312"/>
          <w:sz w:val="24"/>
          <w:szCs w:val="24"/>
          <w:u w:val="single"/>
        </w:rPr>
      </w:r>
      <w:r>
        <w:rPr>
          <w:rFonts w:ascii="方正仿宋_GB2312;方正仿宋_GB2312" w:hAnsi="方正仿宋_GB2312;方正仿宋_GB2312" w:cs="方正仿宋_GB2312;方正仿宋_GB2312" w:eastAsia="方正仿宋_GB2312;方正仿宋_GB2312"/>
          <w:sz w:val="24"/>
          <w:szCs w:val="24"/>
          <w:u w:val="single"/>
          <w:lang w:val="en-US" w:eastAsia="zh-CN"/>
        </w:rPr>
      </w:r>
      <w:r>
        <w:rPr>
          <w:rFonts w:ascii="方正仿宋_GB2312;方正仿宋_GB2312" w:hAnsi="方正仿宋_GB2312;方正仿宋_GB2312" w:cs="方正仿宋_GB2312;方正仿宋_GB2312" w:eastAsia="方正仿宋_GB2312;方正仿宋_GB2312"/>
          <w:sz w:val="24"/>
          <w:szCs w:val="24"/>
          <w:u w:val="single"/>
        </w:rPr>
      </w:r>
      <w:r>
        <w:rPr>
          <w:rFonts w:ascii="方正仿宋_GB2312;方正仿宋_GB2312" w:hAnsi="方正仿宋_GB2312;方正仿宋_GB2312" w:cs="方正仿宋_GB2312;方正仿宋_GB2312" w:eastAsia="方正仿宋_GB2312;方正仿宋_GB2312"/>
          <w:sz w:val="24"/>
          <w:szCs w:val="24"/>
        </w:rPr>
      </w:r>
    </w:p>
    <w:p>
      <w:pPr>
        <w:pStyle w:val="Normal"/>
        <w:keepNext w:val="false"/>
        <w:keepLines w:val="false"/>
        <w:pageBreakBefore w:val="false"/>
        <w:numPr>
          <w:ilvl w:val="0"/>
          <w:numId w:val="0"/>
        </w:numPr>
        <w:kinsoku w:val="true"/>
        <w:overflowPunct w:val="true"/>
        <w:autoSpaceDE w:val="false"/>
        <w:bidi w:val="0"/>
        <w:snapToGrid w:val="true"/>
        <w:spacing w:lineRule="auto" w:line="240"/>
        <w:ind w:hanging="0" w:start="0" w:end="0"/>
        <w:textAlignment w:val="auto"/>
        <w:outlineLvl w:val="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sz w:val="24"/>
          <w:szCs w:val="24"/>
          <w:u w:val="single"/>
        </w:rPr>
        <w:t>{万}{</w:t>
      </w:r>
      <w:r>
        <w:rPr>
          <w:rFonts w:ascii="方正仿宋_GB2312;方正仿宋_GB2312" w:hAnsi="方正仿宋_GB2312;方正仿宋_GB2312" w:cs="方正仿宋_GB2312;方正仿宋_GB2312" w:eastAsia="方正仿宋_GB2312;方正仿宋_GB2312"/>
          <w:sz w:val="24"/>
          <w:szCs w:val="24"/>
          <w:u w:val="single"/>
          <w:lang w:val="en-US" w:eastAsia="zh-CN"/>
        </w:rPr>
        <w:t>仟}</w:t>
      </w:r>
      <w:r>
        <w:rPr>
          <w:rFonts w:ascii="方正仿宋_GB2312;方正仿宋_GB2312" w:hAnsi="方正仿宋_GB2312;方正仿宋_GB2312" w:cs="方正仿宋_GB2312;方正仿宋_GB2312" w:eastAsia="方正仿宋_GB2312;方正仿宋_GB2312"/>
          <w:sz w:val="24"/>
          <w:szCs w:val="24"/>
        </w:rPr>
        <w:t>{</w:t>
      </w:r>
      <w:r>
        <w:rPr>
          <w:rFonts w:ascii="方正仿宋_GB2312;方正仿宋_GB2312" w:hAnsi="方正仿宋_GB2312;方正仿宋_GB2312" w:cs="方正仿宋_GB2312;方正仿宋_GB2312" w:eastAsia="方正仿宋_GB2312;方正仿宋_GB2312"/>
          <w:sz w:val="24"/>
          <w:szCs w:val="24"/>
          <w:u w:val="single"/>
        </w:rPr>
        <w:t>佰}{拾}元</w:t>
      </w:r>
      <w:r>
        <w:rPr>
          <w:rFonts w:ascii="方正仿宋_GB2312;方正仿宋_GB2312" w:hAnsi="方正仿宋_GB2312;方正仿宋_GB2312" w:cs="方正仿宋_GB2312;方正仿宋_GB2312" w:eastAsia="方正仿宋_GB2312;方正仿宋_GB2312"/>
          <w:sz w:val="24"/>
          <w:szCs w:val="24"/>
        </w:rPr>
        <w:t>整</w:t>
      </w:r>
      <w:r>
        <w:rPr>
          <w:rFonts w:ascii="方正仿宋_GB2312;方正仿宋_GB2312" w:hAnsi="方正仿宋_GB2312;方正仿宋_GB2312" w:cs="方正仿宋_GB2312;方正仿宋_GB2312" w:eastAsia="方正仿宋_GB2312;方正仿宋_GB2312"/>
          <w:sz w:val="24"/>
          <w:szCs w:val="24"/>
          <w:u w:val="single"/>
        </w:rPr>
        <w:t>）。</w:t>
      </w:r>
      <w:r>
        <w:rPr>
          <w:rFonts w:ascii="方正仿宋_GB2312;方正仿宋_GB2312" w:hAnsi="方正仿宋_GB2312;方正仿宋_GB2312" w:cs="方正仿宋_GB2312;方正仿宋_GB2312" w:eastAsia="方正仿宋_GB2312;方正仿宋_GB2312"/>
          <w:sz w:val="24"/>
          <w:szCs w:val="24"/>
        </w:rPr>
      </w:r>
      <w:r>
        <w:rPr>
          <w:rFonts w:ascii="方正仿宋_GB2312;方正仿宋_GB2312" w:hAnsi="方正仿宋_GB2312;方正仿宋_GB2312" w:cs="方正仿宋_GB2312;方正仿宋_GB2312" w:eastAsia="方正仿宋_GB2312;方正仿宋_GB2312"/>
          <w:sz w:val="24"/>
          <w:szCs w:val="24"/>
          <w:u w:val="single"/>
        </w:rPr>
      </w:r>
      <w:r>
        <w:rPr>
          <w:rFonts w:ascii="方正仿宋_GB2312;方正仿宋_GB2312" w:hAnsi="方正仿宋_GB2312;方正仿宋_GB2312" w:cs="方正仿宋_GB2312;方正仿宋_GB2312" w:eastAsia="方正仿宋_GB2312;方正仿宋_GB2312"/>
          <w:sz w:val="24"/>
          <w:szCs w:val="24"/>
          <w:u w:val="single"/>
          <w:lang w:val="en-US" w:eastAsia="zh-CN"/>
        </w:rPr>
      </w:r>
      <w:r>
        <w:rPr>
          <w:rFonts w:ascii="方正仿宋_GB2312;方正仿宋_GB2312" w:hAnsi="方正仿宋_GB2312;方正仿宋_GB2312" w:cs="方正仿宋_GB2312;方正仿宋_GB2312" w:eastAsia="方正仿宋_GB2312;方正仿宋_GB2312"/>
          <w:sz w:val="24"/>
          <w:szCs w:val="24"/>
          <w:u w:val="single"/>
        </w:rPr>
      </w:r>
      <w:r>
        <w:rPr>
          <w:rFonts w:ascii="方正仿宋_GB2312;方正仿宋_GB2312" w:hAnsi="方正仿宋_GB2312;方正仿宋_GB2312" w:cs="方正仿宋_GB2312;方正仿宋_GB2312" w:eastAsia="方正仿宋_GB2312;方正仿宋_GB2312"/>
          <w:sz w:val="24"/>
          <w:szCs w:val="24"/>
        </w:rPr>
      </w:r>
      <w:r>
        <w:rPr>
          <w:rFonts w:ascii="方正仿宋_GB2312;方正仿宋_GB2312" w:hAnsi="方正仿宋_GB2312;方正仿宋_GB2312" w:cs="方正仿宋_GB2312;方正仿宋_GB2312" w:eastAsia="方正仿宋_GB2312;方正仿宋_GB2312"/>
          <w:sz w:val="24"/>
          <w:szCs w:val="24"/>
          <w:u w:val="single"/>
        </w:rPr>
      </w:r>
      <w:r>
        <w:rPr>
          <w:rFonts w:ascii="方正仿宋_GB2312;方正仿宋_GB2312" w:hAnsi="方正仿宋_GB2312;方正仿宋_GB2312" w:cs="方正仿宋_GB2312;方正仿宋_GB2312" w:eastAsia="方正仿宋_GB2312;方正仿宋_GB2312"/>
          <w:sz w:val="24"/>
          <w:szCs w:val="24"/>
        </w:rPr>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keepNext w:val="false"/>
        <w:keepLines w:val="false"/>
        <w:pageBreakBefore w:val="false"/>
        <w:numPr>
          <w:ilvl w:val="0"/>
          <w:numId w:val="24"/>
        </w:numPr>
        <w:kinsoku w:val="true"/>
        <w:overflowPunct w:val="true"/>
        <w:autoSpaceDE w:val="false"/>
        <w:bidi w:val="0"/>
        <w:snapToGrid w:val="true"/>
        <w:spacing w:lineRule="auto" w:line="240"/>
        <w:ind w:firstLine="480" w:start="0" w:end="0"/>
        <w:textAlignment w:val="auto"/>
        <w:rPr>
          <w:rFonts w:ascii="方正仿宋_GB2312;方正仿宋_GB2312" w:hAnsi="方正仿宋_GB2312;方正仿宋_GB2312" w:eastAsia="方正仿宋_GB2312;方正仿宋_GB2312" w:cs="方正仿宋_GB2312;方正仿宋_GB2312"/>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按照建筑面积计算，该商品房单价为每平方米</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val="en-US" w:eastAsia="zh-CN"/>
        </w:rPr>
        <w:t>人民币</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single"/>
          <w:lang w:val="en-US" w:eastAsia="zh-CN"/>
        </w:rPr>
        <w:t>{单价币种}</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{单价}元，总价</w:t>
      </w:r>
      <w:r>
        <w:rPr>
          <w:rFonts w:ascii="方正仿宋_GB2312;方正仿宋_GB2312" w:hAnsi="方正仿宋_GB2312;方正仿宋_GB2312" w:cs="方正仿宋_GB2312;方正仿宋_GB2312" w:eastAsia="方正仿宋_GB2312;方正仿宋_GB2312"/>
          <w:color w:val="000000"/>
          <w:kern w:val="0"/>
          <w:sz w:val="24"/>
          <w:szCs w:val="24"/>
        </w:rPr>
        <w:t>款为【人民币</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val="en-US" w:eastAsia="zh-CN"/>
        </w:rPr>
        <w:t>【{总</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价币</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single"/>
          <w:lang w:val="en-US" w:eastAsia="zh-CN"/>
        </w:rPr>
        <w:t>种}】{总价</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元（大写：    亿 </w:t>
      </w:r>
      <w:r>
        <w:rPr>
          <w:rFonts w:ascii="方正仿宋_GB2312;方正仿宋_GB2312" w:hAnsi="方正仿宋_GB2312;方正仿宋_GB2312" w:cs="方正仿宋_GB2312;方正仿宋_GB2312" w:eastAsia="方正仿宋_GB2312;方正仿宋_GB2312"/>
          <w:color w:val="000000"/>
          <w:kern w:val="0"/>
          <w:sz w:val="24"/>
          <w:szCs w:val="24"/>
        </w:rPr>
        <w:t xml:space="preserve">  </w:t>
      </w:r>
      <w:r>
        <w:rPr>
          <w:rFonts w:ascii="方正仿宋_GB2312;方正仿宋_GB2312" w:hAnsi="方正仿宋_GB2312;方正仿宋_GB2312" w:cs="方正仿宋_GB2312;方正仿宋_GB2312" w:eastAsia="方正仿宋_GB2312;方正仿宋_GB2312"/>
          <w:sz w:val="24"/>
          <w:szCs w:val="24"/>
        </w:rPr>
        <w:t xml:space="preserve"> 仟 </w:t>
      </w:r>
      <w:r>
        <w:rPr>
          <w:rFonts w:ascii="方正仿宋_GB2312;方正仿宋_GB2312" w:hAnsi="方正仿宋_GB2312;方正仿宋_GB2312" w:cs="方正仿宋_GB2312;方正仿宋_GB2312" w:eastAsia="方正仿宋_GB2312;方正仿宋_GB2312"/>
          <w:sz w:val="24"/>
          <w:szCs w:val="24"/>
          <w:u w:val="single"/>
        </w:rPr>
        <w:t xml:space="preserve">   佰</w:t>
      </w:r>
      <w:r>
        <w:rPr>
          <w:rFonts w:ascii="方正仿宋_GB2312;方正仿宋_GB2312" w:hAnsi="方正仿宋_GB2312;方正仿宋_GB2312" w:cs="方正仿宋_GB2312;方正仿宋_GB2312" w:eastAsia="方正仿宋_GB2312;方正仿宋_GB2312"/>
          <w:sz w:val="24"/>
          <w:szCs w:val="24"/>
          <w:u w:val="none"/>
          <w:lang w:val="en-US" w:eastAsia="zh-CN"/>
        </w:rPr>
        <w:t xml:space="preserve"> </w:t>
      </w:r>
      <w:r>
        <w:rPr>
          <w:rFonts w:ascii="方正仿宋_GB2312;方正仿宋_GB2312" w:hAnsi="方正仿宋_GB2312;方正仿宋_GB2312" w:cs="方正仿宋_GB2312;方正仿宋_GB2312" w:eastAsia="方正仿宋_GB2312;方正仿宋_GB2312"/>
          <w:sz w:val="24"/>
          <w:szCs w:val="24"/>
          <w:u w:val="single"/>
        </w:rPr>
        <w:t xml:space="preserve">   拾</w:t>
      </w:r>
      <w:r>
        <w:rPr>
          <w:rFonts w:ascii="方正仿宋_GB2312;方正仿宋_GB2312" w:hAnsi="方正仿宋_GB2312;方正仿宋_GB2312" w:cs="方正仿宋_GB2312;方正仿宋_GB2312" w:eastAsia="方正仿宋_GB2312;方正仿宋_GB2312"/>
          <w:sz w:val="24"/>
          <w:szCs w:val="24"/>
        </w:rPr>
        <w:t xml:space="preserve"> </w:t>
      </w:r>
      <w:r>
        <w:rPr>
          <w:rFonts w:ascii="方正仿宋_GB2312;方正仿宋_GB2312" w:hAnsi="方正仿宋_GB2312;方正仿宋_GB2312" w:cs="方正仿宋_GB2312;方正仿宋_GB2312" w:eastAsia="方正仿宋_GB2312;方正仿宋_GB2312"/>
          <w:sz w:val="24"/>
          <w:szCs w:val="24"/>
          <w:u w:val="single"/>
        </w:rPr>
        <w:t xml:space="preserve">   万</w:t>
      </w:r>
      <w:r>
        <w:rPr>
          <w:rFonts w:ascii="方正仿宋_GB2312;方正仿宋_GB2312" w:hAnsi="方正仿宋_GB2312;方正仿宋_GB2312" w:cs="方正仿宋_GB2312;方正仿宋_GB2312" w:eastAsia="方正仿宋_GB2312;方正仿宋_GB2312"/>
          <w:sz w:val="24"/>
          <w:szCs w:val="24"/>
        </w:rPr>
        <w:t>）</w:t>
      </w:r>
      <w:r>
        <w:rPr>
          <w:rFonts w:ascii="方正仿宋_GB2312;方正仿宋_GB2312" w:hAnsi="方正仿宋_GB2312;方正仿宋_GB2312" w:cs="方正仿宋_GB2312;方正仿宋_GB2312" w:eastAsia="方正仿宋_GB2312;方正仿宋_GB2312"/>
          <w:sz w:val="24"/>
          <w:szCs w:val="24"/>
          <w:u w:val="single"/>
        </w:rPr>
      </w:r>
      <w:r>
        <w:rPr>
          <w:rFonts w:ascii="方正仿宋_GB2312;方正仿宋_GB2312" w:hAnsi="方正仿宋_GB2312;方正仿宋_GB2312" w:cs="方正仿宋_GB2312;方正仿宋_GB2312" w:eastAsia="方正仿宋_GB2312;方正仿宋_GB2312"/>
          <w:sz w:val="24"/>
          <w:szCs w:val="24"/>
          <w:u w:val="single"/>
          <w:lang w:val="en-US" w:eastAsia="zh-CN"/>
        </w:rPr>
      </w:r>
      <w:r>
        <w:rPr>
          <w:rFonts w:ascii="方正仿宋_GB2312;方正仿宋_GB2312" w:hAnsi="方正仿宋_GB2312;方正仿宋_GB2312" w:cs="方正仿宋_GB2312;方正仿宋_GB2312" w:eastAsia="方正仿宋_GB2312;方正仿宋_GB2312"/>
          <w:sz w:val="24"/>
          <w:szCs w:val="24"/>
          <w:u w:val="single"/>
        </w:rPr>
      </w:r>
      <w:r>
        <w:rPr>
          <w:rFonts w:ascii="方正仿宋_GB2312;方正仿宋_GB2312" w:hAnsi="方正仿宋_GB2312;方正仿宋_GB2312" w:cs="方正仿宋_GB2312;方正仿宋_GB2312" w:eastAsia="方正仿宋_GB2312;方正仿宋_GB2312"/>
          <w:sz w:val="24"/>
          <w:szCs w:val="24"/>
        </w:rPr>
      </w:r>
      <w:r>
        <w:rPr>
          <w:rFonts w:ascii="方正仿宋_GB2312;方正仿宋_GB2312" w:hAnsi="方正仿宋_GB2312;方正仿宋_GB2312" w:cs="方正仿宋_GB2312;方正仿宋_GB2312" w:eastAsia="方正仿宋_GB2312;方正仿宋_GB2312"/>
          <w:sz w:val="24"/>
          <w:szCs w:val="24"/>
          <w:u w:val="single"/>
        </w:rPr>
      </w:r>
      <w:r>
        <w:rPr>
          <w:rFonts w:ascii="方正仿宋_GB2312;方正仿宋_GB2312" w:hAnsi="方正仿宋_GB2312;方正仿宋_GB2312" w:cs="方正仿宋_GB2312;方正仿宋_GB2312" w:eastAsia="方正仿宋_GB2312;方正仿宋_GB2312"/>
          <w:sz w:val="24"/>
          <w:szCs w:val="24"/>
        </w:rPr>
      </w:r>
    </w:p>
    <w:p>
      <w:pPr>
        <w:pStyle w:val="Normal"/>
        <w:keepNext w:val="false"/>
        <w:keepLines w:val="false"/>
        <w:pageBreakBefore w:val="false"/>
        <w:numPr>
          <w:ilvl w:val="0"/>
          <w:numId w:val="0"/>
        </w:numPr>
        <w:kinsoku w:val="true"/>
        <w:overflowPunct w:val="true"/>
        <w:autoSpaceDE w:val="false"/>
        <w:bidi w:val="0"/>
        <w:snapToGrid w:val="true"/>
        <w:spacing w:lineRule="auto" w:line="240"/>
        <w:ind w:hanging="0" w:start="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sz w:val="24"/>
          <w:szCs w:val="24"/>
          <w:u w:val="single"/>
        </w:rPr>
        <w:t xml:space="preserve">仟 </w:t>
      </w:r>
      <w:r>
        <w:rPr>
          <w:rFonts w:ascii="方正仿宋_GB2312;方正仿宋_GB2312" w:hAnsi="方正仿宋_GB2312;方正仿宋_GB2312" w:cs="方正仿宋_GB2312;方正仿宋_GB2312" w:eastAsia="方正仿宋_GB2312;方正仿宋_GB2312"/>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 xml:space="preserve"> </w:t>
      </w:r>
      <w:r>
        <w:rPr>
          <w:rFonts w:ascii="方正仿宋_GB2312;方正仿宋_GB2312" w:hAnsi="方正仿宋_GB2312;方正仿宋_GB2312" w:cs="方正仿宋_GB2312;方正仿宋_GB2312" w:eastAsia="方正仿宋_GB2312;方正仿宋_GB2312"/>
          <w:sz w:val="24"/>
          <w:szCs w:val="24"/>
          <w:u w:val="single"/>
        </w:rPr>
        <w:t xml:space="preserve">佰   </w:t>
      </w:r>
      <w:r>
        <w:rPr>
          <w:rFonts w:ascii="方正仿宋_GB2312;方正仿宋_GB2312" w:hAnsi="方正仿宋_GB2312;方正仿宋_GB2312" w:cs="方正仿宋_GB2312;方正仿宋_GB2312" w:eastAsia="方正仿宋_GB2312;方正仿宋_GB2312"/>
          <w:sz w:val="24"/>
          <w:szCs w:val="24"/>
        </w:rPr>
        <w:t xml:space="preserve"> </w:t>
      </w:r>
      <w:r>
        <w:rPr>
          <w:rFonts w:ascii="方正仿宋_GB2312;方正仿宋_GB2312" w:hAnsi="方正仿宋_GB2312;方正仿宋_GB2312" w:cs="方正仿宋_GB2312;方正仿宋_GB2312" w:eastAsia="方正仿宋_GB2312;方正仿宋_GB2312"/>
          <w:sz w:val="24"/>
          <w:szCs w:val="24"/>
          <w:u w:val="single"/>
        </w:rPr>
        <w:t xml:space="preserve">拾 </w:t>
      </w:r>
      <w:r>
        <w:rPr>
          <w:rFonts w:ascii="方正仿宋_GB2312;方正仿宋_GB2312" w:hAnsi="方正仿宋_GB2312;方正仿宋_GB2312" w:cs="方正仿宋_GB2312;方正仿宋_GB2312" w:eastAsia="方正仿宋_GB2312;方正仿宋_GB2312"/>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 xml:space="preserve"> </w:t>
      </w:r>
      <w:r>
        <w:rPr>
          <w:rFonts w:ascii="方正仿宋_GB2312;方正仿宋_GB2312" w:hAnsi="方正仿宋_GB2312;方正仿宋_GB2312" w:cs="方正仿宋_GB2312;方正仿宋_GB2312" w:eastAsia="方正仿宋_GB2312;方正仿宋_GB2312"/>
          <w:sz w:val="24"/>
          <w:szCs w:val="24"/>
          <w:u w:val="single"/>
        </w:rPr>
        <w:t>元整）。</w:t>
      </w:r>
      <w:r>
        <w:rPr>
          <w:rFonts w:ascii="方正仿宋_GB2312;方正仿宋_GB2312" w:hAnsi="方正仿宋_GB2312;方正仿宋_GB2312" w:cs="方正仿宋_GB2312;方正仿宋_GB2312" w:eastAsia="方正仿宋_GB2312;方正仿宋_GB2312"/>
          <w:sz w:val="24"/>
          <w:szCs w:val="24"/>
        </w:rPr>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keepNext w:val="false"/>
        <w:keepLines w:val="false"/>
        <w:pageBreakBefore w:val="false"/>
        <w:numPr>
          <w:ilvl w:val="0"/>
          <w:numId w:val="24"/>
        </w:numPr>
        <w:kinsoku w:val="true"/>
        <w:overflowPunct w:val="true"/>
        <w:autoSpaceDE w:val="false"/>
        <w:bidi w:val="0"/>
        <w:snapToGrid w:val="true"/>
        <w:spacing w:lineRule="auto" w:line="240"/>
        <w:ind w:firstLine="480" w:start="0" w:end="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按照套计算，该商品房总价款为</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val="en-US" w:eastAsia="zh-CN"/>
        </w:rPr>
        <w:t>人民币</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single"/>
          <w:lang w:val="en-US" w:eastAsia="zh-CN"/>
        </w:rPr>
        <w:t>{货币单位}</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{总价款}元（大写：</w:t>
      </w:r>
      <w:r>
        <w:rPr>
          <w:rFonts w:ascii="方正仿宋_GB2312;方正仿宋_GB2312" w:hAnsi="方正仿宋_GB2312;方正仿宋_GB2312" w:cs="方正仿宋_GB2312;方正仿宋_GB2312" w:eastAsia="方正仿宋_GB2312;方正仿宋_GB2312"/>
          <w:color w:val="000000"/>
          <w:kern w:val="0"/>
          <w:sz w:val="24"/>
          <w:szCs w:val="24"/>
        </w:rPr>
      </w:r>
      <w:r>
        <w:rPr>
          <w:rFonts w:ascii="方正仿宋_GB2312;方正仿宋_GB2312" w:hAnsi="方正仿宋_GB2312;方正仿宋_GB2312" w:cs="方正仿宋_GB2312;方正仿宋_GB2312" w:eastAsia="方正仿宋_GB2312;方正仿宋_GB2312"/>
          <w:sz w:val="24"/>
          <w:szCs w:val="24"/>
        </w:rPr>
      </w:r>
    </w:p>
    <w:p>
      <w:pPr>
        <w:pStyle w:val="Normal"/>
        <w:keepNext w:val="false"/>
        <w:keepLines w:val="false"/>
        <w:pageBreakBefore w:val="false"/>
        <w:numPr>
          <w:ilvl w:val="0"/>
          <w:numId w:val="0"/>
        </w:numPr>
        <w:kinsoku w:val="true"/>
        <w:overflowPunct w:val="true"/>
        <w:autoSpaceDE w:val="false"/>
        <w:bidi w:val="0"/>
        <w:snapToGrid w:val="true"/>
        <w:spacing w:lineRule="auto" w:line="240"/>
        <w:ind w:hanging="0" w:start="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sz w:val="24"/>
          <w:szCs w:val="24"/>
          <w:u w:val="single"/>
        </w:rPr>
        <w:t>{金额}</w:t>
      </w:r>
      <w:r>
        <w:rPr>
          <w:rFonts w:ascii="方正仿宋_GB2312;方正仿宋_GB2312" w:hAnsi="方正仿宋_GB2312;方正仿宋_GB2312" w:cs="方正仿宋_GB2312;方正仿宋_GB2312" w:eastAsia="方正仿宋_GB2312;方正仿宋_GB2312"/>
          <w:sz w:val="24"/>
          <w:szCs w:val="24"/>
          <w:u w:val="none"/>
          <w:lang w:val="en-US" w:eastAsia="zh-CN"/>
        </w:rPr>
      </w:r>
      <w:r>
        <w:rPr>
          <w:rFonts w:ascii="方正仿宋_GB2312;方正仿宋_GB2312" w:hAnsi="方正仿宋_GB2312;方正仿宋_GB2312" w:cs="方正仿宋_GB2312;方正仿宋_GB2312" w:eastAsia="方正仿宋_GB2312;方正仿宋_GB2312"/>
          <w:sz w:val="24"/>
          <w:szCs w:val="24"/>
          <w:u w:val="single"/>
        </w:rPr>
      </w:r>
      <w:r>
        <w:rPr>
          <w:rFonts w:ascii="方正仿宋_GB2312;方正仿宋_GB2312" w:hAnsi="方正仿宋_GB2312;方正仿宋_GB2312" w:cs="方正仿宋_GB2312;方正仿宋_GB2312" w:eastAsia="方正仿宋_GB2312;方正仿宋_GB2312"/>
          <w:sz w:val="24"/>
          <w:szCs w:val="24"/>
        </w:rPr>
      </w:r>
      <w:r>
        <w:rPr>
          <w:rFonts w:ascii="方正仿宋_GB2312;方正仿宋_GB2312" w:hAnsi="方正仿宋_GB2312;方正仿宋_GB2312" w:cs="方正仿宋_GB2312;方正仿宋_GB2312" w:eastAsia="方正仿宋_GB2312;方正仿宋_GB2312"/>
          <w:sz w:val="24"/>
          <w:szCs w:val="24"/>
          <w:u w:val="single"/>
        </w:rPr>
      </w:r>
      <w:r>
        <w:rPr>
          <w:rFonts w:ascii="方正仿宋_GB2312;方正仿宋_GB2312" w:hAnsi="方正仿宋_GB2312;方正仿宋_GB2312" w:cs="方正仿宋_GB2312;方正仿宋_GB2312" w:eastAsia="方正仿宋_GB2312;方正仿宋_GB2312"/>
          <w:sz w:val="24"/>
          <w:szCs w:val="24"/>
        </w:rPr>
      </w:r>
      <w:r>
        <w:rPr>
          <w:rFonts w:ascii="方正仿宋_GB2312;方正仿宋_GB2312" w:hAnsi="方正仿宋_GB2312;方正仿宋_GB2312" w:cs="方正仿宋_GB2312;方正仿宋_GB2312" w:eastAsia="方正仿宋_GB2312;方正仿宋_GB2312"/>
          <w:sz w:val="24"/>
          <w:szCs w:val="24"/>
          <w:u w:val="single"/>
        </w:rPr>
      </w:r>
      <w:r>
        <w:rPr>
          <w:rFonts w:ascii="方正仿宋_GB2312;方正仿宋_GB2312" w:hAnsi="方正仿宋_GB2312;方正仿宋_GB2312" w:cs="方正仿宋_GB2312;方正仿宋_GB2312" w:eastAsia="方正仿宋_GB2312;方正仿宋_GB2312"/>
          <w:sz w:val="24"/>
          <w:szCs w:val="24"/>
          <w:u w:val="single"/>
          <w:lang w:val="en-US" w:eastAsia="zh-CN"/>
        </w:rPr>
      </w:r>
      <w:r>
        <w:rPr>
          <w:rFonts w:ascii="方正仿宋_GB2312;方正仿宋_GB2312" w:hAnsi="方正仿宋_GB2312;方正仿宋_GB2312" w:cs="方正仿宋_GB2312;方正仿宋_GB2312" w:eastAsia="方正仿宋_GB2312;方正仿宋_GB2312"/>
          <w:sz w:val="24"/>
          <w:szCs w:val="24"/>
          <w:u w:val="single"/>
        </w:rPr>
      </w:r>
      <w:r>
        <w:rPr>
          <w:rFonts w:ascii="方正仿宋_GB2312;方正仿宋_GB2312" w:hAnsi="方正仿宋_GB2312;方正仿宋_GB2312" w:cs="方正仿宋_GB2312;方正仿宋_GB2312" w:eastAsia="方正仿宋_GB2312;方正仿宋_GB2312"/>
          <w:sz w:val="24"/>
          <w:szCs w:val="24"/>
        </w:rPr>
      </w:r>
      <w:r>
        <w:rPr>
          <w:rFonts w:ascii="方正仿宋_GB2312;方正仿宋_GB2312" w:hAnsi="方正仿宋_GB2312;方正仿宋_GB2312" w:cs="方正仿宋_GB2312;方正仿宋_GB2312" w:eastAsia="方正仿宋_GB2312;方正仿宋_GB2312"/>
          <w:sz w:val="24"/>
          <w:szCs w:val="24"/>
          <w:u w:val="single"/>
        </w:rPr>
      </w:r>
      <w:r>
        <w:rPr>
          <w:rFonts w:ascii="方正仿宋_GB2312;方正仿宋_GB2312" w:hAnsi="方正仿宋_GB2312;方正仿宋_GB2312" w:cs="方正仿宋_GB2312;方正仿宋_GB2312" w:eastAsia="方正仿宋_GB2312;方正仿宋_GB2312"/>
          <w:sz w:val="24"/>
          <w:szCs w:val="24"/>
        </w:rPr>
      </w:r>
      <w:r>
        <w:rPr>
          <w:rFonts w:ascii="方正仿宋_GB2312;方正仿宋_GB2312" w:hAnsi="方正仿宋_GB2312;方正仿宋_GB2312" w:cs="方正仿宋_GB2312;方正仿宋_GB2312" w:eastAsia="方正仿宋_GB2312;方正仿宋_GB2312"/>
          <w:sz w:val="24"/>
          <w:szCs w:val="24"/>
          <w:u w:val="single"/>
        </w:rPr>
      </w:r>
      <w:r>
        <w:rPr>
          <w:rFonts w:ascii="方正仿宋_GB2312;方正仿宋_GB2312" w:hAnsi="方正仿宋_GB2312;方正仿宋_GB2312" w:cs="方正仿宋_GB2312;方正仿宋_GB2312" w:eastAsia="方正仿宋_GB2312;方正仿宋_GB2312"/>
          <w:sz w:val="24"/>
          <w:szCs w:val="24"/>
        </w:rPr>
      </w:r>
      <w:r>
        <w:rPr>
          <w:rFonts w:ascii="方正仿宋_GB2312;方正仿宋_GB2312" w:hAnsi="方正仿宋_GB2312;方正仿宋_GB2312" w:cs="方正仿宋_GB2312;方正仿宋_GB2312" w:eastAsia="方正仿宋_GB2312;方正仿宋_GB2312"/>
          <w:sz w:val="24"/>
          <w:szCs w:val="24"/>
          <w:u w:val="single"/>
        </w:rPr>
      </w:r>
      <w:r>
        <w:rPr>
          <w:rFonts w:ascii="方正仿宋_GB2312;方正仿宋_GB2312" w:hAnsi="方正仿宋_GB2312;方正仿宋_GB2312" w:cs="方正仿宋_GB2312;方正仿宋_GB2312" w:eastAsia="方正仿宋_GB2312;方正仿宋_GB2312"/>
          <w:sz w:val="24"/>
          <w:szCs w:val="24"/>
        </w:rPr>
      </w:r>
      <w:r>
        <w:rPr>
          <w:rFonts w:ascii="方正仿宋_GB2312;方正仿宋_GB2312" w:hAnsi="方正仿宋_GB2312;方正仿宋_GB2312" w:cs="方正仿宋_GB2312;方正仿宋_GB2312" w:eastAsia="方正仿宋_GB2312;方正仿宋_GB2312"/>
          <w:sz w:val="24"/>
          <w:szCs w:val="24"/>
          <w:u w:val="single"/>
        </w:rPr>
      </w:r>
      <w:r>
        <w:rPr>
          <w:rFonts w:ascii="方正仿宋_GB2312;方正仿宋_GB2312" w:hAnsi="方正仿宋_GB2312;方正仿宋_GB2312" w:cs="方正仿宋_GB2312;方正仿宋_GB2312" w:eastAsia="方正仿宋_GB2312;方正仿宋_GB2312"/>
          <w:sz w:val="24"/>
          <w:szCs w:val="24"/>
          <w:u w:val="single"/>
          <w:lang w:val="en-US" w:eastAsia="zh-CN"/>
        </w:rPr>
      </w:r>
      <w:r>
        <w:rPr>
          <w:rFonts w:ascii="方正仿宋_GB2312;方正仿宋_GB2312" w:hAnsi="方正仿宋_GB2312;方正仿宋_GB2312" w:cs="方正仿宋_GB2312;方正仿宋_GB2312" w:eastAsia="方正仿宋_GB2312;方正仿宋_GB2312"/>
          <w:sz w:val="24"/>
          <w:szCs w:val="24"/>
          <w:u w:val="single"/>
        </w:rPr>
      </w:r>
      <w:r>
        <w:rPr>
          <w:rFonts w:ascii="方正仿宋_GB2312;方正仿宋_GB2312" w:hAnsi="方正仿宋_GB2312;方正仿宋_GB2312" w:cs="方正仿宋_GB2312;方正仿宋_GB2312" w:eastAsia="方正仿宋_GB2312;方正仿宋_GB2312"/>
          <w:sz w:val="24"/>
          <w:szCs w:val="24"/>
        </w:rPr>
      </w:r>
      <w:r>
        <w:rPr>
          <w:rFonts w:ascii="方正仿宋_GB2312;方正仿宋_GB2312" w:hAnsi="方正仿宋_GB2312;方正仿宋_GB2312" w:cs="方正仿宋_GB2312;方正仿宋_GB2312" w:eastAsia="方正仿宋_GB2312;方正仿宋_GB2312"/>
          <w:sz w:val="24"/>
          <w:szCs w:val="24"/>
          <w:u w:val="single"/>
        </w:rPr>
      </w:r>
      <w:r>
        <w:rPr>
          <w:rFonts w:ascii="方正仿宋_GB2312;方正仿宋_GB2312" w:hAnsi="方正仿宋_GB2312;方正仿宋_GB2312" w:cs="方正仿宋_GB2312;方正仿宋_GB2312" w:eastAsia="方正仿宋_GB2312;方正仿宋_GB2312"/>
          <w:sz w:val="24"/>
          <w:szCs w:val="24"/>
        </w:rPr>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keepNext w:val="false"/>
        <w:keepLines w:val="false"/>
        <w:pageBreakBefore w:val="false"/>
        <w:numPr>
          <w:ilvl w:val="0"/>
          <w:numId w:val="24"/>
        </w:numPr>
        <w:kinsoku w:val="true"/>
        <w:overflowPunct w:val="true"/>
        <w:autoSpaceDE w:val="false"/>
        <w:bidi w:val="0"/>
        <w:snapToGrid w:val="true"/>
        <w:spacing w:lineRule="auto" w:line="240"/>
        <w:ind w:firstLine="480" w:start="0" w:end="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按照</w:t>
      </w:r>
      <w:r>
        <w:rPr>
          <w:rFonts w:ascii="方正仿宋_GB2312;方正仿宋_GB2312" w:hAnsi="方正仿宋_GB2312;方正仿宋_GB2312" w:cs="方正仿宋_GB2312;方正仿宋_GB2312" w:eastAsia="方正仿宋_GB2312;方正仿宋_GB2312"/>
          <w:color w:val="000000"/>
          <w:kern w:val="0"/>
          <w:sz w:val="24"/>
          <w:szCs w:val="24"/>
          <w:u w:val="single"/>
        </w:rPr>
        <w:t>{计价方式}算，该</w:t>
      </w:r>
      <w:r>
        <w:rPr>
          <w:rFonts w:ascii="方正仿宋_GB2312;方正仿宋_GB2312" w:hAnsi="方正仿宋_GB2312;方正仿宋_GB2312" w:cs="方正仿宋_GB2312;方正仿宋_GB2312" w:eastAsia="方正仿宋_GB2312;方正仿宋_GB2312"/>
          <w:color w:val="000000"/>
          <w:kern w:val="0"/>
          <w:sz w:val="24"/>
          <w:szCs w:val="24"/>
        </w:rPr>
        <w:t>商品房总价款为【人民</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币</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val="en-US"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货币</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single"/>
          <w:lang w:val="en-US" w:eastAsia="zh-CN"/>
        </w:rPr>
        <w:t>单位}】{总</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价</w:t>
      </w:r>
      <w:r>
        <w:rPr>
          <w:rFonts w:ascii="方正仿宋_GB2312;方正仿宋_GB2312" w:hAnsi="方正仿宋_GB2312;方正仿宋_GB2312" w:cs="方正仿宋_GB2312;方正仿宋_GB2312" w:eastAsia="方正仿宋_GB2312;方正仿宋_GB2312"/>
          <w:color w:val="000000"/>
          <w:kern w:val="0"/>
          <w:sz w:val="24"/>
          <w:szCs w:val="24"/>
          <w:u w:val="single"/>
        </w:rPr>
        <w:t>}元（大写：{金额</w:t>
      </w:r>
      <w:r>
        <w:rPr>
          <w:rFonts w:ascii="方正仿宋_GB2312;方正仿宋_GB2312" w:hAnsi="方正仿宋_GB2312;方正仿宋_GB2312" w:cs="方正仿宋_GB2312;方正仿宋_GB2312" w:eastAsia="方正仿宋_GB2312;方正仿宋_GB2312"/>
          <w:color w:val="000000"/>
          <w:kern w:val="0"/>
          <w:sz w:val="24"/>
          <w:szCs w:val="24"/>
        </w:rPr>
        <w:t>大写</w:t>
      </w:r>
      <w:r>
        <w:rPr>
          <w:rFonts w:ascii="方正仿宋_GB2312;方正仿宋_GB2312" w:hAnsi="方正仿宋_GB2312;方正仿宋_GB2312" w:cs="方正仿宋_GB2312;方正仿宋_GB2312" w:eastAsia="方正仿宋_GB2312;方正仿宋_GB2312"/>
          <w:sz w:val="24"/>
          <w:szCs w:val="24"/>
        </w:rPr>
        <w:t>}亿{</w:t>
      </w:r>
      <w:r>
        <w:rPr>
          <w:rFonts w:ascii="方正仿宋_GB2312;方正仿宋_GB2312" w:hAnsi="方正仿宋_GB2312;方正仿宋_GB2312" w:cs="方正仿宋_GB2312;方正仿宋_GB2312" w:eastAsia="方正仿宋_GB2312;方正仿宋_GB2312"/>
          <w:sz w:val="24"/>
          <w:szCs w:val="24"/>
          <w:u w:val="single"/>
        </w:rPr>
        <w:t>千}仟{</w:t>
      </w:r>
      <w:r>
        <w:rPr>
          <w:rFonts w:ascii="方正仿宋_GB2312;方正仿宋_GB2312" w:hAnsi="方正仿宋_GB2312;方正仿宋_GB2312" w:cs="方正仿宋_GB2312;方正仿宋_GB2312" w:eastAsia="方正仿宋_GB2312;方正仿宋_GB2312"/>
          <w:sz w:val="24"/>
          <w:szCs w:val="24"/>
          <w:u w:val="none"/>
          <w:lang w:val="en-US" w:eastAsia="zh-CN"/>
        </w:rPr>
        <w:t>百</w:t>
      </w:r>
      <w:r>
        <w:rPr>
          <w:rFonts w:ascii="方正仿宋_GB2312;方正仿宋_GB2312" w:hAnsi="方正仿宋_GB2312;方正仿宋_GB2312" w:cs="方正仿宋_GB2312;方正仿宋_GB2312" w:eastAsia="方正仿宋_GB2312;方正仿宋_GB2312"/>
          <w:sz w:val="24"/>
          <w:szCs w:val="24"/>
          <w:u w:val="single"/>
        </w:rPr>
        <w:t>}佰{拾</w:t>
      </w:r>
      <w:r>
        <w:rPr>
          <w:rFonts w:ascii="方正仿宋_GB2312;方正仿宋_GB2312" w:hAnsi="方正仿宋_GB2312;方正仿宋_GB2312" w:cs="方正仿宋_GB2312;方正仿宋_GB2312" w:eastAsia="方正仿宋_GB2312;方正仿宋_GB2312"/>
          <w:sz w:val="24"/>
          <w:szCs w:val="24"/>
        </w:rPr>
        <w:t>}</w:t>
      </w:r>
      <w:r>
        <w:rPr>
          <w:rFonts w:ascii="方正仿宋_GB2312;方正仿宋_GB2312" w:hAnsi="方正仿宋_GB2312;方正仿宋_GB2312" w:cs="方正仿宋_GB2312;方正仿宋_GB2312" w:eastAsia="方正仿宋_GB2312;方正仿宋_GB2312"/>
          <w:sz w:val="24"/>
          <w:szCs w:val="24"/>
          <w:u w:val="single"/>
        </w:rPr>
        <w:t>拾{元}</w:t>
      </w:r>
      <w:r>
        <w:rPr>
          <w:rFonts w:ascii="方正仿宋_GB2312;方正仿宋_GB2312" w:hAnsi="方正仿宋_GB2312;方正仿宋_GB2312" w:cs="方正仿宋_GB2312;方正仿宋_GB2312" w:eastAsia="方正仿宋_GB2312;方正仿宋_GB2312"/>
          <w:sz w:val="24"/>
          <w:szCs w:val="24"/>
        </w:rPr>
        <w:t>元</w:t>
      </w:r>
      <w:r>
        <w:rPr>
          <w:rFonts w:ascii="方正仿宋_GB2312;方正仿宋_GB2312" w:hAnsi="方正仿宋_GB2312;方正仿宋_GB2312" w:cs="方正仿宋_GB2312;方正仿宋_GB2312" w:eastAsia="方正仿宋_GB2312;方正仿宋_GB2312"/>
          <w:sz w:val="24"/>
          <w:szCs w:val="24"/>
          <w:u w:val="single"/>
        </w:rPr>
        <w:t>整</w:t>
      </w:r>
      <w:r>
        <w:rPr>
          <w:rFonts w:ascii="方正仿宋_GB2312;方正仿宋_GB2312" w:hAnsi="方正仿宋_GB2312;方正仿宋_GB2312" w:cs="方正仿宋_GB2312;方正仿宋_GB2312" w:eastAsia="方正仿宋_GB2312;方正仿宋_GB2312"/>
          <w:sz w:val="24"/>
          <w:szCs w:val="24"/>
          <w:u w:val="single"/>
          <w:lang w:val="en-US" w:eastAsia="zh-CN"/>
        </w:rPr>
        <w:t>）</w:t>
      </w:r>
      <w:r>
        <w:rPr>
          <w:rFonts w:ascii="方正仿宋_GB2312;方正仿宋_GB2312" w:hAnsi="方正仿宋_GB2312;方正仿宋_GB2312" w:cs="方正仿宋_GB2312;方正仿宋_GB2312" w:eastAsia="方正仿宋_GB2312;方正仿宋_GB2312"/>
          <w:sz w:val="24"/>
          <w:szCs w:val="24"/>
          <w:u w:val="single"/>
        </w:rPr>
        <w:t>。</w:t>
      </w:r>
      <w:r>
        <w:rPr>
          <w:rFonts w:ascii="方正仿宋_GB2312;方正仿宋_GB2312" w:hAnsi="方正仿宋_GB2312;方正仿宋_GB2312" w:cs="方正仿宋_GB2312;方正仿宋_GB2312" w:eastAsia="方正仿宋_GB2312;方正仿宋_GB2312"/>
          <w:sz w:val="24"/>
          <w:szCs w:val="24"/>
        </w:rPr>
      </w:r>
      <w:r>
        <w:rPr>
          <w:rFonts w:ascii="方正仿宋_GB2312;方正仿宋_GB2312" w:hAnsi="方正仿宋_GB2312;方正仿宋_GB2312" w:cs="方正仿宋_GB2312;方正仿宋_GB2312" w:eastAsia="方正仿宋_GB2312;方正仿宋_GB2312"/>
          <w:sz w:val="24"/>
          <w:szCs w:val="24"/>
          <w:u w:val="single"/>
        </w:rPr>
      </w:r>
      <w:r>
        <w:rPr>
          <w:rFonts w:ascii="方正仿宋_GB2312;方正仿宋_GB2312" w:hAnsi="方正仿宋_GB2312;方正仿宋_GB2312" w:cs="方正仿宋_GB2312;方正仿宋_GB2312" w:eastAsia="方正仿宋_GB2312;方正仿宋_GB2312"/>
          <w:sz w:val="24"/>
          <w:szCs w:val="24"/>
        </w:rPr>
      </w:r>
      <w:r>
        <w:rPr>
          <w:rFonts w:ascii="方正仿宋_GB2312;方正仿宋_GB2312" w:hAnsi="方正仿宋_GB2312;方正仿宋_GB2312" w:cs="方正仿宋_GB2312;方正仿宋_GB2312" w:eastAsia="方正仿宋_GB2312;方正仿宋_GB2312"/>
          <w:sz w:val="24"/>
          <w:szCs w:val="24"/>
          <w:u w:val="single"/>
        </w:rPr>
      </w:r>
      <w:r>
        <w:rPr>
          <w:rFonts w:ascii="方正仿宋_GB2312;方正仿宋_GB2312" w:hAnsi="方正仿宋_GB2312;方正仿宋_GB2312" w:cs="方正仿宋_GB2312;方正仿宋_GB2312" w:eastAsia="方正仿宋_GB2312;方正仿宋_GB2312"/>
          <w:sz w:val="24"/>
          <w:szCs w:val="24"/>
        </w:rPr>
      </w:r>
      <w:r>
        <w:rPr>
          <w:rFonts w:ascii="方正仿宋_GB2312;方正仿宋_GB2312" w:hAnsi="方正仿宋_GB2312;方正仿宋_GB2312" w:cs="方正仿宋_GB2312;方正仿宋_GB2312" w:eastAsia="方正仿宋_GB2312;方正仿宋_GB2312"/>
          <w:sz w:val="24"/>
          <w:szCs w:val="24"/>
          <w:u w:val="single"/>
        </w:rPr>
      </w:r>
      <w:r>
        <w:rPr>
          <w:rFonts w:ascii="方正仿宋_GB2312;方正仿宋_GB2312" w:hAnsi="方正仿宋_GB2312;方正仿宋_GB2312" w:cs="方正仿宋_GB2312;方正仿宋_GB2312" w:eastAsia="方正仿宋_GB2312;方正仿宋_GB2312"/>
          <w:sz w:val="24"/>
          <w:szCs w:val="24"/>
        </w:rPr>
      </w:r>
      <w:r>
        <w:rPr>
          <w:rFonts w:ascii="方正仿宋_GB2312;方正仿宋_GB2312" w:hAnsi="方正仿宋_GB2312;方正仿宋_GB2312" w:cs="方正仿宋_GB2312;方正仿宋_GB2312" w:eastAsia="方正仿宋_GB2312;方正仿宋_GB2312"/>
          <w:sz w:val="24"/>
          <w:szCs w:val="24"/>
          <w:u w:val="single"/>
        </w:rPr>
      </w:r>
      <w:r>
        <w:rPr>
          <w:rFonts w:ascii="方正仿宋_GB2312;方正仿宋_GB2312" w:hAnsi="方正仿宋_GB2312;方正仿宋_GB2312" w:cs="方正仿宋_GB2312;方正仿宋_GB2312" w:eastAsia="方正仿宋_GB2312;方正仿宋_GB2312"/>
          <w:sz w:val="24"/>
          <w:szCs w:val="24"/>
          <w:u w:val="single"/>
          <w:lang w:val="en-US" w:eastAsia="zh-CN"/>
        </w:rPr>
      </w:r>
      <w:r>
        <w:rPr>
          <w:rFonts w:ascii="方正仿宋_GB2312;方正仿宋_GB2312" w:hAnsi="方正仿宋_GB2312;方正仿宋_GB2312" w:cs="方正仿宋_GB2312;方正仿宋_GB2312" w:eastAsia="方正仿宋_GB2312;方正仿宋_GB2312"/>
          <w:sz w:val="24"/>
          <w:szCs w:val="24"/>
          <w:u w:val="single"/>
        </w:rPr>
      </w:r>
      <w:r>
        <w:rPr>
          <w:rFonts w:ascii="方正仿宋_GB2312;方正仿宋_GB2312" w:hAnsi="方正仿宋_GB2312;方正仿宋_GB2312" w:cs="方正仿宋_GB2312;方正仿宋_GB2312" w:eastAsia="方正仿宋_GB2312;方正仿宋_GB2312"/>
          <w:sz w:val="24"/>
          <w:szCs w:val="24"/>
        </w:rPr>
      </w:r>
      <w:r>
        <w:rPr>
          <w:rFonts w:ascii="方正仿宋_GB2312;方正仿宋_GB2312" w:hAnsi="方正仿宋_GB2312;方正仿宋_GB2312" w:cs="方正仿宋_GB2312;方正仿宋_GB2312" w:eastAsia="方正仿宋_GB2312;方正仿宋_GB2312"/>
          <w:sz w:val="24"/>
          <w:szCs w:val="24"/>
          <w:u w:val="single"/>
        </w:rPr>
      </w:r>
      <w:r>
        <w:rPr>
          <w:rFonts w:ascii="方正仿宋_GB2312;方正仿宋_GB2312" w:hAnsi="方正仿宋_GB2312;方正仿宋_GB2312" w:cs="方正仿宋_GB2312;方正仿宋_GB2312" w:eastAsia="方正仿宋_GB2312;方正仿宋_GB2312"/>
          <w:sz w:val="24"/>
          <w:szCs w:val="24"/>
        </w:rPr>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widowControl/>
        <w:autoSpaceDE w:val="false"/>
        <w:spacing w:lineRule="auto" w:line="240"/>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二</w:t>
      </w:r>
      <w:r>
        <w:rPr>
          <w:rFonts w:ascii="方正仿宋_GB2312;方正仿宋_GB2312" w:hAnsi="方正仿宋_GB2312;方正仿宋_GB2312" w:cs="方正仿宋_GB2312;方正仿宋_GB2312" w:eastAsia="方正仿宋_GB2312;方正仿宋_GB2312"/>
          <w:color w:val="000000"/>
          <w:kern w:val="0"/>
          <w:sz w:val="24"/>
          <w:szCs w:val="24"/>
        </w:rPr>
        <w:t>）按照物业管理有关法规、规章规定，需要交纳新建物业专项维修资金的，交纳标准以相关部门确定并经当地政府批准后公布的标准为准。该款项未包含在商品房价款中，由出卖人统一代交，在商品房交付时向买受人收取。</w:t>
      </w:r>
    </w:p>
    <w:p>
      <w:pPr>
        <w:pStyle w:val="Normal"/>
        <w:keepNext w:val="false"/>
        <w:keepLines w:val="false"/>
        <w:pageBreakBefore w:val="false"/>
        <w:numPr>
          <w:ilvl w:val="0"/>
          <w:numId w:val="0"/>
        </w:numPr>
        <w:kinsoku w:val="true"/>
        <w:overflowPunct w:val="true"/>
        <w:autoSpaceDE w:val="false"/>
        <w:bidi w:val="0"/>
        <w:snapToGrid w:val="true"/>
        <w:spacing w:lineRule="exact" w:line="500"/>
        <w:ind w:firstLine="482" w:end="0"/>
        <w:textAlignment w:val="auto"/>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第九条 {付款方式及期限}</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00"/>
        <w:ind w:firstLine="480" w:start="0" w:end="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一</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签订本合同前，买受人已向出卖人支付定金</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val="en-US" w:eastAsia="zh-CN"/>
        </w:rPr>
        <w:t>人民币</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single"/>
          <w:lang w:val="en-US" w:eastAsia="zh-CN"/>
        </w:rPr>
        <w:t xml:space="preserve">{金额}】 </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元（</w:t>
      </w:r>
      <w:r>
        <w:rPr>
          <w:rFonts w:ascii="方正仿宋_GB2312;方正仿宋_GB2312" w:hAnsi="方正仿宋_GB2312;方正仿宋_GB2312" w:cs="方正仿宋_GB2312;方正仿宋_GB2312" w:eastAsia="方正仿宋_GB2312;方正仿宋_GB2312"/>
          <w:color w:val="000000"/>
          <w:kern w:val="0"/>
          <w:sz w:val="24"/>
          <w:szCs w:val="24"/>
        </w:rPr>
        <w:t>大写</w:t>
      </w:r>
      <w:r>
        <w:rPr>
          <w:rFonts w:ascii="方正仿宋_GB2312;方正仿宋_GB2312" w:hAnsi="方正仿宋_GB2312;方正仿宋_GB2312" w:cs="方正仿宋_GB2312;方正仿宋_GB2312" w:eastAsia="方正仿宋_GB2312;方正仿宋_GB2312"/>
          <w:sz w:val="24"/>
          <w:szCs w:val="24"/>
        </w:rPr>
        <w:t xml:space="preserve">：  </w:t>
      </w:r>
      <w:r>
        <w:rPr>
          <w:rFonts w:ascii="方正仿宋_GB2312;方正仿宋_GB2312" w:hAnsi="方正仿宋_GB2312;方正仿宋_GB2312" w:cs="方正仿宋_GB2312;方正仿宋_GB2312" w:eastAsia="方正仿宋_GB2312;方正仿宋_GB2312"/>
          <w:sz w:val="24"/>
          <w:szCs w:val="24"/>
          <w:u w:val="single"/>
        </w:rPr>
        <w:t xml:space="preserve">  亿 </w:t>
      </w:r>
      <w:r>
        <w:rPr>
          <w:rFonts w:ascii="方正仿宋_GB2312;方正仿宋_GB2312" w:hAnsi="方正仿宋_GB2312;方正仿宋_GB2312" w:cs="方正仿宋_GB2312;方正仿宋_GB2312" w:eastAsia="方正仿宋_GB2312;方正仿宋_GB2312"/>
          <w:sz w:val="24"/>
          <w:szCs w:val="24"/>
          <w:u w:val="none"/>
          <w:lang w:val="en-US" w:eastAsia="zh-CN"/>
        </w:rPr>
        <w:t xml:space="preserve"> </w:t>
      </w:r>
      <w:r>
        <w:rPr>
          <w:rFonts w:ascii="方正仿宋_GB2312;方正仿宋_GB2312" w:hAnsi="方正仿宋_GB2312;方正仿宋_GB2312" w:cs="方正仿宋_GB2312;方正仿宋_GB2312" w:eastAsia="方正仿宋_GB2312;方正仿宋_GB2312"/>
          <w:sz w:val="24"/>
          <w:szCs w:val="24"/>
          <w:u w:val="single"/>
        </w:rPr>
        <w:t xml:space="preserve">  仟 </w:t>
      </w:r>
      <w:r>
        <w:rPr>
          <w:rFonts w:ascii="方正仿宋_GB2312;方正仿宋_GB2312" w:hAnsi="方正仿宋_GB2312;方正仿宋_GB2312" w:cs="方正仿宋_GB2312;方正仿宋_GB2312" w:eastAsia="方正仿宋_GB2312;方正仿宋_GB2312"/>
          <w:sz w:val="24"/>
          <w:szCs w:val="24"/>
        </w:rPr>
        <w:t xml:space="preserve"> </w:t>
      </w:r>
      <w:r>
        <w:rPr>
          <w:rFonts w:ascii="方正仿宋_GB2312;方正仿宋_GB2312" w:hAnsi="方正仿宋_GB2312;方正仿宋_GB2312" w:cs="方正仿宋_GB2312;方正仿宋_GB2312" w:eastAsia="方正仿宋_GB2312;方正仿宋_GB2312"/>
          <w:sz w:val="24"/>
          <w:szCs w:val="24"/>
          <w:u w:val="single"/>
        </w:rPr>
        <w:t xml:space="preserve">  佰 </w:t>
      </w:r>
      <w:r>
        <w:rPr>
          <w:rFonts w:ascii="方正仿宋_GB2312;方正仿宋_GB2312" w:hAnsi="方正仿宋_GB2312;方正仿宋_GB2312" w:cs="方正仿宋_GB2312;方正仿宋_GB2312" w:eastAsia="方正仿宋_GB2312;方正仿宋_GB2312"/>
          <w:sz w:val="24"/>
          <w:szCs w:val="24"/>
        </w:rPr>
        <w:t xml:space="preserve"> </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u w:val="single"/>
          <w:lang w:val="en-US" w:eastAsia="zh-CN"/>
        </w:rPr>
        <w:t>拾</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 xml:space="preserve"> </w:t>
      </w:r>
      <w:r>
        <w:rPr>
          <w:rFonts w:ascii="方正仿宋_GB2312;方正仿宋_GB2312" w:hAnsi="方正仿宋_GB2312;方正仿宋_GB2312" w:cs="方正仿宋_GB2312;方正仿宋_GB2312" w:eastAsia="方正仿宋_GB2312;方正仿宋_GB2312"/>
          <w:sz w:val="24"/>
          <w:szCs w:val="24"/>
          <w:u w:val="single"/>
        </w:rPr>
        <w:t xml:space="preserve">  万 </w:t>
      </w:r>
      <w:r>
        <w:rPr>
          <w:rFonts w:ascii="方正仿宋_GB2312;方正仿宋_GB2312" w:hAnsi="方正仿宋_GB2312;方正仿宋_GB2312" w:cs="方正仿宋_GB2312;方正仿宋_GB2312" w:eastAsia="方正仿宋_GB2312;方正仿宋_GB2312"/>
          <w:sz w:val="24"/>
          <w:szCs w:val="24"/>
        </w:rPr>
        <w:t xml:space="preserve"> </w:t>
      </w:r>
      <w:r>
        <w:rPr>
          <w:rFonts w:ascii="方正仿宋_GB2312;方正仿宋_GB2312" w:hAnsi="方正仿宋_GB2312;方正仿宋_GB2312" w:cs="方正仿宋_GB2312;方正仿宋_GB2312" w:eastAsia="方正仿宋_GB2312;方正仿宋_GB2312"/>
          <w:sz w:val="24"/>
          <w:szCs w:val="24"/>
          <w:u w:val="single"/>
        </w:rPr>
        <w:t xml:space="preserve">  仟 </w:t>
      </w:r>
      <w:r>
        <w:rPr>
          <w:rFonts w:ascii="方正仿宋_GB2312;方正仿宋_GB2312" w:hAnsi="方正仿宋_GB2312;方正仿宋_GB2312" w:cs="方正仿宋_GB2312;方正仿宋_GB2312" w:eastAsia="方正仿宋_GB2312;方正仿宋_GB2312"/>
          <w:sz w:val="24"/>
          <w:szCs w:val="24"/>
        </w:rPr>
        <w:t xml:space="preserve"> </w:t>
      </w:r>
      <w:r>
        <w:rPr>
          <w:rFonts w:ascii="方正仿宋_GB2312;方正仿宋_GB2312" w:hAnsi="方正仿宋_GB2312;方正仿宋_GB2312" w:cs="方正仿宋_GB2312;方正仿宋_GB2312" w:eastAsia="方正仿宋_GB2312;方正仿宋_GB2312"/>
          <w:sz w:val="24"/>
          <w:szCs w:val="24"/>
          <w:u w:val="single"/>
        </w:rPr>
        <w:t xml:space="preserve">  佰 </w:t>
      </w:r>
      <w:r>
        <w:rPr>
          <w:rFonts w:ascii="方正仿宋_GB2312;方正仿宋_GB2312" w:hAnsi="方正仿宋_GB2312;方正仿宋_GB2312" w:cs="方正仿宋_GB2312;方正仿宋_GB2312" w:eastAsia="方正仿宋_GB2312;方正仿宋_GB2312"/>
          <w:sz w:val="24"/>
          <w:szCs w:val="24"/>
        </w:rPr>
        <w:t xml:space="preserve"> </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sz w:val="24"/>
          <w:szCs w:val="24"/>
          <w:u w:val="single"/>
        </w:rPr>
        <w:t xml:space="preserve">拾 </w:t>
      </w:r>
      <w:r>
        <w:rPr>
          <w:rFonts w:ascii="方正仿宋_GB2312;方正仿宋_GB2312" w:hAnsi="方正仿宋_GB2312;方正仿宋_GB2312" w:cs="方正仿宋_GB2312;方正仿宋_GB2312" w:eastAsia="方正仿宋_GB2312;方正仿宋_GB2312"/>
          <w:sz w:val="24"/>
          <w:szCs w:val="24"/>
        </w:rPr>
        <w:t xml:space="preserve"> </w:t>
      </w:r>
      <w:r>
        <w:rPr>
          <w:rFonts w:ascii="方正仿宋_GB2312;方正仿宋_GB2312" w:hAnsi="方正仿宋_GB2312;方正仿宋_GB2312" w:cs="方正仿宋_GB2312;方正仿宋_GB2312" w:eastAsia="方正仿宋_GB2312;方正仿宋_GB2312"/>
          <w:sz w:val="24"/>
          <w:szCs w:val="24"/>
          <w:u w:val="single"/>
        </w:rPr>
        <w:t xml:space="preserve">  元整</w:t>
      </w:r>
      <w:r>
        <w:rPr>
          <w:rFonts w:ascii="方正仿宋_GB2312;方正仿宋_GB2312" w:hAnsi="方正仿宋_GB2312;方正仿宋_GB2312" w:cs="方正仿宋_GB2312;方正仿宋_GB2312" w:eastAsia="方正仿宋_GB2312;方正仿宋_GB2312"/>
          <w:sz w:val="24"/>
          <w:szCs w:val="24"/>
        </w:rPr>
        <w:t>），该</w:t>
      </w:r>
      <w:r>
        <w:rPr>
          <w:rFonts w:ascii="方正仿宋_GB2312;方正仿宋_GB2312" w:hAnsi="方正仿宋_GB2312;方正仿宋_GB2312" w:cs="方正仿宋_GB2312;方正仿宋_GB2312" w:eastAsia="方正仿宋_GB2312;方正仿宋_GB2312"/>
          <w:color w:val="000000"/>
          <w:kern w:val="0"/>
          <w:sz w:val="24"/>
          <w:szCs w:val="24"/>
        </w:rPr>
        <w:t>定金于【本合同签订】【交付首期房价款】【{其</w:t>
      </w:r>
      <w:r>
        <w:rPr>
          <w:rFonts w:ascii="方正仿宋_GB2312;方正仿宋_GB2312" w:hAnsi="方正仿宋_GB2312;方正仿宋_GB2312" w:cs="方正仿宋_GB2312;方正仿宋_GB2312" w:eastAsia="方正仿宋_GB2312;方正仿宋_GB2312"/>
          <w:color w:val="000000"/>
          <w:kern w:val="0"/>
          <w:sz w:val="24"/>
          <w:szCs w:val="24"/>
          <w:u w:val="single"/>
        </w:rPr>
        <w:t>他}】时【抵作商</w:t>
      </w:r>
      <w:r>
        <w:rPr>
          <w:rFonts w:ascii="方正仿宋_GB2312;方正仿宋_GB2312" w:hAnsi="方正仿宋_GB2312;方正仿宋_GB2312" w:cs="方正仿宋_GB2312;方正仿宋_GB2312" w:eastAsia="方正仿宋_GB2312;方正仿宋_GB2312"/>
          <w:color w:val="000000"/>
          <w:kern w:val="0"/>
          <w:sz w:val="24"/>
          <w:szCs w:val="24"/>
        </w:rPr>
        <w:t>品房价款】【返还买受人】。</w:t>
      </w:r>
    </w:p>
    <w:p>
      <w:pPr>
        <w:pStyle w:val="Normal"/>
        <w:keepNext w:val="false"/>
        <w:keepLines w:val="false"/>
        <w:pageBreakBefore w:val="false"/>
        <w:widowControl w:val="false"/>
        <w:numPr>
          <w:ilvl w:val="0"/>
          <w:numId w:val="0"/>
        </w:numPr>
        <w:kinsoku w:val="true"/>
        <w:overflowPunct w:val="true"/>
        <w:autoSpaceDE w:val="false"/>
        <w:bidi w:val="0"/>
        <w:snapToGrid w:val="true"/>
        <w:ind w:firstLine="480" w:start="0" w:end="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（二）买受人采取下列第</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种方式付款：</w:t>
      </w:r>
    </w:p>
    <w:p>
      <w:pPr>
        <w:pStyle w:val="Normal"/>
        <w:keepNext w:val="false"/>
        <w:keepLines w:val="false"/>
        <w:pageBreakBefore w:val="false"/>
        <w:widowControl w:val="false"/>
        <w:numPr>
          <w:ilvl w:val="0"/>
          <w:numId w:val="21"/>
        </w:numPr>
        <w:kinsoku w:val="true"/>
        <w:overflowPunct w:val="true"/>
        <w:autoSpaceDE w:val="false"/>
        <w:bidi w:val="0"/>
        <w:snapToGrid w:val="true"/>
        <w:ind w:firstLine="480" w:start="0" w:end="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一次性付款。买受人应当在</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{年份} </w:t>
      </w:r>
      <w:r>
        <w:rPr>
          <w:rFonts w:ascii="方正仿宋_GB2312;方正仿宋_GB2312" w:hAnsi="方正仿宋_GB2312;方正仿宋_GB2312" w:cs="方正仿宋_GB2312;方正仿宋_GB2312" w:eastAsia="方正仿宋_GB2312;方正仿宋_GB2312"/>
          <w:color w:val="000000"/>
          <w:kern w:val="0"/>
          <w:sz w:val="24"/>
          <w:szCs w:val="24"/>
        </w:rPr>
        <w:t>年</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{月份</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月 {</w:t>
      </w:r>
      <w:r>
        <w:rPr>
          <w:rFonts w:ascii="方正仿宋_GB2312;方正仿宋_GB2312" w:hAnsi="方正仿宋_GB2312;方正仿宋_GB2312" w:cs="方正仿宋_GB2312;方正仿宋_GB2312" w:eastAsia="方正仿宋_GB2312;方正仿宋_GB2312"/>
          <w:color w:val="000000"/>
          <w:kern w:val="0"/>
          <w:sz w:val="24"/>
          <w:szCs w:val="24"/>
        </w:rPr>
        <w:t>日期} 日前支付该商品房全部价款。</w:t>
      </w:r>
    </w:p>
    <w:p>
      <w:pPr>
        <w:pStyle w:val="Normal"/>
        <w:keepNext w:val="false"/>
        <w:keepLines w:val="false"/>
        <w:pageBreakBefore w:val="false"/>
        <w:widowControl w:val="false"/>
        <w:numPr>
          <w:ilvl w:val="0"/>
          <w:numId w:val="21"/>
        </w:numPr>
        <w:kinsoku w:val="true"/>
        <w:overflowPunct w:val="true"/>
        <w:autoSpaceDE w:val="false"/>
        <w:bidi w:val="0"/>
        <w:snapToGrid w:val="true"/>
        <w:ind w:firstLine="480" w:start="0" w:end="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分期付款。买受人应当在</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{年} {</w:t>
      </w:r>
      <w:r>
        <w:rPr>
          <w:rFonts w:ascii="方正仿宋_GB2312;方正仿宋_GB2312" w:hAnsi="方正仿宋_GB2312;方正仿宋_GB2312" w:cs="方正仿宋_GB2312;方正仿宋_GB2312" w:eastAsia="方正仿宋_GB2312;方正仿宋_GB2312"/>
          <w:color w:val="000000"/>
          <w:kern w:val="0"/>
          <w:sz w:val="24"/>
          <w:szCs w:val="24"/>
        </w:rPr>
        <w:t>月</w:t>
      </w:r>
      <w:r>
        <w:rPr>
          <w:rFonts w:ascii="方正仿宋_GB2312;方正仿宋_GB2312" w:hAnsi="方正仿宋_GB2312;方正仿宋_GB2312" w:cs="方正仿宋_GB2312;方正仿宋_GB2312" w:eastAsia="方正仿宋_GB2312;方正仿宋_GB2312"/>
          <w:color w:val="000000"/>
          <w:kern w:val="0"/>
          <w:sz w:val="24"/>
          <w:szCs w:val="24"/>
          <w:u w:val="single"/>
        </w:rPr>
        <w:t>} {日</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前分 </w:t>
      </w:r>
      <w:r>
        <w:rPr>
          <w:rFonts w:ascii="方正仿宋_GB2312;方正仿宋_GB2312" w:hAnsi="方正仿宋_GB2312;方正仿宋_GB2312" w:cs="方正仿宋_GB2312;方正仿宋_GB2312" w:eastAsia="方正仿宋_GB2312;方正仿宋_GB2312"/>
          <w:color w:val="000000"/>
          <w:kern w:val="0"/>
          <w:sz w:val="24"/>
          <w:szCs w:val="24"/>
        </w:rPr>
        <w:t>{期数</w:t>
      </w:r>
      <w:r>
        <w:rPr>
          <w:rFonts w:ascii="方正仿宋_GB2312;方正仿宋_GB2312" w:hAnsi="方正仿宋_GB2312;方正仿宋_GB2312" w:cs="方正仿宋_GB2312;方正仿宋_GB2312" w:eastAsia="方正仿宋_GB2312;方正仿宋_GB2312"/>
          <w:color w:val="000000"/>
          <w:kern w:val="0"/>
          <w:sz w:val="24"/>
          <w:szCs w:val="24"/>
          <w:u w:val="single"/>
        </w:rPr>
        <w:t>} 期支付</w:t>
      </w:r>
      <w:r>
        <w:rPr>
          <w:rFonts w:ascii="方正仿宋_GB2312;方正仿宋_GB2312" w:hAnsi="方正仿宋_GB2312;方正仿宋_GB2312" w:cs="方正仿宋_GB2312;方正仿宋_GB2312" w:eastAsia="方正仿宋_GB2312;方正仿宋_GB2312"/>
          <w:color w:val="000000"/>
          <w:kern w:val="0"/>
          <w:sz w:val="24"/>
          <w:szCs w:val="24"/>
        </w:rPr>
        <w:t>该商品房全部价款，首期房价款【人民</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币</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val="en-US"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货币</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single"/>
          <w:lang w:val="en-US" w:eastAsia="zh-CN"/>
        </w:rPr>
        <w:t>单位}】{金</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额</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元（大写：    </w:t>
      </w:r>
      <w:r>
        <w:rPr>
          <w:rFonts w:ascii="方正仿宋_GB2312;方正仿宋_GB2312" w:hAnsi="方正仿宋_GB2312;方正仿宋_GB2312" w:cs="方正仿宋_GB2312;方正仿宋_GB2312" w:eastAsia="方正仿宋_GB2312;方正仿宋_GB2312"/>
          <w:color w:val="000000"/>
          <w:kern w:val="0"/>
          <w:sz w:val="24"/>
          <w:szCs w:val="24"/>
        </w:rPr>
        <w:t xml:space="preserve">亿 </w:t>
      </w:r>
      <w:r>
        <w:rPr>
          <w:rFonts w:ascii="方正仿宋_GB2312;方正仿宋_GB2312" w:hAnsi="方正仿宋_GB2312;方正仿宋_GB2312" w:cs="方正仿宋_GB2312;方正仿宋_GB2312" w:eastAsia="方正仿宋_GB2312;方正仿宋_GB2312"/>
          <w:sz w:val="24"/>
          <w:szCs w:val="24"/>
        </w:rPr>
        <w:t xml:space="preserve">   </w:t>
      </w:r>
      <w:r>
        <w:rPr>
          <w:rFonts w:ascii="方正仿宋_GB2312;方正仿宋_GB2312" w:hAnsi="方正仿宋_GB2312;方正仿宋_GB2312" w:cs="方正仿宋_GB2312;方正仿宋_GB2312" w:eastAsia="方正仿宋_GB2312;方正仿宋_GB2312"/>
          <w:sz w:val="24"/>
          <w:szCs w:val="24"/>
          <w:u w:val="single"/>
        </w:rPr>
        <w:t xml:space="preserve">仟   </w:t>
      </w:r>
      <w:r>
        <w:rPr>
          <w:rFonts w:ascii="方正仿宋_GB2312;方正仿宋_GB2312" w:hAnsi="方正仿宋_GB2312;方正仿宋_GB2312" w:cs="方正仿宋_GB2312;方正仿宋_GB2312" w:eastAsia="方正仿宋_GB2312;方正仿宋_GB2312"/>
          <w:sz w:val="24"/>
          <w:szCs w:val="24"/>
          <w:u w:val="none"/>
          <w:lang w:val="en-US" w:eastAsia="zh-CN"/>
        </w:rPr>
        <w:t xml:space="preserve"> </w:t>
      </w:r>
      <w:r>
        <w:rPr>
          <w:rFonts w:ascii="方正仿宋_GB2312;方正仿宋_GB2312" w:hAnsi="方正仿宋_GB2312;方正仿宋_GB2312" w:cs="方正仿宋_GB2312;方正仿宋_GB2312" w:eastAsia="方正仿宋_GB2312;方正仿宋_GB2312"/>
          <w:sz w:val="24"/>
          <w:szCs w:val="24"/>
          <w:u w:val="single"/>
        </w:rPr>
        <w:t xml:space="preserve">佰   </w:t>
      </w:r>
      <w:r>
        <w:rPr>
          <w:rFonts w:ascii="方正仿宋_GB2312;方正仿宋_GB2312" w:hAnsi="方正仿宋_GB2312;方正仿宋_GB2312" w:cs="方正仿宋_GB2312;方正仿宋_GB2312" w:eastAsia="方正仿宋_GB2312;方正仿宋_GB2312"/>
          <w:sz w:val="24"/>
          <w:szCs w:val="24"/>
        </w:rPr>
        <w:t xml:space="preserve"> </w:t>
      </w:r>
      <w:r>
        <w:rPr>
          <w:rFonts w:ascii="方正仿宋_GB2312;方正仿宋_GB2312" w:hAnsi="方正仿宋_GB2312;方正仿宋_GB2312" w:cs="方正仿宋_GB2312;方正仿宋_GB2312" w:eastAsia="方正仿宋_GB2312;方正仿宋_GB2312"/>
          <w:sz w:val="24"/>
          <w:szCs w:val="24"/>
          <w:u w:val="single"/>
        </w:rPr>
        <w:t>拾）</w:t>
      </w:r>
      <w:r>
        <w:rPr>
          <w:rFonts w:ascii="方正仿宋_GB2312;方正仿宋_GB2312" w:hAnsi="方正仿宋_GB2312;方正仿宋_GB2312" w:cs="方正仿宋_GB2312;方正仿宋_GB2312" w:eastAsia="方正仿宋_GB2312;方正仿宋_GB2312"/>
          <w:sz w:val="24"/>
          <w:szCs w:val="24"/>
        </w:rPr>
      </w:r>
      <w:r>
        <w:rPr>
          <w:rFonts w:ascii="方正仿宋_GB2312;方正仿宋_GB2312" w:hAnsi="方正仿宋_GB2312;方正仿宋_GB2312" w:cs="方正仿宋_GB2312;方正仿宋_GB2312" w:eastAsia="方正仿宋_GB2312;方正仿宋_GB2312"/>
          <w:sz w:val="24"/>
          <w:szCs w:val="24"/>
          <w:u w:val="single"/>
        </w:rPr>
      </w:r>
      <w:r>
        <w:rPr>
          <w:rFonts w:ascii="方正仿宋_GB2312;方正仿宋_GB2312" w:hAnsi="方正仿宋_GB2312;方正仿宋_GB2312" w:cs="方正仿宋_GB2312;方正仿宋_GB2312" w:eastAsia="方正仿宋_GB2312;方正仿宋_GB2312"/>
          <w:sz w:val="24"/>
          <w:szCs w:val="24"/>
          <w:u w:val="single"/>
          <w:lang w:val="en-US" w:eastAsia="zh-CN"/>
        </w:rPr>
      </w:r>
      <w:r>
        <w:rPr>
          <w:rFonts w:ascii="方正仿宋_GB2312;方正仿宋_GB2312" w:hAnsi="方正仿宋_GB2312;方正仿宋_GB2312" w:cs="方正仿宋_GB2312;方正仿宋_GB2312" w:eastAsia="方正仿宋_GB2312;方正仿宋_GB2312"/>
          <w:sz w:val="24"/>
          <w:szCs w:val="24"/>
          <w:u w:val="single"/>
        </w:rPr>
      </w:r>
      <w:r>
        <w:rPr>
          <w:rFonts w:ascii="方正仿宋_GB2312;方正仿宋_GB2312" w:hAnsi="方正仿宋_GB2312;方正仿宋_GB2312" w:cs="方正仿宋_GB2312;方正仿宋_GB2312" w:eastAsia="方正仿宋_GB2312;方正仿宋_GB2312"/>
          <w:sz w:val="24"/>
          <w:szCs w:val="24"/>
        </w:rPr>
      </w:r>
    </w:p>
    <w:p>
      <w:pPr>
        <w:pStyle w:val="Normal"/>
        <w:keepNext w:val="false"/>
        <w:keepLines w:val="false"/>
        <w:pageBreakBefore w:val="false"/>
        <w:widowControl w:val="false"/>
        <w:numPr>
          <w:ilvl w:val="0"/>
          <w:numId w:val="0"/>
        </w:numPr>
        <w:kinsoku w:val="true"/>
        <w:overflowPunct w:val="true"/>
        <w:autoSpaceDE w:val="false"/>
        <w:bidi w:val="0"/>
        <w:snapToGrid w:val="true"/>
        <w:ind w:hanging="0" w:start="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sz w:val="24"/>
          <w:szCs w:val="24"/>
          <w:u w:val="single"/>
        </w:rPr>
        <w:t>{金额大</w:t>
      </w:r>
      <w:r>
        <w:rPr>
          <w:rFonts w:ascii="方正仿宋_GB2312;方正仿宋_GB2312" w:hAnsi="方正仿宋_GB2312;方正仿宋_GB2312" w:cs="方正仿宋_GB2312;方正仿宋_GB2312" w:eastAsia="方正仿宋_GB2312;方正仿宋_GB2312"/>
          <w:sz w:val="24"/>
          <w:szCs w:val="24"/>
        </w:rPr>
        <w:t>写</w:t>
      </w:r>
      <w:r>
        <w:rPr>
          <w:rFonts w:ascii="方正仿宋_GB2312;方正仿宋_GB2312" w:hAnsi="方正仿宋_GB2312;方正仿宋_GB2312" w:cs="方正仿宋_GB2312;方正仿宋_GB2312" w:eastAsia="方正仿宋_GB2312;方正仿宋_GB2312"/>
          <w:sz w:val="24"/>
          <w:szCs w:val="24"/>
          <w:u w:val="single"/>
        </w:rPr>
        <w:t>}，应当</w:t>
      </w:r>
      <w:r>
        <w:rPr>
          <w:rFonts w:ascii="方正仿宋_GB2312;方正仿宋_GB2312" w:hAnsi="方正仿宋_GB2312;方正仿宋_GB2312" w:cs="方正仿宋_GB2312;方正仿宋_GB2312" w:eastAsia="方正仿宋_GB2312;方正仿宋_GB2312"/>
          <w:sz w:val="24"/>
          <w:szCs w:val="24"/>
        </w:rPr>
        <w:t>于</w:t>
      </w:r>
      <w:r>
        <w:rPr>
          <w:rFonts w:ascii="方正仿宋_GB2312;方正仿宋_GB2312" w:hAnsi="方正仿宋_GB2312;方正仿宋_GB2312" w:cs="方正仿宋_GB2312;方正仿宋_GB2312" w:eastAsia="方正仿宋_GB2312;方正仿宋_GB2312"/>
          <w:sz w:val="24"/>
          <w:szCs w:val="24"/>
          <w:u w:val="single"/>
        </w:rPr>
        <w:t xml:space="preserve"> {年}</w:t>
      </w:r>
      <w:r>
        <w:rPr>
          <w:rFonts w:ascii="方正仿宋_GB2312;方正仿宋_GB2312" w:hAnsi="方正仿宋_GB2312;方正仿宋_GB2312" w:cs="方正仿宋_GB2312;方正仿宋_GB2312" w:eastAsia="方正仿宋_GB2312;方正仿宋_GB2312"/>
          <w:sz w:val="24"/>
          <w:szCs w:val="24"/>
        </w:rPr>
        <w:t xml:space="preserve"> </w:t>
      </w:r>
      <w:r>
        <w:rPr>
          <w:rFonts w:ascii="方正仿宋_GB2312;方正仿宋_GB2312" w:hAnsi="方正仿宋_GB2312;方正仿宋_GB2312" w:cs="方正仿宋_GB2312;方正仿宋_GB2312" w:eastAsia="方正仿宋_GB2312;方正仿宋_GB2312"/>
          <w:sz w:val="24"/>
          <w:szCs w:val="24"/>
          <w:u w:val="single"/>
        </w:rPr>
        <w:t xml:space="preserve">年 </w:t>
      </w:r>
      <w:r>
        <w:rPr>
          <w:rFonts w:ascii="方正仿宋_GB2312;方正仿宋_GB2312" w:hAnsi="方正仿宋_GB2312;方正仿宋_GB2312" w:cs="方正仿宋_GB2312;方正仿宋_GB2312" w:eastAsia="方正仿宋_GB2312;方正仿宋_GB2312"/>
          <w:sz w:val="24"/>
          <w:szCs w:val="24"/>
          <w:u w:val="single"/>
          <w:lang w:val="en-US" w:eastAsia="zh-CN"/>
        </w:rPr>
        <w:t>{</w:t>
      </w:r>
      <w:r>
        <w:rPr>
          <w:rFonts w:ascii="方正仿宋_GB2312;方正仿宋_GB2312" w:hAnsi="方正仿宋_GB2312;方正仿宋_GB2312" w:cs="方正仿宋_GB2312;方正仿宋_GB2312" w:eastAsia="方正仿宋_GB2312;方正仿宋_GB2312"/>
          <w:sz w:val="24"/>
          <w:szCs w:val="24"/>
          <w:u w:val="single"/>
        </w:rPr>
        <w:t>月</w:t>
      </w:r>
      <w:r>
        <w:rPr>
          <w:rFonts w:ascii="方正仿宋_GB2312;方正仿宋_GB2312" w:hAnsi="方正仿宋_GB2312;方正仿宋_GB2312" w:cs="方正仿宋_GB2312;方正仿宋_GB2312" w:eastAsia="方正仿宋_GB2312;方正仿宋_GB2312"/>
          <w:sz w:val="24"/>
          <w:szCs w:val="24"/>
        </w:rPr>
        <w:t>}</w:t>
      </w:r>
      <w:r>
        <w:rPr>
          <w:rFonts w:ascii="方正仿宋_GB2312;方正仿宋_GB2312" w:hAnsi="方正仿宋_GB2312;方正仿宋_GB2312" w:cs="方正仿宋_GB2312;方正仿宋_GB2312" w:eastAsia="方正仿宋_GB2312;方正仿宋_GB2312"/>
          <w:sz w:val="24"/>
          <w:szCs w:val="24"/>
          <w:u w:val="single"/>
        </w:rPr>
        <w:t xml:space="preserve"> 月 {</w:t>
      </w:r>
      <w:r>
        <w:rPr>
          <w:rFonts w:ascii="方正仿宋_GB2312;方正仿宋_GB2312" w:hAnsi="方正仿宋_GB2312;方正仿宋_GB2312" w:cs="方正仿宋_GB2312;方正仿宋_GB2312" w:eastAsia="方正仿宋_GB2312;方正仿宋_GB2312"/>
          <w:sz w:val="24"/>
          <w:szCs w:val="24"/>
        </w:rPr>
        <w:t xml:space="preserve">日} </w:t>
      </w:r>
      <w:r>
        <w:rPr>
          <w:rFonts w:ascii="方正仿宋_GB2312;方正仿宋_GB2312" w:hAnsi="方正仿宋_GB2312;方正仿宋_GB2312" w:cs="方正仿宋_GB2312;方正仿宋_GB2312" w:eastAsia="方正仿宋_GB2312;方正仿宋_GB2312"/>
          <w:color w:val="000000"/>
          <w:kern w:val="0"/>
          <w:sz w:val="24"/>
          <w:szCs w:val="24"/>
        </w:rPr>
        <w:t>日前支付</w:t>
      </w:r>
      <w:r>
        <w:rPr>
          <w:rFonts w:ascii="方正仿宋_GB2312;方正仿宋_GB2312" w:hAnsi="方正仿宋_GB2312;方正仿宋_GB2312" w:cs="方正仿宋_GB2312;方正仿宋_GB2312" w:eastAsia="方正仿宋_GB2312;方正仿宋_GB2312"/>
          <w:color w:val="000000"/>
          <w:kern w:val="0"/>
          <w:sz w:val="24"/>
          <w:szCs w:val="24"/>
          <w:u w:val="single"/>
        </w:rPr>
        <w:t>。</w:t>
      </w:r>
      <w:r>
        <w:rPr>
          <w:rFonts w:ascii="方正仿宋_GB2312;方正仿宋_GB2312" w:hAnsi="方正仿宋_GB2312;方正仿宋_GB2312" w:cs="方正仿宋_GB2312;方正仿宋_GB2312" w:eastAsia="方正仿宋_GB2312;方正仿宋_GB2312"/>
          <w:color w:val="000000"/>
          <w:kern w:val="0"/>
          <w:sz w:val="24"/>
          <w:szCs w:val="24"/>
        </w:rPr>
      </w:r>
      <w:r>
        <w:rPr>
          <w:rFonts w:ascii="方正仿宋_GB2312;方正仿宋_GB2312" w:hAnsi="方正仿宋_GB2312;方正仿宋_GB2312" w:cs="方正仿宋_GB2312;方正仿宋_GB2312" w:eastAsia="方正仿宋_GB2312;方正仿宋_GB2312"/>
          <w:color w:val="000000"/>
          <w:kern w:val="0"/>
          <w:sz w:val="24"/>
          <w:szCs w:val="24"/>
          <w:u w:val="single"/>
        </w:rPr>
      </w:r>
      <w:r>
        <w:rPr>
          <w:rFonts w:ascii="方正仿宋_GB2312;方正仿宋_GB2312" w:hAnsi="方正仿宋_GB2312;方正仿宋_GB2312" w:cs="方正仿宋_GB2312;方正仿宋_GB2312" w:eastAsia="方正仿宋_GB2312;方正仿宋_GB2312"/>
          <w:color w:val="000000"/>
          <w:kern w:val="0"/>
          <w:sz w:val="24"/>
          <w:szCs w:val="24"/>
        </w:rPr>
      </w:r>
      <w:r>
        <w:rPr>
          <w:rFonts w:ascii="方正仿宋_GB2312;方正仿宋_GB2312" w:hAnsi="方正仿宋_GB2312;方正仿宋_GB2312" w:cs="方正仿宋_GB2312;方正仿宋_GB2312" w:eastAsia="方正仿宋_GB2312;方正仿宋_GB2312"/>
          <w:color w:val="000000"/>
          <w:kern w:val="0"/>
          <w:sz w:val="24"/>
          <w:szCs w:val="24"/>
          <w:u w:val="single"/>
        </w:rPr>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autoSpaceDE w:val="false"/>
        <w:ind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u w:val="single"/>
        </w:rPr>
        <w:t>}</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numPr>
          <w:ilvl w:val="0"/>
          <w:numId w:val="21"/>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u w:val="single"/>
        </w:rPr>
      </w:pPr>
      <w:r>
        <w:rPr>
          <w:rFonts w:ascii="方正仿宋_GB2312;方正仿宋_GB2312" w:hAnsi="方正仿宋_GB2312;方正仿宋_GB2312" w:cs="方正仿宋_GB2312;方正仿宋_GB2312" w:eastAsia="方正仿宋_GB2312;方正仿宋_GB2312"/>
          <w:color w:val="000000"/>
          <w:kern w:val="0"/>
          <w:sz w:val="24"/>
          <w:szCs w:val="24"/>
        </w:rPr>
        <w:t>贷款方式付款：{{贷款方式}}【公积金贷款】【商业贷款】【公积金、</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商业组合贷款</w:t>
      </w:r>
      <w:r>
        <w:rPr>
          <w:rFonts w:ascii="方正仿宋_GB2312;方正仿宋_GB2312" w:hAnsi="方正仿宋_GB2312;方正仿宋_GB2312" w:cs="方正仿宋_GB2312;方正仿宋_GB2312" w:eastAsia="方正仿宋_GB2312;方正仿宋_GB2312"/>
          <w:color w:val="000000"/>
          <w:kern w:val="0"/>
          <w:sz w:val="24"/>
          <w:szCs w:val="24"/>
          <w:u w:val="none"/>
        </w:rPr>
        <w:t>】【</w:t>
      </w:r>
      <w:r>
        <w:rPr>
          <w:rFonts w:ascii="方正仿宋_GB2312;方正仿宋_GB2312" w:hAnsi="方正仿宋_GB2312;方正仿宋_GB2312" w:cs="方正仿宋_GB2312;方正仿宋_GB2312" w:eastAsia="方正仿宋_GB2312;方正仿宋_GB2312"/>
          <w:color w:val="000000"/>
          <w:kern w:val="0"/>
          <w:sz w:val="24"/>
          <w:szCs w:val="24"/>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】。买受人应</w:t>
      </w:r>
      <w:r>
        <w:rPr>
          <w:rFonts w:ascii="方正仿宋_GB2312;方正仿宋_GB2312" w:hAnsi="方正仿宋_GB2312;方正仿宋_GB2312" w:cs="方正仿宋_GB2312;方正仿宋_GB2312" w:eastAsia="方正仿宋_GB2312;方正仿宋_GB2312"/>
          <w:color w:val="000000"/>
          <w:kern w:val="0"/>
          <w:sz w:val="24"/>
          <w:szCs w:val="24"/>
        </w:rPr>
        <w:t>当</w:t>
      </w:r>
      <w:r>
        <w:rPr>
          <w:rFonts w:ascii="方正仿宋_GB2312;方正仿宋_GB2312" w:hAnsi="方正仿宋_GB2312;方正仿宋_GB2312" w:cs="方正仿宋_GB2312;方正仿宋_GB2312" w:eastAsia="方正仿宋_GB2312;方正仿宋_GB2312"/>
          <w:color w:val="000000"/>
          <w:kern w:val="0"/>
          <w:sz w:val="24"/>
          <w:szCs w:val="24"/>
          <w:u w:val="single"/>
        </w:rPr>
        <w:t>于{{年</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}{{月</w:t>
      </w:r>
      <w:r>
        <w:rPr>
          <w:rFonts w:ascii="方正仿宋_GB2312;方正仿宋_GB2312" w:hAnsi="方正仿宋_GB2312;方正仿宋_GB2312" w:cs="方正仿宋_GB2312;方正仿宋_GB2312" w:eastAsia="方正仿宋_GB2312;方正仿宋_GB2312"/>
          <w:color w:val="000000"/>
          <w:kern w:val="0"/>
          <w:sz w:val="24"/>
          <w:szCs w:val="24"/>
        </w:rPr>
        <w:t>}}{{日}}前支</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付</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val="en-US" w:eastAsia="zh-CN"/>
        </w:rPr>
        <w:t>首期房</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价款</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single"/>
          <w:lang w:val="en-US" w:eastAsia="zh-CN"/>
        </w:rPr>
        <w:t>【人民币】【</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 </w:t>
      </w:r>
      <w:r>
        <w:rPr>
          <w:rFonts w:ascii="方正仿宋_GB2312;方正仿宋_GB2312" w:hAnsi="方正仿宋_GB2312;方正仿宋_GB2312" w:cs="方正仿宋_GB2312;方正仿宋_GB2312" w:eastAsia="方正仿宋_GB2312;方正仿宋_GB2312"/>
          <w:color w:val="000000"/>
          <w:kern w:val="0"/>
          <w:sz w:val="24"/>
          <w:szCs w:val="24"/>
        </w:rPr>
        <w:t xml:space="preserve">  </w:t>
      </w:r>
      <w:r>
        <w:rPr>
          <w:rFonts w:ascii="方正仿宋_GB2312;方正仿宋_GB2312" w:hAnsi="方正仿宋_GB2312;方正仿宋_GB2312" w:cs="方正仿宋_GB2312;方正仿宋_GB2312" w:eastAsia="方正仿宋_GB2312;方正仿宋_GB2312"/>
          <w:sz w:val="24"/>
          <w:szCs w:val="24"/>
        </w:rPr>
        <w:t xml:space="preserve">   </w:t>
      </w:r>
      <w:r>
        <w:rPr>
          <w:rFonts w:ascii="方正仿宋_GB2312;方正仿宋_GB2312" w:hAnsi="方正仿宋_GB2312;方正仿宋_GB2312" w:cs="方正仿宋_GB2312;方正仿宋_GB2312" w:eastAsia="方正仿宋_GB2312;方正仿宋_GB2312"/>
          <w:sz w:val="24"/>
          <w:szCs w:val="24"/>
          <w:u w:val="single"/>
        </w:rPr>
        <w:t xml:space="preserve"> 元（大</w:t>
      </w:r>
      <w:r>
        <w:rPr>
          <w:rFonts w:ascii="方正仿宋_GB2312;方正仿宋_GB2312" w:hAnsi="方正仿宋_GB2312;方正仿宋_GB2312" w:cs="方正仿宋_GB2312;方正仿宋_GB2312" w:eastAsia="方正仿宋_GB2312;方正仿宋_GB2312"/>
          <w:sz w:val="24"/>
          <w:szCs w:val="24"/>
          <w:u w:val="none"/>
          <w:lang w:val="en-US" w:eastAsia="zh-CN"/>
        </w:rPr>
        <w:t>写</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 xml:space="preserve"> </w:t>
      </w:r>
      <w:r>
        <w:rPr>
          <w:rFonts w:ascii="方正仿宋_GB2312;方正仿宋_GB2312" w:hAnsi="方正仿宋_GB2312;方正仿宋_GB2312" w:cs="方正仿宋_GB2312;方正仿宋_GB2312" w:eastAsia="方正仿宋_GB2312;方正仿宋_GB2312"/>
          <w:sz w:val="24"/>
          <w:szCs w:val="24"/>
          <w:u w:val="single"/>
        </w:rPr>
        <w:t xml:space="preserve">亿   </w:t>
      </w:r>
      <w:r>
        <w:rPr>
          <w:rFonts w:ascii="方正仿宋_GB2312;方正仿宋_GB2312" w:hAnsi="方正仿宋_GB2312;方正仿宋_GB2312" w:cs="方正仿宋_GB2312;方正仿宋_GB2312" w:eastAsia="方正仿宋_GB2312;方正仿宋_GB2312"/>
          <w:sz w:val="24"/>
          <w:szCs w:val="24"/>
        </w:rPr>
        <w:t xml:space="preserve"> </w:t>
      </w:r>
      <w:r>
        <w:rPr>
          <w:rFonts w:ascii="方正仿宋_GB2312;方正仿宋_GB2312" w:hAnsi="方正仿宋_GB2312;方正仿宋_GB2312" w:cs="方正仿宋_GB2312;方正仿宋_GB2312" w:eastAsia="方正仿宋_GB2312;方正仿宋_GB2312"/>
          <w:sz w:val="24"/>
          <w:szCs w:val="24"/>
          <w:u w:val="single"/>
        </w:rPr>
        <w:t xml:space="preserve">仟  </w:t>
      </w:r>
      <w:r>
        <w:rPr>
          <w:rFonts w:ascii="方正仿宋_GB2312;方正仿宋_GB2312" w:hAnsi="方正仿宋_GB2312;方正仿宋_GB2312" w:cs="方正仿宋_GB2312;方正仿宋_GB2312" w:eastAsia="方正仿宋_GB2312;方正仿宋_GB2312"/>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sz w:val="24"/>
          <w:szCs w:val="24"/>
        </w:rPr>
        <w:t xml:space="preserve"> </w:t>
      </w:r>
      <w:r>
        <w:rPr>
          <w:rFonts w:ascii="方正仿宋_GB2312;方正仿宋_GB2312" w:hAnsi="方正仿宋_GB2312;方正仿宋_GB2312" w:cs="方正仿宋_GB2312;方正仿宋_GB2312" w:eastAsia="方正仿宋_GB2312;方正仿宋_GB2312"/>
          <w:sz w:val="24"/>
          <w:szCs w:val="24"/>
          <w:u w:val="single"/>
        </w:rPr>
        <w:t xml:space="preserve">佰   </w:t>
      </w:r>
      <w:r>
        <w:rPr>
          <w:rFonts w:ascii="方正仿宋_GB2312;方正仿宋_GB2312" w:hAnsi="方正仿宋_GB2312;方正仿宋_GB2312" w:cs="方正仿宋_GB2312;方正仿宋_GB2312" w:eastAsia="方正仿宋_GB2312;方正仿宋_GB2312"/>
          <w:sz w:val="24"/>
          <w:szCs w:val="24"/>
        </w:rPr>
        <w:t xml:space="preserve"> </w:t>
      </w:r>
      <w:r>
        <w:rPr>
          <w:rFonts w:ascii="方正仿宋_GB2312;方正仿宋_GB2312" w:hAnsi="方正仿宋_GB2312;方正仿宋_GB2312" w:cs="方正仿宋_GB2312;方正仿宋_GB2312" w:eastAsia="方正仿宋_GB2312;方正仿宋_GB2312"/>
          <w:sz w:val="24"/>
          <w:szCs w:val="24"/>
          <w:u w:val="single"/>
        </w:rPr>
        <w:t xml:space="preserve">拾   </w:t>
      </w:r>
      <w:r>
        <w:rPr>
          <w:rFonts w:ascii="方正仿宋_GB2312;方正仿宋_GB2312" w:hAnsi="方正仿宋_GB2312;方正仿宋_GB2312" w:cs="方正仿宋_GB2312;方正仿宋_GB2312" w:eastAsia="方正仿宋_GB2312;方正仿宋_GB2312"/>
          <w:sz w:val="24"/>
          <w:szCs w:val="24"/>
        </w:rPr>
        <w:t xml:space="preserve"> </w:t>
      </w:r>
      <w:r>
        <w:rPr>
          <w:rFonts w:ascii="方正仿宋_GB2312;方正仿宋_GB2312" w:hAnsi="方正仿宋_GB2312;方正仿宋_GB2312" w:cs="方正仿宋_GB2312;方正仿宋_GB2312" w:eastAsia="方正仿宋_GB2312;方正仿宋_GB2312"/>
          <w:sz w:val="24"/>
          <w:szCs w:val="24"/>
          <w:u w:val="single"/>
        </w:rPr>
        <w:t xml:space="preserve">万   </w:t>
      </w:r>
      <w:r>
        <w:rPr>
          <w:rFonts w:ascii="方正仿宋_GB2312;方正仿宋_GB2312" w:hAnsi="方正仿宋_GB2312;方正仿宋_GB2312" w:cs="方正仿宋_GB2312;方正仿宋_GB2312" w:eastAsia="方正仿宋_GB2312;方正仿宋_GB2312"/>
          <w:sz w:val="24"/>
          <w:szCs w:val="24"/>
        </w:rPr>
        <w:t xml:space="preserve"> </w:t>
      </w:r>
      <w:r>
        <w:rPr>
          <w:rFonts w:ascii="方正仿宋_GB2312;方正仿宋_GB2312" w:hAnsi="方正仿宋_GB2312;方正仿宋_GB2312" w:cs="方正仿宋_GB2312;方正仿宋_GB2312" w:eastAsia="方正仿宋_GB2312;方正仿宋_GB2312"/>
          <w:sz w:val="24"/>
          <w:szCs w:val="24"/>
          <w:u w:val="single"/>
        </w:rPr>
        <w:t xml:space="preserve">仟  </w:t>
      </w:r>
      <w:r>
        <w:rPr>
          <w:rFonts w:ascii="方正仿宋_GB2312;方正仿宋_GB2312" w:hAnsi="方正仿宋_GB2312;方正仿宋_GB2312" w:cs="方正仿宋_GB2312;方正仿宋_GB2312" w:eastAsia="方正仿宋_GB2312;方正仿宋_GB2312"/>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sz w:val="24"/>
          <w:szCs w:val="24"/>
        </w:rPr>
        <w:t xml:space="preserve"> </w:t>
      </w:r>
      <w:r>
        <w:rPr>
          <w:rFonts w:ascii="方正仿宋_GB2312;方正仿宋_GB2312" w:hAnsi="方正仿宋_GB2312;方正仿宋_GB2312" w:cs="方正仿宋_GB2312;方正仿宋_GB2312" w:eastAsia="方正仿宋_GB2312;方正仿宋_GB2312"/>
          <w:sz w:val="24"/>
          <w:szCs w:val="24"/>
          <w:u w:val="single"/>
        </w:rPr>
        <w:t xml:space="preserve">佰   </w:t>
      </w:r>
      <w:r>
        <w:rPr>
          <w:rFonts w:ascii="方正仿宋_GB2312;方正仿宋_GB2312" w:hAnsi="方正仿宋_GB2312;方正仿宋_GB2312" w:cs="方正仿宋_GB2312;方正仿宋_GB2312" w:eastAsia="方正仿宋_GB2312;方正仿宋_GB2312"/>
          <w:sz w:val="24"/>
          <w:szCs w:val="24"/>
        </w:rPr>
        <w:t xml:space="preserve"> 拾 </w:t>
      </w:r>
      <w:r>
        <w:rPr>
          <w:rFonts w:ascii="方正仿宋_GB2312;方正仿宋_GB2312" w:hAnsi="方正仿宋_GB2312;方正仿宋_GB2312" w:cs="方正仿宋_GB2312;方正仿宋_GB2312" w:eastAsia="方正仿宋_GB2312;方正仿宋_GB2312"/>
          <w:color w:val="000000"/>
          <w:kern w:val="0"/>
          <w:sz w:val="24"/>
          <w:szCs w:val="24"/>
        </w:rPr>
        <w:t xml:space="preserve">   元整）。剩余房款</w:t>
      </w:r>
    </w:p>
    <w:p>
      <w:pPr>
        <w:pStyle w:val="Normal"/>
        <w:numPr>
          <w:ilvl w:val="0"/>
          <w:numId w:val="0"/>
        </w:numPr>
        <w:autoSpaceDE w:val="false"/>
        <w:ind w:hanging="1200" w:start="1200" w:end="0"/>
        <w:rPr>
          <w:rFonts w:ascii="方正仿宋_GB2312;方正仿宋_GB2312" w:hAnsi="方正仿宋_GB2312;方正仿宋_GB2312" w:eastAsia="方正仿宋_GB2312;方正仿宋_GB2312" w:cs="方正仿宋_GB2312;方正仿宋_GB2312"/>
          <w:sz w:val="24"/>
          <w:szCs w:val="24"/>
          <w:highlight w:val="none"/>
          <w:u w:val="single"/>
        </w:rPr>
      </w:pP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val="en-US" w:eastAsia="zh-CN"/>
        </w:rPr>
        <w:t>人民币</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single"/>
          <w:lang w:val="en-US" w:eastAsia="zh-CN"/>
        </w:rPr>
        <w:t>{金额小写}</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元（</w:t>
      </w:r>
      <w:r>
        <w:rPr>
          <w:rFonts w:ascii="方正仿宋_GB2312;方正仿宋_GB2312" w:hAnsi="方正仿宋_GB2312;方正仿宋_GB2312" w:cs="方正仿宋_GB2312;方正仿宋_GB2312" w:eastAsia="方正仿宋_GB2312;方正仿宋_GB2312"/>
          <w:sz w:val="24"/>
          <w:szCs w:val="24"/>
        </w:rPr>
        <w:t>大写：</w:t>
      </w:r>
      <w:r>
        <w:rPr>
          <w:rFonts w:ascii="方正仿宋_GB2312;方正仿宋_GB2312" w:hAnsi="方正仿宋_GB2312;方正仿宋_GB2312" w:cs="方正仿宋_GB2312;方正仿宋_GB2312" w:eastAsia="方正仿宋_GB2312;方正仿宋_GB2312"/>
          <w:sz w:val="24"/>
          <w:szCs w:val="24"/>
          <w:u w:val="single"/>
        </w:rPr>
        <w:t>{壹}{</w:t>
      </w:r>
      <w:r>
        <w:rPr>
          <w:rFonts w:ascii="方正仿宋_GB2312;方正仿宋_GB2312" w:hAnsi="方正仿宋_GB2312;方正仿宋_GB2312" w:cs="方正仿宋_GB2312;方正仿宋_GB2312" w:eastAsia="方正仿宋_GB2312;方正仿宋_GB2312"/>
          <w:sz w:val="24"/>
          <w:szCs w:val="24"/>
          <w:u w:val="none"/>
          <w:lang w:val="en-US" w:eastAsia="zh-CN"/>
        </w:rPr>
        <w:t>仟</w:t>
      </w:r>
      <w:r>
        <w:rPr>
          <w:rFonts w:ascii="方正仿宋_GB2312;方正仿宋_GB2312" w:hAnsi="方正仿宋_GB2312;方正仿宋_GB2312" w:cs="方正仿宋_GB2312;方正仿宋_GB2312" w:eastAsia="方正仿宋_GB2312;方正仿宋_GB2312"/>
          <w:sz w:val="24"/>
          <w:szCs w:val="24"/>
          <w:u w:val="single"/>
        </w:rPr>
        <w:t>}{佰}</w:t>
      </w:r>
      <w:r>
        <w:rPr>
          <w:rFonts w:ascii="方正仿宋_GB2312;方正仿宋_GB2312" w:hAnsi="方正仿宋_GB2312;方正仿宋_GB2312" w:cs="方正仿宋_GB2312;方正仿宋_GB2312" w:eastAsia="方正仿宋_GB2312;方正仿宋_GB2312"/>
          <w:sz w:val="24"/>
          <w:szCs w:val="24"/>
        </w:rPr>
        <w:t>{</w:t>
      </w:r>
      <w:r>
        <w:rPr>
          <w:rFonts w:ascii="方正仿宋_GB2312;方正仿宋_GB2312" w:hAnsi="方正仿宋_GB2312;方正仿宋_GB2312" w:cs="方正仿宋_GB2312;方正仿宋_GB2312" w:eastAsia="方正仿宋_GB2312;方正仿宋_GB2312"/>
          <w:sz w:val="24"/>
          <w:szCs w:val="24"/>
          <w:u w:val="single"/>
        </w:rPr>
        <w:t>拾}{万</w:t>
      </w:r>
      <w:r>
        <w:rPr>
          <w:rFonts w:ascii="方正仿宋_GB2312;方正仿宋_GB2312" w:hAnsi="方正仿宋_GB2312;方正仿宋_GB2312" w:cs="方正仿宋_GB2312;方正仿宋_GB2312" w:eastAsia="方正仿宋_GB2312;方正仿宋_GB2312"/>
          <w:sz w:val="24"/>
          <w:szCs w:val="24"/>
        </w:rPr>
        <w:t>}</w:t>
      </w:r>
      <w:r>
        <w:rPr>
          <w:rFonts w:ascii="方正仿宋_GB2312;方正仿宋_GB2312" w:hAnsi="方正仿宋_GB2312;方正仿宋_GB2312" w:cs="方正仿宋_GB2312;方正仿宋_GB2312" w:eastAsia="方正仿宋_GB2312;方正仿宋_GB2312"/>
          <w:sz w:val="24"/>
          <w:szCs w:val="24"/>
          <w:u w:val="single"/>
        </w:rPr>
        <w:t>{仟}</w:t>
      </w:r>
      <w:r>
        <w:rPr>
          <w:rFonts w:ascii="方正仿宋_GB2312;方正仿宋_GB2312" w:hAnsi="方正仿宋_GB2312;方正仿宋_GB2312" w:cs="方正仿宋_GB2312;方正仿宋_GB2312" w:eastAsia="方正仿宋_GB2312;方正仿宋_GB2312"/>
          <w:sz w:val="24"/>
          <w:szCs w:val="24"/>
          <w:u w:val="single"/>
          <w:lang w:val="en-US" w:eastAsia="zh-CN"/>
        </w:rPr>
        <w:t>{</w:t>
      </w:r>
      <w:r>
        <w:rPr>
          <w:rFonts w:ascii="方正仿宋_GB2312;方正仿宋_GB2312" w:hAnsi="方正仿宋_GB2312;方正仿宋_GB2312" w:cs="方正仿宋_GB2312;方正仿宋_GB2312" w:eastAsia="方正仿宋_GB2312;方正仿宋_GB2312"/>
          <w:sz w:val="24"/>
          <w:szCs w:val="24"/>
        </w:rPr>
        <w:t>佰</w:t>
      </w:r>
      <w:r>
        <w:rPr>
          <w:rFonts w:ascii="方正仿宋_GB2312;方正仿宋_GB2312" w:hAnsi="方正仿宋_GB2312;方正仿宋_GB2312" w:cs="方正仿宋_GB2312;方正仿宋_GB2312" w:eastAsia="方正仿宋_GB2312;方正仿宋_GB2312"/>
          <w:sz w:val="24"/>
          <w:szCs w:val="24"/>
          <w:u w:val="single"/>
        </w:rPr>
        <w:t>}）</w:t>
      </w:r>
      <w:r>
        <w:rPr>
          <w:rFonts w:ascii="方正仿宋_GB2312;方正仿宋_GB2312" w:hAnsi="方正仿宋_GB2312;方正仿宋_GB2312" w:cs="方正仿宋_GB2312;方正仿宋_GB2312" w:eastAsia="方正仿宋_GB2312;方正仿宋_GB2312"/>
          <w:sz w:val="24"/>
          <w:szCs w:val="24"/>
        </w:rPr>
      </w:r>
      <w:r>
        <w:rPr>
          <w:rFonts w:ascii="方正仿宋_GB2312;方正仿宋_GB2312" w:hAnsi="方正仿宋_GB2312;方正仿宋_GB2312" w:cs="方正仿宋_GB2312;方正仿宋_GB2312" w:eastAsia="方正仿宋_GB2312;方正仿宋_GB2312"/>
          <w:sz w:val="24"/>
          <w:szCs w:val="24"/>
          <w:u w:val="single"/>
        </w:rPr>
      </w:r>
      <w:r>
        <w:rPr>
          <w:rFonts w:ascii="方正仿宋_GB2312;方正仿宋_GB2312" w:hAnsi="方正仿宋_GB2312;方正仿宋_GB2312" w:cs="方正仿宋_GB2312;方正仿宋_GB2312" w:eastAsia="方正仿宋_GB2312;方正仿宋_GB2312"/>
          <w:sz w:val="24"/>
          <w:szCs w:val="24"/>
        </w:rPr>
      </w:r>
      <w:r>
        <w:rPr>
          <w:rFonts w:ascii="方正仿宋_GB2312;方正仿宋_GB2312" w:hAnsi="方正仿宋_GB2312;方正仿宋_GB2312" w:cs="方正仿宋_GB2312;方正仿宋_GB2312" w:eastAsia="方正仿宋_GB2312;方正仿宋_GB2312"/>
          <w:sz w:val="24"/>
          <w:szCs w:val="24"/>
          <w:u w:val="single"/>
          <w:lang w:val="en-US" w:eastAsia="zh-CN"/>
        </w:rPr>
      </w:r>
      <w:r>
        <w:rPr>
          <w:rFonts w:ascii="方正仿宋_GB2312;方正仿宋_GB2312" w:hAnsi="方正仿宋_GB2312;方正仿宋_GB2312" w:cs="方正仿宋_GB2312;方正仿宋_GB2312" w:eastAsia="方正仿宋_GB2312;方正仿宋_GB2312"/>
          <w:sz w:val="24"/>
          <w:szCs w:val="24"/>
          <w:u w:val="single"/>
        </w:rPr>
      </w:r>
      <w:r>
        <w:rPr>
          <w:rFonts w:ascii="方正仿宋_GB2312;方正仿宋_GB2312" w:hAnsi="方正仿宋_GB2312;方正仿宋_GB2312" w:cs="方正仿宋_GB2312;方正仿宋_GB2312" w:eastAsia="方正仿宋_GB2312;方正仿宋_GB2312"/>
          <w:sz w:val="24"/>
          <w:szCs w:val="24"/>
          <w:u w:val="single"/>
          <w:lang w:val="en-US" w:eastAsia="zh-CN"/>
        </w:rPr>
      </w:r>
      <w:r>
        <w:rPr>
          <w:rFonts w:ascii="方正仿宋_GB2312;方正仿宋_GB2312" w:hAnsi="方正仿宋_GB2312;方正仿宋_GB2312" w:cs="方正仿宋_GB2312;方正仿宋_GB2312" w:eastAsia="方正仿宋_GB2312;方正仿宋_GB2312"/>
          <w:sz w:val="24"/>
          <w:szCs w:val="24"/>
        </w:rPr>
      </w:r>
      <w:r>
        <w:rPr>
          <w:rFonts w:ascii="方正仿宋_GB2312;方正仿宋_GB2312" w:hAnsi="方正仿宋_GB2312;方正仿宋_GB2312" w:cs="方正仿宋_GB2312;方正仿宋_GB2312" w:eastAsia="方正仿宋_GB2312;方正仿宋_GB2312"/>
          <w:sz w:val="24"/>
          <w:szCs w:val="24"/>
          <w:u w:val="single"/>
        </w:rPr>
      </w:r>
    </w:p>
    <w:p>
      <w:pPr>
        <w:pStyle w:val="Normal"/>
        <w:numPr>
          <w:ilvl w:val="0"/>
          <w:numId w:val="0"/>
        </w:numPr>
        <w:autoSpaceDE w:val="false"/>
        <w:ind w:hanging="1200" w:start="120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sz w:val="24"/>
          <w:szCs w:val="24"/>
          <w:u w:val="single"/>
        </w:rPr>
        <w:t>{金额}</w:t>
      </w:r>
      <w:r>
        <w:rPr>
          <w:rFonts w:ascii="方正仿宋_GB2312;方正仿宋_GB2312" w:hAnsi="方正仿宋_GB2312;方正仿宋_GB2312" w:cs="方正仿宋_GB2312;方正仿宋_GB2312" w:eastAsia="方正仿宋_GB2312;方正仿宋_GB2312"/>
          <w:sz w:val="24"/>
          <w:szCs w:val="24"/>
          <w:u w:val="single"/>
          <w:lang w:val="en-US" w:eastAsia="zh-CN"/>
        </w:rPr>
        <w:t>{</w:t>
      </w:r>
      <w:r>
        <w:rPr>
          <w:rFonts w:ascii="方正仿宋_GB2312;方正仿宋_GB2312" w:hAnsi="方正仿宋_GB2312;方正仿宋_GB2312" w:cs="方正仿宋_GB2312;方正仿宋_GB2312" w:eastAsia="方正仿宋_GB2312;方正仿宋_GB2312"/>
          <w:sz w:val="24"/>
          <w:szCs w:val="24"/>
        </w:rPr>
        <w:t>年</w:t>
      </w:r>
      <w:r>
        <w:rPr>
          <w:rFonts w:ascii="方正仿宋_GB2312;方正仿宋_GB2312" w:hAnsi="方正仿宋_GB2312;方正仿宋_GB2312" w:cs="方正仿宋_GB2312;方正仿宋_GB2312" w:eastAsia="方正仿宋_GB2312;方正仿宋_GB2312"/>
          <w:sz w:val="24"/>
          <w:szCs w:val="24"/>
          <w:u w:val="single"/>
        </w:rPr>
        <w:t>}{月}</w:t>
      </w:r>
      <w:r>
        <w:rPr>
          <w:rFonts w:ascii="方正仿宋_GB2312;方正仿宋_GB2312" w:hAnsi="方正仿宋_GB2312;方正仿宋_GB2312" w:cs="方正仿宋_GB2312;方正仿宋_GB2312" w:eastAsia="方正仿宋_GB2312;方正仿宋_GB2312"/>
          <w:sz w:val="24"/>
          <w:szCs w:val="24"/>
        </w:rPr>
        <w:t>{日}</w:t>
      </w:r>
      <w:r>
        <w:rPr>
          <w:rFonts w:ascii="方正仿宋_GB2312;方正仿宋_GB2312" w:hAnsi="方正仿宋_GB2312;方正仿宋_GB2312" w:cs="方正仿宋_GB2312;方正仿宋_GB2312" w:eastAsia="方正仿宋_GB2312;方正仿宋_GB2312"/>
          <w:color w:val="000000"/>
          <w:kern w:val="0"/>
          <w:sz w:val="24"/>
          <w:szCs w:val="24"/>
        </w:rPr>
      </w:r>
      <w:r>
        <w:rPr>
          <w:rFonts w:ascii="方正仿宋_GB2312;方正仿宋_GB2312" w:hAnsi="方正仿宋_GB2312;方正仿宋_GB2312" w:cs="方正仿宋_GB2312;方正仿宋_GB2312" w:eastAsia="方正仿宋_GB2312;方正仿宋_GB2312"/>
          <w:color w:val="000000"/>
          <w:kern w:val="0"/>
          <w:sz w:val="24"/>
          <w:szCs w:val="24"/>
          <w:u w:val="single"/>
        </w:rPr>
      </w:r>
      <w:r>
        <w:rPr>
          <w:rFonts w:ascii="方正仿宋_GB2312;方正仿宋_GB2312" w:hAnsi="方正仿宋_GB2312;方正仿宋_GB2312" w:cs="方正仿宋_GB2312;方正仿宋_GB2312" w:eastAsia="方正仿宋_GB2312;方正仿宋_GB2312"/>
          <w:color w:val="000000"/>
          <w:kern w:val="0"/>
          <w:sz w:val="24"/>
          <w:szCs w:val="24"/>
        </w:rPr>
      </w:r>
      <w:r>
        <w:rPr>
          <w:rFonts w:ascii="方正仿宋_GB2312;方正仿宋_GB2312" w:hAnsi="方正仿宋_GB2312;方正仿宋_GB2312" w:cs="方正仿宋_GB2312;方正仿宋_GB2312" w:eastAsia="方正仿宋_GB2312;方正仿宋_GB2312"/>
          <w:color w:val="000000"/>
          <w:kern w:val="0"/>
          <w:sz w:val="24"/>
          <w:szCs w:val="24"/>
          <w:u w:val="single"/>
        </w:rPr>
      </w:r>
      <w:r>
        <w:rPr>
          <w:rFonts w:ascii="方正仿宋_GB2312;方正仿宋_GB2312" w:hAnsi="方正仿宋_GB2312;方正仿宋_GB2312" w:cs="方正仿宋_GB2312;方正仿宋_GB2312" w:eastAsia="方正仿宋_GB2312;方正仿宋_GB2312"/>
          <w:color w:val="000000"/>
          <w:kern w:val="0"/>
          <w:sz w:val="24"/>
          <w:szCs w:val="24"/>
        </w:rPr>
      </w:r>
      <w:r>
        <w:rPr>
          <w:rFonts w:ascii="方正仿宋_GB2312;方正仿宋_GB2312" w:hAnsi="方正仿宋_GB2312;方正仿宋_GB2312" w:cs="方正仿宋_GB2312;方正仿宋_GB2312" w:eastAsia="方正仿宋_GB2312;方正仿宋_GB2312"/>
          <w:color w:val="000000"/>
          <w:kern w:val="0"/>
          <w:sz w:val="24"/>
          <w:szCs w:val="24"/>
          <w:u w:val="single"/>
        </w:rPr>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numPr>
          <w:ilvl w:val="0"/>
          <w:numId w:val="0"/>
        </w:numPr>
        <w:autoSpaceDE w:val="false"/>
        <w:ind w:hanging="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u w:val="single"/>
        </w:rPr>
      </w:pPr>
      <w:r>
        <w:rPr>
          <w:rFonts w:ascii="方正仿宋_GB2312;方正仿宋_GB2312" w:hAnsi="方正仿宋_GB2312;方正仿宋_GB2312" w:cs="方正仿宋_GB2312;方正仿宋_GB2312" w:eastAsia="方正仿宋_GB2312;方正仿宋_GB2312"/>
          <w:color w:val="000000"/>
          <w:kern w:val="0"/>
          <w:sz w:val="24"/>
          <w:szCs w:val="24"/>
        </w:rPr>
        <w:t>前向贷款机构提交贷款申请材料，办理贷款审批手续。</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年}    </w:t>
      </w:r>
      <w:r>
        <w:rPr>
          <w:rFonts w:ascii="方正仿宋_GB2312;方正仿宋_GB2312" w:hAnsi="方正仿宋_GB2312;方正仿宋_GB2312" w:cs="方正仿宋_GB2312;方正仿宋_GB2312" w:eastAsia="方正仿宋_GB2312;方正仿宋_GB2312"/>
          <w:color w:val="000000"/>
          <w:kern w:val="0"/>
          <w:sz w:val="24"/>
          <w:szCs w:val="24"/>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{月}  </w:t>
      </w:r>
      <w:r>
        <w:rPr>
          <w:rFonts w:ascii="方正仿宋_GB2312;方正仿宋_GB2312" w:hAnsi="方正仿宋_GB2312;方正仿宋_GB2312" w:cs="方正仿宋_GB2312;方正仿宋_GB2312" w:eastAsia="方正仿宋_GB2312;方正仿宋_GB2312"/>
          <w:color w:val="000000"/>
          <w:kern w:val="0"/>
          <w:sz w:val="24"/>
          <w:szCs w:val="24"/>
        </w:rPr>
        <w:t xml:space="preserve">    {日}前贷款没有发放或者发放的贷款不足以支付剩余房款的，按照下</w:t>
      </w:r>
      <w:r>
        <w:rPr>
          <w:rFonts w:ascii="方正仿宋_GB2312;方正仿宋_GB2312" w:hAnsi="方正仿宋_GB2312;方正仿宋_GB2312" w:cs="方正仿宋_GB2312;方正仿宋_GB2312" w:eastAsia="方正仿宋_GB2312;方正仿宋_GB2312"/>
          <w:color w:val="000000"/>
          <w:kern w:val="0"/>
          <w:sz w:val="24"/>
          <w:szCs w:val="24"/>
          <w:u w:val="single"/>
        </w:rPr>
        <w:t>列约定处理：</w:t>
      </w:r>
    </w:p>
    <w:p>
      <w:pPr>
        <w:pStyle w:val="Normal"/>
        <w:autoSpaceDE w:val="false"/>
        <w:spacing w:before="0" w:after="0"/>
        <w:jc w:val="both"/>
        <w:rPr>
          <w:rFonts w:ascii="方正仿宋_GB2312;方正仿宋_GB2312" w:hAnsi="方正仿宋_GB2312;方正仿宋_GB2312" w:eastAsia="方正仿宋_GB2312;方正仿宋_GB2312" w:cs="方正仿宋_GB2312;方正仿宋_GB2312"/>
          <w:color w:val="000000"/>
          <w:kern w:val="0"/>
          <w:sz w:val="28"/>
          <w:szCs w:val="28"/>
          <w:highlight w:val="none"/>
          <w:lang w:val="en-US" w:eastAsia="zh-CN"/>
        </w:rPr>
      </w:pPr>
      <w:r>
        <w:rPr>
          <w:rFonts w:ascii="方正仿宋_GB2312;方正仿宋_GB2312" w:hAnsi="方正仿宋_GB2312;方正仿宋_GB2312" w:cs="方正仿宋_GB2312;方正仿宋_GB2312" w:eastAsia="方正仿宋_GB2312;方正仿宋_GB2312"/>
          <w:color w:val="000000"/>
          <w:kern w:val="0"/>
          <w:sz w:val="24"/>
          <w:szCs w:val="24"/>
          <w:u w:val="single"/>
        </w:rPr>
        <w:t>{}</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r>
      <w:r>
        <w:rPr>
          <w:rFonts w:ascii="方正仿宋_GB2312;方正仿宋_GB2312" w:hAnsi="方正仿宋_GB2312;方正仿宋_GB2312" w:cs="方正仿宋_GB2312;方正仿宋_GB2312" w:eastAsia="方正仿宋_GB2312;方正仿宋_GB2312"/>
          <w:color w:val="000000"/>
          <w:kern w:val="0"/>
          <w:sz w:val="24"/>
          <w:szCs w:val="24"/>
          <w:u w:val="single"/>
        </w:rPr>
      </w:r>
      <w:r>
        <w:rPr>
          <w:rFonts w:ascii="方正仿宋_GB2312;方正仿宋_GB2312" w:hAnsi="方正仿宋_GB2312;方正仿宋_GB2312" w:cs="方正仿宋_GB2312;方正仿宋_GB2312" w:eastAsia="方正仿宋_GB2312;方正仿宋_GB2312"/>
          <w:color w:val="000000"/>
          <w:kern w:val="0"/>
          <w:sz w:val="24"/>
          <w:szCs w:val="24"/>
          <w:u w:val="none"/>
        </w:rPr>
      </w:r>
    </w:p>
    <w:p>
      <w:pPr>
        <w:pStyle w:val="Normal"/>
        <w:numPr>
          <w:ilvl w:val="0"/>
          <w:numId w:val="21"/>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u w:val="single"/>
        </w:rPr>
      </w:pPr>
      <w:r>
        <w:rPr>
          <w:rFonts w:ascii="方正仿宋_GB2312;方正仿宋_GB2312" w:hAnsi="方正仿宋_GB2312;方正仿宋_GB2312" w:cs="方正仿宋_GB2312;方正仿宋_GB2312" w:eastAsia="方正仿宋_GB2312;方正仿宋_GB2312"/>
          <w:color w:val="000000"/>
          <w:kern w:val="0"/>
          <w:sz w:val="24"/>
          <w:szCs w:val="24"/>
        </w:rPr>
        <w:t>其他方式：</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{内容}</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u w:val="single"/>
        </w:rPr>
        <w:t>}</w:t>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（三）双方约定全部房价款存入以下账户：账户名称为</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{账户名称} ，开户银行</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为 {</w:t>
      </w:r>
      <w:r>
        <w:rPr>
          <w:rFonts w:ascii="方正仿宋_GB2312;方正仿宋_GB2312" w:hAnsi="方正仿宋_GB2312;方正仿宋_GB2312" w:cs="方正仿宋_GB2312;方正仿宋_GB2312" w:eastAsia="方正仿宋_GB2312;方正仿宋_GB2312"/>
          <w:color w:val="000000"/>
          <w:kern w:val="0"/>
          <w:sz w:val="24"/>
          <w:szCs w:val="24"/>
          <w:u w:val="single"/>
        </w:rPr>
        <w:t>开户银行}</w:t>
      </w:r>
      <w:r>
        <w:rPr>
          <w:rFonts w:ascii="方正仿宋_GB2312;方正仿宋_GB2312" w:hAnsi="方正仿宋_GB2312;方正仿宋_GB2312" w:cs="方正仿宋_GB2312;方正仿宋_GB2312" w:eastAsia="方正仿宋_GB2312;方正仿宋_GB2312"/>
          <w:color w:val="000000"/>
          <w:kern w:val="0"/>
          <w:sz w:val="24"/>
          <w:szCs w:val="24"/>
        </w:rPr>
        <w:t xml:space="preserve"> ，账号为 </w:t>
      </w:r>
      <w:r>
        <w:rPr>
          <w:rFonts w:ascii="方正仿宋_GB2312;方正仿宋_GB2312" w:hAnsi="方正仿宋_GB2312;方正仿宋_GB2312" w:cs="方正仿宋_GB2312;方正仿宋_GB2312" w:eastAsia="方正仿宋_GB2312;方正仿宋_GB2312"/>
          <w:color w:val="000000"/>
          <w:kern w:val="0"/>
          <w:sz w:val="24"/>
          <w:szCs w:val="24"/>
          <w:u w:val="single"/>
        </w:rPr>
        <w:t>{账号} 。</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r>
      <w:r>
        <w:rPr>
          <w:rFonts w:ascii="方正仿宋_GB2312;方正仿宋_GB2312" w:hAnsi="方正仿宋_GB2312;方正仿宋_GB2312" w:cs="方正仿宋_GB2312;方正仿宋_GB2312" w:eastAsia="方正仿宋_GB2312;方正仿宋_GB2312"/>
          <w:color w:val="000000"/>
          <w:kern w:val="0"/>
          <w:sz w:val="24"/>
          <w:szCs w:val="24"/>
          <w:u w:val="single"/>
        </w:rPr>
      </w:r>
      <w:r>
        <w:rPr>
          <w:rFonts w:ascii="方正仿宋_GB2312;方正仿宋_GB2312" w:hAnsi="方正仿宋_GB2312;方正仿宋_GB2312" w:cs="方正仿宋_GB2312;方正仿宋_GB2312" w:eastAsia="方正仿宋_GB2312;方正仿宋_GB2312"/>
          <w:color w:val="000000"/>
          <w:kern w:val="0"/>
          <w:sz w:val="24"/>
          <w:szCs w:val="24"/>
        </w:rPr>
      </w:r>
      <w:r>
        <w:rPr>
          <w:rFonts w:ascii="方正仿宋_GB2312;方正仿宋_GB2312" w:hAnsi="方正仿宋_GB2312;方正仿宋_GB2312" w:cs="方正仿宋_GB2312;方正仿宋_GB2312" w:eastAsia="方正仿宋_GB2312;方正仿宋_GB2312"/>
          <w:color w:val="000000"/>
          <w:kern w:val="0"/>
          <w:sz w:val="24"/>
          <w:szCs w:val="24"/>
          <w:u w:val="single"/>
        </w:rPr>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r>
      <w:r>
        <w:rPr>
          <w:rFonts w:ascii="方正仿宋_GB2312;方正仿宋_GB2312" w:hAnsi="方正仿宋_GB2312;方正仿宋_GB2312" w:cs="方正仿宋_GB2312;方正仿宋_GB2312" w:eastAsia="方正仿宋_GB2312;方正仿宋_GB2312"/>
          <w:color w:val="000000"/>
          <w:kern w:val="0"/>
          <w:sz w:val="24"/>
          <w:szCs w:val="24"/>
          <w:u w:val="single"/>
        </w:rPr>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numPr>
          <w:ilvl w:val="0"/>
          <w:numId w:val="0"/>
        </w:numPr>
        <w:autoSpaceDE w:val="false"/>
        <w:ind w:firstLine="482" w:end="0"/>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第十条 {逾期付款责任}</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一</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除不可抗力外，买受人未按照约定时间付款的，双方同意按照下列第</w:t>
      </w:r>
      <w:r>
        <w:rPr>
          <w:rFonts w:ascii="方正仿宋_GB2312;方正仿宋_GB2312" w:hAnsi="方正仿宋_GB2312;方正仿宋_GB2312" w:cs="方正仿宋_GB2312;方正仿宋_GB2312" w:eastAsia="方正仿宋_GB2312;方正仿宋_GB2312"/>
          <w:color w:val="000000"/>
          <w:kern w:val="0"/>
          <w:sz w:val="24"/>
          <w:szCs w:val="24"/>
          <w:u w:val="single"/>
        </w:rPr>
        <w:t>{方式编号}</w:t>
      </w:r>
      <w:r>
        <w:rPr>
          <w:rFonts w:ascii="方正仿宋_GB2312;方正仿宋_GB2312" w:hAnsi="方正仿宋_GB2312;方正仿宋_GB2312" w:cs="方正仿宋_GB2312;方正仿宋_GB2312" w:eastAsia="方正仿宋_GB2312;方正仿宋_GB2312"/>
          <w:color w:val="000000"/>
          <w:kern w:val="0"/>
          <w:sz w:val="24"/>
          <w:szCs w:val="24"/>
        </w:rPr>
        <w:t>种方式处理：</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color w:val="000000"/>
          <w:kern w:val="0"/>
          <w:sz w:val="24"/>
          <w:szCs w:val="24"/>
        </w:rPr>
        <w:t>1.</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按照逾期时间，分别处理</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条</w:t>
      </w:r>
      <w:r>
        <w:rPr>
          <w:rFonts w:ascii="方正仿宋_GB2312;方正仿宋_GB2312" w:hAnsi="方正仿宋_GB2312;方正仿宋_GB2312" w:cs="方正仿宋_GB2312;方正仿宋_GB2312" w:eastAsia="方正仿宋_GB2312;方正仿宋_GB2312"/>
          <w:color w:val="000000"/>
          <w:kern w:val="0"/>
          <w:sz w:val="24"/>
          <w:szCs w:val="24"/>
        </w:rPr>
        <w:t>件1}</w:t>
      </w:r>
      <w:r>
        <w:rPr>
          <w:rFonts w:eastAsia="方正仿宋_GB2312;方正仿宋_GB2312" w:cs="方正仿宋_GB2312;方正仿宋_GB2312" w:ascii="方正仿宋_GB2312;方正仿宋_GB2312" w:hAnsi="方正仿宋_GB2312;方正仿宋_GB2312"/>
          <w:color w:val="000000"/>
          <w:kern w:val="0"/>
          <w:sz w:val="24"/>
          <w:szCs w:val="24"/>
        </w:rPr>
        <w:t>和</w:t>
      </w:r>
      <w:r>
        <w:rPr>
          <w:rFonts w:ascii="方正仿宋_GB2312;方正仿宋_GB2312" w:hAnsi="方正仿宋_GB2312;方正仿宋_GB2312" w:cs="方正仿宋_GB2312;方正仿宋_GB2312" w:eastAsia="方正仿宋_GB2312;方正仿宋_GB2312"/>
          <w:color w:val="000000"/>
          <w:kern w:val="0"/>
          <w:sz w:val="24"/>
          <w:szCs w:val="24"/>
        </w:rPr>
        <w:t>{条件2}</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不作累加）。</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1</w:t>
      </w:r>
      <w:r>
        <w:rPr>
          <w:rFonts w:ascii="方正仿宋_GB2312;方正仿宋_GB2312" w:hAnsi="方正仿宋_GB2312;方正仿宋_GB2312" w:cs="方正仿宋_GB2312;方正仿宋_GB2312" w:eastAsia="方正仿宋_GB2312;方正仿宋_GB2312"/>
          <w:color w:val="000000"/>
          <w:kern w:val="0"/>
          <w:sz w:val="24"/>
          <w:szCs w:val="24"/>
        </w:rPr>
        <w:t>）逾期在</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{逾期天数}</w:t>
      </w:r>
      <w:r>
        <w:rPr>
          <w:rFonts w:ascii="方正仿宋_GB2312;方正仿宋_GB2312" w:hAnsi="方正仿宋_GB2312;方正仿宋_GB2312" w:cs="方正仿宋_GB2312;方正仿宋_GB2312" w:eastAsia="方正仿宋_GB2312;方正仿宋_GB2312"/>
          <w:color w:val="000000"/>
          <w:kern w:val="0"/>
          <w:sz w:val="24"/>
          <w:szCs w:val="24"/>
        </w:rPr>
        <w:t xml:space="preserve"> 日之内，买受人按日计算向出卖人支付逾期应付款万分</w:t>
      </w:r>
      <w:ins w:id="0" w:author="张亚丹" w:date="2023-08-01T11:15:00Z">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ins>
      <w:r>
        <w:rPr>
          <w:rFonts w:ascii="方正仿宋_GB2312;方正仿宋_GB2312" w:hAnsi="方正仿宋_GB2312;方正仿宋_GB2312" w:cs="方正仿宋_GB2312;方正仿宋_GB2312" w:eastAsia="方正仿宋_GB2312;方正仿宋_GB2312"/>
          <w:color w:val="000000"/>
          <w:kern w:val="0"/>
          <w:sz w:val="24"/>
          <w:szCs w:val="24"/>
        </w:rPr>
        <w:t>之{违约金比例}的违约金。</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2</w:t>
      </w:r>
      <w:r>
        <w:rPr>
          <w:rFonts w:ascii="方正仿宋_GB2312;方正仿宋_GB2312" w:hAnsi="方正仿宋_GB2312;方正仿宋_GB2312" w:cs="方正仿宋_GB2312;方正仿宋_GB2312" w:eastAsia="方正仿宋_GB2312;方正仿宋_GB2312"/>
          <w:color w:val="000000"/>
          <w:kern w:val="0"/>
          <w:sz w:val="24"/>
          <w:szCs w:val="24"/>
        </w:rPr>
        <w:t>）逾期超过</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{逾期天数}</w:t>
      </w:r>
      <w:r>
        <w:rPr>
          <w:rFonts w:ascii="方正仿宋_GB2312;方正仿宋_GB2312" w:hAnsi="方正仿宋_GB2312;方正仿宋_GB2312" w:cs="方正仿宋_GB2312;方正仿宋_GB2312" w:eastAsia="方正仿宋_GB2312;方正仿宋_GB2312"/>
          <w:color w:val="000000"/>
          <w:kern w:val="0"/>
          <w:sz w:val="24"/>
          <w:szCs w:val="24"/>
        </w:rPr>
        <w:t xml:space="preserve"> </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日</w:t>
      </w:r>
      <w:r>
        <w:rPr>
          <w:rFonts w:ascii="方正仿宋_GB2312;方正仿宋_GB2312" w:hAnsi="方正仿宋_GB2312;方正仿宋_GB2312" w:cs="方正仿宋_GB2312;方正仿宋_GB2312" w:eastAsia="方正仿宋_GB2312;方正仿宋_GB2312"/>
          <w:color w:val="000000"/>
          <w:kern w:val="0"/>
          <w:sz w:val="24"/>
          <w:szCs w:val="24"/>
        </w:rPr>
        <w:t>[该期限应当与本条第</w:t>
      </w:r>
      <w:r>
        <w:rPr>
          <w:rFonts w:eastAsia="方正仿宋_GB2312;方正仿宋_GB2312" w:cs="方正仿宋_GB2312;方正仿宋_GB2312" w:ascii="方正仿宋_GB2312;方正仿宋_GB2312" w:hAnsi="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rPr>
        <w:t>1）项中的期限相</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同</w:t>
      </w:r>
      <w:r>
        <w:rPr>
          <w:rFonts w:ascii="方正仿宋_GB2312;方正仿宋_GB2312" w:hAnsi="方正仿宋_GB2312;方正仿宋_GB2312" w:cs="方正仿宋_GB2312;方正仿宋_GB2312" w:eastAsia="方正仿宋_GB2312;方正仿宋_GB2312"/>
          <w:color w:val="000000"/>
          <w:kern w:val="0"/>
          <w:sz w:val="24"/>
          <w:szCs w:val="24"/>
        </w:rPr>
        <w:t>]后，出卖人有权解除合同。出卖人解除合同的，应当书面通知买受人。买受人应当自解除合同通知送达之日</w:t>
      </w:r>
      <w:r>
        <w:rPr>
          <w:rFonts w:ascii="方正仿宋_GB2312;方正仿宋_GB2312" w:hAnsi="方正仿宋_GB2312;方正仿宋_GB2312" w:cs="方正仿宋_GB2312;方正仿宋_GB2312" w:eastAsia="方正仿宋_GB2312;方正仿宋_GB2312"/>
          <w:color w:val="000000"/>
          <w:kern w:val="0"/>
          <w:sz w:val="24"/>
          <w:szCs w:val="24"/>
          <w:u w:val="single"/>
        </w:rPr>
        <w:t>起 {退款期</w:t>
      </w:r>
      <w:r>
        <w:rPr>
          <w:rFonts w:ascii="方正仿宋_GB2312;方正仿宋_GB2312" w:hAnsi="方正仿宋_GB2312;方正仿宋_GB2312" w:cs="方正仿宋_GB2312;方正仿宋_GB2312" w:eastAsia="方正仿宋_GB2312;方正仿宋_GB2312"/>
          <w:color w:val="000000"/>
          <w:kern w:val="0"/>
          <w:sz w:val="24"/>
          <w:szCs w:val="24"/>
        </w:rPr>
        <w:t>限} 日内按照累计应</w:t>
      </w:r>
      <w:r>
        <w:rPr>
          <w:rFonts w:ascii="方正仿宋_GB2312;方正仿宋_GB2312" w:hAnsi="方正仿宋_GB2312;方正仿宋_GB2312" w:cs="方正仿宋_GB2312;方正仿宋_GB2312" w:eastAsia="方正仿宋_GB2312;方正仿宋_GB2312"/>
          <w:color w:val="000000"/>
          <w:kern w:val="0"/>
          <w:sz w:val="24"/>
          <w:szCs w:val="24"/>
          <w:u w:val="single"/>
          <w:lang w:eastAsia="zh-CN"/>
        </w:rPr>
        <w:t>付</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款的 {违约金</w:t>
      </w:r>
      <w:r>
        <w:rPr>
          <w:rFonts w:eastAsia="方正仿宋_GB2312;方正仿宋_GB2312" w:cs="方正仿宋_GB2312;方正仿宋_GB2312" w:ascii="方正仿宋_GB2312;方正仿宋_GB2312" w:hAnsi="方正仿宋_GB2312;方正仿宋_GB2312"/>
          <w:color w:val="000000"/>
          <w:kern w:val="0"/>
          <w:sz w:val="24"/>
          <w:szCs w:val="24"/>
        </w:rPr>
        <w:t>比</w:t>
      </w:r>
      <w:r>
        <w:rPr>
          <w:rFonts w:ascii="方正仿宋_GB2312;方正仿宋_GB2312" w:hAnsi="方正仿宋_GB2312;方正仿宋_GB2312" w:cs="方正仿宋_GB2312;方正仿宋_GB2312" w:eastAsia="方正仿宋_GB2312;方正仿宋_GB2312"/>
          <w:color w:val="000000"/>
          <w:kern w:val="0"/>
          <w:sz w:val="24"/>
          <w:szCs w:val="24"/>
        </w:rPr>
        <w:t>例}%向出卖人支付违约金，同时，出卖人退还买受人已付全部房款（含已付贷款部分）。</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出卖人不解除合同的，买受人按日计算向出卖人支付逾期应付款万分之</w:t>
      </w:r>
      <w:r>
        <w:rPr>
          <w:rFonts w:ascii="方正仿宋_GB2312;方正仿宋_GB2312" w:hAnsi="方正仿宋_GB2312;方正仿宋_GB2312" w:cs="方正仿宋_GB2312;方正仿宋_GB2312" w:eastAsia="方正仿宋_GB2312;方正仿宋_GB2312"/>
          <w:color w:val="000000"/>
          <w:kern w:val="0"/>
          <w:sz w:val="24"/>
          <w:szCs w:val="24"/>
          <w:u w:val="single"/>
        </w:rPr>
        <w:t>{比率} [</w:t>
      </w:r>
      <w:r>
        <w:rPr>
          <w:rFonts w:eastAsia="方正仿宋_GB2312;方正仿宋_GB2312" w:cs="方正仿宋_GB2312;方正仿宋_GB2312" w:ascii="方正仿宋_GB2312;方正仿宋_GB2312" w:hAnsi="方正仿宋_GB2312;方正仿宋_GB2312"/>
          <w:color w:val="000000"/>
          <w:kern w:val="0"/>
          <w:sz w:val="24"/>
          <w:szCs w:val="24"/>
          <w:u w:val="none"/>
          <w:lang w:val="en-US" w:eastAsia="zh-CN"/>
        </w:rPr>
        <w:t>该</w:t>
      </w:r>
      <w:r>
        <w:rPr>
          <w:rFonts w:ascii="方正仿宋_GB2312;方正仿宋_GB2312" w:hAnsi="方正仿宋_GB2312;方正仿宋_GB2312" w:cs="方正仿宋_GB2312;方正仿宋_GB2312" w:eastAsia="方正仿宋_GB2312;方正仿宋_GB2312"/>
          <w:color w:val="000000"/>
          <w:kern w:val="0"/>
          <w:sz w:val="24"/>
          <w:szCs w:val="24"/>
        </w:rPr>
        <w:t>比率不低于第（1</w:t>
      </w:r>
      <w:r>
        <w:rPr>
          <w:rFonts w:eastAsia="方正仿宋_GB2312;方正仿宋_GB2312" w:cs="方正仿宋_GB2312;方正仿宋_GB2312" w:ascii="方正仿宋_GB2312;方正仿宋_GB2312" w:hAnsi="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rPr>
        <w:t>项中的比率）]</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的</w:t>
      </w:r>
      <w:r>
        <w:rPr>
          <w:rFonts w:ascii="方正仿宋_GB2312;方正仿宋_GB2312" w:hAnsi="方正仿宋_GB2312;方正仿宋_GB2312" w:cs="方正仿宋_GB2312;方正仿宋_GB2312" w:eastAsia="方正仿宋_GB2312;方正仿宋_GB2312"/>
          <w:color w:val="000000"/>
          <w:kern w:val="0"/>
          <w:sz w:val="24"/>
          <w:szCs w:val="24"/>
        </w:rPr>
        <w:t>违约金。</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本条所称逾期应付款是指依照第九条约定的到期应付款与该期实际已付款的差额；采取分期付款的，按照相应的分期应付款与该期的实际已付款的差额确定。</w:t>
      </w:r>
    </w:p>
    <w:p>
      <w:pPr>
        <w:pStyle w:val="Normal"/>
        <w:numPr>
          <w:ilvl w:val="0"/>
          <w:numId w:val="13"/>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u w:val="single"/>
        </w:rPr>
        <w:t>请提供需要修改的文本，我将根据要求进行处理。</w:t>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numPr>
          <w:ilvl w:val="0"/>
          <w:numId w:val="0"/>
        </w:numPr>
        <w:autoSpaceDE w:val="false"/>
        <w:ind w:hanging="0" w:start="0" w:end="0"/>
        <w:rPr>
          <w:rFonts w:ascii="Times New Roman" w:hAnsi="Times New Roman" w:cs="Times New Roman"/>
          <w:color w:val="000000"/>
          <w:sz w:val="24"/>
          <w:highlight w:val="none"/>
          <w:u w:val="none"/>
          <w:lang w:val="en-US" w:eastAsia="zh-CN"/>
        </w:rPr>
      </w:pPr>
      <w:r>
        <w:rPr>
          <w:rFonts w:ascii="方正仿宋_GB2312;方正仿宋_GB2312" w:hAnsi="方正仿宋_GB2312;方正仿宋_GB2312" w:cs="方正仿宋_GB2312;方正仿宋_GB2312" w:eastAsia="方正仿宋_GB2312;方正仿宋_GB2312"/>
          <w:color w:val="000000"/>
          <w:sz w:val="24"/>
          <w:lang w:val="en-US" w:eastAsia="zh-CN"/>
        </w:rPr>
        <w:t>（二）</w:t>
      </w:r>
      <w:r>
        <w:rPr>
          <w:rFonts w:ascii="方正仿宋_GB2312;方正仿宋_GB2312" w:hAnsi="方正仿宋_GB2312;方正仿宋_GB2312" w:cs="方正仿宋_GB2312;方正仿宋_GB2312" w:eastAsia="方正仿宋_GB2312;方正仿宋_GB2312"/>
          <w:color w:val="000000"/>
          <w:sz w:val="24"/>
          <w:lang w:val="en-US" w:eastAsia="zh-CN"/>
        </w:rPr>
        <w:t>双方【</w:t>
      </w:r>
      <w:r>
        <w:rPr>
          <w:rFonts w:ascii="方正仿宋_GB2312;方正仿宋_GB2312" w:hAnsi="方正仿宋_GB2312;方正仿宋_GB2312" w:cs="方正仿宋_GB2312;方正仿宋_GB2312" w:eastAsia="方正仿宋_GB2312;方正仿宋_GB2312"/>
          <w:b w:val="false"/>
          <w:bCs w:val="false"/>
          <w:color w:val="000000"/>
          <w:sz w:val="24"/>
          <w:lang w:val="en-US" w:eastAsia="zh-CN"/>
        </w:rPr>
        <w:t>是】【否】约定解除合同权行使期限。如选择【是】，出卖人依本条解除合同的，应在解除条件成就之日起{行权</w:t>
      </w:r>
      <w:r>
        <w:rPr>
          <w:rFonts w:ascii="方正仿宋_GB2312;方正仿宋_GB2312" w:hAnsi="方正仿宋_GB2312;方正仿宋_GB2312" w:cs="方正仿宋_GB2312;方正仿宋_GB2312" w:eastAsia="方正仿宋_GB2312;方正仿宋_GB2312"/>
          <w:b w:val="false"/>
          <w:bCs w:val="false"/>
          <w:color w:val="000000"/>
          <w:sz w:val="24"/>
          <w:u w:val="single"/>
          <w:lang w:val="en-US" w:eastAsia="zh-CN"/>
        </w:rPr>
        <w:t>期限}个</w:t>
      </w:r>
      <w:r>
        <w:rPr>
          <w:rFonts w:ascii="方正仿宋_GB2312;方正仿宋_GB2312" w:hAnsi="方正仿宋_GB2312;方正仿宋_GB2312" w:cs="方正仿宋_GB2312;方正仿宋_GB2312" w:eastAsia="方正仿宋_GB2312;方正仿宋_GB2312"/>
          <w:b w:val="false"/>
          <w:bCs w:val="false"/>
          <w:color w:val="000000"/>
          <w:sz w:val="24"/>
          <w:lang w:val="en-US" w:eastAsia="zh-CN"/>
        </w:rPr>
        <w:t>月内行使，逾期不行使的，解</w:t>
      </w:r>
      <w:r>
        <w:rPr>
          <w:rFonts w:ascii="方正仿宋_GB2312;方正仿宋_GB2312" w:hAnsi="方正仿宋_GB2312;方正仿宋_GB2312" w:cs="方正仿宋_GB2312;方正仿宋_GB2312" w:eastAsia="方正仿宋_GB2312;方正仿宋_GB2312"/>
          <w:b w:val="false"/>
          <w:bCs w:val="false"/>
          <w:color w:val="000000"/>
          <w:sz w:val="24"/>
          <w:u w:val="none"/>
          <w:lang w:val="en-US" w:eastAsia="zh-CN"/>
        </w:rPr>
        <w:t>除权消灭。</w:t>
      </w:r>
    </w:p>
    <w:p>
      <w:pPr>
        <w:pStyle w:val="Normal"/>
        <w:autoSpaceDE w:val="false"/>
        <w:spacing w:before="221" w:after="221"/>
        <w:jc w:val="center"/>
        <w:rPr>
          <w:rFonts w:ascii="Times New Roman" w:hAnsi="Times New Roman" w:eastAsia="黑体" w:cs="Times New Roman"/>
          <w:color w:val="000000"/>
          <w:kern w:val="0"/>
          <w:sz w:val="28"/>
          <w:szCs w:val="28"/>
          <w:highlight w:val="none"/>
        </w:rPr>
      </w:pPr>
      <w:r>
        <w:rPr>
          <w:rFonts w:ascii="Times New Roman" w:hAnsi="Times New Roman" w:cs="Times New Roman" w:eastAsia="黑体"/>
          <w:color w:val="000000"/>
          <w:kern w:val="0"/>
          <w:sz w:val="28"/>
          <w:szCs w:val="28"/>
        </w:rPr>
        <w:t>第四章</w:t>
      </w:r>
      <w:r>
        <w:rPr>
          <w:rFonts w:ascii="Times New Roman" w:hAnsi="Times New Roman" w:cs="Times New Roman" w:eastAsia="Times New Roman"/>
          <w:color w:val="000000"/>
          <w:kern w:val="0"/>
          <w:sz w:val="28"/>
          <w:szCs w:val="28"/>
        </w:rPr>
        <w:t xml:space="preserve"> </w:t>
      </w:r>
      <w:r>
        <w:rPr>
          <w:rFonts w:ascii="Times New Roman" w:hAnsi="Times New Roman" w:cs="Times New Roman" w:eastAsia="黑体"/>
          <w:color w:val="000000"/>
          <w:kern w:val="0"/>
          <w:sz w:val="28"/>
          <w:szCs w:val="28"/>
        </w:rPr>
        <w:t>商品房交付条件与交付手续</w:t>
      </w:r>
    </w:p>
    <w:p>
      <w:pPr>
        <w:pStyle w:val="Normal"/>
        <w:numPr>
          <w:ilvl w:val="0"/>
          <w:numId w:val="0"/>
        </w:numPr>
        <w:autoSpaceDE w:val="false"/>
        <w:ind w:firstLine="482" w:end="0"/>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第十一条 商品房交付条件</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该商品房交付时应当符合下列第</w:t>
      </w:r>
      <w:r>
        <w:rPr>
          <w:rFonts w:eastAsia="方正仿宋_GB2312;方正仿宋_GB2312" w:cs="方正仿宋_GB2312;方正仿宋_GB2312" w:ascii="方正仿宋_GB2312;方正仿宋_GB2312" w:hAnsi="方正仿宋_GB2312;方正仿宋_GB2312"/>
          <w:color w:val="000000"/>
          <w:kern w:val="0"/>
          <w:sz w:val="24"/>
          <w:szCs w:val="24"/>
        </w:rPr>
        <w:t>1</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2</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{条件1}、</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条件2}项所</w:t>
      </w:r>
      <w:r>
        <w:rPr>
          <w:rFonts w:ascii="方正仿宋_GB2312;方正仿宋_GB2312" w:hAnsi="方正仿宋_GB2312;方正仿宋_GB2312" w:cs="方正仿宋_GB2312;方正仿宋_GB2312" w:eastAsia="方正仿宋_GB2312;方正仿宋_GB2312"/>
          <w:color w:val="000000"/>
          <w:kern w:val="0"/>
          <w:sz w:val="24"/>
          <w:szCs w:val="24"/>
        </w:rPr>
        <w:t>列条件：</w:t>
      </w:r>
    </w:p>
    <w:p>
      <w:pPr>
        <w:pStyle w:val="Normal"/>
        <w:numPr>
          <w:ilvl w:val="0"/>
          <w:numId w:val="18"/>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该商品房已取得建设工程竣工验收备案证明文件；</w:t>
      </w:r>
    </w:p>
    <w:p>
      <w:pPr>
        <w:pStyle w:val="Normal"/>
        <w:numPr>
          <w:ilvl w:val="0"/>
          <w:numId w:val="18"/>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该商品房已取得房屋实测测绘报告；</w:t>
      </w:r>
    </w:p>
    <w:p>
      <w:pPr>
        <w:pStyle w:val="Normal"/>
        <w:numPr>
          <w:ilvl w:val="0"/>
          <w:numId w:val="18"/>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u w:val="single"/>
        </w:rPr>
        <w:t>；</w:t>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numPr>
          <w:ilvl w:val="0"/>
          <w:numId w:val="18"/>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u w:val="single"/>
        </w:rPr>
      </w:pPr>
      <w:r>
        <w:rPr>
          <w:rFonts w:ascii="方正仿宋_GB2312;方正仿宋_GB2312" w:hAnsi="方正仿宋_GB2312;方正仿宋_GB2312" w:cs="方正仿宋_GB2312;方正仿宋_GB2312" w:eastAsia="方正仿宋_GB2312;方正仿宋_GB2312"/>
          <w:color w:val="000000"/>
          <w:kern w:val="0"/>
          <w:sz w:val="24"/>
          <w:szCs w:val="24"/>
          <w:u w:val="single"/>
        </w:rPr>
        <w:t>请提供需要修改的文本内容，我将根据要求进行处理。</w:t>
      </w:r>
      <w:r>
        <w:rPr>
          <w:rFonts w:ascii="方正仿宋_GB2312;方正仿宋_GB2312" w:hAnsi="方正仿宋_GB2312;方正仿宋_GB2312" w:cs="方正仿宋_GB2312;方正仿宋_GB2312" w:eastAsia="方正仿宋_GB2312;方正仿宋_GB2312"/>
          <w:color w:val="000000"/>
          <w:kern w:val="0"/>
          <w:sz w:val="24"/>
          <w:szCs w:val="24"/>
          <w:u w:val="none"/>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该商品房为住宅的，出卖人还需提供《住宅使用说明书》和《住宅质量保证书》。</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全装修住宅还应当符合下列第</w:t>
      </w:r>
      <w:r>
        <w:rPr>
          <w:rFonts w:eastAsia="方正仿宋_GB2312;方正仿宋_GB2312" w:cs="方正仿宋_GB2312;方正仿宋_GB2312" w:ascii="方正仿宋_GB2312;方正仿宋_GB2312" w:hAnsi="方正仿宋_GB2312;方正仿宋_GB2312"/>
          <w:color w:val="000000"/>
          <w:kern w:val="0"/>
          <w:sz w:val="24"/>
          <w:szCs w:val="24"/>
        </w:rPr>
        <w:t>5</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{第6项}、</w:t>
      </w:r>
      <w:r>
        <w:rPr>
          <w:rFonts w:ascii="方正仿宋_GB2312;方正仿宋_GB2312" w:hAnsi="方正仿宋_GB2312;方正仿宋_GB2312" w:cs="方正仿宋_GB2312;方正仿宋_GB2312" w:eastAsia="方正仿宋_GB2312;方正仿宋_GB2312"/>
          <w:color w:val="000000"/>
          <w:kern w:val="0"/>
          <w:sz w:val="24"/>
          <w:szCs w:val="24"/>
          <w:u w:val="none"/>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第7项}所列</w:t>
      </w:r>
      <w:r>
        <w:rPr>
          <w:rFonts w:ascii="方正仿宋_GB2312;方正仿宋_GB2312" w:hAnsi="方正仿宋_GB2312;方正仿宋_GB2312" w:cs="方正仿宋_GB2312;方正仿宋_GB2312" w:eastAsia="方正仿宋_GB2312;方正仿宋_GB2312"/>
          <w:color w:val="000000"/>
          <w:kern w:val="0"/>
          <w:sz w:val="24"/>
          <w:szCs w:val="24"/>
        </w:rPr>
        <w:t>条件：</w:t>
      </w:r>
    </w:p>
    <w:p>
      <w:pPr>
        <w:pStyle w:val="Normal"/>
        <w:numPr>
          <w:ilvl w:val="0"/>
          <w:numId w:val="18"/>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u w:val="none"/>
        </w:rPr>
      </w:pPr>
      <w:r>
        <w:rPr>
          <w:rFonts w:ascii="方正仿宋_GB2312;方正仿宋_GB2312" w:hAnsi="方正仿宋_GB2312;方正仿宋_GB2312" w:cs="方正仿宋_GB2312;方正仿宋_GB2312" w:eastAsia="方正仿宋_GB2312;方正仿宋_GB2312"/>
          <w:color w:val="000000"/>
          <w:kern w:val="0"/>
          <w:sz w:val="24"/>
          <w:szCs w:val="24"/>
          <w:u w:val="none"/>
        </w:rPr>
        <w:t>该商品房已取得第三方专业检测机构出具的住宅分户空气质量检测合格报告；</w:t>
      </w:r>
    </w:p>
    <w:p>
      <w:pPr>
        <w:pStyle w:val="Normal"/>
        <w:numPr>
          <w:ilvl w:val="0"/>
          <w:numId w:val="18"/>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u w:val="single"/>
        </w:rPr>
        <w:t>；</w:t>
      </w:r>
      <w:r>
        <w:rPr>
          <w:rFonts w:ascii="方正仿宋_GB2312;方正仿宋_GB2312" w:hAnsi="方正仿宋_GB2312;方正仿宋_GB2312" w:cs="方正仿宋_GB2312;方正仿宋_GB2312" w:eastAsia="方正仿宋_GB2312;方正仿宋_GB2312"/>
          <w:color w:val="000000"/>
          <w:kern w:val="0"/>
          <w:sz w:val="24"/>
          <w:szCs w:val="24"/>
          <w:u w:val="none"/>
          <w:lang w:eastAsia="zh-CN"/>
        </w:rPr>
      </w:r>
    </w:p>
    <w:p>
      <w:pPr>
        <w:pStyle w:val="Normal"/>
        <w:numPr>
          <w:ilvl w:val="0"/>
          <w:numId w:val="18"/>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u w:val="single"/>
        </w:rPr>
        <w:t>}</w:t>
      </w:r>
      <w:r>
        <w:rPr>
          <w:rFonts w:ascii="方正仿宋_GB2312;方正仿宋_GB2312" w:hAnsi="方正仿宋_GB2312;方正仿宋_GB2312" w:cs="方正仿宋_GB2312;方正仿宋_GB2312" w:eastAsia="方正仿宋_GB2312;方正仿宋_GB2312"/>
          <w:color w:val="000000"/>
          <w:kern w:val="0"/>
          <w:sz w:val="24"/>
          <w:szCs w:val="24"/>
          <w:u w:val="none"/>
        </w:rPr>
      </w:r>
    </w:p>
    <w:p>
      <w:pPr>
        <w:pStyle w:val="Normal"/>
        <w:numPr>
          <w:ilvl w:val="0"/>
          <w:numId w:val="0"/>
        </w:numPr>
        <w:autoSpaceDE w:val="false"/>
        <w:ind w:firstLine="482" w:start="0" w:end="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第十二条 {商品房相关设施设备交付条件}</w:t>
      </w:r>
    </w:p>
    <w:p>
      <w:pPr>
        <w:pStyle w:val="Normal"/>
        <w:numPr>
          <w:ilvl w:val="0"/>
          <w:numId w:val="0"/>
        </w:numPr>
        <w:autoSpaceDE w:val="false"/>
        <w:ind w:firstLine="480" w:end="0"/>
        <w:outlineLvl w:val="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（一）基础设施设备</w:t>
      </w:r>
    </w:p>
    <w:p>
      <w:pPr>
        <w:pStyle w:val="Normal"/>
        <w:numPr>
          <w:ilvl w:val="0"/>
          <w:numId w:val="12"/>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供水、排水：交付时供水、排水配套设施齐全，并与城市公共供水、排水管网连接。使用自建设施供水的，供水的水质符合国家规定的饮用水卫生标准，</w:t>
      </w:r>
      <w:r>
        <w:rPr>
          <w:rFonts w:ascii="方正仿宋_GB2312;方正仿宋_GB2312" w:hAnsi="方正仿宋_GB2312;方正仿宋_GB2312" w:cs="方正仿宋_GB2312;方正仿宋_GB2312" w:eastAsia="方正仿宋_GB2312;方正仿宋_GB2312"/>
          <w:color w:val="000000"/>
          <w:kern w:val="0"/>
          <w:sz w:val="24"/>
          <w:szCs w:val="24"/>
          <w:u w:val="single"/>
        </w:rPr>
        <w:t>{水质检测报告}</w:t>
      </w:r>
    </w:p>
    <w:p>
      <w:pPr>
        <w:pStyle w:val="Normal"/>
        <w:autoSpaceDE w:val="false"/>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u w:val="single"/>
        </w:rPr>
        <w:t>；</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r>
      <w:r>
        <w:rPr>
          <w:rFonts w:ascii="方正仿宋_GB2312;方正仿宋_GB2312" w:hAnsi="方正仿宋_GB2312;方正仿宋_GB2312" w:cs="方正仿宋_GB2312;方正仿宋_GB2312" w:eastAsia="方正仿宋_GB2312;方正仿宋_GB2312"/>
          <w:color w:val="000000"/>
          <w:kern w:val="0"/>
          <w:sz w:val="24"/>
          <w:szCs w:val="24"/>
          <w:u w:val="single"/>
        </w:rPr>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numPr>
          <w:ilvl w:val="0"/>
          <w:numId w:val="12"/>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供电：交付时纳入城市供电网络并正式供电，</w:t>
      </w:r>
      <w:r>
        <w:rPr>
          <w:rFonts w:ascii="方正仿宋_GB2312;方正仿宋_GB2312" w:hAnsi="方正仿宋_GB2312;方正仿宋_GB2312" w:cs="方正仿宋_GB2312;方正仿宋_GB2312" w:eastAsia="方正仿宋_GB2312;方正仿宋_GB2312"/>
          <w:color w:val="000000"/>
          <w:kern w:val="0"/>
          <w:sz w:val="24"/>
          <w:szCs w:val="24"/>
          <w:u w:val="single"/>
        </w:rPr>
        <w:t>{供电状态}</w:t>
      </w:r>
    </w:p>
    <w:p>
      <w:pPr>
        <w:pStyle w:val="Normal"/>
        <w:autoSpaceDE w:val="false"/>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u w:val="single"/>
        </w:rPr>
        <w:t>；</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r>
      <w:r>
        <w:rPr>
          <w:rFonts w:ascii="方正仿宋_GB2312;方正仿宋_GB2312" w:hAnsi="方正仿宋_GB2312;方正仿宋_GB2312" w:cs="方正仿宋_GB2312;方正仿宋_GB2312" w:eastAsia="方正仿宋_GB2312;方正仿宋_GB2312"/>
          <w:color w:val="000000"/>
          <w:kern w:val="0"/>
          <w:sz w:val="24"/>
          <w:szCs w:val="24"/>
          <w:u w:val="single"/>
        </w:rPr>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numPr>
          <w:ilvl w:val="0"/>
          <w:numId w:val="12"/>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燃气：【住宅商品房交付时完成室内燃气管道的敷设，并与城市燃气管网连接，保证燃气供应，</w:t>
      </w:r>
      <w:r>
        <w:rPr>
          <w:rFonts w:ascii="方正仿宋_GB2312;方正仿宋_GB2312" w:hAnsi="方正仿宋_GB2312;方正仿宋_GB2312" w:cs="方正仿宋_GB2312;方正仿宋_GB2312" w:eastAsia="方正仿宋_GB2312;方正仿宋_GB2312"/>
          <w:color w:val="000000"/>
          <w:kern w:val="0"/>
          <w:sz w:val="24"/>
          <w:szCs w:val="24"/>
          <w:u w:val="single"/>
        </w:rPr>
        <w:t>{住宅燃气相关说明}】【非住宅商品房{非住宅燃气相关说明}】；</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r>
      <w:r>
        <w:rPr>
          <w:rFonts w:ascii="方正仿宋_GB2312;方正仿宋_GB2312" w:hAnsi="方正仿宋_GB2312;方正仿宋_GB2312" w:cs="方正仿宋_GB2312;方正仿宋_GB2312" w:eastAsia="方正仿宋_GB2312;方正仿宋_GB2312"/>
          <w:color w:val="000000"/>
          <w:kern w:val="0"/>
          <w:sz w:val="24"/>
          <w:szCs w:val="24"/>
        </w:rPr>
      </w:r>
      <w:r>
        <w:rPr>
          <w:rFonts w:ascii="方正仿宋_GB2312;方正仿宋_GB2312" w:hAnsi="方正仿宋_GB2312;方正仿宋_GB2312" w:cs="方正仿宋_GB2312;方正仿宋_GB2312" w:eastAsia="方正仿宋_GB2312;方正仿宋_GB2312"/>
          <w:color w:val="000000"/>
          <w:kern w:val="0"/>
          <w:sz w:val="24"/>
          <w:szCs w:val="24"/>
          <w:u w:val="single"/>
        </w:rPr>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numPr>
          <w:ilvl w:val="0"/>
          <w:numId w:val="12"/>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电话通信：{联系电话}；交付时线路敷设到户；</w:t>
      </w:r>
    </w:p>
    <w:p>
      <w:pPr>
        <w:pStyle w:val="Normal"/>
        <w:numPr>
          <w:ilvl w:val="0"/>
          <w:numId w:val="12"/>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有线电视：{有线电视交付情况}；</w:t>
      </w:r>
    </w:p>
    <w:p>
      <w:pPr>
        <w:pStyle w:val="Normal"/>
        <w:numPr>
          <w:ilvl w:val="0"/>
          <w:numId w:val="12"/>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宽带网络：{线路敷设内容}；</w:t>
      </w:r>
    </w:p>
    <w:p>
      <w:pPr>
        <w:pStyle w:val="Normal"/>
        <w:numPr>
          <w:ilvl w:val="0"/>
          <w:numId w:val="12"/>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供暖：</w:t>
      </w:r>
      <w:r>
        <w:rPr>
          <w:rFonts w:ascii="方正仿宋_GB2312;方正仿宋_GB2312" w:hAnsi="方正仿宋_GB2312;方正仿宋_GB2312" w:cs="方正仿宋_GB2312;方正仿宋_GB2312" w:eastAsia="方正仿宋_GB2312;方正仿宋_GB2312"/>
          <w:color w:val="000000"/>
          <w:kern w:val="0"/>
          <w:sz w:val="24"/>
          <w:szCs w:val="24"/>
          <w:u w:val="single"/>
        </w:rPr>
        <w:t>{供暖情况}；</w:t>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color w:val="000000"/>
          <w:kern w:val="0"/>
          <w:sz w:val="24"/>
          <w:szCs w:val="24"/>
        </w:rPr>
        <w:t>{空</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白</w:t>
      </w:r>
      <w:r>
        <w:rPr>
          <w:rFonts w:eastAsia="方正仿宋_GB2312;方正仿宋_GB2312" w:cs="方正仿宋_GB2312;方正仿宋_GB2312" w:ascii="方正仿宋_GB2312;方正仿宋_GB2312" w:hAnsi="方正仿宋_GB2312;方正仿宋_GB2312"/>
          <w:color w:val="000000"/>
          <w:kern w:val="0"/>
          <w:sz w:val="24"/>
          <w:szCs w:val="24"/>
          <w:u w:val="single"/>
        </w:rPr>
        <w:t>内容}；</w:t>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以上第</w:t>
      </w:r>
      <w:r>
        <w:rPr>
          <w:rFonts w:eastAsia="方正仿宋_GB2312;方正仿宋_GB2312" w:cs="方正仿宋_GB2312;方正仿宋_GB2312" w:ascii="方正仿宋_GB2312;方正仿宋_GB2312" w:hAnsi="方正仿宋_GB2312;方正仿宋_GB2312"/>
          <w:color w:val="000000"/>
          <w:kern w:val="0"/>
          <w:sz w:val="24"/>
          <w:szCs w:val="24"/>
        </w:rPr>
        <w:t>1</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2</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{缺失项1}</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{缺失项2}</w:t>
      </w:r>
      <w:r>
        <w:rPr>
          <w:rFonts w:ascii="方正仿宋_GB2312;方正仿宋_GB2312" w:hAnsi="方正仿宋_GB2312;方正仿宋_GB2312" w:cs="方正仿宋_GB2312;方正仿宋_GB2312" w:eastAsia="方正仿宋_GB2312;方正仿宋_GB2312"/>
          <w:color w:val="000000"/>
          <w:kern w:val="0"/>
          <w:sz w:val="24"/>
          <w:szCs w:val="24"/>
        </w:rPr>
        <w:t>项由出卖人负责办理开通手续并承担相关费用；第</w:t>
      </w:r>
      <w:r>
        <w:rPr>
          <w:rFonts w:eastAsia="方正仿宋_GB2312;方正仿宋_GB2312" w:cs="方正仿宋_GB2312;方正仿宋_GB2312" w:ascii="方正仿宋_GB2312;方正仿宋_GB2312" w:hAnsi="方正仿宋_GB2312;方正仿宋_GB2312"/>
          <w:color w:val="000000"/>
          <w:kern w:val="0"/>
          <w:sz w:val="24"/>
          <w:szCs w:val="24"/>
        </w:rPr>
        <w:t>3</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4</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5</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6</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{缺失项3}</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{缺失项4}</w:t>
      </w:r>
      <w:r>
        <w:rPr>
          <w:rFonts w:ascii="方正仿宋_GB2312;方正仿宋_GB2312" w:hAnsi="方正仿宋_GB2312;方正仿宋_GB2312" w:cs="方正仿宋_GB2312;方正仿宋_GB2312" w:eastAsia="方正仿宋_GB2312;方正仿宋_GB2312"/>
          <w:color w:val="000000"/>
          <w:kern w:val="0"/>
          <w:sz w:val="24"/>
          <w:szCs w:val="24"/>
        </w:rPr>
        <w:t>项需要买受人自行办理开通手续。</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u w:val="single"/>
        </w:rPr>
      </w:pPr>
      <w:r>
        <w:rPr>
          <w:rFonts w:ascii="方正仿宋_GB2312;方正仿宋_GB2312" w:hAnsi="方正仿宋_GB2312;方正仿宋_GB2312" w:cs="方正仿宋_GB2312;方正仿宋_GB2312" w:eastAsia="方正仿宋_GB2312;方正仿宋_GB2312"/>
          <w:color w:val="000000"/>
          <w:kern w:val="0"/>
          <w:sz w:val="24"/>
          <w:szCs w:val="24"/>
        </w:rPr>
        <w:t>如果在约定期限内基础设施设备未达到交付使用条件，双方同意按照下列第</w:t>
      </w:r>
      <w:r>
        <w:rPr>
          <w:rFonts w:ascii="方正仿宋_GB2312;方正仿宋_GB2312" w:hAnsi="方正仿宋_GB2312;方正仿宋_GB2312" w:cs="方正仿宋_GB2312;方正仿宋_GB2312" w:eastAsia="方正仿宋_GB2312;方正仿宋_GB2312"/>
          <w:color w:val="000000"/>
          <w:kern w:val="0"/>
          <w:sz w:val="24"/>
          <w:szCs w:val="24"/>
          <w:u w:val="single"/>
        </w:rPr>
        <w:t>{处理方</w:t>
      </w:r>
      <w:r>
        <w:rPr>
          <w:rFonts w:ascii="方正仿宋_GB2312;方正仿宋_GB2312" w:hAnsi="方正仿宋_GB2312;方正仿宋_GB2312" w:cs="方正仿宋_GB2312;方正仿宋_GB2312" w:eastAsia="方正仿宋_GB2312;方正仿宋_GB2312"/>
          <w:color w:val="000000"/>
          <w:kern w:val="0"/>
          <w:sz w:val="24"/>
          <w:szCs w:val="24"/>
        </w:rPr>
        <w:t>式编号}种方式处理：</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1</w:t>
      </w:r>
      <w:r>
        <w:rPr>
          <w:rFonts w:ascii="方正仿宋_GB2312;方正仿宋_GB2312" w:hAnsi="方正仿宋_GB2312;方正仿宋_GB2312" w:cs="方正仿宋_GB2312;方正仿宋_GB2312" w:eastAsia="方正仿宋_GB2312;方正仿宋_GB2312"/>
          <w:color w:val="000000"/>
          <w:kern w:val="0"/>
          <w:sz w:val="24"/>
          <w:szCs w:val="24"/>
        </w:rPr>
        <w:t>）以上设施中第</w:t>
      </w:r>
      <w:r>
        <w:rPr>
          <w:rFonts w:eastAsia="方正仿宋_GB2312;方正仿宋_GB2312" w:cs="方正仿宋_GB2312;方正仿宋_GB2312" w:ascii="方正仿宋_GB2312;方正仿宋_GB2312" w:hAnsi="方正仿宋_GB2312;方正仿宋_GB2312"/>
          <w:color w:val="000000"/>
          <w:kern w:val="0"/>
          <w:sz w:val="24"/>
          <w:szCs w:val="24"/>
        </w:rPr>
        <w:t>1</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2</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3</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{缺失项1}</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{缺失项2}</w:t>
      </w:r>
      <w:r>
        <w:rPr>
          <w:rFonts w:ascii="方正仿宋_GB2312;方正仿宋_GB2312" w:hAnsi="方正仿宋_GB2312;方正仿宋_GB2312" w:cs="方正仿宋_GB2312;方正仿宋_GB2312" w:eastAsia="方正仿宋_GB2312;方正仿宋_GB2312"/>
          <w:color w:val="000000"/>
          <w:kern w:val="0"/>
          <w:sz w:val="24"/>
          <w:szCs w:val="24"/>
        </w:rPr>
        <w:t>项在约定交付日未达到交付条件的，出卖人按照本合同第十四条的约定承担逾期交付责任。</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u w:val="single"/>
          <w:lang w:val="en-US" w:eastAsia="zh-CN"/>
        </w:rPr>
      </w:pPr>
      <w:r>
        <w:rPr>
          <w:rFonts w:ascii="方正仿宋_GB2312;方正仿宋_GB2312" w:hAnsi="方正仿宋_GB2312;方正仿宋_GB2312" w:cs="方正仿宋_GB2312;方正仿宋_GB2312" w:eastAsia="方正仿宋_GB2312;方正仿宋_GB2312"/>
          <w:color w:val="000000"/>
          <w:kern w:val="0"/>
          <w:sz w:val="24"/>
          <w:szCs w:val="24"/>
        </w:rPr>
        <w:t>第</w:t>
      </w:r>
      <w:r>
        <w:rPr>
          <w:rFonts w:eastAsia="方正仿宋_GB2312;方正仿宋_GB2312" w:cs="方正仿宋_GB2312;方正仿宋_GB2312" w:ascii="方正仿宋_GB2312;方正仿宋_GB2312" w:hAnsi="方正仿宋_GB2312;方正仿宋_GB2312"/>
          <w:color w:val="000000"/>
          <w:kern w:val="0"/>
          <w:sz w:val="24"/>
          <w:szCs w:val="24"/>
        </w:rPr>
        <w:t>4</w:t>
      </w:r>
      <w:r>
        <w:rPr>
          <w:rFonts w:ascii="方正仿宋_GB2312;方正仿宋_GB2312" w:hAnsi="方正仿宋_GB2312;方正仿宋_GB2312" w:cs="方正仿宋_GB2312;方正仿宋_GB2312" w:eastAsia="方正仿宋_GB2312;方正仿宋_GB2312"/>
          <w:color w:val="000000"/>
          <w:kern w:val="0"/>
          <w:sz w:val="24"/>
          <w:szCs w:val="24"/>
        </w:rPr>
        <w:t>项未按时达到交付使用条件的，出卖人按日向买受人支付</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val="en-US" w:eastAsia="zh-CN"/>
        </w:rPr>
        <w:t>人民币</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single"/>
          <w:lang w:val="en-US" w:eastAsia="zh-CN"/>
        </w:rPr>
        <w:t>{金额}】</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r>
    </w:p>
    <w:p>
      <w:pPr>
        <w:pStyle w:val="Normal"/>
        <w:autoSpaceDE w:val="false"/>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u w:val="single"/>
        </w:rPr>
        <w:t>{违约金额度</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}元的违</w:t>
      </w:r>
      <w:r>
        <w:rPr>
          <w:rFonts w:ascii="方正仿宋_GB2312;方正仿宋_GB2312" w:hAnsi="方正仿宋_GB2312;方正仿宋_GB2312" w:cs="方正仿宋_GB2312;方正仿宋_GB2312" w:eastAsia="方正仿宋_GB2312;方正仿宋_GB2312"/>
          <w:color w:val="000000"/>
          <w:kern w:val="0"/>
          <w:sz w:val="24"/>
          <w:szCs w:val="24"/>
          <w:u w:val="single"/>
        </w:rPr>
        <w:t>约</w:t>
      </w:r>
      <w:r>
        <w:rPr>
          <w:rFonts w:ascii="方正仿宋_GB2312;方正仿宋_GB2312" w:hAnsi="方正仿宋_GB2312;方正仿宋_GB2312" w:cs="方正仿宋_GB2312;方正仿宋_GB2312" w:eastAsia="方正仿宋_GB2312;方正仿宋_GB2312"/>
          <w:color w:val="000000"/>
          <w:kern w:val="0"/>
          <w:sz w:val="24"/>
          <w:szCs w:val="24"/>
        </w:rPr>
        <w:t>金；第5项未按</w:t>
      </w:r>
      <w:r>
        <w:rPr>
          <w:rFonts w:eastAsia="方正仿宋_GB2312;方正仿宋_GB2312" w:cs="方正仿宋_GB2312;方正仿宋_GB2312" w:ascii="方正仿宋_GB2312;方正仿宋_GB2312" w:hAnsi="方正仿宋_GB2312;方正仿宋_GB2312"/>
          <w:color w:val="000000"/>
          <w:kern w:val="0"/>
          <w:sz w:val="24"/>
          <w:szCs w:val="24"/>
        </w:rPr>
        <w:t>时</w:t>
      </w:r>
      <w:r>
        <w:rPr>
          <w:rFonts w:ascii="方正仿宋_GB2312;方正仿宋_GB2312" w:hAnsi="方正仿宋_GB2312;方正仿宋_GB2312" w:cs="方正仿宋_GB2312;方正仿宋_GB2312" w:eastAsia="方正仿宋_GB2312;方正仿宋_GB2312"/>
          <w:color w:val="000000"/>
          <w:kern w:val="0"/>
          <w:sz w:val="24"/>
          <w:szCs w:val="24"/>
        </w:rPr>
        <w:t>达到交付使用条件的，出卖人按日向买受人支付</w:t>
      </w:r>
    </w:p>
    <w:p>
      <w:pPr>
        <w:pStyle w:val="Normal"/>
        <w:autoSpaceDE w:val="false"/>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val="en-US" w:eastAsia="zh-CN"/>
        </w:rPr>
        <w:t>人民币</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single"/>
          <w:lang w:val="en-US" w:eastAsia="zh-CN"/>
        </w:rPr>
        <w:t>{金额1}】</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元</w:t>
      </w:r>
      <w:r>
        <w:rPr>
          <w:rFonts w:ascii="方正仿宋_GB2312;方正仿宋_GB2312" w:hAnsi="方正仿宋_GB2312;方正仿宋_GB2312" w:cs="方正仿宋_GB2312;方正仿宋_GB2312" w:eastAsia="方正仿宋_GB2312;方正仿宋_GB2312"/>
          <w:color w:val="000000"/>
          <w:kern w:val="0"/>
          <w:sz w:val="24"/>
          <w:szCs w:val="24"/>
        </w:rPr>
        <w:t>的违约金；第6</w:t>
      </w:r>
      <w:r>
        <w:rPr>
          <w:rFonts w:eastAsia="方正仿宋_GB2312;方正仿宋_GB2312" w:cs="方正仿宋_GB2312;方正仿宋_GB2312" w:ascii="方正仿宋_GB2312;方正仿宋_GB2312" w:hAnsi="方正仿宋_GB2312;方正仿宋_GB2312"/>
          <w:color w:val="000000"/>
          <w:kern w:val="0"/>
          <w:sz w:val="24"/>
          <w:szCs w:val="24"/>
        </w:rPr>
        <w:t>项</w:t>
      </w:r>
      <w:r>
        <w:rPr>
          <w:rFonts w:ascii="方正仿宋_GB2312;方正仿宋_GB2312" w:hAnsi="方正仿宋_GB2312;方正仿宋_GB2312" w:cs="方正仿宋_GB2312;方正仿宋_GB2312" w:eastAsia="方正仿宋_GB2312;方正仿宋_GB2312"/>
          <w:color w:val="000000"/>
          <w:kern w:val="0"/>
          <w:sz w:val="24"/>
          <w:szCs w:val="24"/>
        </w:rPr>
        <w:t>未按时达到交付使用条件的，出卖人按日向买受人支付【</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人</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val="en-US" w:eastAsia="zh-CN"/>
        </w:rPr>
        <w:t>民币】</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single"/>
          <w:lang w:val="en-US" w:eastAsia="zh-CN"/>
        </w:rPr>
        <w:t xml:space="preserve">金额2}】 </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元的</w:t>
      </w:r>
      <w:r>
        <w:rPr>
          <w:rFonts w:ascii="方正仿宋_GB2312;方正仿宋_GB2312" w:hAnsi="方正仿宋_GB2312;方正仿宋_GB2312" w:cs="方正仿宋_GB2312;方正仿宋_GB2312" w:eastAsia="方正仿宋_GB2312;方正仿宋_GB2312"/>
          <w:color w:val="000000"/>
          <w:kern w:val="0"/>
          <w:sz w:val="24"/>
          <w:szCs w:val="24"/>
        </w:rPr>
        <w:t>违约金。第{项</w:t>
      </w:r>
      <w:r>
        <w:rPr>
          <w:rFonts w:ascii="方正仿宋_GB2312;方正仿宋_GB2312" w:hAnsi="方正仿宋_GB2312;方正仿宋_GB2312" w:cs="方正仿宋_GB2312;方正仿宋_GB2312" w:eastAsia="方正仿宋_GB2312;方正仿宋_GB2312"/>
          <w:color w:val="000000"/>
          <w:kern w:val="0"/>
          <w:sz w:val="24"/>
          <w:szCs w:val="24"/>
          <w:u w:val="single"/>
        </w:rPr>
        <w:t>数}项未按</w:t>
      </w:r>
      <w:r>
        <w:rPr>
          <w:rFonts w:ascii="方正仿宋_GB2312;方正仿宋_GB2312" w:hAnsi="方正仿宋_GB2312;方正仿宋_GB2312" w:cs="方正仿宋_GB2312;方正仿宋_GB2312" w:eastAsia="方正仿宋_GB2312;方正仿宋_GB2312"/>
          <w:color w:val="000000"/>
          <w:kern w:val="0"/>
          <w:sz w:val="24"/>
          <w:szCs w:val="24"/>
        </w:rPr>
        <w:t>时达到交付使用条件的，出卖人按日向买受人支付【人民</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币</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val="en-US"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金额</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single"/>
          <w:lang w:val="en-US" w:eastAsia="zh-CN"/>
        </w:rPr>
        <w:t xml:space="preserve">3}】   </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元的违约</w:t>
      </w:r>
      <w:r>
        <w:rPr>
          <w:rFonts w:ascii="方正仿宋_GB2312;方正仿宋_GB2312" w:hAnsi="方正仿宋_GB2312;方正仿宋_GB2312" w:cs="方正仿宋_GB2312;方正仿宋_GB2312" w:eastAsia="方正仿宋_GB2312;方正仿宋_GB2312"/>
          <w:color w:val="000000"/>
          <w:kern w:val="0"/>
          <w:sz w:val="24"/>
          <w:szCs w:val="24"/>
        </w:rPr>
        <w:t xml:space="preserve">金。出卖人采取措施保证相关设施于约定交付日后    </w:t>
      </w:r>
      <w:r>
        <w:rPr>
          <w:rFonts w:ascii="方正仿宋_GB2312;方正仿宋_GB2312" w:hAnsi="方正仿宋_GB2312;方正仿宋_GB2312" w:cs="方正仿宋_GB2312;方正仿宋_GB2312" w:eastAsia="方正仿宋_GB2312;方正仿宋_GB2312"/>
          <w:color w:val="000000"/>
          <w:kern w:val="0"/>
          <w:sz w:val="24"/>
          <w:szCs w:val="24"/>
          <w:u w:val="single"/>
        </w:rPr>
        <w:t>日之内达</w:t>
      </w:r>
      <w:r>
        <w:rPr>
          <w:rFonts w:ascii="方正仿宋_GB2312;方正仿宋_GB2312" w:hAnsi="方正仿宋_GB2312;方正仿宋_GB2312" w:cs="方正仿宋_GB2312;方正仿宋_GB2312" w:eastAsia="方正仿宋_GB2312;方正仿宋_GB2312"/>
          <w:color w:val="000000"/>
          <w:kern w:val="0"/>
          <w:sz w:val="24"/>
          <w:szCs w:val="24"/>
        </w:rPr>
        <w:t>到交付使用条件。</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2</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{内容}。</w:t>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numPr>
          <w:ilvl w:val="0"/>
          <w:numId w:val="0"/>
        </w:numPr>
        <w:autoSpaceDE w:val="false"/>
        <w:ind w:firstLine="480" w:end="0"/>
        <w:outlineLvl w:val="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（二）公共服务及其他配套设施（以建设工程规划许可为准）</w:t>
      </w:r>
    </w:p>
    <w:p>
      <w:pPr>
        <w:pStyle w:val="Normal"/>
        <w:numPr>
          <w:ilvl w:val="0"/>
          <w:numId w:val="25"/>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小区内绿地率：</w:t>
      </w:r>
      <w:r>
        <w:rPr>
          <w:rFonts w:ascii="方正仿宋_GB2312;方正仿宋_GB2312" w:hAnsi="方正仿宋_GB2312;方正仿宋_GB2312" w:cs="方正仿宋_GB2312;方正仿宋_GB2312" w:eastAsia="方正仿宋_GB2312;方正仿宋_GB2312"/>
          <w:color w:val="000000"/>
          <w:kern w:val="0"/>
          <w:sz w:val="24"/>
          <w:szCs w:val="24"/>
          <w:u w:val="single"/>
        </w:rPr>
        <w:t>{绿地率}年</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填空1}月</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填空2}日</w:t>
      </w:r>
      <w:r>
        <w:rPr>
          <w:rFonts w:ascii="方正仿宋_GB2312;方正仿宋_GB2312" w:hAnsi="方正仿宋_GB2312;方正仿宋_GB2312" w:cs="方正仿宋_GB2312;方正仿宋_GB2312" w:eastAsia="方正仿宋_GB2312;方正仿宋_GB2312"/>
          <w:color w:val="000000"/>
          <w:kern w:val="0"/>
          <w:sz w:val="24"/>
          <w:szCs w:val="24"/>
        </w:rPr>
        <w:t>达到{</w:t>
      </w:r>
      <w:r>
        <w:rPr>
          <w:rFonts w:ascii="方正仿宋_GB2312;方正仿宋_GB2312" w:hAnsi="方正仿宋_GB2312;方正仿宋_GB2312" w:cs="方正仿宋_GB2312;方正仿宋_GB2312" w:eastAsia="方正仿宋_GB2312;方正仿宋_GB2312"/>
          <w:color w:val="000000"/>
          <w:kern w:val="0"/>
          <w:sz w:val="24"/>
          <w:szCs w:val="24"/>
          <w:u w:val="single"/>
        </w:rPr>
        <w:t>填空3}；</w:t>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numPr>
          <w:ilvl w:val="0"/>
          <w:numId w:val="25"/>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小区内非市政道路：</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年</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月</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日达到</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numPr>
          <w:ilvl w:val="0"/>
          <w:numId w:val="25"/>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规划的车位、车库：</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年</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月</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日达到</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numPr>
          <w:ilvl w:val="0"/>
          <w:numId w:val="25"/>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物业服务用房：</w:t>
      </w:r>
      <w:r>
        <w:rPr>
          <w:rFonts w:ascii="方正仿宋_GB2312;方正仿宋_GB2312" w:hAnsi="方正仿宋_GB2312;方正仿宋_GB2312" w:cs="方正仿宋_GB2312;方正仿宋_GB2312" w:eastAsia="方正仿宋_GB2312;方正仿宋_GB2312"/>
          <w:color w:val="000000"/>
          <w:kern w:val="0"/>
          <w:sz w:val="24"/>
          <w:szCs w:val="24"/>
          <w:u w:val="single"/>
        </w:rPr>
        <w:t>{使用条件}</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日期}{状</w:t>
      </w:r>
      <w:r>
        <w:rPr>
          <w:rFonts w:ascii="方正仿宋_GB2312;方正仿宋_GB2312" w:hAnsi="方正仿宋_GB2312;方正仿宋_GB2312" w:cs="方正仿宋_GB2312;方正仿宋_GB2312" w:eastAsia="方正仿宋_GB2312;方正仿宋_GB2312"/>
          <w:color w:val="000000"/>
          <w:kern w:val="0"/>
          <w:sz w:val="24"/>
          <w:szCs w:val="24"/>
        </w:rPr>
        <w:t>态</w:t>
      </w:r>
      <w:r>
        <w:rPr>
          <w:rFonts w:ascii="方正仿宋_GB2312;方正仿宋_GB2312" w:hAnsi="方正仿宋_GB2312;方正仿宋_GB2312" w:cs="方正仿宋_GB2312;方正仿宋_GB2312" w:eastAsia="方正仿宋_GB2312;方正仿宋_GB2312"/>
          <w:color w:val="000000"/>
          <w:kern w:val="0"/>
          <w:sz w:val="24"/>
          <w:szCs w:val="24"/>
          <w:u w:val="single"/>
        </w:rPr>
        <w:t>}；</w:t>
      </w:r>
      <w:r>
        <w:rPr>
          <w:rFonts w:ascii="方正仿宋_GB2312;方正仿宋_GB2312" w:hAnsi="方正仿宋_GB2312;方正仿宋_GB2312" w:cs="方正仿宋_GB2312;方正仿宋_GB2312" w:eastAsia="方正仿宋_GB2312;方正仿宋_GB2312"/>
          <w:color w:val="000000"/>
          <w:kern w:val="0"/>
          <w:sz w:val="24"/>
          <w:szCs w:val="24"/>
        </w:rPr>
      </w:r>
      <w:r>
        <w:rPr>
          <w:rFonts w:ascii="方正仿宋_GB2312;方正仿宋_GB2312" w:hAnsi="方正仿宋_GB2312;方正仿宋_GB2312" w:cs="方正仿宋_GB2312;方正仿宋_GB2312" w:eastAsia="方正仿宋_GB2312;方正仿宋_GB2312"/>
          <w:color w:val="000000"/>
          <w:kern w:val="0"/>
          <w:sz w:val="24"/>
          <w:szCs w:val="24"/>
          <w:u w:val="single"/>
        </w:rPr>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numPr>
          <w:ilvl w:val="0"/>
          <w:numId w:val="25"/>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医疗卫生机构：</w:t>
      </w:r>
      <w:r>
        <w:rPr>
          <w:rFonts w:ascii="方正仿宋_GB2312;方正仿宋_GB2312" w:hAnsi="方正仿宋_GB2312;方正仿宋_GB2312" w:cs="方正仿宋_GB2312;方正仿宋_GB2312" w:eastAsia="方正仿宋_GB2312;方正仿宋_GB2312"/>
          <w:color w:val="000000"/>
          <w:kern w:val="0"/>
          <w:sz w:val="24"/>
          <w:szCs w:val="24"/>
          <w:u w:val="single"/>
        </w:rPr>
        <w:t>{医疗卫生机</w:t>
      </w:r>
      <w:r>
        <w:rPr>
          <w:rFonts w:ascii="方正仿宋_GB2312;方正仿宋_GB2312" w:hAnsi="方正仿宋_GB2312;方正仿宋_GB2312" w:cs="方正仿宋_GB2312;方正仿宋_GB2312" w:eastAsia="方正仿宋_GB2312;方正仿宋_GB2312"/>
          <w:color w:val="000000"/>
          <w:kern w:val="0"/>
          <w:sz w:val="24"/>
          <w:szCs w:val="24"/>
        </w:rPr>
        <w:t>构</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年{年}</w:t>
      </w:r>
      <w:r>
        <w:rPr>
          <w:rFonts w:ascii="方正仿宋_GB2312;方正仿宋_GB2312" w:hAnsi="方正仿宋_GB2312;方正仿宋_GB2312" w:cs="方正仿宋_GB2312;方正仿宋_GB2312" w:eastAsia="方正仿宋_GB2312;方正仿宋_GB2312"/>
          <w:color w:val="000000"/>
          <w:kern w:val="0"/>
          <w:sz w:val="24"/>
          <w:szCs w:val="24"/>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月{月}     日达到{达到情况}；</w:t>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numPr>
          <w:ilvl w:val="0"/>
          <w:numId w:val="25"/>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{幼儿园</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{年} </w:t>
      </w:r>
      <w:r>
        <w:rPr>
          <w:rFonts w:ascii="方正仿宋_GB2312;方正仿宋_GB2312" w:hAnsi="方正仿宋_GB2312;方正仿宋_GB2312" w:cs="方正仿宋_GB2312;方正仿宋_GB2312" w:eastAsia="方正仿宋_GB2312;方正仿宋_GB2312"/>
          <w:color w:val="000000"/>
          <w:kern w:val="0"/>
          <w:sz w:val="24"/>
          <w:szCs w:val="24"/>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{月</w:t>
      </w:r>
      <w:r>
        <w:rPr>
          <w:rFonts w:ascii="方正仿宋_GB2312;方正仿宋_GB2312" w:hAnsi="方正仿宋_GB2312;方正仿宋_GB2312" w:cs="方正仿宋_GB2312;方正仿宋_GB2312" w:eastAsia="方正仿宋_GB2312;方正仿宋_GB2312"/>
          <w:color w:val="000000"/>
          <w:kern w:val="0"/>
          <w:sz w:val="24"/>
          <w:szCs w:val="24"/>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{日}达到                          </w:t>
      </w:r>
      <w:r>
        <w:rPr>
          <w:rFonts w:ascii="方正仿宋_GB2312;方正仿宋_GB2312" w:hAnsi="方正仿宋_GB2312;方正仿宋_GB2312" w:cs="方正仿宋_GB2312;方正仿宋_GB2312" w:eastAsia="方正仿宋_GB2312;方正仿宋_GB2312"/>
          <w:color w:val="000000"/>
          <w:kern w:val="0"/>
          <w:sz w:val="24"/>
          <w:szCs w:val="24"/>
        </w:rPr>
        <w:t xml:space="preserve">        ；</w:t>
      </w:r>
    </w:p>
    <w:p>
      <w:pPr>
        <w:pStyle w:val="Normal"/>
        <w:numPr>
          <w:ilvl w:val="0"/>
          <w:numId w:val="25"/>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学校：</w:t>
      </w:r>
      <w:r>
        <w:rPr>
          <w:rFonts w:ascii="方正仿宋_GB2312;方正仿宋_GB2312" w:hAnsi="方正仿宋_GB2312;方正仿宋_GB2312" w:cs="方正仿宋_GB2312;方正仿宋_GB2312" w:eastAsia="方正仿宋_GB2312;方正仿宋_GB2312"/>
          <w:color w:val="000000"/>
          <w:kern w:val="0"/>
          <w:sz w:val="24"/>
          <w:szCs w:val="24"/>
          <w:u w:val="single"/>
        </w:rPr>
        <w:t>{学校名称}</w:t>
      </w:r>
      <w:r>
        <w:rPr>
          <w:rFonts w:ascii="方正仿宋_GB2312;方正仿宋_GB2312" w:hAnsi="方正仿宋_GB2312;方正仿宋_GB2312" w:cs="方正仿宋_GB2312;方正仿宋_GB2312" w:eastAsia="方正仿宋_GB2312;方正仿宋_GB2312"/>
          <w:color w:val="000000"/>
          <w:kern w:val="0"/>
          <w:sz w:val="24"/>
          <w:szCs w:val="24"/>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年{年</w:t>
      </w:r>
      <w:r>
        <w:rPr>
          <w:rFonts w:ascii="方正仿宋_GB2312;方正仿宋_GB2312" w:hAnsi="方正仿宋_GB2312;方正仿宋_GB2312" w:cs="方正仿宋_GB2312;方正仿宋_GB2312" w:eastAsia="方正仿宋_GB2312;方正仿宋_GB2312"/>
          <w:color w:val="000000"/>
          <w:kern w:val="0"/>
          <w:sz w:val="24"/>
          <w:szCs w:val="24"/>
        </w:rPr>
        <w:t>份</w:t>
      </w:r>
      <w:r>
        <w:rPr>
          <w:rFonts w:ascii="方正仿宋_GB2312;方正仿宋_GB2312" w:hAnsi="方正仿宋_GB2312;方正仿宋_GB2312" w:cs="方正仿宋_GB2312;方正仿宋_GB2312" w:eastAsia="方正仿宋_GB2312;方正仿宋_GB2312"/>
          <w:color w:val="000000"/>
          <w:kern w:val="0"/>
          <w:sz w:val="24"/>
          <w:szCs w:val="24"/>
          <w:u w:val="single"/>
        </w:rPr>
        <w:t>} 月{月</w:t>
      </w:r>
      <w:r>
        <w:rPr>
          <w:rFonts w:ascii="方正仿宋_GB2312;方正仿宋_GB2312" w:hAnsi="方正仿宋_GB2312;方正仿宋_GB2312" w:cs="方正仿宋_GB2312;方正仿宋_GB2312" w:eastAsia="方正仿宋_GB2312;方正仿宋_GB2312"/>
          <w:color w:val="000000"/>
          <w:kern w:val="0"/>
          <w:sz w:val="24"/>
          <w:szCs w:val="24"/>
        </w:rPr>
        <w:t xml:space="preserve">份} </w:t>
      </w:r>
      <w:r>
        <w:rPr>
          <w:rFonts w:ascii="方正仿宋_GB2312;方正仿宋_GB2312" w:hAnsi="方正仿宋_GB2312;方正仿宋_GB2312" w:cs="方正仿宋_GB2312;方正仿宋_GB2312" w:eastAsia="方正仿宋_GB2312;方正仿宋_GB2312"/>
          <w:color w:val="000000"/>
          <w:kern w:val="0"/>
          <w:sz w:val="24"/>
          <w:szCs w:val="24"/>
          <w:u w:val="single"/>
        </w:rPr>
        <w:t>日达到{具体日期}；</w:t>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color w:val="000000"/>
          <w:kern w:val="0"/>
          <w:sz w:val="24"/>
          <w:szCs w:val="24"/>
        </w:rPr>
        <w:t>{空</w:t>
      </w:r>
      <w:r>
        <w:rPr>
          <w:rFonts w:eastAsia="方正仿宋_GB2312;方正仿宋_GB2312" w:cs="方正仿宋_GB2312;方正仿宋_GB2312" w:ascii="方正仿宋_GB2312;方正仿宋_GB2312" w:hAnsi="方正仿宋_GB2312;方正仿宋_GB2312"/>
          <w:color w:val="000000"/>
          <w:kern w:val="0"/>
          <w:sz w:val="24"/>
          <w:szCs w:val="24"/>
          <w:u w:val="single"/>
        </w:rPr>
        <w:t>白内容}</w:t>
      </w:r>
      <w:r>
        <w:rPr>
          <w:rFonts w:eastAsia="方正仿宋_GB2312;方正仿宋_GB2312" w:cs="方正仿宋_GB2312;方正仿宋_GB2312" w:ascii="方正仿宋_GB2312;方正仿宋_GB2312" w:hAnsi="方正仿宋_GB2312;方正仿宋_GB2312"/>
          <w:color w:val="000000"/>
          <w:kern w:val="0"/>
          <w:sz w:val="24"/>
          <w:szCs w:val="24"/>
          <w:u w:val="single"/>
          <w:lang w:val="en-US" w:eastAsia="zh-CN"/>
        </w:rPr>
      </w:r>
      <w:r>
        <w:rPr>
          <w:rFonts w:eastAsia="方正仿宋_GB2312;方正仿宋_GB2312" w:cs="方正仿宋_GB2312;方正仿宋_GB2312" w:ascii="方正仿宋_GB2312;方正仿宋_GB2312" w:hAnsi="方正仿宋_GB2312;方正仿宋_GB2312"/>
          <w:color w:val="000000"/>
          <w:kern w:val="0"/>
          <w:sz w:val="24"/>
          <w:szCs w:val="24"/>
          <w:u w:val="single"/>
        </w:rPr>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color w:val="000000"/>
          <w:kern w:val="0"/>
          <w:sz w:val="24"/>
          <w:szCs w:val="24"/>
        </w:rPr>
        <w:t>9.</w:t>
      </w:r>
      <w:r>
        <w:rPr>
          <w:rFonts w:eastAsia="方正仿宋_GB2312;方正仿宋_GB2312" w:cs="方正仿宋_GB2312;方正仿宋_GB2312" w:ascii="方正仿宋_GB2312;方正仿宋_GB2312" w:hAnsi="方正仿宋_GB2312;方正仿宋_GB2312"/>
          <w:color w:val="000000"/>
          <w:kern w:val="0"/>
          <w:sz w:val="24"/>
          <w:szCs w:val="24"/>
          <w:u w:val="single"/>
        </w:rPr>
        <w:t xml:space="preserve">  {内容}</w:t>
      </w:r>
      <w:r>
        <w:rPr>
          <w:rFonts w:eastAsia="方正仿宋_GB2312;方正仿宋_GB2312" w:cs="方正仿宋_GB2312;方正仿宋_GB2312" w:ascii="方正仿宋_GB2312;方正仿宋_GB2312" w:hAnsi="方正仿宋_GB2312;方正仿宋_GB2312"/>
          <w:color w:val="000000"/>
          <w:kern w:val="0"/>
          <w:sz w:val="24"/>
          <w:szCs w:val="24"/>
          <w:u w:val="single"/>
          <w:lang w:val="en-US" w:eastAsia="zh-CN"/>
        </w:rPr>
      </w:r>
      <w:r>
        <w:rPr>
          <w:rFonts w:eastAsia="方正仿宋_GB2312;方正仿宋_GB2312" w:cs="方正仿宋_GB2312;方正仿宋_GB2312" w:ascii="方正仿宋_GB2312;方正仿宋_GB2312" w:hAnsi="方正仿宋_GB2312;方正仿宋_GB2312"/>
          <w:color w:val="000000"/>
          <w:kern w:val="0"/>
          <w:sz w:val="24"/>
          <w:szCs w:val="24"/>
          <w:u w:val="single"/>
        </w:rPr>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以上设施未达到上述条件的，双方同意按照以下方式处理：</w:t>
      </w:r>
    </w:p>
    <w:p>
      <w:pPr>
        <w:pStyle w:val="Normal"/>
        <w:numPr>
          <w:ilvl w:val="0"/>
          <w:numId w:val="19"/>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小区内绿地率未达到上述约定条件的，</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numPr>
          <w:ilvl w:val="0"/>
          <w:numId w:val="19"/>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小区内非市政道路未达到上述约定条件的，</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numPr>
          <w:ilvl w:val="0"/>
          <w:numId w:val="19"/>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规划的车位、车库未达到上述约定条件的，</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numPr>
          <w:ilvl w:val="0"/>
          <w:numId w:val="19"/>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物业服务用房未达到上述约定条件的，</w:t>
      </w:r>
      <w:r>
        <w:rPr>
          <w:rFonts w:ascii="方正仿宋_GB2312;方正仿宋_GB2312" w:hAnsi="方正仿宋_GB2312;方正仿宋_GB2312" w:cs="方正仿宋_GB2312;方正仿宋_GB2312" w:eastAsia="方正仿宋_GB2312;方正仿宋_GB2312"/>
          <w:color w:val="000000"/>
          <w:kern w:val="0"/>
          <w:sz w:val="24"/>
          <w:szCs w:val="24"/>
          <w:u w:val="single"/>
        </w:rPr>
        <w:t>{补救措施}；</w:t>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numPr>
          <w:ilvl w:val="0"/>
          <w:numId w:val="19"/>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其他设施未达到上述约定条件的，</w:t>
      </w:r>
      <w:r>
        <w:rPr>
          <w:rFonts w:ascii="方正仿宋_GB2312;方正仿宋_GB2312" w:hAnsi="方正仿宋_GB2312;方正仿宋_GB2312" w:cs="方正仿宋_GB2312;方正仿宋_GB2312" w:eastAsia="方正仿宋_GB2312;方正仿宋_GB2312"/>
          <w:color w:val="000000"/>
          <w:kern w:val="0"/>
          <w:sz w:val="24"/>
          <w:szCs w:val="24"/>
          <w:u w:val="single"/>
        </w:rPr>
        <w:t>{后果或处理方式}。</w:t>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（三）关于本项目内相关设施设备的具体约定见附件五。</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（四）全装修住宅内的装修和设备还应约定以下内容：</w:t>
      </w:r>
    </w:p>
    <w:p>
      <w:pPr>
        <w:pStyle w:val="Normal"/>
        <w:numPr>
          <w:ilvl w:val="0"/>
          <w:numId w:val="0"/>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1.</w:t>
      </w:r>
      <w:r>
        <w:rPr>
          <w:rFonts w:ascii="方正仿宋_GB2312;方正仿宋_GB2312" w:hAnsi="方正仿宋_GB2312;方正仿宋_GB2312" w:cs="方正仿宋_GB2312;方正仿宋_GB2312" w:eastAsia="方正仿宋_GB2312;方正仿宋_GB2312"/>
          <w:color w:val="000000"/>
          <w:kern w:val="0"/>
          <w:sz w:val="24"/>
          <w:szCs w:val="24"/>
        </w:rPr>
        <w:t xml:space="preserve"> 厨房交付时可以正常使用</w:t>
      </w:r>
      <w:r>
        <w:rPr>
          <w:rFonts w:ascii="方正仿宋_GB2312;方正仿宋_GB2312" w:hAnsi="方正仿宋_GB2312;方正仿宋_GB2312" w:cs="方正仿宋_GB2312;方正仿宋_GB2312" w:eastAsia="方正仿宋_GB2312;方正仿宋_GB2312"/>
          <w:color w:val="000000"/>
          <w:kern w:val="0"/>
          <w:sz w:val="24"/>
          <w:szCs w:val="24"/>
          <w:u w:val="single"/>
        </w:rPr>
        <w:t>，{备注信息}；</w:t>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numPr>
          <w:ilvl w:val="0"/>
          <w:numId w:val="0"/>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2.</w:t>
      </w:r>
      <w:r>
        <w:rPr>
          <w:rFonts w:ascii="方正仿宋_GB2312;方正仿宋_GB2312" w:hAnsi="方正仿宋_GB2312;方正仿宋_GB2312" w:cs="方正仿宋_GB2312;方正仿宋_GB2312" w:eastAsia="方正仿宋_GB2312;方正仿宋_GB2312"/>
          <w:color w:val="000000"/>
          <w:kern w:val="0"/>
          <w:sz w:val="24"/>
          <w:szCs w:val="24"/>
        </w:rPr>
        <w:t>卫生间交付时可以正常使用，</w:t>
      </w:r>
      <w:r>
        <w:rPr>
          <w:rFonts w:ascii="方正仿宋_GB2312;方正仿宋_GB2312" w:hAnsi="方正仿宋_GB2312;方正仿宋_GB2312" w:cs="方正仿宋_GB2312;方正仿宋_GB2312" w:eastAsia="方正仿宋_GB2312;方正仿宋_GB2312"/>
          <w:color w:val="000000"/>
          <w:kern w:val="0"/>
          <w:sz w:val="24"/>
          <w:szCs w:val="24"/>
          <w:u w:val="single"/>
        </w:rPr>
        <w:t>{备注}；</w:t>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Style16"/>
        <w:rPr>
          <w:rFonts w:ascii="方正仿宋_GB2312;方正仿宋_GB2312" w:hAnsi="方正仿宋_GB2312;方正仿宋_GB2312" w:eastAsia="方正仿宋_GB2312;方正仿宋_GB2312" w:cs="方正仿宋_GB2312;方正仿宋_GB2312"/>
          <w:color w:val="000000"/>
          <w:kern w:val="0"/>
          <w:sz w:val="24"/>
          <w:szCs w:val="24"/>
          <w:highlight w:val="none"/>
          <w:u w:val="single"/>
        </w:rPr>
      </w:pP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{内容</w:t>
      </w:r>
      <w:r>
        <w:rPr>
          <w:rFonts w:eastAsia="方正仿宋_GB2312;方正仿宋_GB2312" w:cs="方正仿宋_GB2312;方正仿宋_GB2312" w:ascii="方正仿宋_GB2312;方正仿宋_GB2312" w:hAnsi="方正仿宋_GB2312;方正仿宋_GB2312"/>
          <w:color w:val="000000"/>
          <w:kern w:val="0"/>
          <w:sz w:val="24"/>
          <w:szCs w:val="24"/>
          <w:u w:val="single"/>
        </w:rPr>
        <w:t>}</w:t>
      </w:r>
      <w:r>
        <w:rPr>
          <w:rFonts w:eastAsia="方正仿宋_GB2312;方正仿宋_GB2312" w:cs="方正仿宋_GB2312;方正仿宋_GB2312" w:ascii="方正仿宋_GB2312;方正仿宋_GB2312" w:hAnsi="方正仿宋_GB2312;方正仿宋_GB2312"/>
          <w:color w:val="000000"/>
          <w:kern w:val="0"/>
          <w:sz w:val="24"/>
          <w:szCs w:val="24"/>
          <w:u w:val="single"/>
          <w:lang w:val="en-US" w:eastAsia="zh-CN"/>
        </w:rPr>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color w:val="000000"/>
          <w:kern w:val="0"/>
          <w:sz w:val="24"/>
          <w:szCs w:val="24"/>
        </w:rPr>
        <w:t>4.</w:t>
      </w:r>
      <w:r>
        <w:rPr>
          <w:rFonts w:eastAsia="方正仿宋_GB2312;方正仿宋_GB2312" w:cs="方正仿宋_GB2312;方正仿宋_GB2312" w:ascii="方正仿宋_GB2312;方正仿宋_GB2312" w:hAnsi="方正仿宋_GB2312;方正仿宋_GB2312"/>
          <w:color w:val="000000"/>
          <w:kern w:val="0"/>
          <w:sz w:val="24"/>
          <w:szCs w:val="24"/>
          <w:u w:val="single"/>
        </w:rPr>
        <w:t xml:space="preserve"> {内容}</w:t>
      </w:r>
      <w:r>
        <w:rPr>
          <w:rFonts w:eastAsia="方正仿宋_GB2312;方正仿宋_GB2312" w:cs="方正仿宋_GB2312;方正仿宋_GB2312" w:ascii="方正仿宋_GB2312;方正仿宋_GB2312" w:hAnsi="方正仿宋_GB2312;方正仿宋_GB2312"/>
          <w:color w:val="000000"/>
          <w:kern w:val="0"/>
          <w:sz w:val="24"/>
          <w:szCs w:val="24"/>
          <w:u w:val="single"/>
          <w:lang w:val="en-US" w:eastAsia="zh-CN"/>
        </w:rPr>
      </w:r>
      <w:r>
        <w:rPr>
          <w:rFonts w:eastAsia="方正仿宋_GB2312;方正仿宋_GB2312" w:cs="方正仿宋_GB2312;方正仿宋_GB2312" w:ascii="方正仿宋_GB2312;方正仿宋_GB2312" w:hAnsi="方正仿宋_GB2312;方正仿宋_GB2312"/>
          <w:color w:val="000000"/>
          <w:kern w:val="0"/>
          <w:sz w:val="24"/>
          <w:szCs w:val="24"/>
          <w:u w:val="single"/>
        </w:rPr>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以上内容中第</w:t>
      </w:r>
      <w:r>
        <w:rPr>
          <w:rFonts w:eastAsia="方正仿宋_GB2312;方正仿宋_GB2312" w:cs="方正仿宋_GB2312;方正仿宋_GB2312" w:ascii="方正仿宋_GB2312;方正仿宋_GB2312" w:hAnsi="方正仿宋_GB2312;方正仿宋_GB2312"/>
          <w:color w:val="000000"/>
          <w:kern w:val="0"/>
          <w:sz w:val="24"/>
          <w:szCs w:val="24"/>
        </w:rPr>
        <w:t>{第</w:t>
      </w:r>
      <w:r>
        <w:rPr>
          <w:rFonts w:ascii="方正仿宋_GB2312;方正仿宋_GB2312" w:hAnsi="方正仿宋_GB2312;方正仿宋_GB2312" w:cs="方正仿宋_GB2312;方正仿宋_GB2312" w:eastAsia="方正仿宋_GB2312;方正仿宋_GB2312"/>
          <w:color w:val="000000"/>
          <w:kern w:val="0"/>
          <w:sz w:val="24"/>
          <w:szCs w:val="24"/>
        </w:rPr>
        <w:t>几</w:t>
      </w:r>
      <w:r>
        <w:rPr>
          <w:rFonts w:eastAsia="方正仿宋_GB2312;方正仿宋_GB2312" w:cs="方正仿宋_GB2312;方正仿宋_GB2312" w:ascii="方正仿宋_GB2312;方正仿宋_GB2312" w:hAnsi="方正仿宋_GB2312;方正仿宋_GB2312"/>
          <w:color w:val="000000"/>
          <w:kern w:val="0"/>
          <w:sz w:val="24"/>
          <w:szCs w:val="24"/>
        </w:rPr>
        <w:t>项</w:t>
      </w:r>
      <w:r>
        <w:rPr>
          <w:rFonts w:ascii="方正仿宋_GB2312;方正仿宋_GB2312" w:hAnsi="方正仿宋_GB2312;方正仿宋_GB2312" w:cs="方正仿宋_GB2312;方正仿宋_GB2312" w:eastAsia="方正仿宋_GB2312;方正仿宋_GB2312"/>
          <w:color w:val="000000"/>
          <w:kern w:val="0"/>
          <w:sz w:val="24"/>
          <w:szCs w:val="24"/>
        </w:rPr>
        <w:t>}、{第几项}项在约定交付日未达到交付条件的，出卖人按照本合同第十四条的约定承担逾期交付责任。</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u w:val="single"/>
        </w:rPr>
      </w:pPr>
      <w:r>
        <w:rPr>
          <w:rFonts w:ascii="方正仿宋_GB2312;方正仿宋_GB2312" w:hAnsi="方正仿宋_GB2312;方正仿宋_GB2312" w:cs="方正仿宋_GB2312;方正仿宋_GB2312" w:eastAsia="方正仿宋_GB2312;方正仿宋_GB2312"/>
          <w:color w:val="000000"/>
          <w:kern w:val="0"/>
          <w:sz w:val="24"/>
          <w:szCs w:val="24"/>
        </w:rPr>
        <w:t>第</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项未按时达到交付使用条件的，出卖人按日向买受人支付</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val="en-US" w:eastAsia="zh-CN"/>
        </w:rPr>
        <w:t>人民币</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single"/>
          <w:lang w:val="en-US" w:eastAsia="zh-CN"/>
        </w:rPr>
        <w:t>{金额}】</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r>
      <w:r>
        <w:rPr>
          <w:rFonts w:ascii="方正仿宋_GB2312;方正仿宋_GB2312" w:hAnsi="方正仿宋_GB2312;方正仿宋_GB2312" w:cs="方正仿宋_GB2312;方正仿宋_GB2312" w:eastAsia="方正仿宋_GB2312;方正仿宋_GB2312"/>
          <w:color w:val="000000"/>
          <w:kern w:val="0"/>
          <w:sz w:val="24"/>
          <w:szCs w:val="24"/>
          <w:u w:val="single"/>
        </w:rPr>
      </w:r>
    </w:p>
    <w:p>
      <w:pPr>
        <w:pStyle w:val="Normal"/>
        <w:autoSpaceDE w:val="false"/>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u w:val="single"/>
        </w:rPr>
        <w:t>以下是我给出</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的文本</w:t>
      </w:r>
      <w:r>
        <w:rPr>
          <w:rFonts w:ascii="方正仿宋_GB2312;方正仿宋_GB2312" w:hAnsi="方正仿宋_GB2312;方正仿宋_GB2312" w:cs="方正仿宋_GB2312;方正仿宋_GB2312" w:eastAsia="方正仿宋_GB2312;方正仿宋_GB2312"/>
          <w:color w:val="000000"/>
          <w:kern w:val="0"/>
          <w:sz w:val="24"/>
          <w:szCs w:val="24"/>
          <w:u w:val="single"/>
        </w:rPr>
        <w:t>：</w:t>
      </w:r>
      <w:r>
        <w:rPr>
          <w:rFonts w:ascii="方正仿宋_GB2312;方正仿宋_GB2312" w:hAnsi="方正仿宋_GB2312;方正仿宋_GB2312" w:cs="方正仿宋_GB2312;方正仿宋_GB2312" w:eastAsia="方正仿宋_GB2312;方正仿宋_GB2312"/>
          <w:color w:val="000000"/>
          <w:kern w:val="0"/>
          <w:sz w:val="24"/>
          <w:szCs w:val="24"/>
        </w:rPr>
        <w:br/>
        <w:t xml:space="preserve">                      元的违</w:t>
      </w:r>
      <w:r>
        <w:rPr>
          <w:rFonts w:ascii="方正仿宋_GB2312;方正仿宋_GB2312" w:hAnsi="方正仿宋_GB2312;方正仿宋_GB2312" w:cs="方正仿宋_GB2312;方正仿宋_GB2312" w:eastAsia="方正仿宋_GB2312;方正仿宋_GB2312"/>
          <w:color w:val="000000"/>
          <w:kern w:val="0"/>
          <w:sz w:val="24"/>
          <w:szCs w:val="24"/>
          <w:u w:val="single"/>
        </w:rPr>
        <w:t>约金；出卖人采取</w:t>
      </w:r>
      <w:r>
        <w:rPr>
          <w:rFonts w:ascii="方正仿宋_GB2312;方正仿宋_GB2312" w:hAnsi="方正仿宋_GB2312;方正仿宋_GB2312" w:cs="方正仿宋_GB2312;方正仿宋_GB2312" w:eastAsia="方正仿宋_GB2312;方正仿宋_GB2312"/>
          <w:color w:val="000000"/>
          <w:kern w:val="0"/>
          <w:sz w:val="24"/>
          <w:szCs w:val="24"/>
        </w:rPr>
        <w:t>措施保证相关设施于约定交付日后{交付天数}日内达到交付使用条件。</w:t>
      </w:r>
    </w:p>
    <w:p>
      <w:pPr>
        <w:pStyle w:val="Normal"/>
        <w:numPr>
          <w:ilvl w:val="0"/>
          <w:numId w:val="0"/>
        </w:numPr>
        <w:autoSpaceDE w:val="false"/>
        <w:ind w:firstLine="482" w:end="0"/>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第十三条 交付时间和手续</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（一）出卖人应当在</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{交付日</w:t>
      </w:r>
      <w:r>
        <w:rPr>
          <w:rFonts w:ascii="方正仿宋_GB2312;方正仿宋_GB2312" w:hAnsi="方正仿宋_GB2312;方正仿宋_GB2312" w:cs="方正仿宋_GB2312;方正仿宋_GB2312" w:eastAsia="方正仿宋_GB2312;方正仿宋_GB2312"/>
          <w:color w:val="000000"/>
          <w:kern w:val="0"/>
          <w:sz w:val="24"/>
          <w:szCs w:val="24"/>
        </w:rPr>
        <w:t>期</w:t>
      </w:r>
      <w:r>
        <w:rPr>
          <w:rFonts w:ascii="方正仿宋_GB2312;方正仿宋_GB2312" w:hAnsi="方正仿宋_GB2312;方正仿宋_GB2312" w:cs="方正仿宋_GB2312;方正仿宋_GB2312" w:eastAsia="方正仿宋_GB2312;方正仿宋_GB2312"/>
          <w:color w:val="000000"/>
          <w:kern w:val="0"/>
          <w:sz w:val="24"/>
          <w:szCs w:val="24"/>
          <w:u w:val="single"/>
        </w:rPr>
        <w:t>} 前向</w:t>
      </w:r>
      <w:r>
        <w:rPr>
          <w:rFonts w:ascii="方正仿宋_GB2312;方正仿宋_GB2312" w:hAnsi="方正仿宋_GB2312;方正仿宋_GB2312" w:cs="方正仿宋_GB2312;方正仿宋_GB2312" w:eastAsia="方正仿宋_GB2312;方正仿宋_GB2312"/>
          <w:color w:val="000000"/>
          <w:kern w:val="0"/>
          <w:sz w:val="24"/>
          <w:szCs w:val="24"/>
        </w:rPr>
        <w:t>买</w:t>
      </w:r>
      <w:r>
        <w:rPr>
          <w:rFonts w:ascii="方正仿宋_GB2312;方正仿宋_GB2312" w:hAnsi="方正仿宋_GB2312;方正仿宋_GB2312" w:cs="方正仿宋_GB2312;方正仿宋_GB2312" w:eastAsia="方正仿宋_GB2312;方正仿宋_GB2312"/>
          <w:color w:val="000000"/>
          <w:kern w:val="0"/>
          <w:sz w:val="24"/>
          <w:szCs w:val="24"/>
          <w:u w:val="single"/>
        </w:rPr>
        <w:t>受人交付</w:t>
      </w:r>
      <w:r>
        <w:rPr>
          <w:rFonts w:ascii="方正仿宋_GB2312;方正仿宋_GB2312" w:hAnsi="方正仿宋_GB2312;方正仿宋_GB2312" w:cs="方正仿宋_GB2312;方正仿宋_GB2312" w:eastAsia="方正仿宋_GB2312;方正仿宋_GB2312"/>
          <w:color w:val="000000"/>
          <w:kern w:val="0"/>
          <w:sz w:val="24"/>
          <w:szCs w:val="24"/>
        </w:rPr>
        <w:t>该商品房。</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（二）该商品房达到第十一条、第十二条约定的交付条件后，出卖人应当在交付日期届满前</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日（不少于</w:t>
      </w:r>
      <w:r>
        <w:rPr>
          <w:rFonts w:eastAsia="方正仿宋_GB2312;方正仿宋_GB2312" w:cs="方正仿宋_GB2312;方正仿宋_GB2312" w:ascii="方正仿宋_GB2312;方正仿宋_GB2312" w:hAnsi="方正仿宋_GB2312;方正仿宋_GB2312"/>
          <w:color w:val="000000"/>
          <w:kern w:val="0"/>
          <w:sz w:val="24"/>
          <w:szCs w:val="24"/>
        </w:rPr>
        <w:t>10</w:t>
      </w:r>
      <w:r>
        <w:rPr>
          <w:rFonts w:ascii="方正仿宋_GB2312;方正仿宋_GB2312" w:hAnsi="方正仿宋_GB2312;方正仿宋_GB2312" w:cs="方正仿宋_GB2312;方正仿宋_GB2312" w:eastAsia="方正仿宋_GB2312;方正仿宋_GB2312"/>
          <w:color w:val="000000"/>
          <w:kern w:val="0"/>
          <w:sz w:val="24"/>
          <w:szCs w:val="24"/>
        </w:rPr>
        <w:t>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交付该商品房时，出卖人应当出示满足第十一条约定的证明文件。出卖人不出示证明文件或者出示的证明文件不齐全，不能满足第十一条约定条件的，买受人有权拒绝接收，由此产生的逾期交付责任由出卖人承担，并按照第十四条处理。</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（三）查验房屋</w:t>
      </w:r>
    </w:p>
    <w:p>
      <w:pPr>
        <w:pStyle w:val="Normal"/>
        <w:numPr>
          <w:ilvl w:val="0"/>
          <w:numId w:val="8"/>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办理交付手续前，买受人有权对该商品房进行查验，出卖人不得以缴纳相关税费（住宅专项维修资金除外）或者签署物业管理文件作为买受人查验和办理交付手续的前提条件。</w:t>
      </w:r>
    </w:p>
    <w:p>
      <w:pPr>
        <w:pStyle w:val="Normal"/>
        <w:numPr>
          <w:ilvl w:val="0"/>
          <w:numId w:val="8"/>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买受人查验的该商品房存在下列除地基基础和主体结构外的其他质量问题的，由出卖人按照有关工程和产品质量规范、标准自查验次日起</w:t>
      </w:r>
      <w:r>
        <w:rPr>
          <w:rFonts w:ascii="方正仿宋_GB2312;方正仿宋_GB2312" w:hAnsi="方正仿宋_GB2312;方正仿宋_GB2312" w:cs="方正仿宋_GB2312;方正仿宋_GB2312" w:eastAsia="方正仿宋_GB2312;方正仿宋_GB2312"/>
          <w:color w:val="000000"/>
          <w:kern w:val="0"/>
          <w:sz w:val="24"/>
          <w:szCs w:val="24"/>
          <w:u w:val="single"/>
          <w:lang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{修复期限} 日内负责修复，并承担修复费用，修复后再行交付。</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1</w:t>
      </w:r>
      <w:r>
        <w:rPr>
          <w:rFonts w:ascii="方正仿宋_GB2312;方正仿宋_GB2312" w:hAnsi="方正仿宋_GB2312;方正仿宋_GB2312" w:cs="方正仿宋_GB2312;方正仿宋_GB2312" w:eastAsia="方正仿宋_GB2312;方正仿宋_GB2312"/>
          <w:color w:val="000000"/>
          <w:kern w:val="0"/>
          <w:sz w:val="24"/>
          <w:szCs w:val="24"/>
        </w:rPr>
        <w:t>）屋面、墙面、地面渗漏或开裂等；</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2</w:t>
      </w:r>
      <w:r>
        <w:rPr>
          <w:rFonts w:ascii="方正仿宋_GB2312;方正仿宋_GB2312" w:hAnsi="方正仿宋_GB2312;方正仿宋_GB2312" w:cs="方正仿宋_GB2312;方正仿宋_GB2312" w:eastAsia="方正仿宋_GB2312;方正仿宋_GB2312"/>
          <w:color w:val="000000"/>
          <w:kern w:val="0"/>
          <w:sz w:val="24"/>
          <w:szCs w:val="24"/>
        </w:rPr>
        <w:t>）管道堵塞；</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3</w:t>
      </w:r>
      <w:r>
        <w:rPr>
          <w:rFonts w:ascii="方正仿宋_GB2312;方正仿宋_GB2312" w:hAnsi="方正仿宋_GB2312;方正仿宋_GB2312" w:cs="方正仿宋_GB2312;方正仿宋_GB2312" w:eastAsia="方正仿宋_GB2312;方正仿宋_GB2312"/>
          <w:color w:val="000000"/>
          <w:kern w:val="0"/>
          <w:sz w:val="24"/>
          <w:szCs w:val="24"/>
        </w:rPr>
        <w:t>）门窗翘裂、五金件损坏；</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4</w:t>
      </w:r>
      <w:r>
        <w:rPr>
          <w:rFonts w:ascii="方正仿宋_GB2312;方正仿宋_GB2312" w:hAnsi="方正仿宋_GB2312;方正仿宋_GB2312" w:cs="方正仿宋_GB2312;方正仿宋_GB2312" w:eastAsia="方正仿宋_GB2312;方正仿宋_GB2312"/>
          <w:color w:val="000000"/>
          <w:kern w:val="0"/>
          <w:sz w:val="24"/>
          <w:szCs w:val="24"/>
        </w:rPr>
        <w:t>）灯具、电器等电气设备不能正常使用；</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5</w:t>
      </w:r>
      <w:r>
        <w:rPr>
          <w:rFonts w:ascii="方正仿宋_GB2312;方正仿宋_GB2312" w:hAnsi="方正仿宋_GB2312;方正仿宋_GB2312" w:cs="方正仿宋_GB2312;方正仿宋_GB2312" w:eastAsia="方正仿宋_GB2312;方正仿宋_GB2312"/>
          <w:color w:val="000000"/>
          <w:kern w:val="0"/>
          <w:sz w:val="24"/>
          <w:szCs w:val="24"/>
        </w:rPr>
        <w:t>）吊顶开裂；</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6</w:t>
      </w:r>
      <w:r>
        <w:rPr>
          <w:rFonts w:ascii="方正仿宋_GB2312;方正仿宋_GB2312" w:hAnsi="方正仿宋_GB2312;方正仿宋_GB2312" w:cs="方正仿宋_GB2312;方正仿宋_GB2312" w:eastAsia="方正仿宋_GB2312;方正仿宋_GB2312"/>
          <w:color w:val="000000"/>
          <w:kern w:val="0"/>
          <w:sz w:val="24"/>
          <w:szCs w:val="24"/>
        </w:rPr>
        <w:t>）瓷砖剥落</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开裂；</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7</w:t>
      </w:r>
      <w:r>
        <w:rPr>
          <w:rFonts w:ascii="方正仿宋_GB2312;方正仿宋_GB2312" w:hAnsi="方正仿宋_GB2312;方正仿宋_GB2312" w:cs="方正仿宋_GB2312;方正仿宋_GB2312" w:eastAsia="方正仿宋_GB2312;方正仿宋_GB2312"/>
          <w:color w:val="000000"/>
          <w:kern w:val="0"/>
          <w:sz w:val="24"/>
          <w:szCs w:val="24"/>
        </w:rPr>
        <w:t>）墙面剥落、开裂；</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8</w:t>
      </w:r>
      <w:r>
        <w:rPr>
          <w:rFonts w:ascii="方正仿宋_GB2312;方正仿宋_GB2312" w:hAnsi="方正仿宋_GB2312;方正仿宋_GB2312" w:cs="方正仿宋_GB2312;方正仿宋_GB2312" w:eastAsia="方正仿宋_GB2312;方正仿宋_GB2312"/>
          <w:color w:val="000000"/>
          <w:kern w:val="0"/>
          <w:sz w:val="24"/>
          <w:szCs w:val="24"/>
        </w:rPr>
        <w:t>）地砖、地板起翘、开裂；</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9</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{内容} 。</w:t>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numPr>
          <w:ilvl w:val="0"/>
          <w:numId w:val="8"/>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查验该商品房后，双方应当签署商品房交接单。由于买受人原因导致该商品房未能按期交付的，双方同意按照以下方式处理：</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1</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{内容}；</w:t>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2</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{空白部分}。</w:t>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numPr>
          <w:ilvl w:val="0"/>
          <w:numId w:val="0"/>
        </w:numPr>
        <w:autoSpaceDE w:val="false"/>
        <w:ind w:firstLine="482" w:end="0"/>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第十四条 {逾期交付责任}</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一</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除不可抗力外，出卖人未按照第十三条约定的时间将该商品房交付买受人的，双方同意按照下列第</w:t>
      </w:r>
      <w:r>
        <w:rPr>
          <w:rFonts w:ascii="方正仿宋_GB2312;方正仿宋_GB2312" w:hAnsi="方正仿宋_GB2312;方正仿宋_GB2312" w:cs="方正仿宋_GB2312;方正仿宋_GB2312" w:eastAsia="方正仿宋_GB2312;方正仿宋_GB2312"/>
          <w:color w:val="000000"/>
          <w:kern w:val="0"/>
          <w:sz w:val="24"/>
          <w:szCs w:val="24"/>
          <w:u w:val="single"/>
        </w:rPr>
        <w:t>{约定方式}</w:t>
      </w:r>
      <w:r>
        <w:rPr>
          <w:rFonts w:ascii="方正仿宋_GB2312;方正仿宋_GB2312" w:hAnsi="方正仿宋_GB2312;方正仿宋_GB2312" w:cs="方正仿宋_GB2312;方正仿宋_GB2312" w:eastAsia="方正仿宋_GB2312;方正仿宋_GB2312"/>
          <w:color w:val="000000"/>
          <w:kern w:val="0"/>
          <w:sz w:val="24"/>
          <w:szCs w:val="24"/>
        </w:rPr>
        <w:t>种方式处理：</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color w:val="000000"/>
          <w:kern w:val="0"/>
          <w:sz w:val="24"/>
          <w:szCs w:val="24"/>
        </w:rPr>
        <w:t>1.</w:t>
      </w:r>
      <w:r>
        <w:rPr>
          <w:rFonts w:ascii="方正仿宋_GB2312;方正仿宋_GB2312" w:hAnsi="方正仿宋_GB2312;方正仿宋_GB2312" w:cs="方正仿宋_GB2312;方正仿宋_GB2312" w:eastAsia="方正仿宋_GB2312;方正仿宋_GB2312"/>
          <w:color w:val="000000"/>
          <w:kern w:val="0"/>
          <w:sz w:val="24"/>
          <w:szCs w:val="24"/>
        </w:rPr>
        <w:t>按照逾期时间，分别处理</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1</w:t>
      </w:r>
      <w:r>
        <w:rPr>
          <w:rFonts w:ascii="方正仿宋_GB2312;方正仿宋_GB2312" w:hAnsi="方正仿宋_GB2312;方正仿宋_GB2312" w:cs="方正仿宋_GB2312;方正仿宋_GB2312" w:eastAsia="方正仿宋_GB2312;方正仿宋_GB2312"/>
          <w:color w:val="000000"/>
          <w:kern w:val="0"/>
          <w:sz w:val="24"/>
          <w:szCs w:val="24"/>
        </w:rPr>
        <w:t>）和（</w:t>
      </w:r>
      <w:r>
        <w:rPr>
          <w:rFonts w:eastAsia="方正仿宋_GB2312;方正仿宋_GB2312" w:cs="方正仿宋_GB2312;方正仿宋_GB2312" w:ascii="方正仿宋_GB2312;方正仿宋_GB2312" w:hAnsi="方正仿宋_GB2312;方正仿宋_GB2312"/>
          <w:color w:val="000000"/>
          <w:kern w:val="0"/>
          <w:sz w:val="24"/>
          <w:szCs w:val="24"/>
        </w:rPr>
        <w:t>2</w:t>
      </w:r>
      <w:r>
        <w:rPr>
          <w:rFonts w:ascii="方正仿宋_GB2312;方正仿宋_GB2312" w:hAnsi="方正仿宋_GB2312;方正仿宋_GB2312" w:cs="方正仿宋_GB2312;方正仿宋_GB2312" w:eastAsia="方正仿宋_GB2312;方正仿宋_GB2312"/>
          <w:color w:val="000000"/>
          <w:kern w:val="0"/>
          <w:sz w:val="24"/>
          <w:szCs w:val="24"/>
        </w:rPr>
        <w:t>）不作累加</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1</w:t>
      </w:r>
      <w:r>
        <w:rPr>
          <w:rFonts w:ascii="方正仿宋_GB2312;方正仿宋_GB2312" w:hAnsi="方正仿宋_GB2312;方正仿宋_GB2312" w:cs="方正仿宋_GB2312;方正仿宋_GB2312" w:eastAsia="方正仿宋_GB2312;方正仿宋_GB2312"/>
          <w:color w:val="000000"/>
          <w:kern w:val="0"/>
          <w:sz w:val="24"/>
          <w:szCs w:val="24"/>
        </w:rPr>
        <w:t>）逾期在</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{逾期天数</w:t>
      </w:r>
      <w:r>
        <w:rPr>
          <w:rFonts w:ascii="方正仿宋_GB2312;方正仿宋_GB2312" w:hAnsi="方正仿宋_GB2312;方正仿宋_GB2312" w:cs="方正仿宋_GB2312;方正仿宋_GB2312" w:eastAsia="方正仿宋_GB2312;方正仿宋_GB2312"/>
          <w:color w:val="000000"/>
          <w:kern w:val="0"/>
          <w:sz w:val="24"/>
          <w:szCs w:val="24"/>
        </w:rPr>
        <w:t>} 日</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之</w:t>
      </w:r>
      <w:r>
        <w:rPr>
          <w:rFonts w:ascii="方正仿宋_GB2312;方正仿宋_GB2312" w:hAnsi="方正仿宋_GB2312;方正仿宋_GB2312" w:cs="方正仿宋_GB2312;方正仿宋_GB2312" w:eastAsia="方正仿宋_GB2312;方正仿宋_GB2312"/>
          <w:color w:val="000000"/>
          <w:kern w:val="0"/>
          <w:sz w:val="24"/>
          <w:szCs w:val="24"/>
        </w:rPr>
        <w:t>内[该期限应当不多于第十</w:t>
      </w:r>
      <w:r>
        <w:rPr>
          <w:rFonts w:eastAsia="方正仿宋_GB2312;方正仿宋_GB2312" w:cs="方正仿宋_GB2312;方正仿宋_GB2312" w:ascii="方正仿宋_GB2312;方正仿宋_GB2312" w:hAnsi="方正仿宋_GB2312;方正仿宋_GB2312"/>
          <w:color w:val="000000"/>
          <w:kern w:val="0"/>
          <w:sz w:val="24"/>
          <w:szCs w:val="24"/>
        </w:rPr>
        <w:t>条</w:t>
      </w:r>
      <w:r>
        <w:rPr>
          <w:rFonts w:ascii="方正仿宋_GB2312;方正仿宋_GB2312" w:hAnsi="方正仿宋_GB2312;方正仿宋_GB2312" w:cs="方正仿宋_GB2312;方正仿宋_GB2312" w:eastAsia="方正仿宋_GB2312;方正仿宋_GB2312"/>
          <w:color w:val="000000"/>
          <w:kern w:val="0"/>
          <w:sz w:val="24"/>
          <w:szCs w:val="24"/>
        </w:rPr>
        <w:t>第</w:t>
      </w:r>
      <w:r>
        <w:rPr>
          <w:rFonts w:eastAsia="方正仿宋_GB2312;方正仿宋_GB2312" w:cs="方正仿宋_GB2312;方正仿宋_GB2312" w:ascii="方正仿宋_GB2312;方正仿宋_GB2312" w:hAnsi="方正仿宋_GB2312;方正仿宋_GB2312"/>
          <w:color w:val="000000"/>
          <w:kern w:val="0"/>
          <w:sz w:val="24"/>
          <w:szCs w:val="24"/>
        </w:rPr>
        <w:t>1</w:t>
      </w:r>
      <w:r>
        <w:rPr>
          <w:rFonts w:ascii="方正仿宋_GB2312;方正仿宋_GB2312" w:hAnsi="方正仿宋_GB2312;方正仿宋_GB2312" w:cs="方正仿宋_GB2312;方正仿宋_GB2312" w:eastAsia="方正仿宋_GB2312;方正仿宋_GB2312"/>
          <w:color w:val="000000"/>
          <w:kern w:val="0"/>
          <w:sz w:val="24"/>
          <w:szCs w:val="24"/>
        </w:rPr>
        <w:t>（1）项中的</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期</w:t>
      </w:r>
      <w:r>
        <w:rPr>
          <w:rFonts w:ascii="方正仿宋_GB2312;方正仿宋_GB2312" w:hAnsi="方正仿宋_GB2312;方正仿宋_GB2312" w:cs="方正仿宋_GB2312;方正仿宋_GB2312" w:eastAsia="方正仿宋_GB2312;方正仿宋_GB2312"/>
          <w:color w:val="000000"/>
          <w:kern w:val="0"/>
          <w:sz w:val="24"/>
          <w:szCs w:val="24"/>
        </w:rPr>
        <w:t>限]，自第十三条约定的交付期限届满之次日起至实际交付之日止，出卖人按日计算向买受人支付全部房价款万</w:t>
      </w:r>
      <w:r>
        <w:rPr>
          <w:rFonts w:ascii="方正仿宋_GB2312;方正仿宋_GB2312" w:hAnsi="方正仿宋_GB2312;方正仿宋_GB2312" w:cs="方正仿宋_GB2312;方正仿宋_GB2312" w:eastAsia="方正仿宋_GB2312;方正仿宋_GB2312"/>
          <w:color w:val="000000"/>
          <w:kern w:val="0"/>
          <w:sz w:val="24"/>
          <w:szCs w:val="24"/>
          <w:u w:val="single"/>
        </w:rPr>
        <w:t>分之 {违约</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金</w:t>
      </w:r>
      <w:r>
        <w:rPr>
          <w:rFonts w:ascii="方正仿宋_GB2312;方正仿宋_GB2312" w:hAnsi="方正仿宋_GB2312;方正仿宋_GB2312" w:cs="方正仿宋_GB2312;方正仿宋_GB2312" w:eastAsia="方正仿宋_GB2312;方正仿宋_GB2312"/>
          <w:color w:val="000000"/>
          <w:kern w:val="0"/>
          <w:sz w:val="24"/>
          <w:szCs w:val="24"/>
        </w:rPr>
        <w:t>比率} [该比率应当不</w:t>
      </w:r>
      <w:r>
        <w:rPr>
          <w:rFonts w:eastAsia="方正仿宋_GB2312;方正仿宋_GB2312" w:cs="方正仿宋_GB2312;方正仿宋_GB2312" w:ascii="方正仿宋_GB2312;方正仿宋_GB2312" w:hAnsi="方正仿宋_GB2312;方正仿宋_GB2312"/>
          <w:color w:val="000000"/>
          <w:kern w:val="0"/>
          <w:sz w:val="24"/>
          <w:szCs w:val="24"/>
        </w:rPr>
        <w:t>低</w:t>
      </w:r>
      <w:r>
        <w:rPr>
          <w:rFonts w:ascii="方正仿宋_GB2312;方正仿宋_GB2312" w:hAnsi="方正仿宋_GB2312;方正仿宋_GB2312" w:cs="方正仿宋_GB2312;方正仿宋_GB2312" w:eastAsia="方正仿宋_GB2312;方正仿宋_GB2312"/>
          <w:color w:val="000000"/>
          <w:kern w:val="0"/>
          <w:sz w:val="24"/>
          <w:szCs w:val="24"/>
        </w:rPr>
        <w:t>于</w:t>
      </w:r>
      <w:r>
        <w:rPr>
          <w:rFonts w:eastAsia="方正仿宋_GB2312;方正仿宋_GB2312" w:cs="方正仿宋_GB2312;方正仿宋_GB2312" w:ascii="方正仿宋_GB2312;方正仿宋_GB2312" w:hAnsi="方正仿宋_GB2312;方正仿宋_GB2312"/>
          <w:color w:val="000000"/>
          <w:kern w:val="0"/>
          <w:sz w:val="24"/>
          <w:szCs w:val="24"/>
        </w:rPr>
        <w:t>本</w:t>
      </w:r>
      <w:r>
        <w:rPr>
          <w:rFonts w:ascii="方正仿宋_GB2312;方正仿宋_GB2312" w:hAnsi="方正仿宋_GB2312;方正仿宋_GB2312" w:cs="方正仿宋_GB2312;方正仿宋_GB2312" w:eastAsia="方正仿宋_GB2312;方正仿宋_GB2312"/>
          <w:color w:val="000000"/>
          <w:kern w:val="0"/>
          <w:sz w:val="24"/>
          <w:szCs w:val="24"/>
        </w:rPr>
        <w:t>条第1（1）</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项</w:t>
      </w:r>
      <w:r>
        <w:rPr>
          <w:rFonts w:ascii="方正仿宋_GB2312;方正仿宋_GB2312" w:hAnsi="方正仿宋_GB2312;方正仿宋_GB2312" w:cs="方正仿宋_GB2312;方正仿宋_GB2312" w:eastAsia="方正仿宋_GB2312;方正仿宋_GB2312"/>
          <w:color w:val="000000"/>
          <w:kern w:val="0"/>
          <w:sz w:val="24"/>
          <w:szCs w:val="24"/>
        </w:rPr>
        <w:t>中的比率]的违约金。</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2</w:t>
      </w:r>
      <w:r>
        <w:rPr>
          <w:rFonts w:ascii="方正仿宋_GB2312;方正仿宋_GB2312" w:hAnsi="方正仿宋_GB2312;方正仿宋_GB2312" w:cs="方正仿宋_GB2312;方正仿宋_GB2312" w:eastAsia="方正仿宋_GB2312;方正仿宋_GB2312"/>
          <w:color w:val="000000"/>
          <w:kern w:val="0"/>
          <w:sz w:val="24"/>
          <w:szCs w:val="24"/>
        </w:rPr>
        <w:t>）逾期超过</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{逾期天数</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日[该期限应当与本条</w:t>
      </w:r>
      <w:r>
        <w:rPr>
          <w:rFonts w:eastAsia="方正仿宋_GB2312;方正仿宋_GB2312" w:cs="方正仿宋_GB2312;方正仿宋_GB2312" w:ascii="方正仿宋_GB2312;方正仿宋_GB2312" w:hAnsi="方正仿宋_GB2312;方正仿宋_GB2312"/>
          <w:color w:val="000000"/>
          <w:kern w:val="0"/>
          <w:sz w:val="24"/>
          <w:szCs w:val="24"/>
        </w:rPr>
        <w:t>第</w:t>
      </w:r>
      <w:r>
        <w:rPr>
          <w:rFonts w:ascii="方正仿宋_GB2312;方正仿宋_GB2312" w:hAnsi="方正仿宋_GB2312;方正仿宋_GB2312" w:cs="方正仿宋_GB2312;方正仿宋_GB2312" w:eastAsia="方正仿宋_GB2312;方正仿宋_GB2312"/>
          <w:color w:val="000000"/>
          <w:kern w:val="0"/>
          <w:sz w:val="24"/>
          <w:szCs w:val="24"/>
        </w:rPr>
        <w:t>（1）项中的期限</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相</w:t>
      </w:r>
      <w:r>
        <w:rPr>
          <w:rFonts w:ascii="方正仿宋_GB2312;方正仿宋_GB2312" w:hAnsi="方正仿宋_GB2312;方正仿宋_GB2312" w:cs="方正仿宋_GB2312;方正仿宋_GB2312" w:eastAsia="方正仿宋_GB2312;方正仿宋_GB2312"/>
          <w:color w:val="000000"/>
          <w:kern w:val="0"/>
          <w:sz w:val="24"/>
          <w:szCs w:val="24"/>
        </w:rPr>
        <w:t>同]后，买受人有权解除合同。买受人解除合同的，应当书面通知出卖人。出卖人应当自解除合同通知送达之</w:t>
      </w:r>
      <w:r>
        <w:rPr>
          <w:rFonts w:eastAsia="方正仿宋_GB2312;方正仿宋_GB2312" w:cs="方正仿宋_GB2312;方正仿宋_GB2312" w:ascii="方正仿宋_GB2312;方正仿宋_GB2312" w:hAnsi="方正仿宋_GB2312;方正仿宋_GB2312"/>
          <w:color w:val="000000"/>
          <w:kern w:val="0"/>
          <w:sz w:val="24"/>
          <w:szCs w:val="24"/>
        </w:rPr>
        <w:t>日起</w:t>
      </w:r>
      <w:r>
        <w:rPr>
          <w:rFonts w:ascii="方正仿宋_GB2312;方正仿宋_GB2312" w:hAnsi="方正仿宋_GB2312;方正仿宋_GB2312" w:cs="方正仿宋_GB2312;方正仿宋_GB2312" w:eastAsia="方正仿宋_GB2312;方正仿宋_GB2312"/>
          <w:color w:val="000000"/>
          <w:kern w:val="0"/>
          <w:sz w:val="24"/>
          <w:szCs w:val="24"/>
        </w:rPr>
        <w:t>15日内退还买受人已付全部房款（含已付贷款部分），并自买受人付款之日起，</w:t>
      </w:r>
      <w:r>
        <w:rPr>
          <w:rFonts w:ascii="方正仿宋_GB2312;方正仿宋_GB2312" w:hAnsi="方正仿宋_GB2312;方正仿宋_GB2312" w:cs="方正仿宋_GB2312;方正仿宋_GB2312" w:eastAsia="方正仿宋_GB2312;方正仿宋_GB2312"/>
          <w:color w:val="000000"/>
          <w:kern w:val="0"/>
          <w:sz w:val="24"/>
          <w:szCs w:val="24"/>
          <w:u w:val="single"/>
        </w:rPr>
        <w:t>按照 {利率</w:t>
      </w:r>
      <w:r>
        <w:rPr>
          <w:rFonts w:eastAsia="方正仿宋_GB2312;方正仿宋_GB2312" w:cs="方正仿宋_GB2312;方正仿宋_GB2312" w:ascii="方正仿宋_GB2312;方正仿宋_GB2312" w:hAnsi="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[不低</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rPr>
        <w:t>于合同签订日相应期限的贷款市场报价利率</w:t>
      </w:r>
      <w:r>
        <w:rPr>
          <w:rFonts w:eastAsia="方正仿宋_GB2312;方正仿宋_GB2312" w:cs="方正仿宋_GB2312;方正仿宋_GB2312" w:ascii="方正仿宋_GB2312;方正仿宋_GB2312" w:hAnsi="方正仿宋_GB2312;方正仿宋_GB2312"/>
          <w:b w:val="false"/>
          <w:bCs w:val="false"/>
          <w:color w:val="000000"/>
          <w:kern w:val="0"/>
          <w:sz w:val="24"/>
          <w:szCs w:val="24"/>
        </w:rPr>
        <w:t>（LP</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rPr>
        <w:t>R</w:t>
      </w:r>
      <w:r>
        <w:rPr>
          <w:rFonts w:eastAsia="方正仿宋_GB2312;方正仿宋_GB2312" w:cs="方正仿宋_GB2312;方正仿宋_GB2312" w:ascii="方正仿宋_GB2312;方正仿宋_GB2312" w:hAnsi="方正仿宋_GB2312;方正仿宋_GB2312"/>
          <w:b w:val="false"/>
          <w:bCs w:val="false"/>
          <w:color w:val="000000"/>
          <w:kern w:val="0"/>
          <w:sz w:val="24"/>
          <w:szCs w:val="24"/>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]计算给付利息；同时，出卖人按照全部房价款</w:t>
      </w:r>
      <w:r>
        <w:rPr>
          <w:rFonts w:ascii="方正仿宋_GB2312;方正仿宋_GB2312" w:hAnsi="方正仿宋_GB2312;方正仿宋_GB2312" w:cs="方正仿宋_GB2312;方正仿宋_GB2312" w:eastAsia="方正仿宋_GB2312;方正仿宋_GB2312"/>
          <w:color w:val="000000"/>
          <w:kern w:val="0"/>
          <w:sz w:val="24"/>
          <w:szCs w:val="24"/>
          <w:u w:val="single"/>
        </w:rPr>
        <w:t>的 {违约金</w:t>
      </w:r>
      <w:r>
        <w:rPr>
          <w:rFonts w:eastAsia="方正仿宋_GB2312;方正仿宋_GB2312" w:cs="方正仿宋_GB2312;方正仿宋_GB2312" w:ascii="方正仿宋_GB2312;方正仿宋_GB2312" w:hAnsi="方正仿宋_GB2312;方正仿宋_GB2312"/>
          <w:color w:val="000000"/>
          <w:kern w:val="0"/>
          <w:sz w:val="24"/>
          <w:szCs w:val="24"/>
        </w:rPr>
        <w:t>比</w:t>
      </w:r>
      <w:r>
        <w:rPr>
          <w:rFonts w:ascii="方正仿宋_GB2312;方正仿宋_GB2312" w:hAnsi="方正仿宋_GB2312;方正仿宋_GB2312" w:cs="方正仿宋_GB2312;方正仿宋_GB2312" w:eastAsia="方正仿宋_GB2312;方正仿宋_GB2312"/>
          <w:color w:val="000000"/>
          <w:kern w:val="0"/>
          <w:sz w:val="24"/>
          <w:szCs w:val="24"/>
        </w:rPr>
        <w:t>例}%向买受人支付违约金。</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买受人要求继续履行合同的，合同继续履行，出卖人按日计算向买受人支付全部房价款万分之</w:t>
      </w:r>
      <w:r>
        <w:rPr>
          <w:rFonts w:ascii="方正仿宋_GB2312;方正仿宋_GB2312" w:hAnsi="方正仿宋_GB2312;方正仿宋_GB2312" w:cs="方正仿宋_GB2312;方正仿宋_GB2312" w:eastAsia="方正仿宋_GB2312;方正仿宋_GB2312"/>
          <w:color w:val="000000"/>
          <w:kern w:val="0"/>
          <w:sz w:val="24"/>
          <w:szCs w:val="24"/>
          <w:u w:val="single"/>
        </w:rPr>
        <w:t>{比率}的违</w:t>
      </w:r>
      <w:r>
        <w:rPr>
          <w:rFonts w:eastAsia="方正仿宋_GB2312;方正仿宋_GB2312" w:cs="方正仿宋_GB2312;方正仿宋_GB2312" w:ascii="方正仿宋_GB2312;方正仿宋_GB2312" w:hAnsi="方正仿宋_GB2312;方正仿宋_GB2312"/>
          <w:color w:val="000000"/>
          <w:kern w:val="0"/>
          <w:sz w:val="24"/>
          <w:szCs w:val="24"/>
          <w:u w:val="single"/>
          <w:lang w:val="en-US" w:eastAsia="zh-CN"/>
        </w:rPr>
        <w:t>约</w:t>
      </w:r>
      <w:r>
        <w:rPr>
          <w:rFonts w:ascii="方正仿宋_GB2312;方正仿宋_GB2312" w:hAnsi="方正仿宋_GB2312;方正仿宋_GB2312" w:cs="方正仿宋_GB2312;方正仿宋_GB2312" w:eastAsia="方正仿宋_GB2312;方正仿宋_GB2312"/>
          <w:color w:val="000000"/>
          <w:kern w:val="0"/>
          <w:sz w:val="24"/>
          <w:szCs w:val="24"/>
        </w:rPr>
        <w:t>金。</w:t>
      </w:r>
      <w:r>
        <w:rPr>
          <w:rFonts w:eastAsia="方正仿宋_GB2312;方正仿宋_GB2312" w:cs="方正仿宋_GB2312;方正仿宋_GB2312" w:ascii="方正仿宋_GB2312;方正仿宋_GB2312" w:hAnsi="方正仿宋_GB2312;方正仿宋_GB2312"/>
          <w:color w:val="000000"/>
          <w:kern w:val="0"/>
          <w:sz w:val="24"/>
          <w:szCs w:val="24"/>
        </w:rPr>
      </w:r>
      <w:r>
        <w:rPr>
          <w:rFonts w:ascii="方正仿宋_GB2312;方正仿宋_GB2312" w:hAnsi="方正仿宋_GB2312;方正仿宋_GB2312" w:cs="方正仿宋_GB2312;方正仿宋_GB2312" w:eastAsia="方正仿宋_GB2312;方正仿宋_GB2312"/>
          <w:color w:val="000000"/>
          <w:kern w:val="0"/>
          <w:sz w:val="24"/>
          <w:szCs w:val="24"/>
        </w:rPr>
      </w:r>
      <w:r>
        <w:rPr>
          <w:rFonts w:eastAsia="方正仿宋_GB2312;方正仿宋_GB2312" w:cs="方正仿宋_GB2312;方正仿宋_GB2312" w:ascii="方正仿宋_GB2312;方正仿宋_GB2312" w:hAnsi="方正仿宋_GB2312;方正仿宋_GB2312"/>
          <w:color w:val="000000"/>
          <w:kern w:val="0"/>
          <w:sz w:val="24"/>
          <w:szCs w:val="24"/>
        </w:rPr>
      </w:r>
      <w:r>
        <w:rPr>
          <w:rFonts w:ascii="方正仿宋_GB2312;方正仿宋_GB2312" w:hAnsi="方正仿宋_GB2312;方正仿宋_GB2312" w:cs="方正仿宋_GB2312;方正仿宋_GB2312" w:eastAsia="方正仿宋_GB2312;方正仿宋_GB2312"/>
          <w:color w:val="000000"/>
          <w:kern w:val="0"/>
          <w:sz w:val="24"/>
          <w:szCs w:val="24"/>
        </w:rPr>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numPr>
          <w:ilvl w:val="0"/>
          <w:numId w:val="0"/>
        </w:numPr>
        <w:autoSpaceDE w:val="false"/>
        <w:ind w:firstLine="24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color w:val="000000"/>
          <w:kern w:val="0"/>
          <w:sz w:val="24"/>
          <w:szCs w:val="24"/>
          <w:u w:val="none"/>
          <w:lang w:val="en-US" w:eastAsia="zh-CN"/>
        </w:rPr>
        <w:t>2.</w:t>
      </w:r>
      <w:r>
        <w:rPr>
          <w:rFonts w:eastAsia="方正仿宋_GB2312;方正仿宋_GB2312" w:cs="方正仿宋_GB2312;方正仿宋_GB2312" w:ascii="方正仿宋_GB2312;方正仿宋_GB2312" w:hAnsi="方正仿宋_GB2312;方正仿宋_GB2312"/>
          <w:color w:val="000000"/>
          <w:kern w:val="0"/>
          <w:sz w:val="24"/>
          <w:szCs w:val="24"/>
          <w:u w:val="single"/>
        </w:rPr>
        <w:t xml:space="preserve"> {空白部分} 。</w:t>
      </w:r>
      <w:r>
        <w:rPr>
          <w:rFonts w:eastAsia="方正仿宋_GB2312;方正仿宋_GB2312" w:cs="方正仿宋_GB2312;方正仿宋_GB2312" w:ascii="方正仿宋_GB2312;方正仿宋_GB2312" w:hAnsi="方正仿宋_GB2312;方正仿宋_GB2312"/>
          <w:color w:val="000000"/>
          <w:kern w:val="0"/>
          <w:sz w:val="24"/>
          <w:szCs w:val="24"/>
          <w:u w:val="single"/>
          <w:lang w:val="en-US" w:eastAsia="zh-CN"/>
        </w:rPr>
      </w:r>
      <w:r>
        <w:rPr>
          <w:rFonts w:eastAsia="方正仿宋_GB2312;方正仿宋_GB2312" w:cs="方正仿宋_GB2312;方正仿宋_GB2312" w:ascii="方正仿宋_GB2312;方正仿宋_GB2312" w:hAnsi="方正仿宋_GB2312;方正仿宋_GB2312"/>
          <w:color w:val="000000"/>
          <w:kern w:val="0"/>
          <w:sz w:val="24"/>
          <w:szCs w:val="24"/>
          <w:u w:val="single"/>
        </w:rPr>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Style16"/>
        <w:numPr>
          <w:ilvl w:val="0"/>
          <w:numId w:val="0"/>
        </w:numPr>
        <w:ind w:firstLine="480" w:start="0" w:end="0"/>
        <w:rPr>
          <w:rFonts w:ascii="方正仿宋_GB2312;方正仿宋_GB2312" w:hAnsi="方正仿宋_GB2312;方正仿宋_GB2312" w:eastAsia="方正仿宋_GB2312;方正仿宋_GB2312" w:cs="方正仿宋_GB2312;方正仿宋_GB2312"/>
          <w:highlight w:val="none"/>
          <w:u w:val="none"/>
        </w:rPr>
      </w:pPr>
      <w:r>
        <w:rPr>
          <w:rFonts w:ascii="方正仿宋_GB2312;方正仿宋_GB2312" w:hAnsi="方正仿宋_GB2312;方正仿宋_GB2312" w:cs="方正仿宋_GB2312;方正仿宋_GB2312" w:eastAsia="方正仿宋_GB2312;方正仿宋_GB2312"/>
          <w:color w:val="000000"/>
          <w:sz w:val="24"/>
          <w:u w:val="none"/>
          <w:lang w:val="en-US" w:eastAsia="zh-CN"/>
        </w:rPr>
        <w:t>（二）</w:t>
      </w:r>
      <w:r>
        <w:rPr>
          <w:rFonts w:ascii="方正仿宋_GB2312;方正仿宋_GB2312" w:hAnsi="方正仿宋_GB2312;方正仿宋_GB2312" w:cs="方正仿宋_GB2312;方正仿宋_GB2312" w:eastAsia="方正仿宋_GB2312;方正仿宋_GB2312"/>
          <w:b w:val="false"/>
          <w:bCs w:val="false"/>
          <w:color w:val="000000"/>
          <w:sz w:val="24"/>
          <w:lang w:val="en-US" w:eastAsia="zh-CN"/>
        </w:rPr>
        <w:t>双方【{是否}】约定解除合同权行使期限。如选择【{是}】，买受人依本条解除合同的，应在解除条件成就之</w:t>
      </w:r>
      <w:r>
        <w:rPr>
          <w:rFonts w:ascii="方正仿宋_GB2312;方正仿宋_GB2312" w:hAnsi="方正仿宋_GB2312;方正仿宋_GB2312" w:cs="方正仿宋_GB2312;方正仿宋_GB2312" w:eastAsia="方正仿宋_GB2312;方正仿宋_GB2312"/>
          <w:b w:val="false"/>
          <w:bCs w:val="false"/>
          <w:color w:val="000000"/>
          <w:sz w:val="24"/>
          <w:u w:val="single"/>
          <w:lang w:val="en-US" w:eastAsia="zh-CN"/>
        </w:rPr>
        <w:t xml:space="preserve">日起  </w:t>
      </w:r>
      <w:r>
        <w:rPr>
          <w:rFonts w:ascii="方正仿宋_GB2312;方正仿宋_GB2312" w:hAnsi="方正仿宋_GB2312;方正仿宋_GB2312" w:cs="方正仿宋_GB2312;方正仿宋_GB2312" w:eastAsia="方正仿宋_GB2312;方正仿宋_GB2312"/>
          <w:b w:val="false"/>
          <w:bCs w:val="false"/>
          <w:color w:val="000000"/>
          <w:sz w:val="24"/>
          <w:lang w:val="en-US" w:eastAsia="zh-CN"/>
        </w:rPr>
        <w:t xml:space="preserve">  {三个月}内行使，逾期</w:t>
      </w:r>
      <w:r>
        <w:rPr>
          <w:rFonts w:ascii="方正仿宋_GB2312;方正仿宋_GB2312" w:hAnsi="方正仿宋_GB2312;方正仿宋_GB2312" w:cs="方正仿宋_GB2312;方正仿宋_GB2312" w:eastAsia="方正仿宋_GB2312;方正仿宋_GB2312"/>
          <w:b w:val="false"/>
          <w:bCs w:val="false"/>
          <w:color w:val="000000"/>
          <w:sz w:val="24"/>
          <w:u w:val="none"/>
          <w:lang w:val="en-US" w:eastAsia="zh-CN"/>
        </w:rPr>
        <w:t>不行使的，解除权消灭。</w:t>
      </w:r>
    </w:p>
    <w:p>
      <w:pPr>
        <w:pStyle w:val="Normal"/>
        <w:autoSpaceDE w:val="false"/>
        <w:spacing w:before="221" w:after="221"/>
        <w:jc w:val="center"/>
        <w:rPr>
          <w:rFonts w:ascii="Times New Roman" w:hAnsi="Times New Roman" w:eastAsia="黑体" w:cs="Times New Roman"/>
          <w:color w:val="000000"/>
          <w:kern w:val="0"/>
          <w:sz w:val="28"/>
          <w:szCs w:val="28"/>
          <w:highlight w:val="none"/>
        </w:rPr>
      </w:pPr>
      <w:r>
        <w:rPr>
          <w:rFonts w:ascii="Times New Roman" w:hAnsi="Times New Roman" w:cs="Times New Roman" w:eastAsia="黑体"/>
          <w:color w:val="000000"/>
          <w:kern w:val="0"/>
          <w:sz w:val="28"/>
          <w:szCs w:val="28"/>
        </w:rPr>
        <w:t>第五章</w:t>
      </w:r>
      <w:r>
        <w:rPr>
          <w:rFonts w:ascii="Times New Roman" w:hAnsi="Times New Roman" w:cs="Times New Roman" w:eastAsia="Times New Roman"/>
          <w:color w:val="000000"/>
          <w:kern w:val="0"/>
          <w:sz w:val="28"/>
          <w:szCs w:val="28"/>
        </w:rPr>
        <w:t xml:space="preserve"> </w:t>
      </w:r>
      <w:r>
        <w:rPr>
          <w:rFonts w:ascii="Times New Roman" w:hAnsi="Times New Roman" w:cs="Times New Roman" w:eastAsia="黑体"/>
          <w:color w:val="000000"/>
          <w:kern w:val="0"/>
          <w:sz w:val="28"/>
          <w:szCs w:val="28"/>
        </w:rPr>
        <w:t>商品房质量及保修责任</w:t>
      </w:r>
    </w:p>
    <w:p>
      <w:pPr>
        <w:pStyle w:val="Normal"/>
        <w:numPr>
          <w:ilvl w:val="0"/>
          <w:numId w:val="0"/>
        </w:numPr>
        <w:autoSpaceDE w:val="false"/>
        <w:ind w:firstLine="482" w:end="0"/>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第十五条 {商品房质量}</w:t>
      </w:r>
    </w:p>
    <w:p>
      <w:pPr>
        <w:pStyle w:val="Normal"/>
        <w:numPr>
          <w:ilvl w:val="0"/>
          <w:numId w:val="0"/>
        </w:numPr>
        <w:autoSpaceDE w:val="false"/>
        <w:ind w:firstLine="480" w:end="0"/>
        <w:outlineLvl w:val="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（一）地基基础和主体结构</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出卖人承诺该商品房地基基础和主体结构合格，并符合国家、地方及行业标准。</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商品房交付使用</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后</w:t>
      </w:r>
      <w:r>
        <w:rPr>
          <w:rFonts w:ascii="方正仿宋_GB2312;方正仿宋_GB2312" w:hAnsi="方正仿宋_GB2312;方正仿宋_GB2312" w:cs="方正仿宋_GB2312;方正仿宋_GB2312" w:eastAsia="方正仿宋_GB2312;方正仿宋_GB2312"/>
          <w:color w:val="000000"/>
          <w:kern w:val="0"/>
          <w:sz w:val="24"/>
          <w:szCs w:val="24"/>
        </w:rPr>
        <w:t>，买受人对该商品房地基基础和主体结构质量提出异议的，出卖人应当予以说明；买受人认为该商品房地基基础和主体结构不合格的，双方委托进行质量检测。经检测合格的，因此发生的检测费用由买受人承担。经检测不合格的，买受人有权解除合同。买受人解除合同的，应当书面通知出卖人。出卖人应当自解除合同通知送达之日起</w:t>
      </w:r>
      <w:r>
        <w:rPr>
          <w:rFonts w:eastAsia="方正仿宋_GB2312;方正仿宋_GB2312" w:cs="方正仿宋_GB2312;方正仿宋_GB2312" w:ascii="方正仿宋_GB2312;方正仿宋_GB2312" w:hAnsi="方正仿宋_GB2312;方正仿宋_GB2312"/>
          <w:color w:val="000000"/>
          <w:kern w:val="0"/>
          <w:sz w:val="24"/>
          <w:szCs w:val="24"/>
        </w:rPr>
        <w:t>15</w:t>
      </w:r>
      <w:r>
        <w:rPr>
          <w:rFonts w:ascii="方正仿宋_GB2312;方正仿宋_GB2312" w:hAnsi="方正仿宋_GB2312;方正仿宋_GB2312" w:cs="方正仿宋_GB2312;方正仿宋_GB2312" w:eastAsia="方正仿宋_GB2312;方正仿宋_GB2312"/>
          <w:color w:val="000000"/>
          <w:kern w:val="0"/>
          <w:sz w:val="24"/>
          <w:szCs w:val="24"/>
        </w:rPr>
        <w:t>日内退还买受人已付全部房款（含已付贷款部分），并自买受人付款之日起，按照</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eastAsia="方正仿宋_GB2312;方正仿宋_GB2312" w:cs="方正仿宋_GB2312;方正仿宋_GB2312" w:ascii="方正仿宋_GB2312;方正仿宋_GB2312" w:hAnsi="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联系电</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rPr>
        <w:t>话} %[不低于合同签订日相应期限的贷</w:t>
      </w:r>
      <w:r>
        <w:rPr>
          <w:rFonts w:eastAsia="方正仿宋_GB2312;方正仿宋_GB2312" w:cs="方正仿宋_GB2312;方正仿宋_GB2312" w:ascii="方正仿宋_GB2312;方正仿宋_GB2312" w:hAnsi="方正仿宋_GB2312;方正仿宋_GB2312"/>
          <w:b w:val="false"/>
          <w:bCs w:val="false"/>
          <w:color w:val="000000"/>
          <w:kern w:val="0"/>
          <w:sz w:val="24"/>
          <w:szCs w:val="24"/>
        </w:rPr>
        <w:t>款市场</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rPr>
        <w:t>报</w:t>
      </w:r>
      <w:r>
        <w:rPr>
          <w:rFonts w:eastAsia="方正仿宋_GB2312;方正仿宋_GB2312" w:cs="方正仿宋_GB2312;方正仿宋_GB2312" w:ascii="方正仿宋_GB2312;方正仿宋_GB2312" w:hAnsi="方正仿宋_GB2312;方正仿宋_GB2312"/>
          <w:b w:val="false"/>
          <w:bCs w:val="false"/>
          <w:color w:val="000000"/>
          <w:kern w:val="0"/>
          <w:sz w:val="24"/>
          <w:szCs w:val="24"/>
          <w:lang w:val="en-US" w:eastAsia="zh-CN"/>
        </w:rPr>
        <w:t>价</w:t>
      </w:r>
      <w:r>
        <w:rPr>
          <w:rFonts w:ascii="方正仿宋_GB2312;方正仿宋_GB2312" w:hAnsi="方正仿宋_GB2312;方正仿宋_GB2312" w:cs="方正仿宋_GB2312;方正仿宋_GB2312" w:eastAsia="方正仿宋_GB2312;方正仿宋_GB2312"/>
          <w:color w:val="000000"/>
          <w:kern w:val="0"/>
          <w:sz w:val="24"/>
          <w:szCs w:val="24"/>
        </w:rPr>
        <w:t>利率（LPR）]计算给付利息。给买受人造成损失的，由出卖人支付【</w:t>
      </w:r>
      <w:r>
        <w:rPr>
          <w:rFonts w:ascii="方正仿宋_GB2312;方正仿宋_GB2312" w:hAnsi="方正仿宋_GB2312;方正仿宋_GB2312" w:cs="方正仿宋_GB2312;方正仿宋_GB2312" w:eastAsia="方正仿宋_GB2312;方正仿宋_GB2312"/>
          <w:color w:val="000000"/>
          <w:kern w:val="0"/>
          <w:sz w:val="24"/>
          <w:szCs w:val="24"/>
          <w:u w:val="single"/>
        </w:rPr>
        <w:t>已付房</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价</w:t>
      </w:r>
      <w:r>
        <w:rPr>
          <w:rFonts w:ascii="方正仿宋_GB2312;方正仿宋_GB2312" w:hAnsi="方正仿宋_GB2312;方正仿宋_GB2312" w:cs="方正仿宋_GB2312;方正仿宋_GB2312" w:eastAsia="方正仿宋_GB2312;方正仿宋_GB2312"/>
          <w:color w:val="000000"/>
          <w:kern w:val="0"/>
          <w:sz w:val="24"/>
          <w:szCs w:val="24"/>
        </w:rPr>
        <w:t>款百分之    {损失比例}%】【买受人全部损失】的赔偿金。因此而发生的检测费用由出卖人承担。</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买受人不解除合同的，</w:t>
      </w:r>
      <w:r>
        <w:rPr>
          <w:rFonts w:ascii="方正仿宋_GB2312;方正仿宋_GB2312" w:hAnsi="方正仿宋_GB2312;方正仿宋_GB2312" w:cs="方正仿宋_GB2312;方正仿宋_GB2312" w:eastAsia="方正仿宋_GB2312;方正仿宋_GB2312"/>
          <w:color w:val="000000"/>
          <w:kern w:val="0"/>
          <w:sz w:val="24"/>
          <w:szCs w:val="24"/>
          <w:u w:val="single"/>
        </w:rPr>
        <w:t>{处理方式}。</w:t>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numPr>
          <w:ilvl w:val="0"/>
          <w:numId w:val="0"/>
        </w:numPr>
        <w:autoSpaceDE w:val="false"/>
        <w:ind w:firstLine="480" w:end="0"/>
        <w:outlineLvl w:val="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（二）其他质量问题</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该商品房质量应当符合有关工程质量规范、标准和施工图设计文件的要求。发现除地基基础和主体结构外质量问题的，双方按照以下方式处理：</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1</w:t>
      </w:r>
      <w:r>
        <w:rPr>
          <w:rFonts w:ascii="方正仿宋_GB2312;方正仿宋_GB2312" w:hAnsi="方正仿宋_GB2312;方正仿宋_GB2312" w:cs="方正仿宋_GB2312;方正仿宋_GB2312" w:eastAsia="方正仿宋_GB2312;方正仿宋_GB2312"/>
          <w:color w:val="000000"/>
          <w:kern w:val="0"/>
          <w:sz w:val="24"/>
          <w:szCs w:val="24"/>
        </w:rPr>
        <w:t>）及时更换、修理；如给买受人造成损失的，还应当承担相应赔偿责任。</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u w:val="single"/>
        </w:rPr>
        <w:t>}</w:t>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2</w:t>
      </w:r>
      <w:r>
        <w:rPr>
          <w:rFonts w:ascii="方正仿宋_GB2312;方正仿宋_GB2312" w:hAnsi="方正仿宋_GB2312;方正仿宋_GB2312" w:cs="方正仿宋_GB2312;方正仿宋_GB2312" w:eastAsia="方正仿宋_GB2312;方正仿宋_GB2312"/>
          <w:color w:val="000000"/>
          <w:kern w:val="0"/>
          <w:sz w:val="24"/>
          <w:szCs w:val="24"/>
        </w:rPr>
        <w:t>）经过更换、修理，仍然严重影响正常使用的，买受人有权解除合同。买受人解除合同的，应当书面通知出卖人。出卖人应当自解除合同通知送达之日起</w:t>
      </w:r>
      <w:r>
        <w:rPr>
          <w:rFonts w:eastAsia="方正仿宋_GB2312;方正仿宋_GB2312" w:cs="方正仿宋_GB2312;方正仿宋_GB2312" w:ascii="方正仿宋_GB2312;方正仿宋_GB2312" w:hAnsi="方正仿宋_GB2312;方正仿宋_GB2312"/>
          <w:color w:val="000000"/>
          <w:kern w:val="0"/>
          <w:sz w:val="24"/>
          <w:szCs w:val="24"/>
        </w:rPr>
        <w:t>15</w:t>
      </w:r>
      <w:r>
        <w:rPr>
          <w:rFonts w:ascii="方正仿宋_GB2312;方正仿宋_GB2312" w:hAnsi="方正仿宋_GB2312;方正仿宋_GB2312" w:cs="方正仿宋_GB2312;方正仿宋_GB2312" w:eastAsia="方正仿宋_GB2312;方正仿宋_GB2312"/>
          <w:color w:val="000000"/>
          <w:kern w:val="0"/>
          <w:sz w:val="24"/>
          <w:szCs w:val="24"/>
        </w:rPr>
        <w:t>日内退还买受人已付全部房款（含已付贷款部分），并自买受人付款之日起，按照</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{{利率}}</w:t>
      </w:r>
      <w:r>
        <w:rPr>
          <w:rFonts w:eastAsia="方正仿宋_GB2312;方正仿宋_GB2312" w:cs="方正仿宋_GB2312;方正仿宋_GB2312" w:ascii="方正仿宋_GB2312;方正仿宋_GB2312" w:hAnsi="方正仿宋_GB2312;方正仿宋_GB2312"/>
          <w:color w:val="000000"/>
          <w:kern w:val="0"/>
          <w:sz w:val="24"/>
          <w:szCs w:val="24"/>
        </w:rPr>
        <w:t xml:space="preserve"> </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[不低</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rPr>
        <w:t>于合同签订日相应期限的贷款市场报价利率</w:t>
      </w:r>
      <w:r>
        <w:rPr>
          <w:rFonts w:eastAsia="方正仿宋_GB2312;方正仿宋_GB2312" w:cs="方正仿宋_GB2312;方正仿宋_GB2312" w:ascii="方正仿宋_GB2312;方正仿宋_GB2312" w:hAnsi="方正仿宋_GB2312;方正仿宋_GB2312"/>
          <w:b w:val="false"/>
          <w:bCs w:val="false"/>
          <w:color w:val="000000"/>
          <w:kern w:val="0"/>
          <w:sz w:val="24"/>
          <w:szCs w:val="24"/>
        </w:rPr>
        <w:t>（LP</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rPr>
        <w:t>R</w:t>
      </w:r>
      <w:r>
        <w:rPr>
          <w:rFonts w:eastAsia="方正仿宋_GB2312;方正仿宋_GB2312" w:cs="方正仿宋_GB2312;方正仿宋_GB2312" w:ascii="方正仿宋_GB2312;方正仿宋_GB2312" w:hAnsi="方正仿宋_GB2312;方正仿宋_GB2312"/>
          <w:b w:val="false"/>
          <w:bCs w:val="false"/>
          <w:color w:val="000000"/>
          <w:kern w:val="0"/>
          <w:sz w:val="24"/>
          <w:szCs w:val="24"/>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]计算给付利息。给买受人造成损失的，由出卖人承担相应赔偿责任。因此而发生的检测费用由出卖人承担。</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买受人不解除合同的，</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numPr>
          <w:ilvl w:val="0"/>
          <w:numId w:val="0"/>
        </w:numPr>
        <w:autoSpaceDE w:val="false"/>
        <w:ind w:firstLine="480" w:end="0"/>
        <w:outlineLvl w:val="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（三）装饰装修及设备标准</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该商品房应当使用合格的建筑材料、构配件和设备，装置、装修、装饰所用材料的产品质量必须符合国家的、地方的强制性标准及双方约定的标准。涉及安装的还应符合国家的、地方的强制性标准及双方约定的标准。</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不符合上述标准的，买受人有权要求出卖人按照下列第（</w:t>
      </w:r>
      <w:r>
        <w:rPr>
          <w:rFonts w:eastAsia="方正仿宋_GB2312;方正仿宋_GB2312" w:cs="方正仿宋_GB2312;方正仿宋_GB2312" w:ascii="方正仿宋_GB2312;方正仿宋_GB2312" w:hAnsi="方正仿宋_GB2312;方正仿宋_GB2312"/>
          <w:color w:val="000000"/>
          <w:kern w:val="0"/>
          <w:sz w:val="24"/>
          <w:szCs w:val="24"/>
        </w:rPr>
        <w:t>1</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{方式一}、{</w:t>
      </w:r>
      <w:r>
        <w:rPr>
          <w:rFonts w:ascii="方正仿宋_GB2312;方正仿宋_GB2312" w:hAnsi="方正仿宋_GB2312;方正仿宋_GB2312" w:cs="方正仿宋_GB2312;方正仿宋_GB2312" w:eastAsia="方正仿宋_GB2312;方正仿宋_GB2312"/>
          <w:color w:val="000000"/>
          <w:kern w:val="0"/>
          <w:sz w:val="24"/>
          <w:szCs w:val="24"/>
        </w:rPr>
        <w:t>方</w:t>
      </w:r>
      <w:r>
        <w:rPr>
          <w:rFonts w:ascii="方正仿宋_GB2312;方正仿宋_GB2312" w:hAnsi="方正仿宋_GB2312;方正仿宋_GB2312" w:cs="方正仿宋_GB2312;方正仿宋_GB2312" w:eastAsia="方正仿宋_GB2312;方正仿宋_GB2312"/>
          <w:color w:val="000000"/>
          <w:kern w:val="0"/>
          <w:sz w:val="24"/>
          <w:szCs w:val="24"/>
          <w:u w:val="single"/>
        </w:rPr>
        <w:t>式二} 方式处</w:t>
      </w:r>
      <w:r>
        <w:rPr>
          <w:rFonts w:ascii="方正仿宋_GB2312;方正仿宋_GB2312" w:hAnsi="方正仿宋_GB2312;方正仿宋_GB2312" w:cs="方正仿宋_GB2312;方正仿宋_GB2312" w:eastAsia="方正仿宋_GB2312;方正仿宋_GB2312"/>
          <w:color w:val="000000"/>
          <w:kern w:val="0"/>
          <w:sz w:val="24"/>
          <w:szCs w:val="24"/>
        </w:rPr>
        <w:t>理（可多选）：</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1</w:t>
      </w:r>
      <w:r>
        <w:rPr>
          <w:rFonts w:ascii="方正仿宋_GB2312;方正仿宋_GB2312" w:hAnsi="方正仿宋_GB2312;方正仿宋_GB2312" w:cs="方正仿宋_GB2312;方正仿宋_GB2312" w:eastAsia="方正仿宋_GB2312;方正仿宋_GB2312"/>
          <w:color w:val="000000"/>
          <w:kern w:val="0"/>
          <w:sz w:val="24"/>
          <w:szCs w:val="24"/>
        </w:rPr>
        <w:t>）及时更换、修理；</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2</w:t>
      </w:r>
      <w:r>
        <w:rPr>
          <w:rFonts w:ascii="方正仿宋_GB2312;方正仿宋_GB2312" w:hAnsi="方正仿宋_GB2312;方正仿宋_GB2312" w:cs="方正仿宋_GB2312;方正仿宋_GB2312" w:eastAsia="方正仿宋_GB2312;方正仿宋_GB2312"/>
          <w:color w:val="000000"/>
          <w:kern w:val="0"/>
          <w:sz w:val="24"/>
          <w:szCs w:val="24"/>
        </w:rPr>
        <w:t>）出卖人赔偿双倍的装饰、设备差价；</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空</w:t>
      </w:r>
      <w:r>
        <w:rPr>
          <w:rFonts w:ascii="方正仿宋_GB2312;方正仿宋_GB2312" w:hAnsi="方正仿宋_GB2312;方正仿宋_GB2312" w:cs="方正仿宋_GB2312;方正仿宋_GB2312" w:eastAsia="方正仿宋_GB2312;方正仿宋_GB2312"/>
          <w:color w:val="000000"/>
          <w:kern w:val="0"/>
          <w:sz w:val="24"/>
          <w:szCs w:val="24"/>
        </w:rPr>
        <w:t>白</w:t>
      </w:r>
      <w:r>
        <w:rPr>
          <w:rFonts w:ascii="方正仿宋_GB2312;方正仿宋_GB2312" w:hAnsi="方正仿宋_GB2312;方正仿宋_GB2312" w:cs="方正仿宋_GB2312;方正仿宋_GB2312" w:eastAsia="方正仿宋_GB2312;方正仿宋_GB2312"/>
          <w:color w:val="000000"/>
          <w:kern w:val="0"/>
          <w:sz w:val="24"/>
          <w:szCs w:val="24"/>
          <w:u w:val="single"/>
        </w:rPr>
        <w:t>部分}；</w:t>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4</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{空白部分} 。</w:t>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具体装饰装修及相关设备标准的约定见附件</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六</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numPr>
          <w:ilvl w:val="0"/>
          <w:numId w:val="0"/>
        </w:numPr>
        <w:autoSpaceDE w:val="false"/>
        <w:ind w:firstLine="480" w:end="0"/>
        <w:outlineLvl w:val="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（四）室内空气质量、建筑隔声和民用建筑节能措施</w:t>
      </w:r>
    </w:p>
    <w:p>
      <w:pPr>
        <w:pStyle w:val="Normal"/>
        <w:numPr>
          <w:ilvl w:val="0"/>
          <w:numId w:val="3"/>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u w:val="none"/>
        </w:rPr>
      </w:pPr>
      <w:r>
        <w:rPr>
          <w:rFonts w:ascii="方正仿宋_GB2312;方正仿宋_GB2312" w:hAnsi="方正仿宋_GB2312;方正仿宋_GB2312" w:cs="方正仿宋_GB2312;方正仿宋_GB2312" w:eastAsia="方正仿宋_GB2312;方正仿宋_GB2312"/>
          <w:color w:val="000000"/>
          <w:kern w:val="0"/>
          <w:sz w:val="24"/>
          <w:szCs w:val="24"/>
        </w:rPr>
        <w:t>该商品房室内空气质量符合【国家】【地方】标准，标准名称：</w:t>
      </w:r>
      <w:r>
        <w:rPr>
          <w:rFonts w:ascii="方正仿宋_GB2312;方正仿宋_GB2312" w:hAnsi="方正仿宋_GB2312;方正仿宋_GB2312" w:cs="方正仿宋_GB2312;方正仿宋_GB2312" w:eastAsia="方正仿宋_GB2312;方正仿宋_GB2312"/>
          <w:color w:val="000000"/>
          <w:kern w:val="0"/>
          <w:sz w:val="24"/>
          <w:szCs w:val="24"/>
          <w:u w:val="single"/>
        </w:rPr>
        <w:t>{标准名称}，标准文号：{标准文号</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r>
      <w:r>
        <w:rPr>
          <w:rFonts w:ascii="方正仿宋_GB2312;方正仿宋_GB2312" w:hAnsi="方正仿宋_GB2312;方正仿宋_GB2312" w:cs="方正仿宋_GB2312;方正仿宋_GB2312" w:eastAsia="方正仿宋_GB2312;方正仿宋_GB2312"/>
          <w:color w:val="000000"/>
          <w:kern w:val="0"/>
          <w:sz w:val="24"/>
          <w:szCs w:val="24"/>
          <w:u w:val="none"/>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该商品房为住宅的，建筑隔声情况符合【国家】【地方】标准，标准名称：</w:t>
      </w:r>
      <w:r>
        <w:rPr>
          <w:rFonts w:ascii="方正仿宋_GB2312;方正仿宋_GB2312" w:hAnsi="方正仿宋_GB2312;方正仿宋_GB2312" w:cs="方正仿宋_GB2312;方正仿宋_GB2312" w:eastAsia="方正仿宋_GB2312;方正仿宋_GB2312"/>
          <w:color w:val="000000"/>
          <w:kern w:val="0"/>
          <w:sz w:val="24"/>
          <w:szCs w:val="24"/>
          <w:u w:val="single"/>
        </w:rPr>
        <w:t>{标准名称}，标准文号：{标准文号</w:t>
      </w:r>
      <w:r>
        <w:rPr>
          <w:rFonts w:ascii="方正仿宋_GB2312;方正仿宋_GB2312" w:hAnsi="方正仿宋_GB2312;方正仿宋_GB2312" w:cs="方正仿宋_GB2312;方正仿宋_GB2312" w:eastAsia="方正仿宋_GB2312;方正仿宋_GB2312"/>
          <w:color w:val="000000"/>
          <w:kern w:val="0"/>
          <w:sz w:val="24"/>
          <w:szCs w:val="24"/>
        </w:rPr>
        <w:t>}。该商品房</w:t>
      </w:r>
      <w:r>
        <w:rPr>
          <w:rFonts w:ascii="方正仿宋_GB2312;方正仿宋_GB2312" w:hAnsi="方正仿宋_GB2312;方正仿宋_GB2312" w:cs="方正仿宋_GB2312;方正仿宋_GB2312" w:eastAsia="方正仿宋_GB2312;方正仿宋_GB2312"/>
          <w:color w:val="000000"/>
          <w:kern w:val="0"/>
          <w:sz w:val="24"/>
          <w:szCs w:val="24"/>
          <w:u w:val="single"/>
        </w:rPr>
        <w:t>可能受到噪声影响的情况：{可能受到</w:t>
      </w:r>
      <w:r>
        <w:rPr>
          <w:rFonts w:ascii="方正仿宋_GB2312;方正仿宋_GB2312" w:hAnsi="方正仿宋_GB2312;方正仿宋_GB2312" w:cs="方正仿宋_GB2312;方正仿宋_GB2312" w:eastAsia="方正仿宋_GB2312;方正仿宋_GB2312"/>
          <w:color w:val="000000"/>
          <w:kern w:val="0"/>
          <w:sz w:val="24"/>
          <w:szCs w:val="24"/>
        </w:rPr>
        <w:t>噪</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声影响的情况}，出卖人方已采取或</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者拟采取的防治措施：{防治措施}。</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该商品房室内空气质量或建筑隔声情况经检测不符合标准，由出卖人负责整改，整改后仍不符合标准的，买受人有权解除合同。买受人解除合同的，应当书面通知出卖人。出卖人应当自解除合同通知送达之日起</w:t>
      </w:r>
      <w:r>
        <w:rPr>
          <w:rFonts w:eastAsia="方正仿宋_GB2312;方正仿宋_GB2312" w:cs="方正仿宋_GB2312;方正仿宋_GB2312" w:ascii="方正仿宋_GB2312;方正仿宋_GB2312" w:hAnsi="方正仿宋_GB2312;方正仿宋_GB2312"/>
          <w:color w:val="000000"/>
          <w:kern w:val="0"/>
          <w:sz w:val="24"/>
          <w:szCs w:val="24"/>
        </w:rPr>
        <w:t>15</w:t>
      </w:r>
      <w:r>
        <w:rPr>
          <w:rFonts w:ascii="方正仿宋_GB2312;方正仿宋_GB2312" w:hAnsi="方正仿宋_GB2312;方正仿宋_GB2312" w:cs="方正仿宋_GB2312;方正仿宋_GB2312" w:eastAsia="方正仿宋_GB2312;方正仿宋_GB2312"/>
          <w:color w:val="000000"/>
          <w:kern w:val="0"/>
          <w:sz w:val="24"/>
          <w:szCs w:val="24"/>
        </w:rPr>
        <w:t>日内退还买受人已付全部房款（含已付贷款部分），并自买受人付款之日起，按照</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{{利率}}</w:t>
      </w:r>
      <w:r>
        <w:rPr>
          <w:rFonts w:eastAsia="方正仿宋_GB2312;方正仿宋_GB2312" w:cs="方正仿宋_GB2312;方正仿宋_GB2312" w:ascii="方正仿宋_GB2312;方正仿宋_GB2312" w:hAnsi="方正仿宋_GB2312;方正仿宋_GB2312"/>
          <w:color w:val="000000"/>
          <w:kern w:val="0"/>
          <w:sz w:val="24"/>
          <w:szCs w:val="24"/>
        </w:rPr>
        <w:t xml:space="preserve"> </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[不低</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rPr>
        <w:t>于合同签订日相应期限的贷款市场报价利率</w:t>
      </w:r>
      <w:r>
        <w:rPr>
          <w:rFonts w:eastAsia="方正仿宋_GB2312;方正仿宋_GB2312" w:cs="方正仿宋_GB2312;方正仿宋_GB2312" w:ascii="方正仿宋_GB2312;方正仿宋_GB2312" w:hAnsi="方正仿宋_GB2312;方正仿宋_GB2312"/>
          <w:b w:val="false"/>
          <w:bCs w:val="false"/>
          <w:color w:val="000000"/>
          <w:kern w:val="0"/>
          <w:sz w:val="24"/>
          <w:szCs w:val="24"/>
        </w:rPr>
        <w:t>（LP</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rPr>
        <w:t>R</w:t>
      </w:r>
      <w:r>
        <w:rPr>
          <w:rFonts w:eastAsia="方正仿宋_GB2312;方正仿宋_GB2312" w:cs="方正仿宋_GB2312;方正仿宋_GB2312" w:ascii="方正仿宋_GB2312;方正仿宋_GB2312" w:hAnsi="方正仿宋_GB2312;方正仿宋_GB2312"/>
          <w:b w:val="false"/>
          <w:bCs w:val="false"/>
          <w:color w:val="000000"/>
          <w:kern w:val="0"/>
          <w:sz w:val="24"/>
          <w:szCs w:val="24"/>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pStyle w:val="Normal"/>
        <w:numPr>
          <w:ilvl w:val="0"/>
          <w:numId w:val="3"/>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该商品房应当符合国家有关民用建筑节能强制性标准的要求。</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未达到标准的，出卖人应当按照相应标准要求补做节能措施，并承担全部费用；给买受人造成损失的，出卖人应当承担相应赔偿责任。</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u w:val="single"/>
        </w:rPr>
        <w:t>}</w:t>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numPr>
          <w:ilvl w:val="0"/>
          <w:numId w:val="3"/>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该商品房的绿色建筑及建筑节能技术措施：{技术措施内容}</w:t>
      </w:r>
    </w:p>
    <w:p>
      <w:pPr>
        <w:pStyle w:val="2"/>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1</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{内容}；</w:t>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2"/>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2</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{空白部分}；</w:t>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2"/>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空</w:t>
      </w:r>
      <w:r>
        <w:rPr>
          <w:rFonts w:ascii="方正仿宋_GB2312;方正仿宋_GB2312" w:hAnsi="方正仿宋_GB2312;方正仿宋_GB2312" w:cs="方正仿宋_GB2312;方正仿宋_GB2312" w:eastAsia="方正仿宋_GB2312;方正仿宋_GB2312"/>
          <w:color w:val="000000"/>
          <w:kern w:val="0"/>
          <w:sz w:val="24"/>
          <w:szCs w:val="24"/>
        </w:rPr>
        <w:t>白</w:t>
      </w:r>
      <w:r>
        <w:rPr>
          <w:rFonts w:ascii="方正仿宋_GB2312;方正仿宋_GB2312" w:hAnsi="方正仿宋_GB2312;方正仿宋_GB2312" w:cs="方正仿宋_GB2312;方正仿宋_GB2312" w:eastAsia="方正仿宋_GB2312;方正仿宋_GB2312"/>
          <w:color w:val="000000"/>
          <w:kern w:val="0"/>
          <w:sz w:val="24"/>
          <w:szCs w:val="24"/>
          <w:u w:val="single"/>
        </w:rPr>
        <w:t>内容}</w:t>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2"/>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待</w:t>
      </w:r>
      <w:r>
        <w:rPr>
          <w:rFonts w:ascii="方正仿宋_GB2312;方正仿宋_GB2312" w:hAnsi="方正仿宋_GB2312;方正仿宋_GB2312" w:cs="方正仿宋_GB2312;方正仿宋_GB2312" w:eastAsia="方正仿宋_GB2312;方正仿宋_GB2312"/>
          <w:color w:val="000000"/>
          <w:kern w:val="0"/>
          <w:sz w:val="24"/>
          <w:szCs w:val="24"/>
        </w:rPr>
        <w:t>填</w:t>
      </w:r>
      <w:r>
        <w:rPr>
          <w:rFonts w:ascii="方正仿宋_GB2312;方正仿宋_GB2312" w:hAnsi="方正仿宋_GB2312;方正仿宋_GB2312" w:cs="方正仿宋_GB2312;方正仿宋_GB2312" w:eastAsia="方正仿宋_GB2312;方正仿宋_GB2312"/>
          <w:color w:val="000000"/>
          <w:kern w:val="0"/>
          <w:sz w:val="24"/>
          <w:szCs w:val="24"/>
          <w:u w:val="single"/>
        </w:rPr>
        <w:t>写内容}</w:t>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2"/>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5</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{内容}。</w:t>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numPr>
          <w:ilvl w:val="0"/>
          <w:numId w:val="0"/>
        </w:numPr>
        <w:autoSpaceDE w:val="false"/>
        <w:ind w:firstLine="482" w:end="0"/>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第十六条 {保修责任条款}</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（一）商品房实行保修制度。</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val="en-US" w:eastAsia="zh-CN"/>
        </w:rPr>
        <w:t>出卖人应当</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rPr>
        <w:t>对所售商品房承担质量保修责任。保修期从交付之日起计算。</w:t>
      </w:r>
      <w:r>
        <w:rPr>
          <w:rFonts w:ascii="方正仿宋_GB2312;方正仿宋_GB2312" w:hAnsi="方正仿宋_GB2312;方正仿宋_GB2312" w:cs="方正仿宋_GB2312;方正仿宋_GB2312" w:eastAsia="方正仿宋_GB2312;方正仿宋_GB2312"/>
          <w:color w:val="000000"/>
          <w:kern w:val="0"/>
          <w:sz w:val="24"/>
          <w:szCs w:val="24"/>
        </w:rPr>
        <w:t>该商品房为住宅的，出卖人按照《住宅质量保证书》承诺的内容承担相应的保修责任。该商品房为非住宅的，双方应当签订补充协议详细约定保修范围、保修期限和保修责任等内容。具体内容见附件</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七</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（二）下列情形，出卖人不承担保修责任：</w:t>
      </w:r>
    </w:p>
    <w:p>
      <w:pPr>
        <w:pStyle w:val="Normal"/>
        <w:numPr>
          <w:ilvl w:val="0"/>
          <w:numId w:val="20"/>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因不可抗力造成的房屋及其附属设施的损害；</w:t>
      </w:r>
    </w:p>
    <w:p>
      <w:pPr>
        <w:pStyle w:val="Normal"/>
        <w:numPr>
          <w:ilvl w:val="0"/>
          <w:numId w:val="20"/>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因买受人不当使用造成的房屋及其附属设施的损害；</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color w:val="000000"/>
          <w:kern w:val="0"/>
          <w:sz w:val="24"/>
          <w:szCs w:val="24"/>
        </w:rPr>
        <w:t>3.</w:t>
      </w:r>
      <w:r>
        <w:rPr>
          <w:rFonts w:eastAsia="方正仿宋_GB2312;方正仿宋_GB2312" w:cs="方正仿宋_GB2312;方正仿宋_GB2312" w:ascii="方正仿宋_GB2312;方正仿宋_GB2312" w:hAnsi="方正仿宋_GB2312;方正仿宋_GB2312"/>
          <w:color w:val="000000"/>
          <w:kern w:val="0"/>
          <w:sz w:val="24"/>
          <w:szCs w:val="24"/>
          <w:u w:val="single"/>
        </w:rPr>
        <w:t xml:space="preserve"> {内容}</w:t>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（三）在保修期内，买受人要求维修的书面通知送达出卖人</w:t>
      </w:r>
      <w:r>
        <w:rPr>
          <w:rFonts w:ascii="方正仿宋_GB2312;方正仿宋_GB2312" w:hAnsi="方正仿宋_GB2312;方正仿宋_GB2312" w:cs="方正仿宋_GB2312;方正仿宋_GB2312" w:eastAsia="方正仿宋_GB2312;方正仿宋_GB2312"/>
          <w:color w:val="000000"/>
          <w:kern w:val="0"/>
          <w:sz w:val="24"/>
          <w:szCs w:val="24"/>
          <w:u w:val="single"/>
        </w:rPr>
        <w:t>{时限}</w:t>
      </w:r>
      <w:r>
        <w:rPr>
          <w:rFonts w:ascii="方正仿宋_GB2312;方正仿宋_GB2312" w:hAnsi="方正仿宋_GB2312;方正仿宋_GB2312" w:cs="方正仿宋_GB2312;方正仿宋_GB2312" w:eastAsia="方正仿宋_GB2312;方正仿宋_GB2312"/>
          <w:color w:val="000000"/>
          <w:kern w:val="0"/>
          <w:sz w:val="24"/>
          <w:szCs w:val="24"/>
        </w:rPr>
        <w:t>日内，出卖人既不履行保修义务也不提出书面异议的，买受人可以自行或委托他人进行维修，维修费用及维修期间造成的其他损失由出卖人承担。</w:t>
      </w:r>
    </w:p>
    <w:p>
      <w:pPr>
        <w:pStyle w:val="Normal"/>
        <w:numPr>
          <w:ilvl w:val="0"/>
          <w:numId w:val="0"/>
        </w:numPr>
        <w:autoSpaceDE w:val="false"/>
        <w:ind w:firstLine="482" w:end="0"/>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第十七条 {质</w:t>
      </w:r>
      <w:r>
        <w:rPr>
          <w:rFonts w:ascii="方正仿宋_GB2312;方正仿宋_GB2312" w:hAnsi="方正仿宋_GB2312;方正仿宋_GB2312" w:cs="方正仿宋_GB2312;方正仿宋_GB2312" w:eastAsia="方正仿宋_GB2312;方正仿宋_GB2312"/>
          <w:b/>
          <w:color w:val="000000"/>
          <w:kern w:val="0"/>
          <w:sz w:val="24"/>
          <w:szCs w:val="24"/>
          <w:lang w:val="en-US" w:eastAsia="zh-CN"/>
        </w:rPr>
        <w:t>量责任</w:t>
      </w:r>
      <w:r>
        <w:rPr>
          <w:rFonts w:ascii="方正仿宋_GB2312;方正仿宋_GB2312" w:hAnsi="方正仿宋_GB2312;方正仿宋_GB2312" w:cs="方正仿宋_GB2312;方正仿宋_GB2312" w:eastAsia="方正仿宋_GB2312;方正仿宋_GB2312"/>
          <w:b/>
          <w:color w:val="000000"/>
          <w:kern w:val="0"/>
          <w:sz w:val="24"/>
          <w:szCs w:val="24"/>
        </w:rPr>
        <w:t>与担保}</w:t>
      </w:r>
    </w:p>
    <w:p>
      <w:pPr>
        <w:pStyle w:val="Normal"/>
        <w:autoSpaceDE w:val="false"/>
        <w:ind w:firstLine="480" w:end="0"/>
        <w:rPr>
          <w:rFonts w:ascii="Times New Roman" w:hAnsi="Times New Roman" w:eastAsia="宋体" w:cs="Times New Roman"/>
          <w:b w:val="false"/>
          <w:bCs w:val="false"/>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u w:val="none"/>
        </w:rPr>
        <w:t>为</w:t>
      </w:r>
      <w:r>
        <w:rPr>
          <w:rFonts w:ascii="方正仿宋_GB2312;方正仿宋_GB2312" w:hAnsi="方正仿宋_GB2312;方正仿宋_GB2312" w:cs="方正仿宋_GB2312;方正仿宋_GB2312" w:eastAsia="方正仿宋_GB2312;方正仿宋_GB2312"/>
          <w:color w:val="000000"/>
          <w:kern w:val="0"/>
          <w:sz w:val="24"/>
          <w:szCs w:val="24"/>
          <w:u w:val="single"/>
        </w:rPr>
        <w:t>该商品房质量提供担保。出卖人不按照第十五条</w:t>
      </w:r>
      <w:r>
        <w:rPr>
          <w:rFonts w:ascii="方正仿宋_GB2312;方正仿宋_GB2312" w:hAnsi="方正仿宋_GB2312;方正仿宋_GB2312" w:cs="方正仿宋_GB2312;方正仿宋_GB2312" w:eastAsia="方正仿宋_GB2312;方正仿宋_GB2312"/>
          <w:color w:val="000000"/>
          <w:kern w:val="0"/>
          <w:sz w:val="24"/>
          <w:szCs w:val="24"/>
        </w:rPr>
        <w:t>、第十六条约定承担相关责任的，由{承担责任方}承担连带责任。关于质量担保的证</w:t>
      </w:r>
      <w:r>
        <w:rPr>
          <w:rFonts w:ascii="方正仿宋_GB2312;方正仿宋_GB2312" w:hAnsi="方正仿宋_GB2312;方正仿宋_GB2312" w:cs="方正仿宋_GB2312;方正仿宋_GB2312" w:eastAsia="方正仿宋_GB2312;方正仿宋_GB2312"/>
          <w:color w:val="000000"/>
          <w:kern w:val="0"/>
          <w:sz w:val="24"/>
          <w:szCs w:val="24"/>
          <w:u w:val="single"/>
        </w:rPr>
        <w:t>明见附件八。出卖人在注销情形</w:t>
      </w:r>
      <w:r>
        <w:rPr>
          <w:rFonts w:ascii="方正仿宋_GB2312;方正仿宋_GB2312" w:hAnsi="方正仿宋_GB2312;方正仿宋_GB2312" w:cs="方正仿宋_GB2312;方正仿宋_GB2312" w:eastAsia="方正仿宋_GB2312;方正仿宋_GB2312"/>
          <w:color w:val="000000"/>
          <w:kern w:val="0"/>
          <w:sz w:val="24"/>
          <w:szCs w:val="24"/>
        </w:rPr>
        <w:t>下，应按照法律、法规和有关政策的规定承</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担</w:t>
      </w:r>
      <w:r>
        <w:rPr>
          <w:rFonts w:ascii="方正仿宋_GB2312;方正仿宋_GB2312" w:hAnsi="方正仿宋_GB2312;方正仿宋_GB2312" w:cs="方正仿宋_GB2312;方正仿宋_GB2312" w:eastAsia="方正仿宋_GB2312;方正仿宋_GB2312"/>
          <w:color w:val="000000"/>
          <w:kern w:val="0"/>
          <w:sz w:val="24"/>
          <w:szCs w:val="24"/>
          <w:u w:val="none"/>
        </w:rPr>
        <w:t>该</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none"/>
          <w:lang w:val="en-US" w:eastAsia="zh-CN"/>
        </w:rPr>
        <w:t>商品房质</w:t>
      </w:r>
      <w:r>
        <w:rPr>
          <w:rFonts w:ascii="方正仿宋_GB2312;方正仿宋_GB2312" w:hAnsi="方正仿宋_GB2312;方正仿宋_GB2312" w:cs="方正仿宋_GB2312;方正仿宋_GB2312" w:eastAsia="方正仿宋_GB2312;方正仿宋_GB2312"/>
          <w:b w:val="false"/>
          <w:bCs w:val="false"/>
          <w:i w:val="false"/>
          <w:iCs w:val="false"/>
          <w:caps w:val="false"/>
          <w:smallCaps w:val="false"/>
          <w:color w:val="000000"/>
          <w:spacing w:val="0"/>
          <w:kern w:val="0"/>
          <w:sz w:val="24"/>
          <w:szCs w:val="24"/>
          <w:u w:val="none"/>
          <w:shd w:fill="auto" w:val="clear"/>
        </w:rPr>
        <w:t>量责任。</w:t>
      </w:r>
      <w:r>
        <w:rPr>
          <w:rFonts w:ascii="方正仿宋_GB2312;方正仿宋_GB2312" w:hAnsi="方正仿宋_GB2312;方正仿宋_GB2312" w:cs="方正仿宋_GB2312;方正仿宋_GB2312" w:eastAsia="方正仿宋_GB2312;方正仿宋_GB2312"/>
          <w:b w:val="false"/>
          <w:bCs w:val="false"/>
          <w:i w:val="false"/>
          <w:iCs w:val="false"/>
          <w:caps w:val="false"/>
          <w:smallCaps w:val="false"/>
          <w:color w:val="000000"/>
          <w:spacing w:val="0"/>
          <w:kern w:val="0"/>
          <w:sz w:val="24"/>
          <w:szCs w:val="24"/>
          <w:u w:val="none"/>
          <w:shd w:fill="auto" w:val="clear"/>
          <w:lang w:eastAsia="zh-CN"/>
        </w:rPr>
      </w:r>
      <w:r>
        <w:rPr>
          <w:rFonts w:ascii="方正仿宋_GB2312;方正仿宋_GB2312" w:hAnsi="方正仿宋_GB2312;方正仿宋_GB2312" w:cs="方正仿宋_GB2312;方正仿宋_GB2312" w:eastAsia="方正仿宋_GB2312;方正仿宋_GB2312"/>
          <w:b w:val="false"/>
          <w:bCs w:val="false"/>
          <w:i w:val="false"/>
          <w:iCs w:val="false"/>
          <w:caps w:val="false"/>
          <w:smallCaps w:val="false"/>
          <w:color w:val="000000"/>
          <w:spacing w:val="0"/>
          <w:kern w:val="0"/>
          <w:sz w:val="24"/>
          <w:szCs w:val="24"/>
          <w:u w:val="none"/>
          <w:shd w:fill="auto" w:val="clear"/>
          <w:lang w:val="en-US" w:eastAsia="zh-CN"/>
        </w:rPr>
      </w:r>
    </w:p>
    <w:p>
      <w:pPr>
        <w:pStyle w:val="Normal"/>
        <w:autoSpaceDE w:val="false"/>
        <w:spacing w:before="221" w:after="221"/>
        <w:jc w:val="center"/>
        <w:rPr>
          <w:rFonts w:ascii="Times New Roman" w:hAnsi="Times New Roman" w:eastAsia="黑体" w:cs="Times New Roman"/>
          <w:color w:val="000000"/>
          <w:kern w:val="0"/>
          <w:sz w:val="28"/>
          <w:szCs w:val="28"/>
          <w:highlight w:val="none"/>
        </w:rPr>
      </w:pPr>
      <w:r>
        <w:rPr>
          <w:rFonts w:ascii="Times New Roman" w:hAnsi="Times New Roman" w:cs="Times New Roman" w:eastAsia="黑体"/>
          <w:color w:val="000000"/>
          <w:kern w:val="0"/>
          <w:sz w:val="28"/>
          <w:szCs w:val="28"/>
        </w:rPr>
        <w:t>第六章</w:t>
      </w:r>
      <w:r>
        <w:rPr>
          <w:rFonts w:ascii="Times New Roman" w:hAnsi="Times New Roman" w:cs="Times New Roman" w:eastAsia="Times New Roman"/>
          <w:color w:val="000000"/>
          <w:kern w:val="0"/>
          <w:sz w:val="28"/>
          <w:szCs w:val="28"/>
        </w:rPr>
        <w:t xml:space="preserve"> </w:t>
      </w:r>
      <w:r>
        <w:rPr>
          <w:rFonts w:ascii="Times New Roman" w:hAnsi="Times New Roman" w:cs="Times New Roman" w:eastAsia="黑体"/>
          <w:color w:val="000000"/>
          <w:kern w:val="0"/>
          <w:sz w:val="28"/>
          <w:szCs w:val="28"/>
        </w:rPr>
        <w:t>房屋交易、不动产登记</w:t>
      </w:r>
    </w:p>
    <w:p>
      <w:pPr>
        <w:pStyle w:val="Normal"/>
        <w:numPr>
          <w:ilvl w:val="0"/>
          <w:numId w:val="0"/>
        </w:numPr>
        <w:autoSpaceDE w:val="false"/>
        <w:ind w:firstLine="482" w:end="0"/>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第十八条 {内容}</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（一）双方同意共同向房产管理部门和不动产登记部门申请办理该商品房的交易手续和不动产登记。</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（二）因出卖人的原因，买受人未能在该商品房交付</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使用</w:t>
      </w:r>
      <w:r>
        <w:rPr>
          <w:rFonts w:ascii="方正仿宋_GB2312;方正仿宋_GB2312" w:hAnsi="方正仿宋_GB2312;方正仿宋_GB2312" w:cs="方正仿宋_GB2312;方正仿宋_GB2312" w:eastAsia="方正仿宋_GB2312;方正仿宋_GB2312"/>
          <w:color w:val="000000"/>
          <w:kern w:val="0"/>
          <w:sz w:val="24"/>
          <w:szCs w:val="24"/>
        </w:rPr>
        <w:t>之日起</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90</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日内</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{约定天</w:t>
      </w:r>
      <w:r>
        <w:rPr>
          <w:rFonts w:ascii="方正仿宋_GB2312;方正仿宋_GB2312" w:hAnsi="方正仿宋_GB2312;方正仿宋_GB2312" w:cs="方正仿宋_GB2312;方正仿宋_GB2312" w:eastAsia="方正仿宋_GB2312;方正仿宋_GB2312"/>
          <w:color w:val="000000"/>
          <w:kern w:val="0"/>
          <w:sz w:val="24"/>
          <w:szCs w:val="24"/>
        </w:rPr>
        <w:t>数}</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日内</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】（不</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超过</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9</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0</w:t>
      </w:r>
      <w:r>
        <w:rPr>
          <w:rFonts w:ascii="方正仿宋_GB2312;方正仿宋_GB2312" w:hAnsi="方正仿宋_GB2312;方正仿宋_GB2312" w:cs="方正仿宋_GB2312;方正仿宋_GB2312" w:eastAsia="方正仿宋_GB2312;方正仿宋_GB2312"/>
          <w:color w:val="000000"/>
          <w:kern w:val="0"/>
          <w:sz w:val="24"/>
          <w:szCs w:val="24"/>
        </w:rPr>
        <w:t>日）完成该商品房的房屋交易手续和取得不动产权证的，双方同意按照下</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列第     </w:t>
      </w:r>
      <w:r>
        <w:rPr>
          <w:rFonts w:ascii="方正仿宋_GB2312;方正仿宋_GB2312" w:hAnsi="方正仿宋_GB2312;方正仿宋_GB2312" w:cs="方正仿宋_GB2312;方正仿宋_GB2312" w:eastAsia="方正仿宋_GB2312;方正仿宋_GB2312"/>
          <w:color w:val="000000"/>
          <w:kern w:val="0"/>
          <w:sz w:val="24"/>
          <w:szCs w:val="24"/>
        </w:rPr>
        <w:t xml:space="preserve">  种方式处理：</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color w:val="000000"/>
          <w:kern w:val="0"/>
          <w:sz w:val="24"/>
          <w:szCs w:val="24"/>
        </w:rPr>
        <w:t xml:space="preserve">1. </w:t>
      </w:r>
      <w:r>
        <w:rPr>
          <w:rFonts w:ascii="方正仿宋_GB2312;方正仿宋_GB2312" w:hAnsi="方正仿宋_GB2312;方正仿宋_GB2312" w:cs="方正仿宋_GB2312;方正仿宋_GB2312" w:eastAsia="方正仿宋_GB2312;方正仿宋_GB2312"/>
          <w:color w:val="000000"/>
          <w:kern w:val="0"/>
          <w:sz w:val="24"/>
          <w:szCs w:val="24"/>
        </w:rPr>
        <w:t>买受人有权解除合同。买受人解除合同的，应当书面通知出卖人。出卖人应当自解除合同通知送达之日起</w:t>
      </w:r>
      <w:r>
        <w:rPr>
          <w:rFonts w:eastAsia="方正仿宋_GB2312;方正仿宋_GB2312" w:cs="方正仿宋_GB2312;方正仿宋_GB2312" w:ascii="方正仿宋_GB2312;方正仿宋_GB2312" w:hAnsi="方正仿宋_GB2312;方正仿宋_GB2312"/>
          <w:color w:val="000000"/>
          <w:kern w:val="0"/>
          <w:sz w:val="24"/>
          <w:szCs w:val="24"/>
        </w:rPr>
        <w:t>15</w:t>
      </w:r>
      <w:r>
        <w:rPr>
          <w:rFonts w:ascii="方正仿宋_GB2312;方正仿宋_GB2312" w:hAnsi="方正仿宋_GB2312;方正仿宋_GB2312" w:cs="方正仿宋_GB2312;方正仿宋_GB2312" w:eastAsia="方正仿宋_GB2312;方正仿宋_GB2312"/>
          <w:color w:val="000000"/>
          <w:kern w:val="0"/>
          <w:sz w:val="24"/>
          <w:szCs w:val="24"/>
        </w:rPr>
        <w:t>日内退还买受人已付全部房款（含已付贷款部分），并自买受人付款之日起，按照</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{利率}%[</w:t>
      </w:r>
      <w:r>
        <w:rPr>
          <w:rFonts w:eastAsia="方正仿宋_GB2312;方正仿宋_GB2312" w:cs="方正仿宋_GB2312;方正仿宋_GB2312" w:ascii="方正仿宋_GB2312;方正仿宋_GB2312" w:hAnsi="方正仿宋_GB2312;方正仿宋_GB2312"/>
          <w:color w:val="000000"/>
          <w:kern w:val="0"/>
          <w:sz w:val="24"/>
          <w:szCs w:val="24"/>
        </w:rPr>
        <w:t>不</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低</w:t>
      </w:r>
      <w:r>
        <w:rPr>
          <w:rFonts w:ascii="方正仿宋_GB2312;方正仿宋_GB2312" w:hAnsi="方正仿宋_GB2312;方正仿宋_GB2312" w:cs="方正仿宋_GB2312;方正仿宋_GB2312" w:eastAsia="方正仿宋_GB2312;方正仿宋_GB2312"/>
          <w:color w:val="000000"/>
          <w:kern w:val="0"/>
          <w:sz w:val="24"/>
          <w:szCs w:val="24"/>
        </w:rPr>
        <w:t>于合同</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rPr>
        <w:t>签订日相应期限的贷款市场报价利率（LP</w:t>
      </w:r>
      <w:r>
        <w:rPr>
          <w:rFonts w:eastAsia="方正仿宋_GB2312;方正仿宋_GB2312" w:cs="方正仿宋_GB2312;方正仿宋_GB2312" w:ascii="方正仿宋_GB2312;方正仿宋_GB2312" w:hAnsi="方正仿宋_GB2312;方正仿宋_GB2312"/>
          <w:b w:val="false"/>
          <w:bCs w:val="false"/>
          <w:color w:val="000000"/>
          <w:kern w:val="0"/>
          <w:sz w:val="24"/>
          <w:szCs w:val="24"/>
        </w:rPr>
        <w:t>R）]</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rPr>
        <w:t>计</w:t>
      </w:r>
      <w:r>
        <w:rPr>
          <w:rFonts w:eastAsia="方正仿宋_GB2312;方正仿宋_GB2312" w:cs="方正仿宋_GB2312;方正仿宋_GB2312" w:ascii="方正仿宋_GB2312;方正仿宋_GB2312" w:hAnsi="方正仿宋_GB2312;方正仿宋_GB2312"/>
          <w:b w:val="false"/>
          <w:bCs w:val="false"/>
          <w:color w:val="000000"/>
          <w:kern w:val="0"/>
          <w:sz w:val="24"/>
          <w:szCs w:val="24"/>
          <w:lang w:val="en-US" w:eastAsia="zh-CN"/>
        </w:rPr>
        <w:t>算</w:t>
      </w:r>
      <w:r>
        <w:rPr>
          <w:rFonts w:ascii="方正仿宋_GB2312;方正仿宋_GB2312" w:hAnsi="方正仿宋_GB2312;方正仿宋_GB2312" w:cs="方正仿宋_GB2312;方正仿宋_GB2312" w:eastAsia="方正仿宋_GB2312;方正仿宋_GB2312"/>
          <w:color w:val="000000"/>
          <w:kern w:val="0"/>
          <w:sz w:val="24"/>
          <w:szCs w:val="24"/>
        </w:rPr>
        <w:t>给付利息。买受人不解除合同的，自买受人应当完成房屋交易手续和取得不动产权证的期限届满之次日起至实际全部完成房屋交易手续和取得不动产权证之日止，出卖人按日计算向买受人支付全部房价款万分之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违约金比率} </w:t>
      </w:r>
      <w:r>
        <w:rPr>
          <w:rFonts w:ascii="方正仿宋_GB2312;方正仿宋_GB2312" w:hAnsi="方正仿宋_GB2312;方正仿宋_GB2312" w:cs="方正仿宋_GB2312;方正仿宋_GB2312" w:eastAsia="方正仿宋_GB2312;方正仿宋_GB2312"/>
          <w:color w:val="000000"/>
          <w:kern w:val="0"/>
          <w:sz w:val="24"/>
          <w:szCs w:val="24"/>
        </w:rPr>
        <w:t>的违约金。</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color w:val="000000"/>
          <w:kern w:val="0"/>
          <w:sz w:val="24"/>
          <w:szCs w:val="24"/>
        </w:rPr>
        <w:t>2.</w:t>
      </w:r>
      <w:r>
        <w:rPr>
          <w:rFonts w:eastAsia="方正仿宋_GB2312;方正仿宋_GB2312" w:cs="方正仿宋_GB2312;方正仿宋_GB2312" w:ascii="方正仿宋_GB2312;方正仿宋_GB2312" w:hAnsi="方正仿宋_GB2312;方正仿宋_GB2312"/>
          <w:color w:val="000000"/>
          <w:kern w:val="0"/>
          <w:sz w:val="24"/>
          <w:szCs w:val="24"/>
          <w:u w:val="single"/>
          <w:lang w:val="en-US" w:eastAsia="zh-CN"/>
        </w:rPr>
        <w:t xml:space="preserve"> {空白内容}。</w:t>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autoSpaceDE w:val="false"/>
        <w:ind w:firstLine="480" w:end="0"/>
        <w:rPr>
          <w:rFonts w:ascii="Times New Roman" w:hAnsi="Times New Roman" w:cs="Times New Roman"/>
          <w:color w:val="000000"/>
          <w:kern w:val="0"/>
          <w:sz w:val="18"/>
          <w:szCs w:val="18"/>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（三）因买受人的原因未能在约定期限内完成该商品房的交易手续与不动产登记的，出卖人不承担责任。</w:t>
      </w:r>
    </w:p>
    <w:p>
      <w:pPr>
        <w:pStyle w:val="Normal"/>
        <w:autoSpaceDE w:val="false"/>
        <w:spacing w:before="221" w:after="221"/>
        <w:jc w:val="center"/>
        <w:rPr>
          <w:rFonts w:ascii="Times New Roman" w:hAnsi="Times New Roman" w:eastAsia="黑体" w:cs="Times New Roman"/>
          <w:color w:val="000000"/>
          <w:kern w:val="0"/>
          <w:sz w:val="28"/>
          <w:szCs w:val="28"/>
          <w:highlight w:val="none"/>
        </w:rPr>
      </w:pPr>
      <w:r>
        <w:rPr>
          <w:rFonts w:ascii="Times New Roman" w:hAnsi="Times New Roman" w:cs="Times New Roman" w:eastAsia="黑体"/>
          <w:color w:val="000000"/>
          <w:kern w:val="0"/>
          <w:sz w:val="28"/>
          <w:szCs w:val="28"/>
        </w:rPr>
        <w:t>第七章</w:t>
      </w:r>
      <w:r>
        <w:rPr>
          <w:rFonts w:ascii="Times New Roman" w:hAnsi="Times New Roman" w:cs="Times New Roman" w:eastAsia="Times New Roman"/>
          <w:color w:val="000000"/>
          <w:kern w:val="0"/>
          <w:sz w:val="28"/>
          <w:szCs w:val="28"/>
        </w:rPr>
        <w:t xml:space="preserve"> </w:t>
      </w:r>
      <w:r>
        <w:rPr>
          <w:rFonts w:ascii="Times New Roman" w:hAnsi="Times New Roman" w:cs="Times New Roman" w:eastAsia="黑体"/>
          <w:color w:val="000000"/>
          <w:kern w:val="0"/>
          <w:sz w:val="28"/>
          <w:szCs w:val="28"/>
        </w:rPr>
        <w:t>{物业管理}</w:t>
      </w:r>
    </w:p>
    <w:p>
      <w:pPr>
        <w:pStyle w:val="Normal"/>
        <w:numPr>
          <w:ilvl w:val="0"/>
          <w:numId w:val="0"/>
        </w:numPr>
        <w:autoSpaceDE w:val="false"/>
        <w:ind w:firstLine="482" w:end="0"/>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第十九条 {物业管理相关内容}</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（一）出卖人依法选聘的前期物业服务企业为</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{前期物业服务企业} 。</w:t>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（二）物业服务时间从</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到</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（三）物业服务期间，物业收费计费方式为【包干制】【酬金制】【</w:t>
      </w:r>
      <w:r>
        <w:rPr>
          <w:rFonts w:ascii="方正仿宋_GB2312;方正仿宋_GB2312" w:hAnsi="方正仿宋_GB2312;方正仿宋_GB2312" w:cs="方正仿宋_GB2312;方正仿宋_GB2312" w:eastAsia="方正仿宋_GB2312;方正仿宋_GB2312"/>
          <w:color w:val="000000"/>
          <w:kern w:val="0"/>
          <w:sz w:val="24"/>
          <w:szCs w:val="24"/>
          <w:u w:val="single"/>
        </w:rPr>
        <w:t>{收费方式}】。物业服务费为</w:t>
      </w:r>
      <w:r>
        <w:rPr>
          <w:rFonts w:ascii="方正仿宋_GB2312;方正仿宋_GB2312" w:hAnsi="方正仿宋_GB2312;方正仿宋_GB2312" w:cs="方正仿宋_GB2312;方正仿宋_GB2312" w:eastAsia="方正仿宋_GB2312;方正仿宋_GB2312"/>
          <w:color w:val="000000"/>
          <w:kern w:val="0"/>
          <w:sz w:val="24"/>
          <w:szCs w:val="24"/>
        </w:rPr>
        <w:t>【人民币】【{货</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币</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val="en-US" w:eastAsia="zh-CN"/>
        </w:rPr>
        <w:t>类型}</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single"/>
          <w:lang w:val="en-US" w:eastAsia="zh-CN"/>
        </w:rPr>
        <w:t>费用金额}</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元</w:t>
      </w:r>
      <w:r>
        <w:rPr>
          <w:rFonts w:ascii="方正仿宋_GB2312;方正仿宋_GB2312" w:hAnsi="方正仿宋_GB2312;方正仿宋_GB2312" w:cs="方正仿宋_GB2312;方正仿宋_GB2312" w:eastAsia="方正仿宋_GB2312;方正仿宋_GB2312"/>
          <w:color w:val="000000"/>
          <w:kern w:val="0"/>
          <w:sz w:val="24"/>
          <w:szCs w:val="24"/>
          <w:u w:val="single"/>
        </w:rPr>
        <w:t>/月·平方米（建筑面积）。</w:t>
      </w:r>
      <w:r>
        <w:rPr>
          <w:rFonts w:ascii="方正仿宋_GB2312;方正仿宋_GB2312" w:hAnsi="方正仿宋_GB2312;方正仿宋_GB2312" w:cs="方正仿宋_GB2312;方正仿宋_GB2312" w:eastAsia="方正仿宋_GB2312;方正仿宋_GB2312"/>
          <w:color w:val="000000"/>
          <w:kern w:val="0"/>
          <w:sz w:val="24"/>
          <w:szCs w:val="24"/>
        </w:rPr>
      </w:r>
      <w:r>
        <w:rPr>
          <w:rFonts w:eastAsia="方正仿宋_GB2312;方正仿宋_GB2312" w:cs="方正仿宋_GB2312;方正仿宋_GB2312" w:ascii="方正仿宋_GB2312;方正仿宋_GB2312" w:hAnsi="方正仿宋_GB2312;方正仿宋_GB2312"/>
          <w:color w:val="000000"/>
          <w:kern w:val="0"/>
          <w:sz w:val="24"/>
          <w:szCs w:val="24"/>
        </w:rPr>
      </w:r>
      <w:r>
        <w:rPr>
          <w:rFonts w:ascii="方正仿宋_GB2312;方正仿宋_GB2312" w:hAnsi="方正仿宋_GB2312;方正仿宋_GB2312" w:cs="方正仿宋_GB2312;方正仿宋_GB2312" w:eastAsia="方正仿宋_GB2312;方正仿宋_GB2312"/>
          <w:color w:val="000000"/>
          <w:kern w:val="0"/>
          <w:sz w:val="24"/>
          <w:szCs w:val="24"/>
        </w:rPr>
      </w:r>
      <w:r>
        <w:rPr>
          <w:rFonts w:eastAsia="方正仿宋_GB2312;方正仿宋_GB2312" w:cs="方正仿宋_GB2312;方正仿宋_GB2312" w:ascii="方正仿宋_GB2312;方正仿宋_GB2312" w:hAnsi="方正仿宋_GB2312;方正仿宋_GB2312"/>
          <w:color w:val="000000"/>
          <w:kern w:val="0"/>
          <w:sz w:val="24"/>
          <w:szCs w:val="24"/>
        </w:rPr>
      </w:r>
      <w:r>
        <w:rPr>
          <w:rFonts w:ascii="方正仿宋_GB2312;方正仿宋_GB2312" w:hAnsi="方正仿宋_GB2312;方正仿宋_GB2312" w:cs="方正仿宋_GB2312;方正仿宋_GB2312" w:eastAsia="方正仿宋_GB2312;方正仿宋_GB2312"/>
          <w:color w:val="000000"/>
          <w:kern w:val="0"/>
          <w:sz w:val="24"/>
          <w:szCs w:val="24"/>
        </w:rPr>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（四）买受人同意由出卖人选聘的前期物业服务企业代为查验并承接物业共用部位、共用设施设备，出卖人应当将物业共用部位、共用设施设备承接查验的情况书面告知买受人。</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（五）买受人已详细阅读前期物业服务合同和临时管理规约，同意由出卖人依法选聘的物业服务企业实施前期物业管理，遵守临时管理规约。</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（六）业主大会设立前适用该章约定。业主委员会成立后，由业主大会决定选聘或续聘物业服务企业。</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u w:val="single"/>
        </w:rPr>
      </w:pPr>
      <w:r>
        <w:rPr>
          <w:rFonts w:ascii="方正仿宋_GB2312;方正仿宋_GB2312" w:hAnsi="方正仿宋_GB2312;方正仿宋_GB2312" w:cs="方正仿宋_GB2312;方正仿宋_GB2312" w:eastAsia="方正仿宋_GB2312;方正仿宋_GB2312"/>
          <w:color w:val="000000"/>
          <w:kern w:val="0"/>
          <w:sz w:val="24"/>
          <w:szCs w:val="24"/>
        </w:rPr>
        <w:t>（七）物业服务用房座落</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于</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{物业服务用房位置} ，建筑面积 {物业服务用房面积}</w:t>
      </w:r>
      <w:r>
        <w:rPr>
          <w:rFonts w:ascii="方正仿宋_GB2312;方正仿宋_GB2312" w:hAnsi="方正仿宋_GB2312;方正仿宋_GB2312" w:cs="方正仿宋_GB2312;方正仿宋_GB2312" w:eastAsia="方正仿宋_GB2312;方正仿宋_GB2312"/>
          <w:color w:val="000000"/>
          <w:kern w:val="0"/>
          <w:sz w:val="24"/>
          <w:szCs w:val="24"/>
        </w:rPr>
      </w:r>
      <w:r>
        <w:rPr>
          <w:rFonts w:ascii="方正仿宋_GB2312;方正仿宋_GB2312" w:hAnsi="方正仿宋_GB2312;方正仿宋_GB2312" w:cs="方正仿宋_GB2312;方正仿宋_GB2312" w:eastAsia="方正仿宋_GB2312;方正仿宋_GB2312"/>
          <w:color w:val="000000"/>
          <w:kern w:val="0"/>
          <w:sz w:val="24"/>
          <w:szCs w:val="24"/>
          <w:u w:val="single"/>
        </w:rPr>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r>
      <w:r>
        <w:rPr>
          <w:rFonts w:ascii="方正仿宋_GB2312;方正仿宋_GB2312" w:hAnsi="方正仿宋_GB2312;方正仿宋_GB2312" w:cs="方正仿宋_GB2312;方正仿宋_GB2312" w:eastAsia="方正仿宋_GB2312;方正仿宋_GB2312"/>
          <w:color w:val="000000"/>
          <w:kern w:val="0"/>
          <w:sz w:val="24"/>
          <w:szCs w:val="24"/>
          <w:u w:val="single"/>
        </w:rPr>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r>
      <w:r>
        <w:rPr>
          <w:rFonts w:ascii="方正仿宋_GB2312;方正仿宋_GB2312" w:hAnsi="方正仿宋_GB2312;方正仿宋_GB2312" w:cs="方正仿宋_GB2312;方正仿宋_GB2312" w:eastAsia="方正仿宋_GB2312;方正仿宋_GB2312"/>
          <w:color w:val="000000"/>
          <w:kern w:val="0"/>
          <w:sz w:val="24"/>
          <w:szCs w:val="24"/>
          <w:u w:val="single"/>
        </w:rPr>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r>
      <w:r>
        <w:rPr>
          <w:rFonts w:ascii="方正仿宋_GB2312;方正仿宋_GB2312" w:hAnsi="方正仿宋_GB2312;方正仿宋_GB2312" w:cs="方正仿宋_GB2312;方正仿宋_GB2312" w:eastAsia="方正仿宋_GB2312;方正仿宋_GB2312"/>
          <w:color w:val="000000"/>
          <w:kern w:val="0"/>
          <w:sz w:val="24"/>
          <w:szCs w:val="24"/>
          <w:u w:val="single"/>
        </w:rPr>
      </w:r>
    </w:p>
    <w:p>
      <w:pPr>
        <w:pStyle w:val="Normal"/>
        <w:autoSpaceDE w:val="false"/>
        <w:ind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平方米，其中地上建筑面积</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{地上建</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筑面</w:t>
      </w:r>
      <w:r>
        <w:rPr>
          <w:rFonts w:ascii="方正仿宋_GB2312;方正仿宋_GB2312" w:hAnsi="方正仿宋_GB2312;方正仿宋_GB2312" w:cs="方正仿宋_GB2312;方正仿宋_GB2312" w:eastAsia="方正仿宋_GB2312;方正仿宋_GB2312"/>
          <w:color w:val="000000"/>
          <w:kern w:val="0"/>
          <w:sz w:val="24"/>
          <w:szCs w:val="24"/>
          <w:u w:val="single"/>
        </w:rPr>
        <w:t>积}</w:t>
      </w:r>
      <w:r>
        <w:rPr>
          <w:rFonts w:ascii="方正仿宋_GB2312;方正仿宋_GB2312" w:hAnsi="方正仿宋_GB2312;方正仿宋_GB2312" w:cs="方正仿宋_GB2312;方正仿宋_GB2312" w:eastAsia="方正仿宋_GB2312;方正仿宋_GB2312"/>
          <w:color w:val="000000"/>
          <w:kern w:val="0"/>
          <w:sz w:val="24"/>
          <w:szCs w:val="24"/>
        </w:rPr>
        <w:t xml:space="preserve"> 平方米。</w:t>
      </w:r>
    </w:p>
    <w:p>
      <w:pPr>
        <w:pStyle w:val="Normal"/>
        <w:autoSpaceDE w:val="false"/>
        <w:ind w:firstLine="480" w:end="0"/>
        <w:rPr>
          <w:rFonts w:ascii="Times New Roman" w:hAnsi="Times New Roman" w:cs="Times New Roman"/>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该商品房前期物业服务合同、临时管理规约见附件</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九</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autoSpaceDE w:val="false"/>
        <w:spacing w:before="221" w:after="221"/>
        <w:jc w:val="center"/>
        <w:rPr>
          <w:rFonts w:ascii="Times New Roman" w:hAnsi="Times New Roman" w:eastAsia="黑体" w:cs="Times New Roman"/>
          <w:color w:val="000000"/>
          <w:kern w:val="0"/>
          <w:sz w:val="28"/>
          <w:szCs w:val="28"/>
          <w:highlight w:val="none"/>
        </w:rPr>
      </w:pPr>
      <w:r>
        <w:rPr>
          <w:rFonts w:ascii="Times New Roman" w:hAnsi="Times New Roman" w:cs="Times New Roman" w:eastAsia="黑体"/>
          <w:color w:val="000000"/>
          <w:kern w:val="0"/>
          <w:sz w:val="28"/>
          <w:szCs w:val="28"/>
        </w:rPr>
        <w:t>第八章</w:t>
      </w:r>
      <w:r>
        <w:rPr>
          <w:rFonts w:ascii="Times New Roman" w:hAnsi="Times New Roman" w:cs="Times New Roman" w:eastAsia="Times New Roman"/>
          <w:color w:val="000000"/>
          <w:kern w:val="0"/>
          <w:sz w:val="28"/>
          <w:szCs w:val="28"/>
        </w:rPr>
        <w:t xml:space="preserve"> </w:t>
      </w:r>
      <w:r>
        <w:rPr>
          <w:rFonts w:ascii="Times New Roman" w:hAnsi="Times New Roman" w:cs="Times New Roman" w:eastAsia="黑体"/>
          <w:color w:val="000000"/>
          <w:kern w:val="0"/>
          <w:sz w:val="28"/>
          <w:szCs w:val="28"/>
        </w:rPr>
        <w:t>其他事项</w:t>
      </w:r>
    </w:p>
    <w:p>
      <w:pPr>
        <w:pStyle w:val="Normal"/>
        <w:numPr>
          <w:ilvl w:val="0"/>
          <w:numId w:val="0"/>
        </w:numPr>
        <w:autoSpaceDE w:val="false"/>
        <w:ind w:firstLine="482" w:end="0"/>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第二十条 {建筑物区分所有权}</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（一）买受人对其建筑物专有部分享有占有、使用、收益和处分的权利。</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（二）以下部位归业主共有：</w:t>
      </w:r>
    </w:p>
    <w:p>
      <w:pPr>
        <w:pStyle w:val="Normal"/>
        <w:numPr>
          <w:ilvl w:val="0"/>
          <w:numId w:val="11"/>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建筑物的基础、承重结构、外墙、屋顶等基本结构部分，通道、楼梯、大堂等公共通行部分，消防、公共照明等附属设施、设备，避难层、设备层或者设备间等结构部分；</w:t>
      </w:r>
    </w:p>
    <w:p>
      <w:pPr>
        <w:pStyle w:val="Normal"/>
        <w:numPr>
          <w:ilvl w:val="0"/>
          <w:numId w:val="11"/>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该商品房所在建筑区划内的道路（属于城镇公共道路的除外）、绿地（属于城镇公共绿地或者明示属于个人的除外）、占用业主共有的道路或者其他场地用于停放汽车的车位、物业服务用房；</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color w:val="000000"/>
          <w:kern w:val="0"/>
          <w:sz w:val="24"/>
          <w:szCs w:val="24"/>
        </w:rPr>
        <w:t>3.</w:t>
      </w:r>
      <w:r>
        <w:rPr>
          <w:rFonts w:eastAsia="方正仿宋_GB2312;方正仿宋_GB2312" w:cs="方正仿宋_GB2312;方正仿宋_GB2312" w:ascii="方正仿宋_GB2312;方正仿宋_GB2312" w:hAnsi="方正仿宋_GB2312;方正仿宋_GB2312"/>
          <w:color w:val="000000"/>
          <w:kern w:val="0"/>
          <w:sz w:val="24"/>
          <w:szCs w:val="24"/>
          <w:u w:val="single"/>
        </w:rPr>
        <w:t xml:space="preserve"> {空白内容}。</w:t>
      </w:r>
      <w:r>
        <w:rPr>
          <w:rFonts w:eastAsia="方正仿宋_GB2312;方正仿宋_GB2312" w:cs="方正仿宋_GB2312;方正仿宋_GB2312" w:ascii="方正仿宋_GB2312;方正仿宋_GB2312" w:hAnsi="方正仿宋_GB2312;方正仿宋_GB2312"/>
          <w:color w:val="000000"/>
          <w:kern w:val="0"/>
          <w:sz w:val="24"/>
          <w:szCs w:val="24"/>
          <w:u w:val="single"/>
          <w:lang w:val="en-US" w:eastAsia="zh-CN"/>
        </w:rPr>
      </w:r>
      <w:r>
        <w:rPr>
          <w:rFonts w:eastAsia="方正仿宋_GB2312;方正仿宋_GB2312" w:cs="方正仿宋_GB2312;方正仿宋_GB2312" w:ascii="方正仿宋_GB2312;方正仿宋_GB2312" w:hAnsi="方正仿宋_GB2312;方正仿宋_GB2312"/>
          <w:color w:val="000000"/>
          <w:kern w:val="0"/>
          <w:sz w:val="24"/>
          <w:szCs w:val="24"/>
          <w:u w:val="single"/>
        </w:rPr>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（三）双方对其他配套设施约定如下：</w:t>
      </w:r>
    </w:p>
    <w:p>
      <w:pPr>
        <w:pStyle w:val="Normal"/>
        <w:numPr>
          <w:ilvl w:val="0"/>
          <w:numId w:val="1"/>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规划的车位、车库：</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{车位车库信息} ；</w:t>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numPr>
          <w:ilvl w:val="0"/>
          <w:numId w:val="1"/>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会所：</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{会所名称} ；</w:t>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color w:val="000000"/>
          <w:kern w:val="0"/>
          <w:sz w:val="24"/>
          <w:szCs w:val="24"/>
        </w:rPr>
        <w:t>3.</w:t>
      </w:r>
      <w:r>
        <w:rPr>
          <w:rFonts w:eastAsia="方正仿宋_GB2312;方正仿宋_GB2312" w:cs="方正仿宋_GB2312;方正仿宋_GB2312" w:ascii="方正仿宋_GB2312;方正仿宋_GB2312" w:hAnsi="方正仿宋_GB2312;方正仿宋_GB2312"/>
          <w:color w:val="000000"/>
          <w:kern w:val="0"/>
          <w:sz w:val="24"/>
          <w:szCs w:val="24"/>
          <w:u w:val="single"/>
        </w:rPr>
        <w:t xml:space="preserve"> {内容}</w:t>
      </w:r>
      <w:r>
        <w:rPr>
          <w:rFonts w:eastAsia="方正仿宋_GB2312;方正仿宋_GB2312" w:cs="方正仿宋_GB2312;方正仿宋_GB2312" w:ascii="方正仿宋_GB2312;方正仿宋_GB2312" w:hAnsi="方正仿宋_GB2312;方正仿宋_GB2312"/>
          <w:color w:val="000000"/>
          <w:kern w:val="0"/>
          <w:sz w:val="24"/>
          <w:szCs w:val="24"/>
          <w:u w:val="single"/>
          <w:lang w:val="en-US" w:eastAsia="zh-CN"/>
        </w:rPr>
      </w:r>
      <w:r>
        <w:rPr>
          <w:rFonts w:eastAsia="方正仿宋_GB2312;方正仿宋_GB2312" w:cs="方正仿宋_GB2312;方正仿宋_GB2312" w:ascii="方正仿宋_GB2312;方正仿宋_GB2312" w:hAnsi="方正仿宋_GB2312;方正仿宋_GB2312"/>
          <w:color w:val="000000"/>
          <w:kern w:val="0"/>
          <w:sz w:val="24"/>
          <w:szCs w:val="24"/>
          <w:u w:val="single"/>
        </w:rPr>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numPr>
          <w:ilvl w:val="0"/>
          <w:numId w:val="0"/>
        </w:numPr>
        <w:autoSpaceDE w:val="false"/>
        <w:ind w:firstLine="482" w:end="0"/>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第二十一条 {税费}</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双方应当按照国家的有关规定，向相应部门缴纳因该商品房买卖发生的税费。</w:t>
      </w:r>
    </w:p>
    <w:p>
      <w:pPr>
        <w:pStyle w:val="Normal"/>
        <w:autoSpaceDE w:val="false"/>
        <w:ind w:firstLine="482" w:end="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第二十二条 {销售和使用承诺}</w:t>
      </w:r>
    </w:p>
    <w:p>
      <w:pPr>
        <w:pStyle w:val="Normal"/>
        <w:numPr>
          <w:ilvl w:val="0"/>
          <w:numId w:val="26"/>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出卖人承诺不采取分割拆零销售、返本销售或者变相返本销售的方式销售商品房。全装修住宅不得对室内装饰装修部分拆分销售。</w:t>
      </w:r>
    </w:p>
    <w:p>
      <w:pPr>
        <w:pStyle w:val="Normal"/>
        <w:numPr>
          <w:ilvl w:val="0"/>
          <w:numId w:val="26"/>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出卖人承诺按照规划用途进行建设和出售，不擅自改变该商品房使用性质，并按照规划用途办理交易确认和不动产登记。出卖人不得擅自改变与该商品房有关的共用部位和设施的使用性质。</w:t>
      </w:r>
    </w:p>
    <w:p>
      <w:pPr>
        <w:pStyle w:val="Normal"/>
        <w:numPr>
          <w:ilvl w:val="0"/>
          <w:numId w:val="26"/>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出卖人承诺对商品房的销售，不涉及依法或者依规划属于买受人共有的共用部位和设施的处分。</w:t>
      </w:r>
    </w:p>
    <w:p>
      <w:pPr>
        <w:pStyle w:val="Normal"/>
        <w:numPr>
          <w:ilvl w:val="0"/>
          <w:numId w:val="26"/>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出卖人承诺已将遮挡或妨碍房屋正常使用的情况告知买受人。具体内容见附件十一。</w:t>
      </w:r>
    </w:p>
    <w:p>
      <w:pPr>
        <w:pStyle w:val="Normal"/>
        <w:numPr>
          <w:ilvl w:val="0"/>
          <w:numId w:val="26"/>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买受人使用该商品房期间，不得擅自改变该商品房的用途、建筑主体结构和承重结构。</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color w:val="000000"/>
          <w:kern w:val="0"/>
          <w:sz w:val="24"/>
          <w:szCs w:val="24"/>
        </w:rPr>
        <w:t>{内</w:t>
      </w:r>
      <w:r>
        <w:rPr>
          <w:rFonts w:eastAsia="方正仿宋_GB2312;方正仿宋_GB2312" w:cs="方正仿宋_GB2312;方正仿宋_GB2312" w:ascii="方正仿宋_GB2312;方正仿宋_GB2312" w:hAnsi="方正仿宋_GB2312;方正仿宋_GB2312"/>
          <w:color w:val="000000"/>
          <w:kern w:val="0"/>
          <w:sz w:val="24"/>
          <w:szCs w:val="24"/>
          <w:u w:val="single"/>
        </w:rPr>
        <w:t>容}</w:t>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color w:val="000000"/>
          <w:kern w:val="0"/>
          <w:sz w:val="24"/>
          <w:szCs w:val="24"/>
        </w:rPr>
        <w:t>7.</w:t>
      </w:r>
      <w:r>
        <w:rPr>
          <w:rFonts w:eastAsia="方正仿宋_GB2312;方正仿宋_GB2312" w:cs="方正仿宋_GB2312;方正仿宋_GB2312" w:ascii="方正仿宋_GB2312;方正仿宋_GB2312" w:hAnsi="方正仿宋_GB2312;方正仿宋_GB2312"/>
          <w:color w:val="000000"/>
          <w:kern w:val="0"/>
          <w:sz w:val="24"/>
          <w:szCs w:val="24"/>
          <w:u w:val="single"/>
        </w:rPr>
        <w:t xml:space="preserve"> {内容}</w:t>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numPr>
          <w:ilvl w:val="0"/>
          <w:numId w:val="0"/>
        </w:numPr>
        <w:autoSpaceDE w:val="false"/>
        <w:ind w:firstLine="482" w:end="0"/>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第二十三条 {送达内容}</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出卖人和买受人保证在本合同中记载的通讯地址、{联系电话}均真实有效。任何根据本合同发出的文件，均应采用书面形式，以【快递】【邮寄挂号信</w:t>
      </w:r>
      <w:r>
        <w:rPr>
          <w:rFonts w:ascii="方正仿宋_GB2312;方正仿宋_GB2312" w:hAnsi="方正仿宋_GB2312;方正仿宋_GB2312" w:cs="方正仿宋_GB2312;方正仿宋_GB2312" w:eastAsia="方正仿宋_GB2312;方正仿宋_GB2312"/>
          <w:color w:val="000000"/>
          <w:kern w:val="0"/>
          <w:sz w:val="24"/>
          <w:szCs w:val="24"/>
          <w:u w:val="single"/>
        </w:rPr>
        <w:t>】【{送达方式}</w:t>
      </w:r>
      <w:r>
        <w:rPr>
          <w:rFonts w:ascii="方正仿宋_GB2312;方正仿宋_GB2312" w:hAnsi="方正仿宋_GB2312;方正仿宋_GB2312" w:cs="方正仿宋_GB2312;方正仿宋_GB2312" w:eastAsia="方正仿宋_GB2312;方正仿宋_GB2312"/>
          <w:color w:val="000000"/>
          <w:kern w:val="0"/>
          <w:sz w:val="24"/>
          <w:szCs w:val="24"/>
        </w:rPr>
        <w:t>】方式送达对方。任何一方变更通讯地址、{联系电话}的，应在变更之</w:t>
      </w:r>
      <w:r>
        <w:rPr>
          <w:rFonts w:ascii="方正仿宋_GB2312;方正仿宋_GB2312" w:hAnsi="方正仿宋_GB2312;方正仿宋_GB2312" w:cs="方正仿宋_GB2312;方正仿宋_GB2312" w:eastAsia="方正仿宋_GB2312;方正仿宋_GB2312"/>
          <w:color w:val="000000"/>
          <w:kern w:val="0"/>
          <w:sz w:val="24"/>
          <w:szCs w:val="24"/>
          <w:u w:val="single"/>
        </w:rPr>
        <w:t>日起{X}</w:t>
      </w:r>
      <w:r>
        <w:rPr>
          <w:rFonts w:ascii="方正仿宋_GB2312;方正仿宋_GB2312" w:hAnsi="方正仿宋_GB2312;方正仿宋_GB2312" w:cs="方正仿宋_GB2312;方正仿宋_GB2312" w:eastAsia="方正仿宋_GB2312;方正仿宋_GB2312"/>
          <w:color w:val="000000"/>
          <w:kern w:val="0"/>
          <w:sz w:val="24"/>
          <w:szCs w:val="24"/>
        </w:rPr>
        <w:t>日内书面通知对方。变更的一方未履行通知义务导致送达不能的，应承担相应的法律责任。</w:t>
      </w:r>
    </w:p>
    <w:p>
      <w:pPr>
        <w:pStyle w:val="Normal"/>
        <w:numPr>
          <w:ilvl w:val="0"/>
          <w:numId w:val="0"/>
        </w:numPr>
        <w:autoSpaceDE w:val="false"/>
        <w:ind w:firstLine="482" w:end="0"/>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第二十四条 买受人信息保护</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pStyle w:val="Normal"/>
        <w:numPr>
          <w:ilvl w:val="0"/>
          <w:numId w:val="0"/>
        </w:numPr>
        <w:autoSpaceDE w:val="false"/>
        <w:ind w:firstLine="482" w:end="0"/>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第二十五条 {争议解决方式}</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本合同在履行过程中发生的争议，由双方当事人协商解决，也可通过消费者权益保护委员会</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第三方调解组织</w:t>
      </w:r>
      <w:r>
        <w:rPr>
          <w:rFonts w:ascii="方正仿宋_GB2312;方正仿宋_GB2312" w:hAnsi="方正仿宋_GB2312;方正仿宋_GB2312" w:cs="方正仿宋_GB2312;方正仿宋_GB2312" w:eastAsia="方正仿宋_GB2312;方正仿宋_GB2312"/>
          <w:color w:val="000000"/>
          <w:kern w:val="0"/>
          <w:sz w:val="24"/>
          <w:szCs w:val="24"/>
        </w:rPr>
        <w:t>等相关机构调解；或按照下列第</w:t>
      </w:r>
      <w:r>
        <w:rPr>
          <w:rFonts w:ascii="方正仿宋_GB2312;方正仿宋_GB2312" w:hAnsi="方正仿宋_GB2312;方正仿宋_GB2312" w:cs="方正仿宋_GB2312;方正仿宋_GB2312" w:eastAsia="方正仿宋_GB2312;方正仿宋_GB2312"/>
          <w:color w:val="000000"/>
          <w:kern w:val="0"/>
          <w:sz w:val="24"/>
          <w:szCs w:val="24"/>
          <w:u w:val="single"/>
          <w:lang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{争议解决方</w:t>
      </w:r>
      <w:r>
        <w:rPr>
          <w:rFonts w:ascii="方正仿宋_GB2312;方正仿宋_GB2312" w:hAnsi="方正仿宋_GB2312;方正仿宋_GB2312" w:cs="方正仿宋_GB2312;方正仿宋_GB2312" w:eastAsia="方正仿宋_GB2312;方正仿宋_GB2312"/>
          <w:color w:val="000000"/>
          <w:kern w:val="0"/>
          <w:sz w:val="24"/>
          <w:szCs w:val="24"/>
        </w:rPr>
        <w:t>式} 种方式解决：</w:t>
      </w:r>
    </w:p>
    <w:p>
      <w:pPr>
        <w:pStyle w:val="Normal"/>
        <w:numPr>
          <w:ilvl w:val="0"/>
          <w:numId w:val="10"/>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依法向房屋所在地人民法院起诉。</w:t>
      </w:r>
    </w:p>
    <w:p>
      <w:pPr>
        <w:pStyle w:val="Normal"/>
        <w:numPr>
          <w:ilvl w:val="0"/>
          <w:numId w:val="10"/>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提交</w:t>
      </w:r>
      <w:r>
        <w:rPr>
          <w:rFonts w:ascii="方正仿宋_GB2312;方正仿宋_GB2312" w:hAnsi="方正仿宋_GB2312;方正仿宋_GB2312" w:cs="方正仿宋_GB2312;方正仿宋_GB2312" w:eastAsia="方正仿宋_GB2312;方正仿宋_GB2312"/>
          <w:color w:val="000000"/>
          <w:kern w:val="0"/>
          <w:sz w:val="24"/>
          <w:szCs w:val="24"/>
          <w:u w:val="single"/>
        </w:rPr>
        <w:t>{处理方式}仲裁委员会仲裁。</w:t>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numPr>
          <w:ilvl w:val="0"/>
          <w:numId w:val="0"/>
        </w:numPr>
        <w:autoSpaceDE w:val="false"/>
        <w:ind w:firstLine="482" w:end="0"/>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第二十六条 {补充协议}</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对本合同中未约定或约定不明的内容，双方可根据具体情况签订书面补充协议（补充协议见附件十四）。</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补充协议中含有不合理的减轻或免除本合同中约定应当由出卖人承担的责任，或不合理的加重买受人责任、排除买受人主要权利内容的，仍以本合同为准。</w:t>
      </w:r>
    </w:p>
    <w:p>
      <w:pPr>
        <w:pStyle w:val="Normal"/>
        <w:numPr>
          <w:ilvl w:val="0"/>
          <w:numId w:val="0"/>
        </w:numPr>
        <w:autoSpaceDE w:val="false"/>
        <w:ind w:firstLine="482" w:end="0"/>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第二十七条 合同生效</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本合同自双方签字或盖章之日起生效。本合同的解除应当采用书面形式。</w:t>
      </w:r>
    </w:p>
    <w:p>
      <w:pPr>
        <w:pStyle w:val="Style16"/>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本合同及附件共</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{页数}</w:t>
      </w:r>
      <w:r>
        <w:rPr>
          <w:rFonts w:ascii="方正仿宋_GB2312;方正仿宋_GB2312" w:hAnsi="方正仿宋_GB2312;方正仿宋_GB2312" w:cs="方正仿宋_GB2312;方正仿宋_GB2312" w:eastAsia="方正仿宋_GB2312;方正仿宋_GB2312"/>
          <w:color w:val="000000"/>
          <w:kern w:val="0"/>
          <w:sz w:val="24"/>
          <w:szCs w:val="24"/>
        </w:rPr>
        <w:t xml:space="preserve"> 页，一</w:t>
      </w:r>
      <w:r>
        <w:rPr>
          <w:rFonts w:ascii="方正仿宋_GB2312;方正仿宋_GB2312" w:hAnsi="方正仿宋_GB2312;方正仿宋_GB2312" w:cs="方正仿宋_GB2312;方正仿宋_GB2312" w:eastAsia="方正仿宋_GB2312;方正仿宋_GB2312"/>
          <w:color w:val="000000"/>
          <w:kern w:val="0"/>
          <w:sz w:val="24"/>
          <w:szCs w:val="24"/>
          <w:u w:val="single"/>
        </w:rPr>
        <w:t>式 {份数</w:t>
      </w:r>
      <w:r>
        <w:rPr>
          <w:rFonts w:ascii="方正仿宋_GB2312;方正仿宋_GB2312" w:hAnsi="方正仿宋_GB2312;方正仿宋_GB2312" w:cs="方正仿宋_GB2312;方正仿宋_GB2312" w:eastAsia="方正仿宋_GB2312;方正仿宋_GB2312"/>
          <w:color w:val="000000"/>
          <w:kern w:val="0"/>
          <w:sz w:val="24"/>
          <w:szCs w:val="24"/>
        </w:rPr>
        <w:t>} 份，其中出</w:t>
      </w:r>
      <w:r>
        <w:rPr>
          <w:rFonts w:ascii="方正仿宋_GB2312;方正仿宋_GB2312" w:hAnsi="方正仿宋_GB2312;方正仿宋_GB2312" w:cs="方正仿宋_GB2312;方正仿宋_GB2312" w:eastAsia="方正仿宋_GB2312;方正仿宋_GB2312"/>
          <w:color w:val="000000"/>
          <w:kern w:val="0"/>
          <w:sz w:val="24"/>
          <w:szCs w:val="24"/>
          <w:u w:val="single"/>
        </w:rPr>
        <w:t>卖人 {出</w:t>
      </w:r>
      <w:r>
        <w:rPr>
          <w:rFonts w:ascii="方正仿宋_GB2312;方正仿宋_GB2312" w:hAnsi="方正仿宋_GB2312;方正仿宋_GB2312" w:cs="方正仿宋_GB2312;方正仿宋_GB2312" w:eastAsia="方正仿宋_GB2312;方正仿宋_GB2312"/>
          <w:color w:val="000000"/>
          <w:kern w:val="0"/>
          <w:sz w:val="24"/>
          <w:szCs w:val="24"/>
        </w:rPr>
        <w:t>卖人份数}</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份，买受</w:t>
      </w:r>
      <w:r>
        <w:rPr>
          <w:rFonts w:ascii="方正仿宋_GB2312;方正仿宋_GB2312" w:hAnsi="方正仿宋_GB2312;方正仿宋_GB2312" w:cs="方正仿宋_GB2312;方正仿宋_GB2312" w:eastAsia="方正仿宋_GB2312;方正仿宋_GB2312"/>
          <w:color w:val="000000"/>
          <w:kern w:val="0"/>
          <w:sz w:val="24"/>
          <w:szCs w:val="24"/>
        </w:rPr>
        <w:t>人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买受人份数} </w:t>
      </w:r>
      <w:r>
        <w:rPr>
          <w:rFonts w:ascii="方正仿宋_GB2312;方正仿宋_GB2312" w:hAnsi="方正仿宋_GB2312;方正仿宋_GB2312" w:cs="方正仿宋_GB2312;方正仿宋_GB2312" w:eastAsia="方正仿宋_GB2312;方正仿宋_GB2312"/>
          <w:color w:val="000000"/>
          <w:kern w:val="0"/>
          <w:sz w:val="24"/>
          <w:szCs w:val="24"/>
        </w:rPr>
        <w:t>份</w:t>
      </w:r>
      <w:r>
        <w:rPr>
          <w:rFonts w:ascii="方正仿宋_GB2312;方正仿宋_GB2312" w:hAnsi="方正仿宋_GB2312;方正仿宋_GB2312" w:cs="方正仿宋_GB2312;方正仿宋_GB2312" w:eastAsia="方正仿宋_GB2312;方正仿宋_GB2312"/>
          <w:color w:val="000000"/>
          <w:kern w:val="0"/>
          <w:sz w:val="24"/>
          <w:szCs w:val="24"/>
          <w:u w:val="single"/>
        </w:rPr>
        <w:t>，【 {附件1</w:t>
      </w:r>
      <w:r>
        <w:rPr>
          <w:rFonts w:ascii="方正仿宋_GB2312;方正仿宋_GB2312" w:hAnsi="方正仿宋_GB2312;方正仿宋_GB2312" w:cs="方正仿宋_GB2312;方正仿宋_GB2312" w:eastAsia="方正仿宋_GB2312;方正仿宋_GB2312"/>
          <w:color w:val="000000"/>
          <w:kern w:val="0"/>
          <w:sz w:val="24"/>
          <w:szCs w:val="24"/>
        </w:rPr>
        <w:t>份数}</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】{附件1内</w:t>
      </w:r>
      <w:r>
        <w:rPr>
          <w:rFonts w:ascii="方正仿宋_GB2312;方正仿宋_GB2312" w:hAnsi="方正仿宋_GB2312;方正仿宋_GB2312" w:cs="方正仿宋_GB2312;方正仿宋_GB2312" w:eastAsia="方正仿宋_GB2312;方正仿宋_GB2312"/>
          <w:color w:val="000000"/>
          <w:kern w:val="0"/>
          <w:sz w:val="24"/>
          <w:szCs w:val="24"/>
        </w:rPr>
        <w:t>容</w:t>
      </w:r>
      <w:r>
        <w:rPr>
          <w:rFonts w:ascii="方正仿宋_GB2312;方正仿宋_GB2312" w:hAnsi="方正仿宋_GB2312;方正仿宋_GB2312" w:cs="方正仿宋_GB2312;方正仿宋_GB2312" w:eastAsia="方正仿宋_GB2312;方正仿宋_GB2312"/>
          <w:color w:val="000000"/>
          <w:kern w:val="0"/>
          <w:sz w:val="24"/>
          <w:szCs w:val="24"/>
          <w:u w:val="single"/>
        </w:rPr>
        <w:t>} 【 {附件</w:t>
      </w:r>
      <w:r>
        <w:rPr>
          <w:rFonts w:ascii="方正仿宋_GB2312;方正仿宋_GB2312" w:hAnsi="方正仿宋_GB2312;方正仿宋_GB2312" w:cs="方正仿宋_GB2312;方正仿宋_GB2312" w:eastAsia="方正仿宋_GB2312;方正仿宋_GB2312"/>
          <w:color w:val="000000"/>
          <w:kern w:val="0"/>
          <w:sz w:val="24"/>
          <w:szCs w:val="24"/>
        </w:rPr>
        <w:t>2份数} 】{附件2内容} 。合同附件与本合同具有同等法律效力。</w:t>
      </w:r>
    </w:p>
    <w:p>
      <w:pPr>
        <w:pStyle w:val="Style16"/>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color w:val="000000"/>
          <w:kern w:val="0"/>
          <w:sz w:val="24"/>
          <w:szCs w:val="24"/>
        </w:rPr>
      </w:r>
    </w:p>
    <w:p>
      <w:pPr>
        <w:pStyle w:val="Style16"/>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出卖人（签字或盖章）：{出卖人签名}                买受人（签字或盖章）：{买受人签名}</w:t>
      </w:r>
    </w:p>
    <w:p>
      <w:pPr>
        <w:pStyle w:val="Normal"/>
        <w:autoSpaceDE w:val="false"/>
        <w:snapToGrid w:val="false"/>
        <w:ind w:firstLine="420" w:end="0"/>
        <w:rPr>
          <w:rFonts w:ascii="方正仿宋_GB2312;方正仿宋_GB2312" w:hAnsi="方正仿宋_GB2312;方正仿宋_GB2312" w:eastAsia="方正仿宋_GB2312;方正仿宋_GB2312" w:cs="方正仿宋_GB2312;方正仿宋_GB2312"/>
          <w:color w:val="000000"/>
          <w:kern w:val="0"/>
          <w:sz w:val="21"/>
          <w:szCs w:val="21"/>
          <w:highlight w:val="none"/>
        </w:rPr>
      </w:pPr>
      <w:r>
        <w:rPr>
          <w:rFonts w:eastAsia="方正仿宋_GB2312;方正仿宋_GB2312" w:cs="方正仿宋_GB2312;方正仿宋_GB2312" w:ascii="方正仿宋_GB2312;方正仿宋_GB2312" w:hAnsi="方正仿宋_GB2312;方正仿宋_GB2312"/>
          <w:color w:val="000000"/>
          <w:kern w:val="0"/>
          <w:sz w:val="21"/>
          <w:szCs w:val="21"/>
        </w:rPr>
      </w:r>
    </w:p>
    <w:p>
      <w:pPr>
        <w:pStyle w:val="Normal"/>
        <w:autoSpaceDE w:val="false"/>
        <w:snapToGrid w:val="false"/>
        <w:ind w:firstLine="420" w:end="0"/>
        <w:rPr>
          <w:rFonts w:ascii="方正仿宋_GB2312;方正仿宋_GB2312" w:hAnsi="方正仿宋_GB2312;方正仿宋_GB2312" w:eastAsia="方正仿宋_GB2312;方正仿宋_GB2312" w:cs="方正仿宋_GB2312;方正仿宋_GB2312"/>
          <w:color w:val="000000"/>
          <w:kern w:val="0"/>
          <w:sz w:val="21"/>
          <w:szCs w:val="21"/>
          <w:highlight w:val="none"/>
        </w:rPr>
      </w:pPr>
      <w:r>
        <w:rPr>
          <w:rFonts w:eastAsia="方正仿宋_GB2312;方正仿宋_GB2312" w:cs="方正仿宋_GB2312;方正仿宋_GB2312" w:ascii="方正仿宋_GB2312;方正仿宋_GB2312" w:hAnsi="方正仿宋_GB2312;方正仿宋_GB2312"/>
          <w:color w:val="000000"/>
          <w:kern w:val="0"/>
          <w:sz w:val="21"/>
          <w:szCs w:val="21"/>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 xml:space="preserve">【法定代表人】（签字或盖章）：{法定代表人签字或盖章}  </w:t>
        <w:br/>
        <w:t>【法定代表人】（签字或盖章）：{法定代表人签字或盖章}</w:t>
      </w:r>
    </w:p>
    <w:p>
      <w:pPr>
        <w:pStyle w:val="Normal"/>
        <w:autoSpaceDE w:val="false"/>
        <w:snapToGrid w:val="false"/>
        <w:ind w:firstLine="420" w:end="0"/>
        <w:rPr>
          <w:rFonts w:ascii="方正仿宋_GB2312;方正仿宋_GB2312" w:hAnsi="方正仿宋_GB2312;方正仿宋_GB2312" w:eastAsia="方正仿宋_GB2312;方正仿宋_GB2312" w:cs="方正仿宋_GB2312;方正仿宋_GB2312"/>
          <w:color w:val="000000"/>
          <w:kern w:val="0"/>
          <w:sz w:val="21"/>
          <w:szCs w:val="21"/>
          <w:highlight w:val="none"/>
        </w:rPr>
      </w:pPr>
      <w:r>
        <w:rPr>
          <w:rFonts w:eastAsia="方正仿宋_GB2312;方正仿宋_GB2312" w:cs="方正仿宋_GB2312;方正仿宋_GB2312" w:ascii="方正仿宋_GB2312;方正仿宋_GB2312" w:hAnsi="方正仿宋_GB2312;方正仿宋_GB2312"/>
          <w:color w:val="000000"/>
          <w:kern w:val="0"/>
          <w:sz w:val="21"/>
          <w:szCs w:val="21"/>
        </w:rPr>
      </w:r>
    </w:p>
    <w:p>
      <w:pPr>
        <w:pStyle w:val="Normal"/>
        <w:autoSpaceDE w:val="false"/>
        <w:snapToGrid w:val="false"/>
        <w:ind w:firstLine="420" w:end="0"/>
        <w:rPr>
          <w:rFonts w:ascii="方正仿宋_GB2312;方正仿宋_GB2312" w:hAnsi="方正仿宋_GB2312;方正仿宋_GB2312" w:eastAsia="方正仿宋_GB2312;方正仿宋_GB2312" w:cs="方正仿宋_GB2312;方正仿宋_GB2312"/>
          <w:color w:val="000000"/>
          <w:kern w:val="0"/>
          <w:sz w:val="21"/>
          <w:szCs w:val="21"/>
          <w:highlight w:val="none"/>
        </w:rPr>
      </w:pPr>
      <w:r>
        <w:rPr>
          <w:rFonts w:eastAsia="方正仿宋_GB2312;方正仿宋_GB2312" w:cs="方正仿宋_GB2312;方正仿宋_GB2312" w:ascii="方正仿宋_GB2312;方正仿宋_GB2312" w:hAnsi="方正仿宋_GB2312;方正仿宋_GB2312"/>
          <w:color w:val="000000"/>
          <w:kern w:val="0"/>
          <w:sz w:val="21"/>
          <w:szCs w:val="21"/>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【委托代理人】（签字或盖章）：{委托代理人1}     【委托代理人】（签字或盖章）：{委托代理人2}</w:t>
      </w:r>
    </w:p>
    <w:p>
      <w:pPr>
        <w:pStyle w:val="Normal"/>
        <w:autoSpaceDE w:val="false"/>
        <w:snapToGrid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color w:val="000000"/>
          <w:kern w:val="0"/>
          <w:sz w:val="24"/>
          <w:szCs w:val="24"/>
        </w:rPr>
      </w:r>
    </w:p>
    <w:p>
      <w:pPr>
        <w:pStyle w:val="Normal"/>
        <w:autoSpaceDE w:val="false"/>
        <w:snapToGrid w:val="false"/>
        <w:ind w:firstLine="480" w:end="0"/>
        <w:rPr>
          <w:rFonts w:ascii="方正仿宋_GB2312;方正仿宋_GB2312" w:hAnsi="方正仿宋_GB2312;方正仿宋_GB2312" w:eastAsia="方正仿宋_GB2312;方正仿宋_GB2312" w:cs="方正仿宋_GB2312;方正仿宋_GB2312"/>
          <w:color w:val="000000"/>
          <w:kern w:val="0"/>
          <w:sz w:val="21"/>
          <w:szCs w:val="21"/>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 xml:space="preserve">  </w:t>
      </w:r>
    </w:p>
    <w:p>
      <w:pPr>
        <w:pStyle w:val="Normal"/>
        <w:autoSpaceDE w:val="false"/>
        <w:ind w:firstLine="46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【法定代理人】（签字或盖章）：{法定代理人签名或盖章}</w:t>
      </w:r>
    </w:p>
    <w:p>
      <w:pPr>
        <w:pStyle w:val="Normal"/>
        <w:autoSpaceDE w:val="false"/>
        <w:snapToGrid w:val="false"/>
        <w:ind w:firstLine="420" w:end="0"/>
        <w:rPr>
          <w:rFonts w:ascii="方正仿宋_GB2312;方正仿宋_GB2312" w:hAnsi="方正仿宋_GB2312;方正仿宋_GB2312" w:eastAsia="方正仿宋_GB2312;方正仿宋_GB2312" w:cs="方正仿宋_GB2312;方正仿宋_GB2312"/>
          <w:color w:val="000000"/>
          <w:kern w:val="0"/>
          <w:sz w:val="21"/>
          <w:szCs w:val="21"/>
          <w:highlight w:val="none"/>
        </w:rPr>
      </w:pPr>
      <w:r>
        <w:rPr>
          <w:rFonts w:eastAsia="方正仿宋_GB2312;方正仿宋_GB2312" w:cs="方正仿宋_GB2312;方正仿宋_GB2312" w:ascii="方正仿宋_GB2312;方正仿宋_GB2312" w:hAnsi="方正仿宋_GB2312;方正仿宋_GB2312"/>
          <w:color w:val="000000"/>
          <w:kern w:val="0"/>
          <w:sz w:val="21"/>
          <w:szCs w:val="21"/>
        </w:rPr>
      </w:r>
    </w:p>
    <w:p>
      <w:pPr>
        <w:pStyle w:val="Style16"/>
        <w:rPr>
          <w:rFonts w:ascii="方正仿宋_GB2312;方正仿宋_GB2312" w:hAnsi="方正仿宋_GB2312;方正仿宋_GB2312" w:eastAsia="方正仿宋_GB2312;方正仿宋_GB2312" w:cs="方正仿宋_GB2312;方正仿宋_GB2312"/>
          <w:color w:val="000000"/>
          <w:kern w:val="0"/>
          <w:sz w:val="21"/>
          <w:szCs w:val="21"/>
          <w:highlight w:val="none"/>
        </w:rPr>
      </w:pPr>
      <w:r>
        <w:rPr>
          <w:rFonts w:eastAsia="方正仿宋_GB2312;方正仿宋_GB2312" w:cs="方正仿宋_GB2312;方正仿宋_GB2312" w:ascii="方正仿宋_GB2312;方正仿宋_GB2312" w:hAnsi="方正仿宋_GB2312;方正仿宋_GB2312"/>
          <w:color w:val="000000"/>
          <w:kern w:val="0"/>
          <w:sz w:val="21"/>
          <w:szCs w:val="21"/>
        </w:rPr>
      </w:r>
    </w:p>
    <w:p>
      <w:pPr>
        <w:pStyle w:val="Normal"/>
        <w:autoSpaceDE w:val="false"/>
        <w:snapToGrid w:val="false"/>
        <w:ind w:firstLine="420" w:end="0"/>
        <w:rPr>
          <w:rFonts w:ascii="方正仿宋_GB2312;方正仿宋_GB2312" w:hAnsi="方正仿宋_GB2312;方正仿宋_GB2312" w:eastAsia="方正仿宋_GB2312;方正仿宋_GB2312" w:cs="方正仿宋_GB2312;方正仿宋_GB2312"/>
          <w:color w:val="000000"/>
          <w:kern w:val="0"/>
          <w:sz w:val="21"/>
          <w:szCs w:val="21"/>
          <w:highlight w:val="none"/>
        </w:rPr>
      </w:pPr>
      <w:r>
        <w:rPr>
          <w:rFonts w:eastAsia="方正仿宋_GB2312;方正仿宋_GB2312" w:cs="方正仿宋_GB2312;方正仿宋_GB2312" w:ascii="方正仿宋_GB2312;方正仿宋_GB2312" w:hAnsi="方正仿宋_GB2312;方正仿宋_GB2312"/>
          <w:color w:val="000000"/>
          <w:kern w:val="0"/>
          <w:sz w:val="21"/>
          <w:szCs w:val="21"/>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签订时间：</w:t>
      </w:r>
      <w:r>
        <w:rPr>
          <w:rFonts w:ascii="方正仿宋_GB2312;方正仿宋_GB2312" w:hAnsi="方正仿宋_GB2312;方正仿宋_GB2312" w:cs="方正仿宋_GB2312;方正仿宋_GB2312" w:eastAsia="方正仿宋_GB2312;方正仿宋_GB2312"/>
          <w:color w:val="000000"/>
          <w:kern w:val="0"/>
          <w:sz w:val="24"/>
          <w:szCs w:val="24"/>
          <w:u w:val="single"/>
        </w:rPr>
        <w:t>{年}{月}</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日</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签订</w:t>
      </w:r>
      <w:r>
        <w:rPr>
          <w:rFonts w:ascii="方正仿宋_GB2312;方正仿宋_GB2312" w:hAnsi="方正仿宋_GB2312;方正仿宋_GB2312" w:cs="方正仿宋_GB2312;方正仿宋_GB2312" w:eastAsia="方正仿宋_GB2312;方正仿宋_GB2312"/>
          <w:color w:val="000000"/>
          <w:kern w:val="0"/>
          <w:sz w:val="24"/>
          <w:szCs w:val="24"/>
        </w:rPr>
        <w:t>时间：{年}{月}{日</w:t>
      </w:r>
      <w:r>
        <w:rPr>
          <w:rFonts w:ascii="方正仿宋_GB2312;方正仿宋_GB2312" w:hAnsi="方正仿宋_GB2312;方正仿宋_GB2312" w:cs="方正仿宋_GB2312;方正仿宋_GB2312" w:eastAsia="方正仿宋_GB2312;方正仿宋_GB2312"/>
          <w:color w:val="000000"/>
          <w:kern w:val="0"/>
          <w:sz w:val="24"/>
          <w:szCs w:val="24"/>
          <w:u w:val="single"/>
        </w:rPr>
        <w:t>}</w:t>
      </w:r>
      <w:r>
        <w:rPr>
          <w:rFonts w:ascii="方正仿宋_GB2312;方正仿宋_GB2312" w:hAnsi="方正仿宋_GB2312;方正仿宋_GB2312" w:cs="方正仿宋_GB2312;方正仿宋_GB2312" w:eastAsia="方正仿宋_GB2312;方正仿宋_GB2312"/>
          <w:color w:val="000000"/>
          <w:kern w:val="0"/>
          <w:sz w:val="24"/>
          <w:szCs w:val="24"/>
        </w:rPr>
      </w:r>
      <w:r>
        <w:rPr>
          <w:rFonts w:ascii="方正仿宋_GB2312;方正仿宋_GB2312" w:hAnsi="方正仿宋_GB2312;方正仿宋_GB2312" w:cs="方正仿宋_GB2312;方正仿宋_GB2312" w:eastAsia="方正仿宋_GB2312;方正仿宋_GB2312"/>
          <w:color w:val="000000"/>
          <w:kern w:val="0"/>
          <w:sz w:val="24"/>
          <w:szCs w:val="24"/>
          <w:u w:val="single"/>
        </w:rPr>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r>
      <w:r>
        <w:rPr>
          <w:rFonts w:ascii="方正仿宋_GB2312;方正仿宋_GB2312" w:hAnsi="方正仿宋_GB2312;方正仿宋_GB2312" w:cs="方正仿宋_GB2312;方正仿宋_GB2312" w:eastAsia="方正仿宋_GB2312;方正仿宋_GB2312"/>
          <w:color w:val="000000"/>
          <w:kern w:val="0"/>
          <w:sz w:val="24"/>
          <w:szCs w:val="24"/>
          <w:u w:val="single"/>
        </w:rPr>
      </w:r>
      <w:r>
        <w:rPr>
          <w:rFonts w:ascii="方正仿宋_GB2312;方正仿宋_GB2312" w:hAnsi="方正仿宋_GB2312;方正仿宋_GB2312" w:cs="方正仿宋_GB2312;方正仿宋_GB2312" w:eastAsia="方正仿宋_GB2312;方正仿宋_GB2312"/>
          <w:color w:val="000000"/>
          <w:kern w:val="0"/>
          <w:sz w:val="24"/>
          <w:szCs w:val="24"/>
        </w:rPr>
      </w:r>
      <w:r>
        <w:rPr>
          <w:rFonts w:ascii="方正仿宋_GB2312;方正仿宋_GB2312" w:hAnsi="方正仿宋_GB2312;方正仿宋_GB2312" w:cs="方正仿宋_GB2312;方正仿宋_GB2312" w:eastAsia="方正仿宋_GB2312;方正仿宋_GB2312"/>
          <w:color w:val="000000"/>
          <w:kern w:val="0"/>
          <w:sz w:val="24"/>
          <w:szCs w:val="24"/>
          <w:u w:val="single"/>
        </w:rPr>
      </w:r>
      <w:r>
        <w:rPr>
          <w:rFonts w:ascii="方正仿宋_GB2312;方正仿宋_GB2312" w:hAnsi="方正仿宋_GB2312;方正仿宋_GB2312" w:cs="方正仿宋_GB2312;方正仿宋_GB2312" w:eastAsia="方正仿宋_GB2312;方正仿宋_GB2312"/>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u w:val="single"/>
          <w:lang w:val="en-US" w:eastAsia="zh-CN"/>
        </w:rPr>
      </w:pPr>
      <w:r>
        <w:rPr>
          <w:rFonts w:ascii="方正仿宋_GB2312;方正仿宋_GB2312" w:hAnsi="方正仿宋_GB2312;方正仿宋_GB2312" w:cs="方正仿宋_GB2312;方正仿宋_GB2312" w:eastAsia="方正仿宋_GB2312;方正仿宋_GB2312"/>
          <w:color w:val="000000"/>
          <w:kern w:val="0"/>
          <w:sz w:val="24"/>
          <w:szCs w:val="24"/>
        </w:rPr>
        <w:t>签订地点：</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{签订地点}              </w:t>
      </w:r>
      <w:r>
        <w:rPr>
          <w:rFonts w:ascii="方正仿宋_GB2312;方正仿宋_GB2312" w:hAnsi="方正仿宋_GB2312;方正仿宋_GB2312" w:cs="方正仿宋_GB2312;方正仿宋_GB2312" w:eastAsia="方正仿宋_GB2312;方正仿宋_GB2312"/>
          <w:color w:val="000000"/>
          <w:kern w:val="0"/>
          <w:sz w:val="24"/>
          <w:szCs w:val="24"/>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 xml:space="preserve">  签订地</w:t>
      </w:r>
      <w:r>
        <w:rPr>
          <w:rFonts w:ascii="方正仿宋_GB2312;方正仿宋_GB2312" w:hAnsi="方正仿宋_GB2312;方正仿宋_GB2312" w:cs="方正仿宋_GB2312;方正仿宋_GB2312" w:eastAsia="方正仿宋_GB2312;方正仿宋_GB2312"/>
          <w:color w:val="000000"/>
          <w:kern w:val="0"/>
          <w:sz w:val="24"/>
          <w:szCs w:val="24"/>
          <w:u w:val="single"/>
        </w:rPr>
        <w:t>点：{签订地点}</w:t>
      </w:r>
    </w:p>
    <w:p>
      <w:pPr>
        <w:pStyle w:val="Normal"/>
        <w:autoSpaceDE w:val="false"/>
        <w:ind w:end="0"/>
        <w:rPr>
          <w:rFonts w:ascii="Times New Roman" w:hAnsi="Times New Roman" w:eastAsia="黑体" w:cs="Times New Roman"/>
          <w:b w:val="false"/>
          <w:bCs/>
          <w:color w:val="000000"/>
          <w:kern w:val="0"/>
          <w:sz w:val="24"/>
          <w:szCs w:val="24"/>
          <w:highlight w:val="none"/>
          <w:u w:val="single"/>
          <w:lang w:val="en-US" w:eastAsia="zh-CN"/>
        </w:rPr>
      </w:pPr>
      <w:r>
        <w:rPr>
          <w:rFonts w:eastAsia="黑体" w:cs="Times New Roman"/>
          <w:b w:val="false"/>
          <w:bCs/>
          <w:color w:val="000000"/>
          <w:kern w:val="0"/>
          <w:sz w:val="24"/>
          <w:szCs w:val="24"/>
          <w:u w:val="single"/>
          <w:lang w:val="en-US" w:eastAsia="zh-CN"/>
        </w:rPr>
      </w:r>
    </w:p>
    <w:p>
      <w:pPr>
        <w:pStyle w:val="Normal"/>
        <w:autoSpaceDE w:val="false"/>
        <w:ind w:firstLine="480" w:end="0"/>
        <w:rPr>
          <w:rFonts w:ascii="Times New Roman" w:hAnsi="Times New Roman" w:eastAsia="黑体" w:cs="Times New Roman"/>
          <w:b w:val="false"/>
          <w:bCs/>
          <w:color w:val="000000"/>
          <w:kern w:val="0"/>
          <w:sz w:val="24"/>
          <w:szCs w:val="24"/>
          <w:highlight w:val="none"/>
        </w:rPr>
      </w:pPr>
      <w:r>
        <w:rPr>
          <w:rFonts w:ascii="Times New Roman" w:hAnsi="Times New Roman" w:cs="Times New Roman" w:eastAsia="黑体"/>
          <w:b w:val="false"/>
          <w:bCs/>
          <w:color w:val="000000"/>
          <w:kern w:val="0"/>
          <w:sz w:val="24"/>
          <w:szCs w:val="24"/>
        </w:rPr>
        <w:t>附件一</w:t>
      </w:r>
      <w:r>
        <w:rPr>
          <w:rFonts w:ascii="Times New Roman" w:hAnsi="Times New Roman" w:cs="Times New Roman" w:eastAsia="Times New Roman"/>
          <w:b w:val="false"/>
          <w:bCs/>
          <w:color w:val="000000"/>
          <w:kern w:val="0"/>
          <w:sz w:val="24"/>
          <w:szCs w:val="24"/>
        </w:rPr>
        <w:t xml:space="preserve"> </w:t>
      </w:r>
      <w:r>
        <w:rPr>
          <w:rFonts w:ascii="Times New Roman" w:hAnsi="Times New Roman" w:cs="Times New Roman" w:eastAsia="黑体"/>
          <w:b w:val="false"/>
          <w:bCs/>
          <w:color w:val="000000"/>
          <w:kern w:val="0"/>
          <w:sz w:val="24"/>
          <w:szCs w:val="24"/>
        </w:rPr>
        <w:t>{房屋平面图}（应当标明方位）</w:t>
      </w:r>
    </w:p>
    <w:p>
      <w:pPr>
        <w:pStyle w:val="Normal"/>
        <w:numPr>
          <w:ilvl w:val="0"/>
          <w:numId w:val="4"/>
        </w:numPr>
        <w:autoSpaceDE w:val="false"/>
        <w:ind w:firstLine="480" w:start="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房屋分层分户图（含附属用房）（应当标明门窗结构、详细尺寸，并约定误差范围）</w:t>
      </w:r>
    </w:p>
    <w:p>
      <w:pPr>
        <w:pStyle w:val="Normal"/>
        <w:numPr>
          <w:ilvl w:val="0"/>
          <w:numId w:val="4"/>
        </w:numPr>
        <w:autoSpaceDE w:val="false"/>
        <w:ind w:firstLine="480" w:start="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建设工程规划方案总平面图</w:t>
      </w:r>
    </w:p>
    <w:p>
      <w:pPr>
        <w:pStyle w:val="Normal"/>
        <w:numPr>
          <w:ilvl w:val="0"/>
          <w:numId w:val="4"/>
        </w:numPr>
        <w:autoSpaceDE w:val="false"/>
        <w:ind w:firstLine="480" w:start="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装修设计方案平面图（全装修住宅提供）</w:t>
      </w:r>
    </w:p>
    <w:p>
      <w:pPr>
        <w:pStyle w:val="Normal"/>
        <w:keepNext w:val="false"/>
        <w:keepLines w:val="false"/>
        <w:pageBreakBefore w:val="false"/>
        <w:widowControl/>
        <w:kinsoku w:val="true"/>
        <w:overflowPunct w:val="true"/>
        <w:autoSpaceDE w:val="false"/>
        <w:bidi w:val="0"/>
        <w:snapToGrid w:val="true"/>
        <w:spacing w:lineRule="auto" w:line="240"/>
        <w:ind w:firstLine="480" w:end="0"/>
        <w:textAlignment w:val="auto"/>
        <w:rPr>
          <w:rFonts w:ascii="Times New Roman" w:hAnsi="Times New Roman" w:eastAsia="黑体" w:cs="Times New Roman"/>
          <w:b w:val="false"/>
          <w:bCs/>
          <w:color w:val="000000"/>
          <w:kern w:val="0"/>
          <w:sz w:val="24"/>
          <w:szCs w:val="24"/>
          <w:highlight w:val="none"/>
          <w:lang w:val="en-US" w:eastAsia="zh-CN"/>
        </w:rPr>
      </w:pPr>
      <w:r>
        <w:rPr>
          <w:rFonts w:ascii="Times New Roman" w:hAnsi="Times New Roman" w:cs="Times New Roman" w:eastAsia="黑体"/>
          <w:b w:val="false"/>
          <w:bCs/>
          <w:color w:val="000000"/>
          <w:kern w:val="0"/>
          <w:sz w:val="24"/>
          <w:szCs w:val="24"/>
          <w:lang w:val="en-US" w:eastAsia="zh-CN"/>
        </w:rPr>
        <w:t>附件二</w:t>
      </w:r>
      <w:r>
        <w:rPr>
          <w:rFonts w:ascii="Times New Roman" w:hAnsi="Times New Roman" w:cs="Times New Roman" w:eastAsia="Times New Roman"/>
          <w:b w:val="false"/>
          <w:bCs/>
          <w:color w:val="000000"/>
          <w:kern w:val="0"/>
          <w:sz w:val="24"/>
          <w:szCs w:val="24"/>
          <w:lang w:val="en-US" w:eastAsia="zh-CN"/>
        </w:rPr>
        <w:t xml:space="preserve"> </w:t>
      </w:r>
      <w:r>
        <w:rPr>
          <w:rFonts w:ascii="Times New Roman" w:hAnsi="Times New Roman" w:cs="Times New Roman" w:eastAsia="黑体"/>
          <w:b w:val="false"/>
          <w:bCs/>
          <w:color w:val="000000"/>
          <w:kern w:val="0"/>
          <w:sz w:val="24"/>
          <w:szCs w:val="24"/>
          <w:lang w:val="en-US" w:eastAsia="zh-CN"/>
        </w:rPr>
        <w:t>关于该商品房共用设施设备等的具体说明（可附图说明）</w:t>
      </w:r>
    </w:p>
    <w:p>
      <w:pPr>
        <w:pStyle w:val="Normal"/>
        <w:keepNext w:val="false"/>
        <w:keepLines w:val="false"/>
        <w:pageBreakBefore w:val="false"/>
        <w:widowControl/>
        <w:numPr>
          <w:ilvl w:val="0"/>
          <w:numId w:val="14"/>
        </w:numPr>
        <w:kinsoku w:val="true"/>
        <w:overflowPunct w:val="true"/>
        <w:autoSpaceDE w:val="false"/>
        <w:bidi w:val="0"/>
        <w:snapToGrid w:val="true"/>
        <w:spacing w:lineRule="auto" w:line="240"/>
        <w:ind w:firstLine="480" w:start="0" w:end="0"/>
        <w:textAlignment w:val="auto"/>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lang w:val="en-US" w:eastAsia="zh-CN"/>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lang w:val="en-US" w:eastAsia="zh-CN"/>
        </w:rPr>
        <w:t>纳入该商品房分摊的共用设施设备的名称、面积、所在位置及建筑隔音等情况</w:t>
      </w:r>
    </w:p>
    <w:p>
      <w:pPr>
        <w:pStyle w:val="Normal"/>
        <w:keepNext w:val="false"/>
        <w:keepLines w:val="false"/>
        <w:pageBreakBefore w:val="false"/>
        <w:widowControl/>
        <w:numPr>
          <w:ilvl w:val="0"/>
          <w:numId w:val="14"/>
        </w:numPr>
        <w:kinsoku w:val="true"/>
        <w:overflowPunct w:val="true"/>
        <w:autoSpaceDE w:val="false"/>
        <w:bidi w:val="0"/>
        <w:snapToGrid w:val="true"/>
        <w:spacing w:lineRule="auto" w:line="240"/>
        <w:ind w:firstLine="480" w:start="0" w:end="0"/>
        <w:textAlignment w:val="auto"/>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lang w:val="en-US" w:eastAsia="zh-CN"/>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lang w:val="en-US" w:eastAsia="zh-CN"/>
        </w:rPr>
        <w:t>未纳入该商品房分摊的共用设施设备的名称、面积、所在位置及建筑隔声等情况</w:t>
      </w:r>
    </w:p>
    <w:p>
      <w:pPr>
        <w:pStyle w:val="Normal"/>
        <w:autoSpaceDE w:val="false"/>
        <w:ind w:firstLine="480" w:end="0"/>
        <w:rPr>
          <w:rFonts w:ascii="Times New Roman" w:hAnsi="Times New Roman" w:eastAsia="黑体" w:cs="Times New Roman"/>
          <w:b w:val="false"/>
          <w:bCs/>
          <w:color w:val="000000"/>
          <w:kern w:val="0"/>
          <w:sz w:val="24"/>
          <w:szCs w:val="24"/>
          <w:highlight w:val="none"/>
        </w:rPr>
      </w:pPr>
      <w:r>
        <w:rPr>
          <w:rFonts w:ascii="Times New Roman" w:hAnsi="Times New Roman" w:cs="Times New Roman" w:eastAsia="黑体"/>
          <w:b w:val="false"/>
          <w:bCs/>
          <w:color w:val="000000"/>
          <w:kern w:val="0"/>
          <w:sz w:val="24"/>
          <w:szCs w:val="24"/>
        </w:rPr>
        <w:t>附件三</w:t>
      </w:r>
      <w:r>
        <w:rPr>
          <w:rFonts w:ascii="Times New Roman" w:hAnsi="Times New Roman" w:cs="Times New Roman" w:eastAsia="Times New Roman"/>
          <w:b w:val="false"/>
          <w:bCs/>
          <w:color w:val="000000"/>
          <w:kern w:val="0"/>
          <w:sz w:val="24"/>
          <w:szCs w:val="24"/>
        </w:rPr>
        <w:t xml:space="preserve"> </w:t>
      </w:r>
      <w:r>
        <w:rPr>
          <w:rFonts w:ascii="Times New Roman" w:hAnsi="Times New Roman" w:cs="Times New Roman" w:eastAsia="黑体"/>
          <w:b w:val="false"/>
          <w:bCs/>
          <w:color w:val="000000"/>
          <w:kern w:val="0"/>
          <w:sz w:val="24"/>
          <w:szCs w:val="24"/>
        </w:rPr>
        <w:t>{抵押权人同意该商品房转让的证明及关于抵押的相关约定}</w:t>
      </w:r>
    </w:p>
    <w:p>
      <w:pPr>
        <w:pStyle w:val="Normal"/>
        <w:numPr>
          <w:ilvl w:val="0"/>
          <w:numId w:val="5"/>
        </w:numPr>
        <w:autoSpaceDE w:val="false"/>
        <w:ind w:firstLine="480" w:start="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抵押权人同意该商品房转让的证明</w:t>
      </w:r>
    </w:p>
    <w:p>
      <w:pPr>
        <w:pStyle w:val="Normal"/>
        <w:numPr>
          <w:ilvl w:val="0"/>
          <w:numId w:val="5"/>
        </w:numPr>
        <w:autoSpaceDE w:val="false"/>
        <w:ind w:firstLine="480" w:start="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解除抵押的条件和时间</w:t>
      </w:r>
    </w:p>
    <w:p>
      <w:pPr>
        <w:pStyle w:val="Normal"/>
        <w:numPr>
          <w:ilvl w:val="0"/>
          <w:numId w:val="5"/>
        </w:numPr>
        <w:autoSpaceDE w:val="false"/>
        <w:ind w:firstLine="480" w:start="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关于抵押的其他约定</w:t>
      </w:r>
    </w:p>
    <w:p>
      <w:pPr>
        <w:pStyle w:val="Normal"/>
        <w:autoSpaceDE w:val="false"/>
        <w:ind w:firstLine="480" w:end="0"/>
        <w:rPr>
          <w:rFonts w:ascii="Times New Roman" w:hAnsi="Times New Roman" w:eastAsia="黑体" w:cs="Times New Roman"/>
          <w:b w:val="false"/>
          <w:bCs/>
          <w:color w:val="000000"/>
          <w:kern w:val="0"/>
          <w:sz w:val="24"/>
          <w:szCs w:val="24"/>
          <w:highlight w:val="none"/>
        </w:rPr>
      </w:pPr>
      <w:r>
        <w:rPr>
          <w:rFonts w:ascii="Times New Roman" w:hAnsi="Times New Roman" w:cs="Times New Roman" w:eastAsia="黑体"/>
          <w:b w:val="false"/>
          <w:bCs/>
          <w:color w:val="000000"/>
          <w:kern w:val="0"/>
          <w:sz w:val="24"/>
          <w:szCs w:val="24"/>
        </w:rPr>
        <w:t>附件四</w:t>
      </w:r>
      <w:r>
        <w:rPr>
          <w:rFonts w:ascii="Times New Roman" w:hAnsi="Times New Roman" w:cs="Times New Roman" w:eastAsia="Times New Roman"/>
          <w:b w:val="false"/>
          <w:bCs/>
          <w:color w:val="000000"/>
          <w:kern w:val="0"/>
          <w:sz w:val="24"/>
          <w:szCs w:val="24"/>
        </w:rPr>
        <w:t xml:space="preserve"> </w:t>
      </w:r>
      <w:r>
        <w:rPr>
          <w:rFonts w:ascii="Times New Roman" w:hAnsi="Times New Roman" w:cs="Times New Roman" w:eastAsia="黑体"/>
          <w:b w:val="false"/>
          <w:bCs/>
          <w:color w:val="000000"/>
          <w:kern w:val="0"/>
          <w:sz w:val="24"/>
          <w:szCs w:val="24"/>
        </w:rPr>
        <w:t>{出卖人提供的承租人放弃优先购买权的声明}</w:t>
      </w:r>
    </w:p>
    <w:p>
      <w:pPr>
        <w:pStyle w:val="Normal"/>
        <w:autoSpaceDE w:val="false"/>
        <w:ind w:firstLine="480" w:end="0"/>
        <w:rPr>
          <w:rFonts w:ascii="Times New Roman" w:hAnsi="Times New Roman" w:eastAsia="黑体" w:cs="Times New Roman"/>
          <w:b w:val="false"/>
          <w:bCs/>
          <w:color w:val="000000"/>
          <w:kern w:val="0"/>
          <w:sz w:val="24"/>
          <w:szCs w:val="24"/>
          <w:highlight w:val="none"/>
        </w:rPr>
      </w:pPr>
      <w:r>
        <w:rPr>
          <w:rFonts w:ascii="Times New Roman" w:hAnsi="Times New Roman" w:cs="Times New Roman" w:eastAsia="黑体"/>
          <w:b w:val="false"/>
          <w:bCs/>
          <w:color w:val="000000"/>
          <w:kern w:val="0"/>
          <w:sz w:val="24"/>
          <w:szCs w:val="24"/>
        </w:rPr>
        <w:t>附件</w:t>
      </w:r>
      <w:r>
        <w:rPr>
          <w:rFonts w:ascii="Times New Roman" w:hAnsi="Times New Roman" w:cs="Times New Roman" w:eastAsia="黑体"/>
          <w:b w:val="false"/>
          <w:bCs/>
          <w:color w:val="000000"/>
          <w:kern w:val="0"/>
          <w:sz w:val="24"/>
          <w:szCs w:val="24"/>
          <w:lang w:val="en-US" w:eastAsia="zh-CN"/>
        </w:rPr>
        <w:t>五</w:t>
      </w:r>
      <w:r>
        <w:rPr>
          <w:rFonts w:ascii="Times New Roman" w:hAnsi="Times New Roman" w:cs="Times New Roman" w:eastAsia="Times New Roman"/>
          <w:b w:val="false"/>
          <w:bCs/>
          <w:color w:val="000000"/>
          <w:kern w:val="0"/>
          <w:sz w:val="24"/>
          <w:szCs w:val="24"/>
        </w:rPr>
        <w:t xml:space="preserve"> </w:t>
      </w:r>
      <w:r>
        <w:rPr>
          <w:rFonts w:ascii="Times New Roman" w:hAnsi="Times New Roman" w:cs="Times New Roman" w:eastAsia="黑体"/>
          <w:b w:val="false"/>
          <w:bCs/>
          <w:color w:val="000000"/>
          <w:kern w:val="0"/>
          <w:sz w:val="24"/>
          <w:szCs w:val="24"/>
        </w:rPr>
        <w:t>关于本项目内相关设施、设备的具体约定</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cs="Times New Roman"/>
          <w:b w:val="false"/>
          <w:bCs/>
          <w:color w:val="000000"/>
          <w:kern w:val="0"/>
          <w:sz w:val="24"/>
          <w:szCs w:val="24"/>
        </w:rPr>
        <w:t xml:space="preserve">1.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{相关设施的位置及用途}</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 xml:space="preserve">2.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其他约定</w:t>
      </w:r>
    </w:p>
    <w:p>
      <w:pPr>
        <w:pStyle w:val="Normal"/>
        <w:autoSpaceDE w:val="false"/>
        <w:ind w:firstLine="480" w:end="0"/>
        <w:rPr>
          <w:rFonts w:ascii="Times New Roman" w:hAnsi="Times New Roman" w:eastAsia="黑体" w:cs="Times New Roman"/>
          <w:b w:val="false"/>
          <w:bCs/>
          <w:color w:val="000000"/>
          <w:kern w:val="0"/>
          <w:sz w:val="24"/>
          <w:szCs w:val="24"/>
          <w:highlight w:val="none"/>
        </w:rPr>
      </w:pPr>
      <w:r>
        <w:rPr>
          <w:rFonts w:ascii="Times New Roman" w:hAnsi="Times New Roman" w:cs="Times New Roman" w:eastAsia="黑体"/>
          <w:b w:val="false"/>
          <w:bCs/>
          <w:color w:val="000000"/>
          <w:kern w:val="0"/>
          <w:sz w:val="24"/>
          <w:szCs w:val="24"/>
        </w:rPr>
        <w:t>附件</w:t>
      </w:r>
      <w:r>
        <w:rPr>
          <w:rFonts w:ascii="Times New Roman" w:hAnsi="Times New Roman" w:cs="Times New Roman" w:eastAsia="黑体"/>
          <w:b w:val="false"/>
          <w:bCs/>
          <w:color w:val="000000"/>
          <w:kern w:val="0"/>
          <w:sz w:val="24"/>
          <w:szCs w:val="24"/>
          <w:lang w:val="en-US" w:eastAsia="zh-CN"/>
        </w:rPr>
        <w:t>六</w:t>
      </w:r>
      <w:r>
        <w:rPr>
          <w:rFonts w:ascii="Times New Roman" w:hAnsi="Times New Roman" w:cs="Times New Roman" w:eastAsia="Times New Roman"/>
          <w:b w:val="false"/>
          <w:bCs/>
          <w:color w:val="000000"/>
          <w:kern w:val="0"/>
          <w:sz w:val="24"/>
          <w:szCs w:val="24"/>
        </w:rPr>
        <w:t xml:space="preserve"> </w:t>
      </w:r>
      <w:r>
        <w:rPr>
          <w:rFonts w:ascii="Times New Roman" w:hAnsi="Times New Roman" w:cs="Times New Roman" w:eastAsia="黑体"/>
          <w:b w:val="false"/>
          <w:bCs/>
          <w:color w:val="000000"/>
          <w:kern w:val="0"/>
          <w:sz w:val="24"/>
          <w:szCs w:val="24"/>
        </w:rPr>
        <w:t>关于装饰装修及相关设备标准的约定</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交付的商品房达不到本附件约定装修标准的，按照本合同第十五条第（三）款约定处理。出卖人未经双方约定增加的装置、装修、装饰，视为无条件赠送给买受人。</w:t>
      </w:r>
    </w:p>
    <w:p>
      <w:pPr>
        <w:pStyle w:val="Normal"/>
        <w:numPr>
          <w:ilvl w:val="0"/>
          <w:numId w:val="0"/>
        </w:numPr>
        <w:autoSpaceDE w:val="false"/>
        <w:ind w:firstLine="480" w:end="0"/>
        <w:outlineLvl w:val="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（一）外装饰装修部分（该商品房所在幢）</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 xml:space="preserve">1.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外墙：【瓷砖】【涂料】【玻璃幕墙】【</w:t>
      </w:r>
      <w:r>
        <w:rPr>
          <w:rFonts w:ascii="方正仿宋_GB2312;方正仿宋_GB2312" w:hAnsi="方正仿宋_GB2312;方正仿宋_GB2312" w:cs="方正仿宋_GB2312;方正仿宋_GB2312" w:eastAsia="方正仿宋_GB2312;方正仿宋_GB2312"/>
          <w:b w:val="false"/>
          <w:bCs/>
          <w:color w:val="000000"/>
          <w:kern w:val="0"/>
          <w:sz w:val="24"/>
          <w:szCs w:val="24"/>
          <w:u w:val="single"/>
        </w:rPr>
        <w:t>{外墙材料}】；</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 xml:space="preserve">2.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电梯：</w:t>
      </w:r>
      <w:r>
        <w:rPr>
          <w:rFonts w:ascii="方正仿宋_GB2312;方正仿宋_GB2312" w:hAnsi="方正仿宋_GB2312;方正仿宋_GB2312" w:cs="方正仿宋_GB2312;方正仿宋_GB2312" w:eastAsia="方正仿宋_GB2312;方正仿宋_GB2312"/>
          <w:b w:val="false"/>
          <w:bCs/>
          <w:color w:val="000000"/>
          <w:kern w:val="0"/>
          <w:sz w:val="24"/>
          <w:szCs w:val="24"/>
          <w:u w:val="single"/>
        </w:rPr>
        <w:t xml:space="preserve"> {电梯说明}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 xml:space="preserve">3.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管道：</w:t>
      </w:r>
      <w:r>
        <w:rPr>
          <w:rFonts w:ascii="方正仿宋_GB2312;方正仿宋_GB2312" w:hAnsi="方正仿宋_GB2312;方正仿宋_GB2312" w:cs="方正仿宋_GB2312;方正仿宋_GB2312" w:eastAsia="方正仿宋_GB2312;方正仿宋_GB2312"/>
          <w:b w:val="false"/>
          <w:bCs/>
          <w:color w:val="000000"/>
          <w:kern w:val="0"/>
          <w:sz w:val="24"/>
          <w:szCs w:val="24"/>
          <w:u w:val="single"/>
        </w:rPr>
        <w:t xml:space="preserve"> {内容}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 xml:space="preserve">4.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窗户：</w:t>
      </w:r>
      <w:r>
        <w:rPr>
          <w:rFonts w:ascii="方正仿宋_GB2312;方正仿宋_GB2312" w:hAnsi="方正仿宋_GB2312;方正仿宋_GB2312" w:cs="方正仿宋_GB2312;方正仿宋_GB2312" w:eastAsia="方正仿宋_GB2312;方正仿宋_GB2312"/>
          <w:b w:val="false"/>
          <w:bCs/>
          <w:color w:val="000000"/>
          <w:kern w:val="0"/>
          <w:sz w:val="24"/>
          <w:szCs w:val="24"/>
          <w:u w:val="single"/>
        </w:rPr>
        <w:t xml:space="preserve"> {描述}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{待</w:t>
      </w:r>
      <w:r>
        <w:rPr>
          <w:rFonts w:eastAsia="方正仿宋_GB2312;方正仿宋_GB2312" w:cs="方正仿宋_GB2312;方正仿宋_GB2312" w:ascii="方正仿宋_GB2312;方正仿宋_GB2312" w:hAnsi="方正仿宋_GB2312;方正仿宋_GB2312"/>
          <w:b w:val="false"/>
          <w:bCs/>
          <w:color w:val="000000"/>
          <w:kern w:val="0"/>
          <w:sz w:val="24"/>
          <w:szCs w:val="24"/>
          <w:u w:val="single"/>
        </w:rPr>
        <w:t>填写内容}</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 xml:space="preserve">{ </w:t>
      </w:r>
      <w:r>
        <w:rPr>
          <w:rFonts w:eastAsia="方正仿宋_GB2312;方正仿宋_GB2312" w:cs="方正仿宋_GB2312;方正仿宋_GB2312" w:ascii="方正仿宋_GB2312;方正仿宋_GB2312" w:hAnsi="方正仿宋_GB2312;方正仿宋_GB2312"/>
          <w:b w:val="false"/>
          <w:bCs/>
          <w:color w:val="000000"/>
          <w:kern w:val="0"/>
          <w:sz w:val="24"/>
          <w:szCs w:val="24"/>
          <w:u w:val="single"/>
        </w:rPr>
        <w:t>}</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r>
    </w:p>
    <w:p>
      <w:pPr>
        <w:pStyle w:val="Normal"/>
        <w:numPr>
          <w:ilvl w:val="0"/>
          <w:numId w:val="0"/>
        </w:numPr>
        <w:autoSpaceDE w:val="false"/>
        <w:ind w:firstLine="480" w:end="0"/>
        <w:outlineLvl w:val="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（二）内装饰装修部分</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双方就装饰装修主要材料和设备的品牌、产地、规格、级别、数量等内容约定如下（品牌、级别等内容应明确清晰，不得出现</w:t>
      </w:r>
      <w:r>
        <w:rPr>
          <w:rFonts w:ascii="方正仿宋_GB2312;方正仿宋_GB2312" w:hAnsi="方正仿宋_GB2312;方正仿宋_GB2312" w:cs="方正仿宋_GB2312;方正仿宋_GB2312" w:eastAsia="方正仿宋_GB2312;方正仿宋_GB2312"/>
          <w:b w:val="false"/>
          <w:bCs/>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其他同级别产品</w:t>
      </w:r>
      <w:r>
        <w:rPr>
          <w:rFonts w:ascii="方正仿宋_GB2312;方正仿宋_GB2312" w:hAnsi="方正仿宋_GB2312;方正仿宋_GB2312" w:cs="方正仿宋_GB2312;方正仿宋_GB2312" w:eastAsia="方正仿宋_GB2312;方正仿宋_GB2312"/>
          <w:b w:val="false"/>
          <w:bCs/>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等模糊字样）：</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bl>
      <w:tblPr>
        <w:tblW w:w="9072" w:type="dxa"/>
        <w:jc w:val="center"/>
        <w:tblInd w:w="0" w:type="dxa"/>
        <w:tblLayout w:type="fixed"/>
        <w:tblCellMar>
          <w:top w:w="0" w:type="dxa"/>
          <w:start w:w="28" w:type="dxa"/>
          <w:bottom w:w="0" w:type="dxa"/>
          <w:end w:w="28" w:type="dxa"/>
        </w:tblCellMar>
      </w:tblPr>
      <w:tblGrid>
        <w:gridCol w:w="1093"/>
        <w:gridCol w:w="672"/>
        <w:gridCol w:w="1470"/>
        <w:gridCol w:w="1680"/>
        <w:gridCol w:w="3553"/>
        <w:gridCol w:w="30"/>
        <w:gridCol w:w="574"/>
      </w:tblGrid>
      <w:tr>
        <w:trPr>
          <w:tblHeader w:val="true"/>
          <w:trHeight w:val="510" w:hRule="atLeast"/>
          <w:cantSplit w:val="true"/>
        </w:trPr>
        <w:tc>
          <w:tcPr>
            <w:tcW w:w="109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序号</w:t>
            </w:r>
          </w:p>
        </w:tc>
        <w:tc>
          <w:tcPr>
            <w:tcW w:w="147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菜单内容</w:t>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装修材料</w:t>
            </w:r>
          </w:p>
        </w:tc>
        <w:tc>
          <w:tcPr>
            <w:tcW w:w="355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品牌、产地、规格、级别、数量</w:t>
            </w:r>
          </w:p>
        </w:tc>
        <w:tc>
          <w:tcPr>
            <w:tcW w:w="604"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备注</w:t>
            </w:r>
          </w:p>
        </w:tc>
      </w:tr>
      <w:tr>
        <w:trPr>
          <w:trHeight w:val="454" w:hRule="atLeast"/>
          <w:cantSplit w:val="true"/>
        </w:trPr>
        <w:tc>
          <w:tcPr>
            <w:tcW w:w="1093"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起居厅</w:t>
            </w:r>
          </w:p>
        </w:tc>
        <w:tc>
          <w:tcPr>
            <w:tcW w:w="6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1</w:t>
            </w:r>
          </w:p>
        </w:tc>
        <w:tc>
          <w:tcPr>
            <w:tcW w:w="1470"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地面</w:t>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瓷砖</w:t>
            </w:r>
          </w:p>
        </w:tc>
        <w:tc>
          <w:tcPr>
            <w:tcW w:w="355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04"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大理石</w:t>
            </w:r>
          </w:p>
        </w:tc>
        <w:tc>
          <w:tcPr>
            <w:tcW w:w="355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04"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木地板</w:t>
            </w:r>
          </w:p>
        </w:tc>
        <w:tc>
          <w:tcPr>
            <w:tcW w:w="355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04"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2</w:t>
            </w:r>
          </w:p>
        </w:tc>
        <w:tc>
          <w:tcPr>
            <w:tcW w:w="1470"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墙面</w:t>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涂料</w:t>
            </w:r>
          </w:p>
        </w:tc>
        <w:tc>
          <w:tcPr>
            <w:tcW w:w="355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04"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壁纸</w:t>
            </w:r>
          </w:p>
        </w:tc>
        <w:tc>
          <w:tcPr>
            <w:tcW w:w="355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04"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木饰面</w:t>
            </w:r>
          </w:p>
        </w:tc>
        <w:tc>
          <w:tcPr>
            <w:tcW w:w="355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04"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软包</w:t>
            </w:r>
          </w:p>
        </w:tc>
        <w:tc>
          <w:tcPr>
            <w:tcW w:w="355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04"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石材</w:t>
            </w:r>
          </w:p>
        </w:tc>
        <w:tc>
          <w:tcPr>
            <w:tcW w:w="355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04"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瓷砖</w:t>
            </w:r>
          </w:p>
        </w:tc>
        <w:tc>
          <w:tcPr>
            <w:tcW w:w="355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04"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3</w:t>
            </w:r>
          </w:p>
        </w:tc>
        <w:tc>
          <w:tcPr>
            <w:tcW w:w="147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吊顶</w:t>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石膏板</w:t>
            </w:r>
          </w:p>
        </w:tc>
        <w:tc>
          <w:tcPr>
            <w:tcW w:w="355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04"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卧室</w:t>
            </w:r>
          </w:p>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（书房）</w:t>
            </w:r>
          </w:p>
        </w:tc>
        <w:tc>
          <w:tcPr>
            <w:tcW w:w="6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1</w:t>
            </w:r>
          </w:p>
        </w:tc>
        <w:tc>
          <w:tcPr>
            <w:tcW w:w="1470"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地面</w:t>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瓷砖</w:t>
            </w:r>
          </w:p>
        </w:tc>
        <w:tc>
          <w:tcPr>
            <w:tcW w:w="355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04"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石材</w:t>
            </w:r>
          </w:p>
        </w:tc>
        <w:tc>
          <w:tcPr>
            <w:tcW w:w="355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04"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木地板</w:t>
            </w:r>
          </w:p>
        </w:tc>
        <w:tc>
          <w:tcPr>
            <w:tcW w:w="355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04"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2</w:t>
            </w:r>
          </w:p>
        </w:tc>
        <w:tc>
          <w:tcPr>
            <w:tcW w:w="1470"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墙面</w:t>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涂料</w:t>
            </w:r>
          </w:p>
        </w:tc>
        <w:tc>
          <w:tcPr>
            <w:tcW w:w="355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04"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壁纸</w:t>
            </w:r>
          </w:p>
        </w:tc>
        <w:tc>
          <w:tcPr>
            <w:tcW w:w="355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04"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木饰面</w:t>
            </w:r>
          </w:p>
        </w:tc>
        <w:tc>
          <w:tcPr>
            <w:tcW w:w="355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04"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软包</w:t>
            </w:r>
          </w:p>
        </w:tc>
        <w:tc>
          <w:tcPr>
            <w:tcW w:w="355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04"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3</w:t>
            </w:r>
          </w:p>
        </w:tc>
        <w:tc>
          <w:tcPr>
            <w:tcW w:w="1470"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门</w:t>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木门</w:t>
            </w:r>
          </w:p>
        </w:tc>
        <w:tc>
          <w:tcPr>
            <w:tcW w:w="355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04"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玻璃门</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厨房</w:t>
            </w:r>
          </w:p>
        </w:tc>
        <w:tc>
          <w:tcPr>
            <w:tcW w:w="6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1</w:t>
            </w:r>
          </w:p>
        </w:tc>
        <w:tc>
          <w:tcPr>
            <w:tcW w:w="1470"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地面</w:t>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瓷砖</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石材</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墙面</w:t>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瓷砖</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石材</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吊顶</w:t>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铝合金</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石膏板</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2</w:t>
            </w:r>
          </w:p>
        </w:tc>
        <w:tc>
          <w:tcPr>
            <w:tcW w:w="1470"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橱柜</w:t>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洗涤池</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柜门材料</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台面材料</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3</w:t>
            </w:r>
          </w:p>
        </w:tc>
        <w:tc>
          <w:tcPr>
            <w:tcW w:w="1470"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厨房设备</w:t>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油烟机</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燃气灶</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4</w:t>
            </w:r>
          </w:p>
        </w:tc>
        <w:tc>
          <w:tcPr>
            <w:tcW w:w="1470"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门</w:t>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木门</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玻璃门</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卫生间</w:t>
            </w:r>
          </w:p>
        </w:tc>
        <w:tc>
          <w:tcPr>
            <w:tcW w:w="6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1</w:t>
            </w:r>
          </w:p>
        </w:tc>
        <w:tc>
          <w:tcPr>
            <w:tcW w:w="1470"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地面</w:t>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瓷砖</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石材</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2</w:t>
            </w:r>
          </w:p>
        </w:tc>
        <w:tc>
          <w:tcPr>
            <w:tcW w:w="1470"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墙面</w:t>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瓷砖</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石材</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马赛克</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3</w:t>
            </w:r>
          </w:p>
        </w:tc>
        <w:tc>
          <w:tcPr>
            <w:tcW w:w="1470"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吊顶</w:t>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铝合金扣板</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防潮石膏板</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4</w:t>
            </w:r>
          </w:p>
        </w:tc>
        <w:tc>
          <w:tcPr>
            <w:tcW w:w="147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淋浴空间</w:t>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淋浴房</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5</w:t>
            </w:r>
          </w:p>
        </w:tc>
        <w:tc>
          <w:tcPr>
            <w:tcW w:w="1470"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卫浴</w:t>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盥洗盆</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马桶</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6</w:t>
            </w:r>
          </w:p>
        </w:tc>
        <w:tc>
          <w:tcPr>
            <w:tcW w:w="1470"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门</w:t>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木门</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玻璃门</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其他</w:t>
            </w:r>
          </w:p>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未尽事项</w:t>
            </w:r>
          </w:p>
        </w:tc>
        <w:tc>
          <w:tcPr>
            <w:tcW w:w="672"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bl>
    <w:p>
      <w:pPr>
        <w:pStyle w:val="Normal"/>
        <w:keepNext w:val="false"/>
        <w:keepLines w:val="false"/>
        <w:pageBreakBefore w:val="false"/>
        <w:widowControl/>
        <w:numPr>
          <w:ilvl w:val="0"/>
          <w:numId w:val="0"/>
        </w:numPr>
        <w:kinsoku w:val="true"/>
        <w:overflowPunct w:val="true"/>
        <w:autoSpaceDE w:val="false"/>
        <w:bidi w:val="0"/>
        <w:snapToGrid w:val="true"/>
        <w:spacing w:lineRule="auto" w:line="240"/>
        <w:ind w:firstLine="480" w:end="0"/>
        <w:textAlignment w:val="auto"/>
        <w:outlineLvl w:val="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lang w:val="en-US" w:eastAsia="zh-CN"/>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lang w:val="en-US" w:eastAsia="zh-CN"/>
        </w:rPr>
        <w:t>（三）房屋建筑品质标准</w:t>
      </w:r>
    </w:p>
    <w:p>
      <w:pPr>
        <w:pStyle w:val="Normal"/>
        <w:widowControl/>
        <w:numPr>
          <w:ilvl w:val="0"/>
          <w:numId w:val="2"/>
        </w:numPr>
        <w:autoSpaceDE w:val="false"/>
        <w:ind w:firstLine="480" w:start="0" w:end="0"/>
        <w:outlineLvl w:val="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lang w:val="en-US" w:eastAsia="zh-CN"/>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lang w:val="en-US" w:eastAsia="zh-CN"/>
        </w:rPr>
        <w:t>政府部门规划审批结果中明确该房屋建筑品质标准的，以规划审批结果为准。出卖人在商品房销售前应当向买受人明示规划审批结果，保证买受人的知情权；</w:t>
      </w:r>
    </w:p>
    <w:p>
      <w:pPr>
        <w:pStyle w:val="Normal"/>
        <w:widowControl/>
        <w:numPr>
          <w:ilvl w:val="0"/>
          <w:numId w:val="0"/>
        </w:numPr>
        <w:autoSpaceDE w:val="false"/>
        <w:ind w:firstLine="480" w:end="0"/>
        <w:outlineLvl w:val="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u w:val="single"/>
          <w:lang w:val="en-US" w:eastAsia="zh-CN"/>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lang w:val="en-US" w:eastAsia="zh-CN"/>
        </w:rPr>
        <w:t>{空</w:t>
      </w:r>
      <w:r>
        <w:rPr>
          <w:rFonts w:eastAsia="方正仿宋_GB2312;方正仿宋_GB2312" w:cs="方正仿宋_GB2312;方正仿宋_GB2312" w:ascii="方正仿宋_GB2312;方正仿宋_GB2312" w:hAnsi="方正仿宋_GB2312;方正仿宋_GB2312"/>
          <w:b w:val="false"/>
          <w:bCs/>
          <w:color w:val="000000"/>
          <w:kern w:val="0"/>
          <w:sz w:val="24"/>
          <w:szCs w:val="24"/>
          <w:u w:val="single"/>
          <w:lang w:val="en-US" w:eastAsia="zh-CN"/>
        </w:rPr>
        <w:t>白}</w:t>
      </w:r>
      <w:r>
        <w:rPr>
          <w:rFonts w:ascii="方正仿宋_GB2312;方正仿宋_GB2312" w:hAnsi="方正仿宋_GB2312;方正仿宋_GB2312" w:cs="方正仿宋_GB2312;方正仿宋_GB2312" w:eastAsia="方正仿宋_GB2312;方正仿宋_GB2312"/>
          <w:b w:val="false"/>
          <w:bCs/>
          <w:color w:val="000000"/>
          <w:kern w:val="0"/>
          <w:sz w:val="24"/>
          <w:szCs w:val="24"/>
          <w:u w:val="none"/>
          <w:lang w:val="en-US" w:eastAsia="zh-CN"/>
        </w:rPr>
      </w:r>
    </w:p>
    <w:p>
      <w:pPr>
        <w:pStyle w:val="Normal"/>
        <w:widowControl/>
        <w:numPr>
          <w:ilvl w:val="0"/>
          <w:numId w:val="0"/>
        </w:numPr>
        <w:autoSpaceDE w:val="false"/>
        <w:ind w:firstLine="480" w:end="0"/>
        <w:outlineLvl w:val="0"/>
        <w:rPr>
          <w:rFonts w:ascii="Times New Roman" w:hAnsi="Times New Roman" w:eastAsia="宋体" w:cs="Times New Roman"/>
          <w:b w:val="false"/>
          <w:bCs/>
          <w:color w:val="000000"/>
          <w:kern w:val="0"/>
          <w:sz w:val="24"/>
          <w:szCs w:val="24"/>
          <w:highlight w:val="none"/>
          <w:u w:val="single"/>
          <w:lang w:val="en-US" w:eastAsia="zh-CN"/>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u w:val="none"/>
          <w:lang w:val="en-US" w:eastAsia="zh-CN"/>
        </w:rPr>
        <w:t>3.</w:t>
      </w:r>
      <w:r>
        <w:rPr>
          <w:rFonts w:eastAsia="方正仿宋_GB2312;方正仿宋_GB2312" w:cs="方正仿宋_GB2312;方正仿宋_GB2312" w:ascii="方正仿宋_GB2312;方正仿宋_GB2312" w:hAnsi="方正仿宋_GB2312;方正仿宋_GB2312"/>
          <w:b w:val="false"/>
          <w:bCs/>
          <w:color w:val="000000"/>
          <w:kern w:val="0"/>
          <w:sz w:val="24"/>
          <w:szCs w:val="24"/>
          <w:u w:val="single"/>
          <w:lang w:val="en-US" w:eastAsia="zh-CN"/>
        </w:rPr>
        <w:t xml:space="preserve"> {内容}</w:t>
      </w:r>
      <w:r>
        <w:rPr>
          <w:rFonts w:ascii="方正仿宋_GB2312;方正仿宋_GB2312" w:hAnsi="方正仿宋_GB2312;方正仿宋_GB2312" w:cs="方正仿宋_GB2312;方正仿宋_GB2312" w:eastAsia="方正仿宋_GB2312;方正仿宋_GB2312"/>
          <w:b w:val="false"/>
          <w:bCs/>
          <w:color w:val="000000"/>
          <w:kern w:val="0"/>
          <w:sz w:val="24"/>
          <w:szCs w:val="24"/>
          <w:u w:val="none"/>
          <w:lang w:val="en-US" w:eastAsia="zh-CN"/>
        </w:rPr>
      </w:r>
    </w:p>
    <w:p>
      <w:pPr>
        <w:pStyle w:val="Normal"/>
        <w:autoSpaceDE w:val="false"/>
        <w:ind w:firstLine="480" w:end="0"/>
        <w:rPr>
          <w:rFonts w:ascii="Times New Roman" w:hAnsi="Times New Roman" w:eastAsia="黑体" w:cs="Times New Roman"/>
          <w:b w:val="false"/>
          <w:bCs/>
          <w:color w:val="000000"/>
          <w:kern w:val="0"/>
          <w:sz w:val="24"/>
          <w:szCs w:val="24"/>
          <w:highlight w:val="none"/>
        </w:rPr>
      </w:pPr>
      <w:r>
        <w:rPr>
          <w:rFonts w:ascii="Times New Roman" w:hAnsi="Times New Roman" w:cs="Times New Roman" w:eastAsia="黑体"/>
          <w:b w:val="false"/>
          <w:bCs/>
          <w:color w:val="000000"/>
          <w:kern w:val="0"/>
          <w:sz w:val="24"/>
          <w:szCs w:val="24"/>
        </w:rPr>
        <w:t>附件</w:t>
      </w:r>
      <w:r>
        <w:rPr>
          <w:rFonts w:ascii="Times New Roman" w:hAnsi="Times New Roman" w:cs="Times New Roman" w:eastAsia="黑体"/>
          <w:b w:val="false"/>
          <w:bCs/>
          <w:color w:val="000000"/>
          <w:kern w:val="0"/>
          <w:sz w:val="24"/>
          <w:szCs w:val="24"/>
          <w:lang w:val="en-US" w:eastAsia="zh-CN"/>
        </w:rPr>
        <w:t>七</w:t>
      </w:r>
      <w:r>
        <w:rPr>
          <w:rFonts w:ascii="Times New Roman" w:hAnsi="Times New Roman" w:cs="Times New Roman" w:eastAsia="Times New Roman"/>
          <w:b w:val="false"/>
          <w:bCs/>
          <w:color w:val="000000"/>
          <w:kern w:val="0"/>
          <w:sz w:val="24"/>
          <w:szCs w:val="24"/>
        </w:rPr>
        <w:t xml:space="preserve"> </w:t>
      </w:r>
      <w:r>
        <w:rPr>
          <w:rFonts w:ascii="Times New Roman" w:hAnsi="Times New Roman" w:cs="Times New Roman" w:eastAsia="黑体"/>
          <w:b w:val="false"/>
          <w:bCs/>
          <w:color w:val="000000"/>
          <w:kern w:val="0"/>
          <w:sz w:val="24"/>
          <w:szCs w:val="24"/>
        </w:rPr>
        <w:t>关于保修范围、{保修期限}和保修责任的约定</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该商品房为住宅的，出卖人应当提供《住宅质量保证书》；该商品房为非住宅的，双方可参照《住宅质量保证书》中的内容对保修范围、保修期限和保修责任等进行约定。</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该商品房的保修期自房屋交付之日起计算，关于保修期限的约定不应低于国家和省有关法律法规规定的最低保修期限。</w:t>
      </w:r>
    </w:p>
    <w:p>
      <w:pPr>
        <w:pStyle w:val="Normal"/>
        <w:numPr>
          <w:ilvl w:val="0"/>
          <w:numId w:val="0"/>
        </w:numPr>
        <w:autoSpaceDE w:val="false"/>
        <w:ind w:firstLine="480" w:end="0"/>
        <w:outlineLvl w:val="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（一）保修项目、期限及责任的约定</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 xml:space="preserve">1.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地基基础和主体结构：</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保修期限为：</w:t>
      </w:r>
      <w:r>
        <w:rPr>
          <w:rFonts w:ascii="方正仿宋_GB2312;方正仿宋_GB2312" w:hAnsi="方正仿宋_GB2312;方正仿宋_GB2312" w:cs="方正仿宋_GB2312;方正仿宋_GB2312" w:eastAsia="方正仿宋_GB2312;方正仿宋_GB2312"/>
          <w:b w:val="false"/>
          <w:bCs/>
          <w:color w:val="000000"/>
          <w:kern w:val="0"/>
          <w:sz w:val="24"/>
          <w:szCs w:val="24"/>
          <w:u w:val="single"/>
        </w:rPr>
        <w:t>{保修期限} （不得低于设计文</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件规定的该工程的合理使用年限）；</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u w:val="single"/>
        </w:rPr>
        <w:t>}</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 xml:space="preserve">2.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屋面防水工程、有防水要求的卫生间、房间、厨房、地下室和外墙面的防渗漏：</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保修期限为：</w:t>
      </w:r>
      <w:r>
        <w:rPr>
          <w:rFonts w:ascii="方正仿宋_GB2312;方正仿宋_GB2312" w:hAnsi="方正仿宋_GB2312;方正仿宋_GB2312" w:cs="方正仿宋_GB2312;方正仿宋_GB2312" w:eastAsia="方正仿宋_GB2312;方正仿宋_GB2312"/>
          <w:b w:val="false"/>
          <w:bCs/>
          <w:color w:val="000000"/>
          <w:kern w:val="0"/>
          <w:sz w:val="24"/>
          <w:szCs w:val="24"/>
          <w:u w:val="single"/>
        </w:rPr>
        <w:t>{保修期限}（不得低于8年）；</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r>
      <w:r>
        <w:rPr>
          <w:rFonts w:eastAsia="方正仿宋_GB2312;方正仿宋_GB2312" w:cs="方正仿宋_GB2312;方正仿宋_GB2312" w:ascii="方正仿宋_GB2312;方正仿宋_GB2312" w:hAnsi="方正仿宋_GB2312;方正仿宋_GB2312"/>
          <w:b w:val="false"/>
          <w:bCs/>
          <w:color w:val="000000"/>
          <w:kern w:val="0"/>
          <w:sz w:val="24"/>
          <w:szCs w:val="24"/>
        </w:rPr>
      </w:r>
      <w:r>
        <w:rPr>
          <w:rFonts w:ascii="方正仿宋_GB2312;方正仿宋_GB2312" w:hAnsi="方正仿宋_GB2312;方正仿宋_GB2312" w:cs="方正仿宋_GB2312;方正仿宋_GB2312" w:eastAsia="方正仿宋_GB2312;方正仿宋_GB2312"/>
          <w:b w:val="false"/>
          <w:bCs/>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u w:val="single"/>
        </w:rPr>
        <w:t>{}</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 xml:space="preserve">3.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供热、供冷系统和设备：</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保修期限为：</w:t>
      </w:r>
      <w:r>
        <w:rPr>
          <w:rFonts w:ascii="方正仿宋_GB2312;方正仿宋_GB2312" w:hAnsi="方正仿宋_GB2312;方正仿宋_GB2312" w:cs="方正仿宋_GB2312;方正仿宋_GB2312" w:eastAsia="方正仿宋_GB2312;方正仿宋_GB2312"/>
          <w:b w:val="false"/>
          <w:bCs/>
          <w:color w:val="000000"/>
          <w:kern w:val="0"/>
          <w:sz w:val="24"/>
          <w:szCs w:val="24"/>
          <w:u w:val="single"/>
        </w:rPr>
        <w:t>{保修期限}（不得低于2个采暖</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期、供冷期</w:t>
      </w:r>
      <w:r>
        <w:rPr>
          <w:rFonts w:eastAsia="方正仿宋_GB2312;方正仿宋_GB2312" w:cs="方正仿宋_GB2312;方正仿宋_GB2312" w:ascii="方正仿宋_GB2312;方正仿宋_GB2312" w:hAnsi="方正仿宋_GB2312;方正仿宋_GB2312"/>
          <w:b w:val="false"/>
          <w:bCs/>
          <w:color w:val="000000"/>
          <w:kern w:val="0"/>
          <w:sz w:val="24"/>
          <w:szCs w:val="24"/>
        </w:rPr>
        <w:t>）</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u w:val="single"/>
        </w:rPr>
        <w:t>}</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 xml:space="preserve">4.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{电气管线}、{给排水管道}、{设备安装}：</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u w:val="singl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保修期限为：</w:t>
      </w:r>
      <w:r>
        <w:rPr>
          <w:rFonts w:ascii="方正仿宋_GB2312;方正仿宋_GB2312" w:hAnsi="方正仿宋_GB2312;方正仿宋_GB2312" w:cs="方正仿宋_GB2312;方正仿宋_GB2312" w:eastAsia="方正仿宋_GB2312;方正仿宋_GB2312"/>
          <w:b w:val="false"/>
          <w:bCs/>
          <w:color w:val="000000"/>
          <w:kern w:val="0"/>
          <w:sz w:val="24"/>
          <w:szCs w:val="24"/>
          <w:u w:val="single"/>
        </w:rPr>
        <w:t>{保修期限}（不得低于8年）；</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r>
      <w:r>
        <w:rPr>
          <w:rFonts w:eastAsia="方正仿宋_GB2312;方正仿宋_GB2312" w:cs="方正仿宋_GB2312;方正仿宋_GB2312" w:ascii="方正仿宋_GB2312;方正仿宋_GB2312" w:hAnsi="方正仿宋_GB2312;方正仿宋_GB2312"/>
          <w:b w:val="false"/>
          <w:bCs/>
          <w:color w:val="000000"/>
          <w:kern w:val="0"/>
          <w:sz w:val="24"/>
          <w:szCs w:val="24"/>
        </w:rPr>
      </w:r>
      <w:r>
        <w:rPr>
          <w:rFonts w:ascii="方正仿宋_GB2312;方正仿宋_GB2312" w:hAnsi="方正仿宋_GB2312;方正仿宋_GB2312" w:cs="方正仿宋_GB2312;方正仿宋_GB2312" w:eastAsia="方正仿宋_GB2312;方正仿宋_GB2312"/>
          <w:b w:val="false"/>
          <w:bCs/>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u w:val="single"/>
        </w:rPr>
        <w:t>}</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 xml:space="preserve">5.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装修工程</w:t>
      </w:r>
      <w:r>
        <w:rPr>
          <w:rFonts w:ascii="方正仿宋_GB2312;方正仿宋_GB2312" w:hAnsi="方正仿宋_GB2312;方正仿宋_GB2312" w:cs="方正仿宋_GB2312;方正仿宋_GB2312" w:eastAsia="方正仿宋_GB2312;方正仿宋_GB2312"/>
          <w:b w:val="false"/>
          <w:bCs/>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color w:val="000000"/>
          <w:kern w:val="0"/>
          <w:sz w:val="24"/>
          <w:szCs w:val="24"/>
          <w:lang w:val="en-US" w:eastAsia="zh-CN"/>
        </w:rPr>
        <w:t>全装修交付商品房</w:t>
      </w:r>
      <w:r>
        <w:rPr>
          <w:rFonts w:ascii="方正仿宋_GB2312;方正仿宋_GB2312" w:hAnsi="方正仿宋_GB2312;方正仿宋_GB2312" w:cs="方正仿宋_GB2312;方正仿宋_GB2312" w:eastAsia="方正仿宋_GB2312;方正仿宋_GB2312"/>
          <w:b w:val="false"/>
          <w:bCs/>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u w:val="singl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w:t>
      </w:r>
      <w:r>
        <w:rPr>
          <w:rFonts w:eastAsia="方正仿宋_GB2312;方正仿宋_GB2312" w:cs="方正仿宋_GB2312;方正仿宋_GB2312" w:ascii="方正仿宋_GB2312;方正仿宋_GB2312" w:hAnsi="方正仿宋_GB2312;方正仿宋_GB2312"/>
          <w:b w:val="false"/>
          <w:bCs/>
          <w:color w:val="000000"/>
          <w:kern w:val="0"/>
          <w:sz w:val="24"/>
          <w:szCs w:val="24"/>
        </w:rPr>
        <w:t>1</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）埋设于墙体、地面内的电气网络管线和给排水管道等隐蔽工程保修期限为：{保修期限}</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u w:val="singl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u w:val="single"/>
        </w:rPr>
        <w:t>（不得低于{年限}年）；</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r>
      <w:r>
        <w:rPr>
          <w:rFonts w:eastAsia="方正仿宋_GB2312;方正仿宋_GB2312" w:cs="方正仿宋_GB2312;方正仿宋_GB2312" w:ascii="方正仿宋_GB2312;方正仿宋_GB2312" w:hAnsi="方正仿宋_GB2312;方正仿宋_GB2312"/>
          <w:b w:val="false"/>
          <w:bCs/>
          <w:color w:val="000000"/>
          <w:kern w:val="0"/>
          <w:sz w:val="24"/>
          <w:szCs w:val="24"/>
        </w:rPr>
      </w:r>
      <w:r>
        <w:rPr>
          <w:rFonts w:ascii="方正仿宋_GB2312;方正仿宋_GB2312" w:hAnsi="方正仿宋_GB2312;方正仿宋_GB2312" w:cs="方正仿宋_GB2312;方正仿宋_GB2312" w:eastAsia="方正仿宋_GB2312;方正仿宋_GB2312"/>
          <w:b w:val="false"/>
          <w:bCs/>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u w:val="single"/>
        </w:rPr>
        <w:t>{}</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u w:val="singl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w:t>
      </w:r>
      <w:r>
        <w:rPr>
          <w:rFonts w:eastAsia="方正仿宋_GB2312;方正仿宋_GB2312" w:cs="方正仿宋_GB2312;方正仿宋_GB2312" w:ascii="方正仿宋_GB2312;方正仿宋_GB2312" w:hAnsi="方正仿宋_GB2312;方正仿宋_GB2312"/>
          <w:b w:val="false"/>
          <w:bCs/>
          <w:color w:val="000000"/>
          <w:kern w:val="0"/>
          <w:sz w:val="24"/>
          <w:szCs w:val="24"/>
        </w:rPr>
        <w:t>2</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w:t>
      </w:r>
      <w:r>
        <w:rPr>
          <w:rFonts w:ascii="方正仿宋_GB2312;方正仿宋_GB2312" w:hAnsi="方正仿宋_GB2312;方正仿宋_GB2312" w:cs="方正仿宋_GB2312;方正仿宋_GB2312" w:eastAsia="方正仿宋_GB2312;方正仿宋_GB2312"/>
          <w:b w:val="false"/>
          <w:bCs/>
          <w:color w:val="000000"/>
          <w:kern w:val="0"/>
          <w:sz w:val="24"/>
          <w:szCs w:val="24"/>
          <w:u w:val="single"/>
        </w:rPr>
        <w:t>{内容}。</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w:t>
      </w:r>
      <w:r>
        <w:rPr>
          <w:rFonts w:eastAsia="方正仿宋_GB2312;方正仿宋_GB2312" w:cs="方正仿宋_GB2312;方正仿宋_GB2312" w:ascii="方正仿宋_GB2312;方正仿宋_GB2312" w:hAnsi="方正仿宋_GB2312;方正仿宋_GB2312"/>
          <w:b w:val="false"/>
          <w:bCs/>
          <w:color w:val="000000"/>
          <w:kern w:val="0"/>
          <w:sz w:val="24"/>
          <w:szCs w:val="24"/>
        </w:rPr>
        <w:t>3</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w:t>
      </w:r>
      <w:r>
        <w:rPr>
          <w:rFonts w:ascii="方正仿宋_GB2312;方正仿宋_GB2312" w:hAnsi="方正仿宋_GB2312;方正仿宋_GB2312" w:cs="方正仿宋_GB2312;方正仿宋_GB2312" w:eastAsia="方正仿宋_GB2312;方正仿宋_GB2312"/>
          <w:b w:val="false"/>
          <w:bCs/>
          <w:color w:val="000000"/>
          <w:kern w:val="0"/>
          <w:sz w:val="24"/>
          <w:szCs w:val="24"/>
          <w:u w:val="single"/>
        </w:rPr>
        <w:t xml:space="preserve"> {内容}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{空</w:t>
      </w:r>
      <w:r>
        <w:rPr>
          <w:rFonts w:eastAsia="方正仿宋_GB2312;方正仿宋_GB2312" w:cs="方正仿宋_GB2312;方正仿宋_GB2312" w:ascii="方正仿宋_GB2312;方正仿宋_GB2312" w:hAnsi="方正仿宋_GB2312;方正仿宋_GB2312"/>
          <w:b w:val="false"/>
          <w:bCs/>
          <w:color w:val="000000"/>
          <w:kern w:val="0"/>
          <w:sz w:val="24"/>
          <w:szCs w:val="24"/>
          <w:u w:val="single"/>
        </w:rPr>
        <w:t>白部分}</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{待</w:t>
      </w:r>
      <w:r>
        <w:rPr>
          <w:rFonts w:eastAsia="方正仿宋_GB2312;方正仿宋_GB2312" w:cs="方正仿宋_GB2312;方正仿宋_GB2312" w:ascii="方正仿宋_GB2312;方正仿宋_GB2312" w:hAnsi="方正仿宋_GB2312;方正仿宋_GB2312"/>
          <w:b w:val="false"/>
          <w:bCs/>
          <w:color w:val="000000"/>
          <w:kern w:val="0"/>
          <w:sz w:val="24"/>
          <w:szCs w:val="24"/>
          <w:u w:val="single"/>
        </w:rPr>
        <w:t>填写内容}；</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{待</w:t>
      </w:r>
      <w:r>
        <w:rPr>
          <w:rFonts w:eastAsia="方正仿宋_GB2312;方正仿宋_GB2312" w:cs="方正仿宋_GB2312;方正仿宋_GB2312" w:ascii="方正仿宋_GB2312;方正仿宋_GB2312" w:hAnsi="方正仿宋_GB2312;方正仿宋_GB2312"/>
          <w:b w:val="false"/>
          <w:bCs/>
          <w:color w:val="000000"/>
          <w:kern w:val="0"/>
          <w:sz w:val="24"/>
          <w:szCs w:val="24"/>
          <w:u w:val="single"/>
        </w:rPr>
        <w:t>填写内容}</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r>
    </w:p>
    <w:p>
      <w:pPr>
        <w:pStyle w:val="Normal"/>
        <w:numPr>
          <w:ilvl w:val="0"/>
          <w:numId w:val="0"/>
        </w:numPr>
        <w:autoSpaceDE w:val="false"/>
        <w:ind w:firstLine="480" w:end="0"/>
        <w:outlineLvl w:val="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（二）其他约定</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u w:val="single"/>
        </w:rPr>
        <w:t>{}</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r>
    </w:p>
    <w:p>
      <w:pPr>
        <w:pStyle w:val="Normal"/>
        <w:autoSpaceDE w:val="false"/>
        <w:ind w:firstLine="480" w:end="0"/>
        <w:rPr>
          <w:rFonts w:ascii="Times New Roman" w:hAnsi="Times New Roman" w:eastAsia="黑体" w:cs="Times New Roman"/>
          <w:b w:val="false"/>
          <w:bCs/>
          <w:color w:val="000000"/>
          <w:kern w:val="0"/>
          <w:sz w:val="24"/>
          <w:szCs w:val="24"/>
          <w:highlight w:val="none"/>
        </w:rPr>
      </w:pPr>
      <w:r>
        <w:rPr>
          <w:rFonts w:ascii="Times New Roman" w:hAnsi="Times New Roman" w:cs="Times New Roman" w:eastAsia="黑体"/>
          <w:b w:val="false"/>
          <w:bCs/>
          <w:color w:val="000000"/>
          <w:kern w:val="0"/>
          <w:sz w:val="24"/>
          <w:szCs w:val="24"/>
        </w:rPr>
        <w:t>附件</w:t>
      </w:r>
      <w:r>
        <w:rPr>
          <w:rFonts w:ascii="Times New Roman" w:hAnsi="Times New Roman" w:cs="Times New Roman" w:eastAsia="黑体"/>
          <w:b w:val="false"/>
          <w:bCs/>
          <w:color w:val="000000"/>
          <w:kern w:val="0"/>
          <w:sz w:val="24"/>
          <w:szCs w:val="24"/>
          <w:lang w:val="en-US" w:eastAsia="zh-CN"/>
        </w:rPr>
        <w:t>八</w:t>
      </w:r>
      <w:r>
        <w:rPr>
          <w:rFonts w:ascii="Times New Roman" w:hAnsi="Times New Roman" w:cs="Times New Roman" w:eastAsia="Times New Roman"/>
          <w:b w:val="false"/>
          <w:bCs/>
          <w:color w:val="000000"/>
          <w:kern w:val="0"/>
          <w:sz w:val="24"/>
          <w:szCs w:val="24"/>
        </w:rPr>
        <w:t xml:space="preserve"> </w:t>
      </w:r>
      <w:r>
        <w:rPr>
          <w:rFonts w:ascii="Times New Roman" w:hAnsi="Times New Roman" w:cs="Times New Roman" w:eastAsia="黑体"/>
          <w:b w:val="false"/>
          <w:bCs/>
          <w:color w:val="000000"/>
          <w:kern w:val="0"/>
          <w:sz w:val="24"/>
          <w:szCs w:val="24"/>
        </w:rPr>
        <w:t>关于{质量担保的证明}</w:t>
      </w:r>
    </w:p>
    <w:p>
      <w:pPr>
        <w:pStyle w:val="Normal"/>
        <w:autoSpaceDE w:val="false"/>
        <w:ind w:firstLine="480" w:end="0"/>
        <w:rPr>
          <w:rFonts w:ascii="Times New Roman" w:hAnsi="Times New Roman" w:eastAsia="黑体" w:cs="Times New Roman"/>
          <w:b w:val="false"/>
          <w:bCs/>
          <w:color w:val="000000"/>
          <w:kern w:val="0"/>
          <w:sz w:val="24"/>
          <w:szCs w:val="24"/>
          <w:highlight w:val="none"/>
        </w:rPr>
      </w:pPr>
      <w:r>
        <w:rPr>
          <w:rFonts w:ascii="Times New Roman" w:hAnsi="Times New Roman" w:cs="Times New Roman" w:eastAsia="黑体"/>
          <w:b w:val="false"/>
          <w:bCs/>
          <w:color w:val="000000"/>
          <w:kern w:val="0"/>
          <w:sz w:val="24"/>
          <w:szCs w:val="24"/>
        </w:rPr>
        <w:t>附件</w:t>
      </w:r>
      <w:r>
        <w:rPr>
          <w:rFonts w:ascii="Times New Roman" w:hAnsi="Times New Roman" w:cs="Times New Roman" w:eastAsia="黑体"/>
          <w:b w:val="false"/>
          <w:bCs/>
          <w:color w:val="000000"/>
          <w:kern w:val="0"/>
          <w:sz w:val="24"/>
          <w:szCs w:val="24"/>
          <w:lang w:val="en-US" w:eastAsia="zh-CN"/>
        </w:rPr>
        <w:t>九</w:t>
      </w:r>
      <w:r>
        <w:rPr>
          <w:rFonts w:ascii="Times New Roman" w:hAnsi="Times New Roman" w:cs="Times New Roman" w:eastAsia="Times New Roman"/>
          <w:b w:val="false"/>
          <w:bCs/>
          <w:color w:val="000000"/>
          <w:kern w:val="0"/>
          <w:sz w:val="24"/>
          <w:szCs w:val="24"/>
        </w:rPr>
        <w:t xml:space="preserve"> </w:t>
      </w:r>
      <w:r>
        <w:rPr>
          <w:rFonts w:ascii="Times New Roman" w:hAnsi="Times New Roman" w:cs="Times New Roman" w:eastAsia="黑体"/>
          <w:b w:val="false"/>
          <w:bCs/>
          <w:color w:val="000000"/>
          <w:kern w:val="0"/>
          <w:sz w:val="24"/>
          <w:szCs w:val="24"/>
        </w:rPr>
        <w:t>关于物业管理的约定</w:t>
      </w:r>
    </w:p>
    <w:p>
      <w:pPr>
        <w:pStyle w:val="Normal"/>
        <w:numPr>
          <w:ilvl w:val="0"/>
          <w:numId w:val="16"/>
        </w:numPr>
        <w:autoSpaceDE w:val="false"/>
        <w:ind w:firstLine="480" w:start="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前期物业服务合同</w:t>
      </w:r>
    </w:p>
    <w:p>
      <w:pPr>
        <w:pStyle w:val="Normal"/>
        <w:numPr>
          <w:ilvl w:val="0"/>
          <w:numId w:val="16"/>
        </w:numPr>
        <w:autoSpaceDE w:val="false"/>
        <w:ind w:firstLine="480" w:start="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临时管理规约</w:t>
      </w:r>
    </w:p>
    <w:p>
      <w:pPr>
        <w:pStyle w:val="Normal"/>
        <w:autoSpaceDE w:val="false"/>
        <w:ind w:firstLine="480" w:end="0"/>
        <w:rPr>
          <w:rFonts w:ascii="Times New Roman" w:hAnsi="Times New Roman" w:eastAsia="黑体" w:cs="Times New Roman"/>
          <w:b w:val="false"/>
          <w:bCs/>
          <w:color w:val="000000"/>
          <w:kern w:val="0"/>
          <w:sz w:val="24"/>
          <w:szCs w:val="24"/>
          <w:highlight w:val="none"/>
        </w:rPr>
      </w:pPr>
      <w:r>
        <w:rPr>
          <w:rFonts w:ascii="Times New Roman" w:hAnsi="Times New Roman" w:cs="Times New Roman" w:eastAsia="黑体"/>
          <w:b w:val="false"/>
          <w:bCs/>
          <w:color w:val="000000"/>
          <w:kern w:val="0"/>
          <w:sz w:val="24"/>
          <w:szCs w:val="24"/>
        </w:rPr>
        <w:t>附件十</w:t>
      </w:r>
      <w:r>
        <w:rPr>
          <w:rFonts w:ascii="Times New Roman" w:hAnsi="Times New Roman" w:cs="Times New Roman" w:eastAsia="Times New Roman"/>
          <w:b w:val="false"/>
          <w:bCs/>
          <w:color w:val="000000"/>
          <w:kern w:val="0"/>
          <w:sz w:val="24"/>
          <w:szCs w:val="24"/>
          <w:lang w:val="en-US" w:eastAsia="zh-CN"/>
        </w:rPr>
        <w:t xml:space="preserve"> </w:t>
      </w:r>
      <w:r>
        <w:rPr>
          <w:rFonts w:ascii="Times New Roman" w:hAnsi="Times New Roman" w:cs="Times New Roman" w:eastAsia="Times New Roman"/>
          <w:b w:val="false"/>
          <w:bCs/>
          <w:color w:val="000000"/>
          <w:kern w:val="0"/>
          <w:sz w:val="24"/>
          <w:szCs w:val="24"/>
        </w:rPr>
        <w:t xml:space="preserve"> </w:t>
      </w:r>
      <w:r>
        <w:rPr>
          <w:rFonts w:ascii="Times New Roman" w:hAnsi="Times New Roman" w:cs="Times New Roman" w:eastAsia="黑体"/>
          <w:b w:val="false"/>
          <w:bCs/>
          <w:color w:val="000000"/>
          <w:kern w:val="0"/>
          <w:sz w:val="24"/>
          <w:szCs w:val="24"/>
        </w:rPr>
        <w:t>出卖人关于{遮挡或妨碍房屋正常使用情况的说明}</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（如：</w:t>
      </w:r>
      <w:r>
        <w:rPr>
          <w:rFonts w:ascii="方正仿宋_GB2312;方正仿宋_GB2312" w:hAnsi="方正仿宋_GB2312;方正仿宋_GB2312" w:cs="方正仿宋_GB2312;方正仿宋_GB2312" w:eastAsia="方正仿宋_GB2312;方正仿宋_GB2312"/>
          <w:b w:val="false"/>
          <w:bCs/>
          <w:color w:val="000000"/>
          <w:spacing w:val="-3"/>
          <w:kern w:val="0"/>
          <w:sz w:val="24"/>
          <w:szCs w:val="24"/>
        </w:rPr>
        <w:t>该商品房公共管道检修口、{设施情况}、变电箱等有遮挡或妨碍房屋正常使</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用的情况）</w:t>
      </w:r>
    </w:p>
    <w:p>
      <w:pPr>
        <w:pStyle w:val="Normal"/>
        <w:autoSpaceDE w:val="false"/>
        <w:ind w:firstLine="480" w:end="0"/>
        <w:rPr>
          <w:rFonts w:ascii="Times New Roman" w:hAnsi="Times New Roman" w:eastAsia="黑体" w:cs="Times New Roman"/>
          <w:b w:val="false"/>
          <w:bCs/>
          <w:color w:val="000000"/>
          <w:kern w:val="0"/>
          <w:sz w:val="24"/>
          <w:szCs w:val="24"/>
          <w:highlight w:val="none"/>
        </w:rPr>
      </w:pPr>
      <w:r>
        <w:rPr>
          <w:rFonts w:ascii="Times New Roman" w:hAnsi="Times New Roman" w:cs="Times New Roman" w:eastAsia="黑体"/>
          <w:b w:val="false"/>
          <w:bCs/>
          <w:color w:val="000000"/>
          <w:kern w:val="0"/>
          <w:sz w:val="24"/>
          <w:szCs w:val="24"/>
        </w:rPr>
        <w:t>附件十</w:t>
      </w:r>
      <w:r>
        <w:rPr>
          <w:rFonts w:ascii="Times New Roman" w:hAnsi="Times New Roman" w:cs="Times New Roman" w:eastAsia="黑体"/>
          <w:b w:val="false"/>
          <w:bCs/>
          <w:color w:val="000000"/>
          <w:kern w:val="0"/>
          <w:sz w:val="24"/>
          <w:szCs w:val="24"/>
          <w:lang w:val="en-US" w:eastAsia="zh-CN"/>
        </w:rPr>
        <w:t>一</w:t>
      </w:r>
      <w:r>
        <w:rPr>
          <w:rFonts w:ascii="Times New Roman" w:hAnsi="Times New Roman" w:cs="Times New Roman" w:eastAsia="Times New Roman"/>
          <w:b w:val="false"/>
          <w:bCs/>
          <w:color w:val="000000"/>
          <w:kern w:val="0"/>
          <w:sz w:val="24"/>
          <w:szCs w:val="24"/>
        </w:rPr>
        <w:t xml:space="preserve"> </w:t>
      </w:r>
      <w:r>
        <w:rPr>
          <w:rFonts w:ascii="Times New Roman" w:hAnsi="Times New Roman" w:cs="Times New Roman" w:eastAsia="黑体"/>
          <w:b w:val="false"/>
          <w:bCs/>
          <w:color w:val="000000"/>
          <w:kern w:val="0"/>
          <w:sz w:val="24"/>
          <w:szCs w:val="24"/>
        </w:rPr>
        <w:t>{车位、车库或者停车设施买卖、赠予、租赁协议书}</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（车位、车库或者停车设施的坐落位置、产权约定、使用期限、面积或尺寸、价款与结算、交付、违约责任等）</w:t>
      </w:r>
    </w:p>
    <w:p>
      <w:pPr>
        <w:pStyle w:val="Normal"/>
        <w:autoSpaceDE w:val="false"/>
        <w:ind w:firstLine="480" w:end="0"/>
        <w:rPr>
          <w:rFonts w:ascii="Times New Roman" w:hAnsi="Times New Roman" w:eastAsia="黑体" w:cs="Times New Roman"/>
          <w:b w:val="false"/>
          <w:bCs/>
          <w:color w:val="000000"/>
          <w:kern w:val="0"/>
          <w:sz w:val="24"/>
          <w:szCs w:val="24"/>
          <w:highlight w:val="none"/>
        </w:rPr>
      </w:pPr>
      <w:r>
        <w:rPr>
          <w:rFonts w:ascii="Times New Roman" w:hAnsi="Times New Roman" w:cs="Times New Roman" w:eastAsia="黑体"/>
          <w:b w:val="false"/>
          <w:bCs/>
          <w:color w:val="000000"/>
          <w:kern w:val="0"/>
          <w:sz w:val="24"/>
          <w:szCs w:val="24"/>
        </w:rPr>
        <w:t>附件十</w:t>
      </w:r>
      <w:r>
        <w:rPr>
          <w:rFonts w:ascii="Times New Roman" w:hAnsi="Times New Roman" w:cs="Times New Roman" w:eastAsia="黑体"/>
          <w:b w:val="false"/>
          <w:bCs/>
          <w:color w:val="000000"/>
          <w:kern w:val="0"/>
          <w:sz w:val="24"/>
          <w:szCs w:val="24"/>
          <w:lang w:val="en-US" w:eastAsia="zh-CN"/>
        </w:rPr>
        <w:t>二</w:t>
      </w:r>
      <w:r>
        <w:rPr>
          <w:rFonts w:ascii="Times New Roman" w:hAnsi="Times New Roman" w:cs="Times New Roman" w:eastAsia="Times New Roman"/>
          <w:b w:val="false"/>
          <w:bCs/>
          <w:color w:val="000000"/>
          <w:kern w:val="0"/>
          <w:sz w:val="24"/>
          <w:szCs w:val="24"/>
        </w:rPr>
        <w:t xml:space="preserve"> </w:t>
      </w:r>
      <w:r>
        <w:rPr>
          <w:rFonts w:ascii="Times New Roman" w:hAnsi="Times New Roman" w:cs="Times New Roman" w:eastAsia="黑体"/>
          <w:b w:val="false"/>
          <w:bCs/>
          <w:color w:val="000000"/>
          <w:kern w:val="0"/>
          <w:sz w:val="24"/>
          <w:szCs w:val="24"/>
        </w:rPr>
        <w:t>{其他物业买卖、赠予、租赁协议书}</w:t>
      </w:r>
    </w:p>
    <w:p>
      <w:pPr>
        <w:pStyle w:val="Normal"/>
        <w:autoSpaceDE w:val="false"/>
        <w:ind w:firstLine="480" w:end="0"/>
        <w:rPr>
          <w:rFonts w:ascii="Times New Roman" w:hAnsi="Times New Roman" w:cs="Times New Roman"/>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（该物业的名称、面积或尺寸、物业及占用土地的权属情况、价款与结算、交付、违约责任等）</w:t>
      </w:r>
    </w:p>
    <w:p>
      <w:pPr>
        <w:pStyle w:val="Normal"/>
        <w:autoSpaceDE w:val="false"/>
        <w:ind w:firstLine="480" w:end="0"/>
        <w:rPr>
          <w:rFonts w:ascii="Times New Roman" w:hAnsi="Times New Roman" w:eastAsia="黑体" w:cs="Times New Roman"/>
          <w:b w:val="false"/>
          <w:bCs/>
          <w:color w:val="000000"/>
          <w:kern w:val="0"/>
          <w:sz w:val="24"/>
          <w:szCs w:val="24"/>
          <w:highlight w:val="none"/>
        </w:rPr>
      </w:pPr>
      <w:r>
        <w:rPr>
          <w:rFonts w:ascii="Times New Roman" w:hAnsi="Times New Roman" w:cs="Times New Roman" w:eastAsia="黑体"/>
          <w:b w:val="false"/>
          <w:bCs/>
          <w:color w:val="000000"/>
          <w:kern w:val="0"/>
          <w:sz w:val="24"/>
          <w:szCs w:val="24"/>
        </w:rPr>
        <w:t>附件十</w:t>
      </w:r>
      <w:r>
        <w:rPr>
          <w:rFonts w:ascii="Times New Roman" w:hAnsi="Times New Roman" w:cs="Times New Roman" w:eastAsia="黑体"/>
          <w:b w:val="false"/>
          <w:bCs/>
          <w:color w:val="000000"/>
          <w:kern w:val="0"/>
          <w:sz w:val="24"/>
          <w:szCs w:val="24"/>
          <w:lang w:val="en-US" w:eastAsia="zh-CN"/>
        </w:rPr>
        <w:t>三</w:t>
      </w:r>
      <w:r>
        <w:rPr>
          <w:rFonts w:ascii="Times New Roman" w:hAnsi="Times New Roman" w:cs="Times New Roman" w:eastAsia="Times New Roman"/>
          <w:b w:val="false"/>
          <w:bCs/>
          <w:color w:val="000000"/>
          <w:kern w:val="0"/>
          <w:sz w:val="24"/>
          <w:szCs w:val="24"/>
        </w:rPr>
        <w:t xml:space="preserve"> </w:t>
      </w:r>
      <w:r>
        <w:rPr>
          <w:rFonts w:ascii="Times New Roman" w:hAnsi="Times New Roman" w:cs="Times New Roman" w:eastAsia="黑体"/>
          <w:b w:val="false"/>
          <w:bCs/>
          <w:color w:val="000000"/>
          <w:kern w:val="0"/>
          <w:sz w:val="24"/>
          <w:szCs w:val="24"/>
        </w:rPr>
        <w:t>补充协议</w:t>
      </w:r>
    </w:p>
    <w:p>
      <w:pPr>
        <w:pStyle w:val="Normal"/>
        <w:ind w:firstLine="480" w:end="0"/>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lang w:val="en-US" w:eastAsia="zh-CN"/>
        </w:rPr>
        <w:t>（如变更或撤销商品房买卖合同网签备案、住宅专项维修资金</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、物业保修金等）</w:t>
      </w:r>
    </w:p>
    <w:sectPr>
      <w:footerReference w:type="default" r:id="rId3"/>
      <w:footerReference w:type="first" r:id="rId4"/>
      <w:type w:val="nextPage"/>
      <w:pgSz w:w="11906" w:h="16838"/>
      <w:pgMar w:left="1418" w:right="1418" w:gutter="0" w:header="0" w:top="1531" w:footer="1134" w:bottom="1588"/>
      <w:pgNumType w:start="3" w:fmt="decimal"/>
      <w:formProt w:val="false"/>
      <w:textDirection w:val="lrTb"/>
      <w:docGrid w:type="lines" w:linePitch="221"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宋体">
    <w:charset w:val="86"/>
    <w:family w:val="auto"/>
    <w:pitch w:val="default"/>
  </w:font>
  <w:font w:name="Liberation Sans">
    <w:altName w:val="Arial"/>
    <w:charset w:val="01" w:characterSet="utf-8"/>
    <w:family w:val="swiss"/>
    <w:pitch w:val="variable"/>
  </w:font>
  <w:font w:name="黑体">
    <w:charset w:val="86"/>
    <w:family w:val="auto"/>
    <w:pitch w:val="default"/>
  </w:font>
  <w:font w:name="仿宋_GB2312">
    <w:altName w:val="仿宋"/>
    <w:charset w:val="86"/>
    <w:family w:val="modern"/>
    <w:pitch w:val="default"/>
  </w:font>
  <w:font w:name="方正仿宋_GB2312">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23">
              <wp:simplePos x="0" y="0"/>
              <wp:positionH relativeFrom="margin">
                <wp:align>center</wp:align>
              </wp:positionH>
              <wp:positionV relativeFrom="paragraph">
                <wp:posOffset>635</wp:posOffset>
              </wp:positionV>
              <wp:extent cx="59055" cy="132715"/>
              <wp:effectExtent l="0" t="0" r="0" b="0"/>
              <wp:wrapNone/>
              <wp:docPr id="1" name="Frame1"/>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2</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24.4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2</w:t>
                    </w:r>
                    <w: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22">
              <wp:simplePos x="0" y="0"/>
              <wp:positionH relativeFrom="margin">
                <wp:align>center</wp:align>
              </wp:positionH>
              <wp:positionV relativeFrom="paragraph">
                <wp:posOffset>635</wp:posOffset>
              </wp:positionV>
              <wp:extent cx="116205" cy="132715"/>
              <wp:effectExtent l="0" t="0" r="0" b="0"/>
              <wp:wrapNone/>
              <wp:docPr id="2" name="Frame2"/>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23</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22.2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23</w:t>
                    </w:r>
                    <w:r>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425" w:hanging="425"/>
      </w:pPr>
      <w:rPr/>
    </w:lvl>
  </w:abstractNum>
  <w:abstractNum w:abstractNumId="2">
    <w:lvl w:ilvl="0">
      <w:start w:val="1"/>
      <w:numFmt w:val="decimal"/>
      <w:lvlText w:val="%1."/>
      <w:lvlJc w:val="start"/>
      <w:pPr>
        <w:tabs>
          <w:tab w:val="num" w:pos="0"/>
        </w:tabs>
        <w:ind w:start="425" w:hanging="425"/>
      </w:pPr>
      <w:rPr/>
    </w:lvl>
  </w:abstractNum>
  <w:abstractNum w:abstractNumId="3">
    <w:lvl w:ilvl="0">
      <w:start w:val="1"/>
      <w:numFmt w:val="decimal"/>
      <w:lvlText w:val="%1."/>
      <w:lvlJc w:val="start"/>
      <w:pPr>
        <w:tabs>
          <w:tab w:val="num" w:pos="0"/>
        </w:tabs>
        <w:ind w:start="425" w:hanging="425"/>
      </w:pPr>
      <w:rPr/>
    </w:lvl>
  </w:abstractNum>
  <w:abstractNum w:abstractNumId="4">
    <w:lvl w:ilvl="0">
      <w:start w:val="1"/>
      <w:numFmt w:val="decimal"/>
      <w:lvlText w:val="%1."/>
      <w:lvlJc w:val="start"/>
      <w:pPr>
        <w:tabs>
          <w:tab w:val="num" w:pos="0"/>
        </w:tabs>
        <w:ind w:start="425" w:hanging="425"/>
      </w:pPr>
      <w:rPr/>
    </w:lvl>
  </w:abstractNum>
  <w:abstractNum w:abstractNumId="5">
    <w:lvl w:ilvl="0">
      <w:start w:val="1"/>
      <w:numFmt w:val="decimal"/>
      <w:lvlText w:val="%1."/>
      <w:lvlJc w:val="start"/>
      <w:pPr>
        <w:tabs>
          <w:tab w:val="num" w:pos="0"/>
        </w:tabs>
        <w:ind w:start="425" w:hanging="425"/>
      </w:pPr>
      <w:rPr/>
    </w:lvl>
  </w:abstractNum>
  <w:abstractNum w:abstractNumId="6">
    <w:lvl w:ilvl="0">
      <w:start w:val="1"/>
      <w:numFmt w:val="decimal"/>
      <w:suff w:val="space"/>
      <w:lvlText w:val="%1."/>
      <w:lvlJc w:val="start"/>
      <w:pPr>
        <w:tabs>
          <w:tab w:val="num" w:pos="0"/>
        </w:tabs>
        <w:ind w:start="0" w:hanging="0"/>
      </w:pPr>
    </w:lvl>
  </w:abstractNum>
  <w:abstractNum w:abstractNumId="7">
    <w:lvl w:ilvl="0">
      <w:start w:val="1"/>
      <w:numFmt w:val="decimal"/>
      <w:suff w:val="nothing"/>
      <w:lvlText w:val="%1．"/>
      <w:lvlJc w:val="start"/>
      <w:pPr>
        <w:tabs>
          <w:tab w:val="num" w:pos="0"/>
        </w:tabs>
        <w:ind w:start="0" w:firstLine="400"/>
      </w:pPr>
      <w:rPr/>
    </w:lvl>
  </w:abstractNum>
  <w:abstractNum w:abstractNumId="8">
    <w:lvl w:ilvl="0">
      <w:start w:val="1"/>
      <w:numFmt w:val="decimal"/>
      <w:lvlText w:val="%1."/>
      <w:lvlJc w:val="start"/>
      <w:pPr>
        <w:tabs>
          <w:tab w:val="num" w:pos="0"/>
        </w:tabs>
        <w:ind w:start="425" w:hanging="425"/>
      </w:pPr>
      <w:rPr/>
    </w:lvl>
  </w:abstractNum>
  <w:abstractNum w:abstractNumId="9">
    <w:lvl w:ilvl="0">
      <w:start w:val="1"/>
      <w:numFmt w:val="decimal"/>
      <w:lvlText w:val="%1."/>
      <w:lvlJc w:val="start"/>
      <w:pPr>
        <w:tabs>
          <w:tab w:val="num" w:pos="0"/>
        </w:tabs>
        <w:ind w:start="425" w:hanging="425"/>
      </w:pPr>
      <w:rPr/>
    </w:lvl>
  </w:abstractNum>
  <w:abstractNum w:abstractNumId="10">
    <w:lvl w:ilvl="0">
      <w:start w:val="1"/>
      <w:numFmt w:val="decimal"/>
      <w:lvlText w:val="%1."/>
      <w:lvlJc w:val="start"/>
      <w:pPr>
        <w:tabs>
          <w:tab w:val="num" w:pos="0"/>
        </w:tabs>
        <w:ind w:start="425" w:hanging="425"/>
      </w:pPr>
      <w:rPr/>
    </w:lvl>
  </w:abstractNum>
  <w:abstractNum w:abstractNumId="11">
    <w:lvl w:ilvl="0">
      <w:start w:val="1"/>
      <w:numFmt w:val="decimal"/>
      <w:lvlText w:val="%1."/>
      <w:lvlJc w:val="start"/>
      <w:pPr>
        <w:tabs>
          <w:tab w:val="num" w:pos="0"/>
        </w:tabs>
        <w:ind w:start="425" w:hanging="425"/>
      </w:pPr>
      <w:rPr/>
    </w:lvl>
  </w:abstractNum>
  <w:abstractNum w:abstractNumId="12">
    <w:lvl w:ilvl="0">
      <w:start w:val="1"/>
      <w:numFmt w:val="decimal"/>
      <w:lvlText w:val="%1."/>
      <w:lvlJc w:val="start"/>
      <w:pPr>
        <w:tabs>
          <w:tab w:val="num" w:pos="0"/>
        </w:tabs>
        <w:ind w:start="425" w:hanging="425"/>
      </w:pPr>
      <w:rPr/>
    </w:lvl>
  </w:abstractNum>
  <w:abstractNum w:abstractNumId="13">
    <w:lvl w:ilvl="0">
      <w:start w:val="2"/>
      <w:numFmt w:val="decimal"/>
      <w:suff w:val="space"/>
      <w:lvlText w:val="%1."/>
      <w:lvlJc w:val="start"/>
      <w:pPr>
        <w:tabs>
          <w:tab w:val="num" w:pos="0"/>
        </w:tabs>
        <w:ind w:start="0" w:hanging="0"/>
      </w:pPr>
    </w:lvl>
  </w:abstractNum>
  <w:abstractNum w:abstractNumId="14">
    <w:lvl w:ilvl="0">
      <w:start w:val="1"/>
      <w:numFmt w:val="decimal"/>
      <w:lvlText w:val="%1."/>
      <w:lvlJc w:val="start"/>
      <w:pPr>
        <w:tabs>
          <w:tab w:val="num" w:pos="0"/>
        </w:tabs>
        <w:ind w:start="425" w:hanging="425"/>
      </w:pPr>
      <w:rPr/>
    </w:lvl>
  </w:abstractNum>
  <w:abstractNum w:abstractNumId="15">
    <w:lvl w:ilvl="0">
      <w:start w:val="2"/>
      <w:numFmt w:val="decimal"/>
      <w:suff w:val="space"/>
      <w:lvlText w:val="%1."/>
      <w:lvlJc w:val="start"/>
      <w:pPr>
        <w:tabs>
          <w:tab w:val="num" w:pos="0"/>
        </w:tabs>
        <w:ind w:start="0" w:hanging="0"/>
      </w:pPr>
    </w:lvl>
  </w:abstractNum>
  <w:abstractNum w:abstractNumId="16">
    <w:lvl w:ilvl="0">
      <w:start w:val="1"/>
      <w:numFmt w:val="decimal"/>
      <w:lvlText w:val="%1."/>
      <w:lvlJc w:val="start"/>
      <w:pPr>
        <w:tabs>
          <w:tab w:val="num" w:pos="0"/>
        </w:tabs>
        <w:ind w:start="425" w:hanging="425"/>
      </w:pPr>
      <w:rPr/>
    </w:lvl>
  </w:abstractNum>
  <w:abstractNum w:abstractNumId="17">
    <w:lvl w:ilvl="0">
      <w:start w:val="7"/>
      <w:numFmt w:val="chineseCountingThousand"/>
      <w:suff w:val="space"/>
      <w:lvlText w:val="第%1条"/>
      <w:lvlJc w:val="start"/>
      <w:pPr>
        <w:tabs>
          <w:tab w:val="num" w:pos="0"/>
        </w:tabs>
        <w:ind w:start="0" w:hanging="0"/>
      </w:pPr>
      <w:rPr/>
    </w:lvl>
  </w:abstractNum>
  <w:abstractNum w:abstractNumId="18">
    <w:lvl w:ilvl="0">
      <w:start w:val="1"/>
      <w:numFmt w:val="decimal"/>
      <w:suff w:val="space"/>
      <w:lvlText w:val="%1."/>
      <w:lvlJc w:val="start"/>
      <w:pPr>
        <w:tabs>
          <w:tab w:val="num" w:pos="0"/>
        </w:tabs>
        <w:ind w:start="0" w:hanging="0"/>
      </w:pPr>
    </w:lvl>
  </w:abstractNum>
  <w:abstractNum w:abstractNumId="19">
    <w:lvl w:ilvl="0">
      <w:start w:val="1"/>
      <w:numFmt w:val="decimal"/>
      <w:lvlText w:val="%1."/>
      <w:lvlJc w:val="start"/>
      <w:pPr>
        <w:tabs>
          <w:tab w:val="num" w:pos="0"/>
        </w:tabs>
        <w:ind w:start="425" w:hanging="425"/>
      </w:pPr>
      <w:rPr/>
    </w:lvl>
  </w:abstractNum>
  <w:abstractNum w:abstractNumId="20">
    <w:lvl w:ilvl="0">
      <w:start w:val="1"/>
      <w:numFmt w:val="decimal"/>
      <w:lvlText w:val="%1."/>
      <w:lvlJc w:val="start"/>
      <w:pPr>
        <w:tabs>
          <w:tab w:val="num" w:pos="0"/>
        </w:tabs>
        <w:ind w:start="425" w:hanging="425"/>
      </w:pPr>
      <w:rPr/>
    </w:lvl>
  </w:abstractNum>
  <w:abstractNum w:abstractNumId="21">
    <w:lvl w:ilvl="0">
      <w:start w:val="1"/>
      <w:numFmt w:val="decimal"/>
      <w:lvlText w:val="%1."/>
      <w:lvlJc w:val="start"/>
      <w:pPr>
        <w:tabs>
          <w:tab w:val="num" w:pos="0"/>
        </w:tabs>
        <w:ind w:start="425" w:hanging="425"/>
      </w:pPr>
      <w:rPr/>
    </w:lvl>
  </w:abstractNum>
  <w:abstractNum w:abstractNumId="22">
    <w:lvl w:ilvl="0">
      <w:start w:val="2"/>
      <w:numFmt w:val="decimal"/>
      <w:suff w:val="space"/>
      <w:lvlText w:val="%1."/>
      <w:lvlJc w:val="start"/>
      <w:pPr>
        <w:tabs>
          <w:tab w:val="num" w:pos="0"/>
        </w:tabs>
        <w:ind w:start="0" w:hanging="0"/>
      </w:pPr>
    </w:lvl>
  </w:abstractNum>
  <w:abstractNum w:abstractNumId="23">
    <w:lvl w:ilvl="0">
      <w:start w:val="1"/>
      <w:numFmt w:val="decimal"/>
      <w:suff w:val="nothing"/>
      <w:lvlText w:val="%1．"/>
      <w:lvlJc w:val="start"/>
      <w:pPr>
        <w:tabs>
          <w:tab w:val="num" w:pos="0"/>
        </w:tabs>
        <w:ind w:start="0" w:firstLine="400"/>
      </w:pPr>
      <w:rPr/>
    </w:lvl>
  </w:abstractNum>
  <w:abstractNum w:abstractNumId="24">
    <w:lvl w:ilvl="0">
      <w:start w:val="1"/>
      <w:numFmt w:val="decimal"/>
      <w:lvlText w:val="%1."/>
      <w:lvlJc w:val="start"/>
      <w:pPr>
        <w:tabs>
          <w:tab w:val="num" w:pos="0"/>
        </w:tabs>
        <w:ind w:start="425" w:hanging="425"/>
      </w:pPr>
      <w:rPr/>
    </w:lvl>
  </w:abstractNum>
  <w:abstractNum w:abstractNumId="25">
    <w:lvl w:ilvl="0">
      <w:start w:val="1"/>
      <w:numFmt w:val="decimal"/>
      <w:lvlText w:val="%1."/>
      <w:lvlJc w:val="start"/>
      <w:pPr>
        <w:tabs>
          <w:tab w:val="num" w:pos="0"/>
        </w:tabs>
        <w:ind w:start="425" w:hanging="425"/>
      </w:pPr>
      <w:rPr/>
    </w:lvl>
  </w:abstractNum>
  <w:abstractNum w:abstractNumId="26">
    <w:lvl w:ilvl="0">
      <w:start w:val="1"/>
      <w:numFmt w:val="decimal"/>
      <w:lvlText w:val="%1."/>
      <w:lvlJc w:val="start"/>
      <w:pPr>
        <w:tabs>
          <w:tab w:val="num" w:pos="0"/>
        </w:tabs>
        <w:ind w:start="425" w:hanging="425"/>
      </w:pPr>
      <w:rPr/>
    </w:lvl>
  </w:abstractNum>
  <w:abstractNum w:abstractNumId="2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20"/>
  <w:trackRevisions/>
  <w:defaultTabStop w:val="420"/>
  <w:autoHyphenation w:val="true"/>
  <w:hyphenationZone w:val="0"/>
  <w:compat>
    <w:doNotExpandShiftReturn/>
    <w:compatSetting w:name="compatibilityMode" w:uri="http://schemas.microsoft.com/office/word" w:val="11"/>
  </w:compat>
  <w:docVars>
    <w:docVar w:name="commondata" w:val="eyJoZGlkIjoiYWIyYmNiOTM3Y2YwOTQwZTYxYjNjMmFiZWM0YzA3NzA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Style16"/>
    <w:qFormat/>
    <w:pPr>
      <w:widowControl w:val="false"/>
      <w:bidi w:val="0"/>
      <w:jc w:val="both"/>
    </w:pPr>
    <w:rPr>
      <w:rFonts w:ascii="Times New Roman" w:hAnsi="Times New Roman" w:eastAsia="宋体" w:cs="Times New Roman"/>
      <w:color w:val="auto"/>
      <w:kern w:val="2"/>
      <w:sz w:val="15"/>
      <w:szCs w:val="15"/>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4z0">
    <w:name w:val="WW8Num14z0"/>
    <w:qFormat/>
    <w:rPr/>
  </w:style>
  <w:style w:type="character" w:styleId="WW8Num16z0">
    <w:name w:val="WW8Num16z0"/>
    <w:qFormat/>
    <w:rPr/>
  </w:style>
  <w:style w:type="character" w:styleId="WW8Num17z0">
    <w:name w:val="WW8Num17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3z0">
    <w:name w:val="WW8Num23z0"/>
    <w:qFormat/>
    <w:rPr/>
  </w:style>
  <w:style w:type="character" w:styleId="WW8Num24z0">
    <w:name w:val="WW8Num24z0"/>
    <w:qFormat/>
    <w:rPr/>
  </w:style>
  <w:style w:type="character" w:styleId="WW8Num25z0">
    <w:name w:val="WW8Num25z0"/>
    <w:qFormat/>
    <w:rPr/>
  </w:style>
  <w:style w:type="character" w:styleId="WW8Num26z0">
    <w:name w:val="WW8Num26z0"/>
    <w:qFormat/>
    <w:rPr/>
  </w:style>
  <w:style w:type="character" w:styleId="Style14">
    <w:name w:val="默认段落字体"/>
    <w:qFormat/>
    <w:rPr/>
  </w:style>
  <w:style w:type="character" w:styleId="Char">
    <w:name w:val="文档结构图 Char"/>
    <w:qFormat/>
    <w:rPr>
      <w:rFonts w:ascii="宋体" w:hAnsi="宋体" w:eastAsia="宋体"/>
      <w:kern w:val="2"/>
      <w:sz w:val="18"/>
      <w:szCs w:val="18"/>
    </w:rPr>
  </w:style>
  <w:style w:type="character" w:styleId="Char1">
    <w:name w:val="批注文字 Char"/>
    <w:basedOn w:val="Style14"/>
    <w:qFormat/>
    <w:rPr/>
  </w:style>
  <w:style w:type="character" w:styleId="Char2">
    <w:name w:val="批注框文本 Char"/>
    <w:qFormat/>
    <w:rPr>
      <w:sz w:val="18"/>
      <w:szCs w:val="18"/>
    </w:rPr>
  </w:style>
  <w:style w:type="character" w:styleId="Char3">
    <w:name w:val="页脚 Char"/>
    <w:qFormat/>
    <w:rPr>
      <w:sz w:val="18"/>
      <w:szCs w:val="18"/>
    </w:rPr>
  </w:style>
  <w:style w:type="character" w:styleId="Char4">
    <w:name w:val="页眉 Char"/>
    <w:qFormat/>
    <w:rPr>
      <w:sz w:val="18"/>
      <w:szCs w:val="18"/>
    </w:rPr>
  </w:style>
  <w:style w:type="character" w:styleId="Char5">
    <w:name w:val="批注主题 Char"/>
    <w:qFormat/>
    <w:rPr>
      <w:b/>
      <w:bCs/>
    </w:rPr>
  </w:style>
  <w:style w:type="character" w:styleId="Strong">
    <w:name w:val="Strong"/>
    <w:qFormat/>
    <w:rPr>
      <w:b/>
      <w:bCs/>
    </w:rPr>
  </w:style>
  <w:style w:type="character" w:styleId="PageNumber">
    <w:name w:val="page number"/>
    <w:basedOn w:val="Style14"/>
    <w:rPr/>
  </w:style>
  <w:style w:type="character" w:styleId="Style15">
    <w:name w:val="批注引用"/>
    <w:qFormat/>
    <w:rPr>
      <w:sz w:val="21"/>
      <w:szCs w:val="21"/>
    </w:rPr>
  </w:style>
  <w:style w:type="character" w:styleId="CharChar5">
    <w:name w:val=" Char Char5"/>
    <w:basedOn w:val="Style14"/>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name w:val="首行缩进"/>
    <w:basedOn w:val="Normal"/>
    <w:qFormat/>
    <w:pPr>
      <w:ind w:firstLine="480" w:start="0" w:end="0"/>
    </w:pPr>
    <w:rPr>
      <w:lang w:val="zh-CN"/>
    </w:rPr>
  </w:style>
  <w:style w:type="paragraph" w:styleId="Style17">
    <w:name w:val="文档结构图"/>
    <w:basedOn w:val="Normal"/>
    <w:qFormat/>
    <w:pPr/>
    <w:rPr>
      <w:rFonts w:ascii="宋体" w:hAnsi="宋体" w:eastAsia="宋体"/>
      <w:sz w:val="18"/>
      <w:szCs w:val="18"/>
    </w:rPr>
  </w:style>
  <w:style w:type="paragraph" w:styleId="Style18">
    <w:name w:val="批注文字"/>
    <w:basedOn w:val="Normal"/>
    <w:qFormat/>
    <w:pPr>
      <w:jc w:val="start"/>
    </w:pPr>
    <w:rPr/>
  </w:style>
  <w:style w:type="paragraph" w:styleId="Style19">
    <w:name w:val="日期"/>
    <w:basedOn w:val="Normal"/>
    <w:next w:val="Normal"/>
    <w:qFormat/>
    <w:pPr>
      <w:ind w:hanging="0" w:start="100" w:end="0"/>
    </w:pPr>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21">
    <w:name w:val="批注主题"/>
    <w:basedOn w:val="Style18"/>
    <w:next w:val="Style18"/>
    <w:qFormat/>
    <w:pPr/>
    <w:rPr>
      <w:b/>
      <w:bCs/>
    </w:rPr>
  </w:style>
  <w:style w:type="paragraph" w:styleId="1">
    <w:name w:val="修订1"/>
    <w:qFormat/>
    <w:pPr>
      <w:widowControl/>
      <w:bidi w:val="0"/>
    </w:pPr>
    <w:rPr>
      <w:rFonts w:ascii="Times New Roman" w:hAnsi="Times New Roman" w:eastAsia="宋体" w:cs="Times New Roman"/>
      <w:color w:val="auto"/>
      <w:kern w:val="2"/>
      <w:sz w:val="21"/>
      <w:szCs w:val="22"/>
      <w:lang w:val="en-US" w:eastAsia="zh-CN" w:bidi="ar-SA"/>
    </w:rPr>
  </w:style>
  <w:style w:type="paragraph" w:styleId="2">
    <w:name w:val="列出段落2"/>
    <w:basedOn w:val="Normal"/>
    <w:qFormat/>
    <w:pPr>
      <w:ind w:firstLine="420" w:start="0" w:end="0"/>
    </w:pPr>
    <w:rPr/>
  </w:style>
  <w:style w:type="paragraph" w:styleId="Default">
    <w:name w:val="Default"/>
    <w:qFormat/>
    <w:pPr>
      <w:widowControl w:val="false"/>
      <w:autoSpaceDE w:val="false"/>
      <w:bidi w:val="0"/>
    </w:pPr>
    <w:rPr>
      <w:rFonts w:ascii="黑体" w:hAnsi="黑体" w:eastAsia="宋体" w:cs="黑体"/>
      <w:color w:val="000000"/>
      <w:sz w:val="24"/>
      <w:szCs w:val="24"/>
      <w:lang w:val="en-US" w:eastAsia="zh-CN" w:bidi="ar-SA"/>
    </w:rPr>
  </w:style>
  <w:style w:type="paragraph" w:styleId="11">
    <w:name w:val="列出段落1"/>
    <w:basedOn w:val="Normal"/>
    <w:qFormat/>
    <w:pPr>
      <w:ind w:firstLine="420" w:start="0" w:end="0"/>
    </w:pPr>
    <w:rPr/>
  </w:style>
  <w:style w:type="paragraph" w:styleId="Char6">
    <w:name w:val="Char"/>
    <w:basedOn w:val="Normal"/>
    <w:qFormat/>
    <w:pPr/>
    <w:rPr>
      <w:rFonts w:ascii="仿宋_GB2312;仿宋" w:hAnsi="仿宋_GB2312;仿宋" w:eastAsia="仿宋_GB2312;仿宋" w:cs="Times New Roman"/>
      <w:b/>
      <w:sz w:val="32"/>
      <w:szCs w:val="3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33120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2017-12-29T16:26:00Z</dcterms:created>
  <dc:creator>xuxin</dc:creator>
  <dc:description/>
  <dc:language>zh-CN</dc:language>
  <cp:lastModifiedBy>张亚丹</cp:lastModifiedBy>
  <cp:lastPrinted>2018-02-27T11:45:00Z</cp:lastPrinted>
  <dcterms:modified xsi:type="dcterms:W3CDTF">2023-08-01T11:16:24Z</dcterms:modified>
  <cp:revision>20</cp:revision>
  <dc:subject/>
  <dc:title>合同编号：（*****）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0BEE5B563636459581D1B5B8C8F340CB</vt:lpwstr>
  </property>
  <property fmtid="{D5CDD505-2E9C-101B-9397-08002B2CF9AE}" pid="3" name="KSOProductBuildVer">
    <vt:lpwstr>2052-12.1.0.15120</vt:lpwstr>
  </property>
</Properties>
</file>