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8358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1"/>
        <w:gridCol w:w="909"/>
        <w:gridCol w:w="1548"/>
        <w:gridCol w:w="2421"/>
        <w:gridCol w:w="1573"/>
        <w:gridCol w:w="194"/>
        <w:gridCol w:w="4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2" w:type="dxa"/>
          <w:trHeight w:val="494" w:hRule="atLeast"/>
        </w:trPr>
        <w:tc>
          <w:tcPr>
            <w:tcW w:w="831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 xml:space="preserve">SF-2013-2705  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                                    </w:t>
            </w:r>
            <w:r>
              <w:rPr>
                <w:rFonts w:hint="eastAsia" w:ascii="方正楷体_GBK" w:hAnsi="方正楷体_GBK" w:eastAsia="方正楷体_GBK" w:cs="方正楷体_GBK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合同编号：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2" w:type="dxa"/>
          <w:trHeight w:val="987" w:hRule="atLeast"/>
        </w:trPr>
        <w:tc>
          <w:tcPr>
            <w:tcW w:w="831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华文中宋" w:hAnsi="华文中宋" w:eastAsia="华文中宋" w:cs="华文中宋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方正小标宋_GBK" w:hAnsi="方正小标宋_GBK" w:eastAsia="方正小标宋_GBK" w:cs="方正小标宋_GBK"/>
                <w:b/>
                <w:bCs/>
                <w:i w:val="0"/>
                <w:iCs w:val="0"/>
                <w:color w:val="000000"/>
                <w:kern w:val="0"/>
                <w:sz w:val="40"/>
                <w:szCs w:val="40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方正小标宋_GBK" w:hAnsi="方正小标宋_GBK" w:eastAsia="方正小标宋_GBK" w:cs="方正小标宋_GBK"/>
                <w:b/>
                <w:bCs/>
                <w:i w:val="0"/>
                <w:iCs w:val="0"/>
                <w:color w:val="000000"/>
                <w:kern w:val="0"/>
                <w:sz w:val="40"/>
                <w:szCs w:val="40"/>
                <w:u w:val="none"/>
                <w:bdr w:val="none" w:color="auto" w:sz="0" w:space="0"/>
                <w:lang w:val="en-US" w:eastAsia="zh-CN" w:bidi="ar"/>
              </w:rPr>
              <w:t>广州市衣物洗涤（议价）服务合同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atLeast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顾  客：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atLeast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atLeast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地址：</w:t>
            </w:r>
          </w:p>
        </w:tc>
        <w:tc>
          <w:tcPr>
            <w:tcW w:w="242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atLeast"/>
              <w:jc w:val="left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atLeast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电话：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atLeast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atLeast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经营者：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atLeast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atLeast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地址：</w:t>
            </w:r>
          </w:p>
        </w:tc>
        <w:tc>
          <w:tcPr>
            <w:tcW w:w="242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atLeast"/>
              <w:jc w:val="left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atLeast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电话：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atLeast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atLeast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收件日期：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atLeast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atLeast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取件日期：</w:t>
            </w:r>
          </w:p>
        </w:tc>
        <w:tc>
          <w:tcPr>
            <w:tcW w:w="242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atLeast"/>
              <w:jc w:val="left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atLeast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服务热线：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atLeast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2" w:type="dxa"/>
          <w:trHeight w:val="363" w:hRule="atLeast"/>
        </w:trPr>
        <w:tc>
          <w:tcPr>
            <w:tcW w:w="16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atLeast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衣物名称</w:t>
            </w:r>
          </w:p>
        </w:tc>
        <w:tc>
          <w:tcPr>
            <w:tcW w:w="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atLeast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数  量</w:t>
            </w:r>
          </w:p>
        </w:tc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atLeast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颜  色</w:t>
            </w:r>
          </w:p>
        </w:tc>
        <w:tc>
          <w:tcPr>
            <w:tcW w:w="2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atLeast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收件单号或条形码</w:t>
            </w:r>
          </w:p>
        </w:tc>
        <w:tc>
          <w:tcPr>
            <w:tcW w:w="17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atLeast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衣物估价金额（元）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2" w:type="dxa"/>
          <w:trHeight w:val="363" w:hRule="atLeast"/>
        </w:trPr>
        <w:tc>
          <w:tcPr>
            <w:tcW w:w="16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atLeast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atLeast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atLeast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2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atLeast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7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atLeast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2" w:type="dxa"/>
          <w:trHeight w:val="363" w:hRule="atLeast"/>
        </w:trPr>
        <w:tc>
          <w:tcPr>
            <w:tcW w:w="16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atLeast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atLeast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atLeast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2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atLeast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7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atLeast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2" w:type="dxa"/>
          <w:trHeight w:val="363" w:hRule="atLeast"/>
        </w:trPr>
        <w:tc>
          <w:tcPr>
            <w:tcW w:w="16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atLeast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atLeast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atLeast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2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atLeast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7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atLeast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2" w:type="dxa"/>
          <w:trHeight w:val="363" w:hRule="atLeast"/>
        </w:trPr>
        <w:tc>
          <w:tcPr>
            <w:tcW w:w="16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atLeast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atLeast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atLeast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2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atLeast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7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atLeast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2" w:type="dxa"/>
          <w:trHeight w:val="363" w:hRule="atLeast"/>
        </w:trPr>
        <w:tc>
          <w:tcPr>
            <w:tcW w:w="16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atLeast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atLeast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atLeast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2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atLeast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7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atLeast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2" w:type="dxa"/>
          <w:trHeight w:val="857" w:hRule="atLeast"/>
        </w:trPr>
        <w:tc>
          <w:tcPr>
            <w:tcW w:w="831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atLeast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洗涤前衣物存在问题确认：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2" w:type="dxa"/>
          <w:trHeight w:val="437" w:hRule="atLeast"/>
        </w:trPr>
        <w:tc>
          <w:tcPr>
            <w:tcW w:w="412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atLeast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营业员签名：</w:t>
            </w:r>
          </w:p>
        </w:tc>
        <w:tc>
          <w:tcPr>
            <w:tcW w:w="418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atLeast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经营者门店负责人签名：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2" w:type="dxa"/>
          <w:trHeight w:val="437" w:hRule="atLeast"/>
        </w:trPr>
        <w:tc>
          <w:tcPr>
            <w:tcW w:w="831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atLeast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总件数：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           </w:t>
            </w:r>
            <w:r>
              <w:rPr>
                <w:rStyle w:val="5"/>
                <w:rFonts w:hint="eastAsia" w:asciiTheme="minorEastAsia" w:hAnsiTheme="minorEastAsia" w:eastAsiaTheme="minorEastAsia" w:cstheme="minorEastAsia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     衣物估价总金额：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         </w:t>
            </w:r>
            <w:r>
              <w:rPr>
                <w:rStyle w:val="5"/>
                <w:rFonts w:hint="eastAsia" w:asciiTheme="minorEastAsia" w:hAnsiTheme="minorEastAsia" w:eastAsiaTheme="minorEastAsia" w:cstheme="minorEastAsia"/>
                <w:sz w:val="18"/>
                <w:szCs w:val="18"/>
                <w:bdr w:val="none" w:color="auto" w:sz="0" w:space="0"/>
                <w:lang w:val="en-US" w:eastAsia="zh-CN" w:bidi="ar"/>
              </w:rPr>
              <w:t>元      实收洗涤费：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           </w:t>
            </w:r>
            <w:r>
              <w:rPr>
                <w:rStyle w:val="5"/>
                <w:rFonts w:hint="eastAsia" w:asciiTheme="minorEastAsia" w:hAnsiTheme="minorEastAsia" w:eastAsiaTheme="minorEastAsia" w:cstheme="minorEastAsia"/>
                <w:sz w:val="18"/>
                <w:szCs w:val="18"/>
                <w:bdr w:val="none" w:color="auto" w:sz="0" w:space="0"/>
                <w:lang w:val="en-US" w:eastAsia="zh-CN" w:bidi="ar"/>
              </w:rPr>
              <w:t>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2" w:type="dxa"/>
          <w:trHeight w:val="6316" w:hRule="atLeast"/>
        </w:trPr>
        <w:tc>
          <w:tcPr>
            <w:tcW w:w="831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atLeast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    1、本合同是顾客取回衣物的凭证，如遗失须由顾客持本人身份证办理领取衣物手续。在顾客办理遗失手续前衣物已被领取的，经营者不承担责任。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    2、顾客选择议价洗涤时，经营者和顾客应对衣物进行估价并确认。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    3、贵重衣物议价洗涤的，根据衣物洗涤的难度和风险的大小，洗涤费由顾客和经营者协商，按衣物的估价不低于10%、不高于20%收取。洗涤前经营者和顾客应当面查验衣物的问题，并签名确认。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    4、洗涤中出现洗涤机械原因或人为操作不慎造成衣物损坏，经修补仍有穿着价值的，经营者按衣物估价金额的25%进行赔偿；不能修复或丢失的，则按衣物的估价金额全额赔偿。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    5、洗涤后未能达到行业标准的，经营者应免费重新洗涤一次。衣物再洗涤后仍未能达到行业质量标准的，经营者应当退回洗涤费，但洗涤前已经注明不能去除或只能尽量去除污渍的衣物除外。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    6、洗涤后造成钮扣、配件缺失，或有明显修补痕迹，但不影响穿着的，经营者应当按衣物估价金额的30%进行赔偿。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    7、洗涤后因经营者责任造成衣物丢失或严重损坏无法修复的，经营者按衣物的估价金额全额赔偿。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    8、送洗前顾客应检查衣物是否有遗留钱、物、各类证件，如有遗失顾客自行承担责任。顾客取衣物时要当面检查衣物的质量和点清数量，衣物离店后本合同即履行完毕。顾客逾期领取衣物15天后，每逾期1天须向经营者支付每件1元的保管费，逾期超过90天后经营者有权作无主衣物处理。经营者逾期交付衣物，每逾期1天须按每件2元计付违约金给顾客。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    9、本合同自签订之日生效，如发生争议，双方可依据《中华人民共和国消费者权益保护法》、《广州市洗衣洗涤行业消费争议解决办法》协商解决，也可向广州市洗衣洗涤行业协会或广州市消费者委员会申请调解，协商或调解不成，按第（   ）种方式解决：1、提交广州仲裁委员会仲裁；2、向人民法院起诉。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    顾客（签字）：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                  </w:t>
            </w:r>
            <w:r>
              <w:rPr>
                <w:rStyle w:val="5"/>
                <w:rFonts w:hint="eastAsia" w:asciiTheme="minorEastAsia" w:hAnsiTheme="minorEastAsia" w:eastAsiaTheme="minorEastAsia" w:cstheme="minorEastAsia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      经营者（签字、盖章）：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                  </w:t>
            </w:r>
            <w:r>
              <w:rPr>
                <w:rStyle w:val="6"/>
                <w:rFonts w:hint="eastAsia" w:asciiTheme="minorEastAsia" w:hAnsiTheme="minorEastAsia" w:eastAsiaTheme="minorEastAsia" w:cstheme="minorEastAsia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2" w:type="dxa"/>
          <w:trHeight w:val="340" w:hRule="atLeast"/>
        </w:trPr>
        <w:tc>
          <w:tcPr>
            <w:tcW w:w="831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atLeast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</w:pP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atLeast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附注：第一联（白色）交收款员；第二联（红色）存根； 第三联（黄色）交厂部；第四联（蓝色）交顾客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atLeast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</w:pP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atLeast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</w:pP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atLeast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</w:pP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atLeast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</w:pP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atLeast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</w:pP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atLeast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</w:pP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atLeast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</w:pP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atLeast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</w:pP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atLeast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</w:pP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atLeast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</w:pP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atLeast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</w:pP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atLeast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</w:pP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2" w:type="dxa"/>
          <w:trHeight w:val="359" w:hRule="atLeast"/>
        </w:trPr>
        <w:tc>
          <w:tcPr>
            <w:tcW w:w="831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atLeast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广州市洗衣洗涤行业协会制定    广州市工商行政管理局监制</w:t>
            </w:r>
          </w:p>
        </w:tc>
      </w:tr>
    </w:tbl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atLeast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方正楷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黑体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0402E0"/>
    <w:rsid w:val="2A670357"/>
    <w:rsid w:val="67040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font51"/>
    <w:basedOn w:val="3"/>
    <w:uiPriority w:val="0"/>
    <w:rPr>
      <w:rFonts w:hint="eastAsia" w:ascii="宋体" w:hAnsi="宋体" w:eastAsia="宋体" w:cs="宋体"/>
      <w:color w:val="000000"/>
      <w:sz w:val="20"/>
      <w:szCs w:val="20"/>
      <w:u w:val="single"/>
    </w:rPr>
  </w:style>
  <w:style w:type="character" w:customStyle="1" w:styleId="5">
    <w:name w:val="font11"/>
    <w:basedOn w:val="3"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  <w:style w:type="character" w:customStyle="1" w:styleId="6">
    <w:name w:val="font31"/>
    <w:basedOn w:val="3"/>
    <w:uiPriority w:val="0"/>
    <w:rPr>
      <w:rFonts w:hint="eastAsia" w:ascii="宋体" w:hAnsi="宋体" w:eastAsia="宋体" w:cs="宋体"/>
      <w:color w:val="FFFFFF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952</Words>
  <Characters>973</Characters>
  <Lines>0</Lines>
  <Paragraphs>0</Paragraphs>
  <TotalTime>3</TotalTime>
  <ScaleCrop>false</ScaleCrop>
  <LinksUpToDate>false</LinksUpToDate>
  <CharactersWithSpaces>1157</CharactersWithSpaces>
  <Application>WPS Office_11.8.2.10321_F1E327BC-269C-435d-A152-05C5408002CA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2022-02-14T06:54:00Z</dcterms:created>
  <dc:creator>☁️</dc:creator>
  <cp:lastModifiedBy>☁️</cp:lastModifiedBy>
  <dcterms:modified xsi:type="dcterms:W3CDTF">2022-02-14T06:58:26Z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2052-11.8.2.10321</vt:lpwstr>
  </property>
</Properties>
</file>