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JF-2008-037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合同编号：{合同编号}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>签订地点：{签订地点}</w:t>
      </w:r>
      <w:r>
        <w:rPr>
          <w:rFonts w:eastAsia="Times New Roman"/>
          <w:szCs w:val="21"/>
          <w:lang w:val="en-US" w:eastAsia="zh-CN"/>
        </w:rPr>
      </w:r>
      <w:r>
        <w:rPr>
          <w:szCs w:val="21"/>
        </w:rPr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天津市种子买卖合同</w:t>
      </w:r>
    </w:p>
    <w:p>
      <w:pPr>
        <w:pStyle w:val="Normal"/>
        <w:snapToGrid w:val="false"/>
        <w:spacing w:lineRule="auto" w:line="360"/>
        <w:rPr>
          <w:rFonts w:ascii="方正小标宋_GBK" w:hAnsi="方正小标宋_GBK" w:eastAsia="方正小标宋_GBK" w:cs="方正小标宋_GBK"/>
          <w:sz w:val="40"/>
          <w:szCs w:val="21"/>
        </w:rPr>
      </w:pPr>
      <w:r>
        <w:rPr>
          <w:rFonts w:eastAsia="方正小标宋_GBK" w:cs="方正小标宋_GBK" w:ascii="方正小标宋_GBK" w:hAnsi="方正小标宋_GBK"/>
          <w:sz w:val="40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{出卖人名称}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{买受人名称}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根据《中华人民共和国合同法》、《中华人民共和国种子法》及有关法律法规规定，经双方协商一致，签订本合同。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>、{农作物种类}、{品种}、{质量}、{数量}、{金额}：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559"/>
        <w:gridCol w:w="572"/>
        <w:gridCol w:w="705"/>
        <w:gridCol w:w="615"/>
        <w:gridCol w:w="636"/>
        <w:gridCol w:w="531"/>
        <w:gridCol w:w="741"/>
        <w:gridCol w:w="638"/>
        <w:gridCol w:w="712"/>
        <w:gridCol w:w="810"/>
      </w:tblGrid>
      <w:tr>
        <w:trPr>
          <w:trHeight w:val="397" w:hRule="atLeast"/>
        </w:trPr>
        <w:tc>
          <w:tcPr>
            <w:tcW w:w="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作物种类</w:t>
            </w:r>
          </w:p>
        </w:tc>
        <w:tc>
          <w:tcPr>
            <w:tcW w:w="5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品种名称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1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计量单位</w:t>
            </w:r>
          </w:p>
        </w:tc>
        <w:tc>
          <w:tcPr>
            <w:tcW w:w="254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质量（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%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）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（元）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总金额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（元）</w:t>
            </w:r>
          </w:p>
        </w:tc>
      </w:tr>
      <w:tr>
        <w:trPr>
          <w:trHeight w:val="397" w:hRule="atLeast"/>
        </w:trPr>
        <w:tc>
          <w:tcPr>
            <w:tcW w:w="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纯度</w:t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净度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发芽率</w:t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水分</w:t>
            </w:r>
          </w:p>
        </w:tc>
        <w:tc>
          <w:tcPr>
            <w:tcW w:w="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合计人民币金额（大写）：         万   仟   佰   拾   元   角   分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第二条、种子生产许可证号：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{种子生产许可证号} 种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子经营许可证号：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{种子经营许可证号}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种子检疫证书号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： {种子检疫证书号}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第三条、主要栽培技术要求：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{主要栽培技术要求内容}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第四条、</w:t>
      </w:r>
      <w:r>
        <w:rPr>
          <w:rFonts w:ascii="方正书宋_GBK" w:hAnsi="方正书宋_GBK" w:cs="方正书宋_GBK" w:eastAsia="方正书宋_GBK"/>
          <w:sz w:val="22"/>
          <w:szCs w:val="22"/>
        </w:rPr>
        <w:t>买受人应在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{年份} {月</w:t>
      </w:r>
      <w:r>
        <w:rPr>
          <w:rFonts w:ascii="方正书宋_GBK" w:hAnsi="方正书宋_GBK" w:cs="方正书宋_GBK" w:eastAsia="方正书宋_GBK"/>
          <w:sz w:val="22"/>
          <w:szCs w:val="22"/>
        </w:rPr>
        <w:t>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 {日期}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前向出卖人支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付农作物种子款。出卖人应在 {年份2}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{月份2} {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期2}日前</w:t>
      </w:r>
      <w:r>
        <w:rPr>
          <w:rFonts w:ascii="方正书宋_GBK" w:hAnsi="方正书宋_GBK" w:cs="方正书宋_GBK" w:eastAsia="方正书宋_GBK"/>
          <w:sz w:val="22"/>
          <w:szCs w:val="22"/>
        </w:rPr>
        <w:t>将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农作物种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子交付买受人。交货地点为：{交货地点}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交货方式为：{交货方式}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第五条、</w:t>
      </w:r>
      <w:r>
        <w:rPr>
          <w:rFonts w:ascii="方正书宋_GBK" w:hAnsi="方正书宋_GBK" w:cs="方正书宋_GBK" w:eastAsia="方正书宋_GBK"/>
          <w:sz w:val="22"/>
          <w:szCs w:val="22"/>
        </w:rPr>
        <w:t>买卖批量种子、当事人 {是否取样封存} 取样封存，封存期限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为：{封存期限}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第六条、违约责任：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买受人应当按照种子主要栽培技术要求种植，因买受人过错或者不可抗力造成损失的，{出卖人不承担责任}；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ascii="方正书宋_GBK" w:hAnsi="方正书宋_GBK" w:cs="方正书宋_GBK" w:eastAsia="方正书宋_GBK"/>
          <w:sz w:val="22"/>
          <w:szCs w:val="22"/>
        </w:rPr>
        <w:t>因种质量问题造成或者可能造成损失的，买受人应当及时通知出卖人，并到有关部门申报，否则造成无法勘验损失程度或者造成损失扩大的，出卖人不承担责任；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3. </w:t>
      </w:r>
      <w:r>
        <w:rPr>
          <w:rFonts w:ascii="方正书宋_GBK" w:hAnsi="方正书宋_GBK" w:cs="方正书宋_GBK" w:eastAsia="方正书宋_GBK"/>
          <w:sz w:val="22"/>
          <w:szCs w:val="22"/>
        </w:rPr>
        <w:t>出卖人保证提供合格种子，因种子质量问题造成损失的，由出卖人{具实赔偿}并支付违约金；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4. </w:t>
      </w:r>
      <w:r>
        <w:rPr>
          <w:rFonts w:ascii="方正书宋_GBK" w:hAnsi="方正书宋_GBK" w:cs="方正书宋_GBK" w:eastAsia="方正书宋_GBK"/>
          <w:sz w:val="22"/>
          <w:szCs w:val="22"/>
        </w:rPr>
        <w:t>违反本合同约定的，违约方应每日按照总价款的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违约金比例}%的标准向对方支付违约金；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5. </w:t>
      </w:r>
      <w:r>
        <w:rPr>
          <w:rFonts w:ascii="方正书宋_GBK" w:hAnsi="方正书宋_GBK" w:cs="方正书宋_GBK" w:eastAsia="方正书宋_GBK"/>
          <w:sz w:val="22"/>
          <w:szCs w:val="22"/>
        </w:rPr>
        <w:t>其他违约约定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{其他违约约定内容}。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第七条、合同争议的解决方式</w:t>
      </w:r>
      <w:r>
        <w:rPr>
          <w:rFonts w:ascii="方正书宋_GBK" w:hAnsi="方正书宋_GBK" w:cs="方正书宋_GBK" w:eastAsia="方正书宋_GBK"/>
          <w:sz w:val="22"/>
          <w:szCs w:val="22"/>
        </w:rPr>
        <w:t>：{解决方式}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本合同发生争议，当事人协商解决，也可申请调解；协商或调解不成的，按下列第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{方式编号}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{仲裁委员会名称} 仲裁委员会</w:t>
      </w:r>
      <w:r>
        <w:rPr>
          <w:rFonts w:ascii="方正书宋_GBK" w:hAnsi="方正书宋_GBK" w:cs="方正书宋_GBK" w:eastAsia="方正书宋_GBK"/>
          <w:sz w:val="22"/>
          <w:szCs w:val="22"/>
        </w:rPr>
        <w:t>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第八条、其他约定事项：{其他约定事项内容}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第九条、</w:t>
      </w:r>
      <w:r>
        <w:rPr>
          <w:rFonts w:ascii="方正书宋_GBK" w:hAnsi="方正书宋_GBK" w:cs="方正书宋_GBK" w:eastAsia="方正书宋_GBK"/>
          <w:sz w:val="22"/>
          <w:szCs w:val="22"/>
        </w:rPr>
        <w:t>本合同自双方签字之日起生效。本合同一式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{份数}份</w:t>
      </w:r>
      <w:r>
        <w:rPr>
          <w:rFonts w:ascii="方正书宋_GBK" w:hAnsi="方正书宋_GBK" w:cs="方正书宋_GBK" w:eastAsia="方正书宋_GBK"/>
          <w:sz w:val="22"/>
          <w:szCs w:val="22"/>
        </w:rPr>
        <w:t>，双方各持{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持有份数}份，</w:t>
      </w:r>
      <w:r>
        <w:rPr>
          <w:rFonts w:ascii="方正书宋_GBK" w:hAnsi="方正书宋_GBK" w:cs="方正书宋_GBK" w:eastAsia="方正书宋_GBK"/>
          <w:sz w:val="22"/>
          <w:szCs w:val="22"/>
        </w:rPr>
        <w:t>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出卖人（签字或盖章）：{出卖人签名}      买受人（签字或盖章）：{买受人签名}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地址：{地址}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   {月}   {日}                       {年}   {月}   {日}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2022-02-18T17:50:42Z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