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Style16"/>
        <w:snapToGrid w:val="false"/>
        <w:spacing w:lineRule="exact" w:line="482"/>
        <w:ind w:firstLine="6270" w:end="0"/>
        <w:jc w:val="both"/>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合同编号：{</w:t>
      </w:r>
      <w:r>
        <w:rPr>
          <w:rFonts w:ascii="方正书宋_GBK" w:hAnsi="方正书宋_GBK" w:cs="方正书宋_GBK" w:eastAsia="方正书宋_GBK"/>
          <w:color w:val="000000"/>
          <w:kern w:val="2"/>
          <w:sz w:val="22"/>
          <w:szCs w:val="22"/>
          <w:u w:val="single"/>
          <w:lang w:val="en-US" w:eastAsia="zh-CN" w:bidi="ar-SA"/>
        </w:rPr>
        <w:t>合同编号}</w:t>
      </w:r>
      <w:r>
        <w:rPr>
          <w:rFonts w:ascii="方正书宋_GBK" w:hAnsi="方正书宋_GBK" w:cs="方正书宋_GBK" w:eastAsia="方正书宋_GBK"/>
          <w:color w:val="000000"/>
          <w:kern w:val="2"/>
          <w:sz w:val="22"/>
          <w:szCs w:val="22"/>
          <w:lang w:val="en-US" w:eastAsia="zh-CN" w:bidi="ar-SA"/>
        </w:rPr>
      </w:r>
    </w:p>
    <w:p>
      <w:pPr>
        <w:pStyle w:val="Style16"/>
        <w:snapToGrid w:val="false"/>
        <w:spacing w:lineRule="exact" w:line="482"/>
        <w:jc w:val="center"/>
        <w:rPr>
          <w:rFonts w:ascii="宋体;方正书宋_GBK" w:hAnsi="宋体;方正书宋_GBK" w:eastAsia="宋体;方正书宋_GBK" w:cs="宋体;方正书宋_GBK"/>
          <w:color w:val="000000"/>
          <w:kern w:val="2"/>
          <w:sz w:val="22"/>
          <w:szCs w:val="22"/>
          <w:lang w:val="en-US" w:eastAsia="zh-CN" w:bidi="ar-SA"/>
        </w:rPr>
      </w:pPr>
      <w:r>
        <w:rPr>
          <w:rFonts w:eastAsia="宋体;方正书宋_GBK" w:cs="宋体;方正书宋_GBK"/>
          <w:color w:val="000000"/>
          <w:kern w:val="2"/>
          <w:sz w:val="22"/>
          <w:szCs w:val="22"/>
          <w:lang w:val="en-US" w:eastAsia="zh-CN" w:bidi="ar-SA"/>
        </w:rPr>
      </w:r>
    </w:p>
    <w:p>
      <w:pPr>
        <w:pStyle w:val="Style16"/>
        <w:snapToGrid w:val="false"/>
        <w:spacing w:lineRule="exact" w:line="482"/>
        <w:jc w:val="center"/>
        <w:rPr>
          <w:rFonts w:ascii="宋体;方正书宋_GBK" w:hAnsi="宋体;方正书宋_GBK" w:eastAsia="宋体;方正书宋_GBK" w:cs="宋体;方正书宋_GBK"/>
          <w:color w:val="000000"/>
          <w:sz w:val="44"/>
          <w:szCs w:val="44"/>
          <w:lang w:val="en-US" w:eastAsia="zh-CN"/>
        </w:rPr>
      </w:pPr>
      <w:r>
        <w:rPr>
          <w:rFonts w:eastAsia="宋体;方正书宋_GBK" w:cs="宋体;方正书宋_GBK"/>
          <w:color w:val="000000"/>
          <w:sz w:val="44"/>
          <w:szCs w:val="44"/>
          <w:lang w:val="en-US" w:eastAsia="zh-CN"/>
        </w:rPr>
      </w:r>
    </w:p>
    <w:p>
      <w:pPr>
        <w:pStyle w:val="Style16"/>
        <w:snapToGrid w:val="false"/>
        <w:spacing w:lineRule="exact" w:line="482"/>
        <w:jc w:val="center"/>
        <w:rPr>
          <w:rFonts w:eastAsia="宋体;方正书宋_GBK" w:cs="宋体;方正书宋_GBK"/>
          <w:color w:val="000000"/>
          <w:sz w:val="44"/>
          <w:szCs w:val="44"/>
          <w:lang w:val="en-US" w:eastAsia="zh-CN"/>
        </w:rPr>
      </w:pPr>
      <w:r>
        <w:rPr>
          <w:rFonts w:eastAsia="宋体;方正书宋_GBK" w:cs="宋体;方正书宋_GBK"/>
          <w:color w:val="000000"/>
          <w:sz w:val="44"/>
          <w:szCs w:val="44"/>
          <w:lang w:val="en-US" w:eastAsia="zh-CN"/>
        </w:rPr>
      </w:r>
    </w:p>
    <w:p>
      <w:pPr>
        <w:pStyle w:val="Style16"/>
        <w:snapToGrid w:val="false"/>
        <w:spacing w:lineRule="exact" w:line="482"/>
        <w:jc w:val="center"/>
        <w:rPr>
          <w:rFonts w:eastAsia="宋体;方正书宋_GBK" w:cs="宋体;方正书宋_GBK"/>
          <w:color w:val="000000"/>
          <w:sz w:val="52"/>
          <w:szCs w:val="52"/>
          <w:lang w:val="en-US" w:eastAsia="zh-CN"/>
        </w:rPr>
      </w:pPr>
      <w:r>
        <w:rPr>
          <w:rFonts w:eastAsia="宋体;方正书宋_GBK" w:cs="宋体;方正书宋_GBK"/>
          <w:color w:val="000000"/>
          <w:sz w:val="52"/>
          <w:szCs w:val="52"/>
          <w:lang w:val="en-US" w:eastAsia="zh-CN"/>
        </w:rPr>
      </w:r>
    </w:p>
    <w:p>
      <w:pPr>
        <w:pStyle w:val="Style16"/>
        <w:keepNext w:val="false"/>
        <w:keepLines w:val="false"/>
        <w:pageBreakBefore w:val="false"/>
        <w:widowControl w:val="false"/>
        <w:kinsoku w:val="true"/>
        <w:overflowPunct w:val="true"/>
        <w:autoSpaceDE w:val="true"/>
        <w:bidi w:val="0"/>
        <w:snapToGrid w:val="false"/>
        <w:spacing w:lineRule="auto" w:line="240"/>
        <w:jc w:val="center"/>
        <w:textAlignment w:val="auto"/>
        <w:rPr>
          <w:rFonts w:ascii="方正小标宋_GBK" w:hAnsi="方正小标宋_GBK" w:eastAsia="方正小标宋_GBK" w:cs="方正小标宋_GBK"/>
          <w:b w:val="false"/>
          <w:bCs w:val="false"/>
          <w:color w:val="000000"/>
          <w:sz w:val="40"/>
          <w:szCs w:val="40"/>
          <w:lang w:val="en-US" w:eastAsia="zh-CN"/>
        </w:rPr>
      </w:pPr>
      <w:r>
        <w:rPr>
          <w:rFonts w:ascii="方正小标宋_GBK" w:hAnsi="方正小标宋_GBK" w:cs="方正小标宋_GBK" w:eastAsia="方正小标宋_GBK"/>
          <w:b w:val="false"/>
          <w:bCs w:val="false"/>
          <w:color w:val="000000"/>
          <w:sz w:val="40"/>
          <w:szCs w:val="40"/>
          <w:lang w:val="en-US" w:eastAsia="zh-CN"/>
        </w:rPr>
        <w:t>新疆维吾尔自治区</w:t>
      </w:r>
    </w:p>
    <w:p>
      <w:pPr>
        <w:pStyle w:val="Style16"/>
        <w:keepNext w:val="false"/>
        <w:keepLines w:val="false"/>
        <w:pageBreakBefore w:val="false"/>
        <w:widowControl w:val="false"/>
        <w:kinsoku w:val="true"/>
        <w:overflowPunct w:val="true"/>
        <w:autoSpaceDE w:val="true"/>
        <w:bidi w:val="0"/>
        <w:snapToGrid w:val="false"/>
        <w:spacing w:lineRule="auto" w:line="240"/>
        <w:jc w:val="center"/>
        <w:textAlignment w:val="auto"/>
        <w:rPr>
          <w:rFonts w:ascii="方正小标宋_GBK" w:hAnsi="方正小标宋_GBK" w:eastAsia="方正小标宋_GBK" w:cs="方正小标宋_GBK"/>
          <w:b w:val="false"/>
          <w:bCs w:val="false"/>
          <w:color w:val="000000"/>
          <w:sz w:val="40"/>
          <w:szCs w:val="40"/>
        </w:rPr>
      </w:pPr>
      <w:r>
        <w:rPr>
          <w:rFonts w:ascii="方正小标宋_GBK" w:hAnsi="方正小标宋_GBK" w:cs="方正小标宋_GBK" w:eastAsia="方正小标宋_GBK"/>
          <w:b w:val="false"/>
          <w:bCs w:val="false"/>
          <w:color w:val="000000"/>
          <w:sz w:val="40"/>
          <w:szCs w:val="40"/>
        </w:rPr>
        <w:t>家庭居室装饰</w:t>
      </w:r>
      <w:r>
        <w:rPr>
          <w:rFonts w:ascii="方正小标宋_GBK" w:hAnsi="方正小标宋_GBK" w:cs="方正小标宋_GBK" w:eastAsia="方正小标宋_GBK"/>
          <w:b w:val="false"/>
          <w:bCs w:val="false"/>
          <w:color w:val="000000"/>
          <w:sz w:val="40"/>
          <w:szCs w:val="40"/>
          <w:lang w:val="en-US" w:eastAsia="zh-CN"/>
        </w:rPr>
        <w:t>装修</w:t>
      </w:r>
      <w:r>
        <w:rPr>
          <w:rFonts w:ascii="方正小标宋_GBK" w:hAnsi="方正小标宋_GBK" w:cs="方正小标宋_GBK" w:eastAsia="方正小标宋_GBK"/>
          <w:b w:val="false"/>
          <w:bCs w:val="false"/>
          <w:color w:val="000000"/>
          <w:sz w:val="40"/>
          <w:szCs w:val="40"/>
        </w:rPr>
        <w:t>工程施工合同</w:t>
      </w:r>
    </w:p>
    <w:p>
      <w:pPr>
        <w:pStyle w:val="Normal"/>
        <w:jc w:val="center"/>
        <w:rPr>
          <w:rFonts w:ascii="方正楷体_GBK" w:hAnsi="方正楷体_GBK" w:eastAsia="方正楷体_GBK" w:cs="方正楷体_GBK"/>
          <w:b/>
          <w:bCs/>
          <w:color w:val="000000"/>
          <w:kern w:val="2"/>
          <w:sz w:val="28"/>
          <w:szCs w:val="28"/>
          <w:lang w:val="en-US" w:eastAsia="zh-CN" w:bidi="ar-SA"/>
        </w:rPr>
      </w:pPr>
      <w:r>
        <w:rPr>
          <w:rFonts w:ascii="方正楷体_GBK" w:hAnsi="方正楷体_GBK" w:cs="方正楷体_GBK" w:eastAsia="方正楷体_GBK"/>
          <w:b/>
          <w:bCs/>
          <w:color w:val="000000"/>
          <w:kern w:val="2"/>
          <w:sz w:val="28"/>
          <w:szCs w:val="28"/>
          <w:lang w:val="en-US" w:eastAsia="zh-CN" w:bidi="ar-SA"/>
        </w:rPr>
        <w:t>（示范文本）</w:t>
      </w:r>
    </w:p>
    <w:p>
      <w:pPr>
        <w:pStyle w:val="Normal"/>
        <w:jc w:val="center"/>
        <w:rPr>
          <w:rFonts w:ascii="宋体;方正书宋_GBK" w:hAnsi="宋体;方正书宋_GBK" w:eastAsia="宋体;方正书宋_GBK" w:cs="宋体;方正书宋_GBK"/>
          <w:b/>
          <w:bCs/>
          <w:color w:val="000000"/>
          <w:kern w:val="2"/>
          <w:sz w:val="52"/>
          <w:szCs w:val="52"/>
          <w:lang w:val="en-US" w:eastAsia="zh-CN" w:bidi="ar-SA"/>
        </w:rPr>
      </w:pPr>
      <w:r>
        <w:rPr>
          <w:rFonts w:eastAsia="宋体;方正书宋_GBK" w:cs="宋体;方正书宋_GBK" w:ascii="宋体;方正书宋_GBK" w:hAnsi="宋体;方正书宋_GBK"/>
          <w:b/>
          <w:bCs/>
          <w:color w:val="000000"/>
          <w:kern w:val="2"/>
          <w:sz w:val="52"/>
          <w:szCs w:val="52"/>
          <w:lang w:val="en-US" w:eastAsia="zh-CN" w:bidi="ar-SA"/>
        </w:rPr>
      </w:r>
    </w:p>
    <w:p>
      <w:pPr>
        <w:pStyle w:val="Normal"/>
        <w:spacing w:lineRule="exact" w:line="100"/>
        <w:jc w:val="center"/>
        <w:rPr>
          <w:rFonts w:ascii="宋体;方正书宋_GBK" w:hAnsi="宋体;方正书宋_GBK" w:eastAsia="宋体;方正书宋_GBK" w:cs="宋体;方正书宋_GBK"/>
          <w:b/>
          <w:bCs/>
          <w:color w:val="000000"/>
          <w:kern w:val="2"/>
          <w:sz w:val="52"/>
          <w:szCs w:val="52"/>
          <w:lang w:val="en-US" w:eastAsia="zh-CN" w:bidi="ar-SA"/>
        </w:rPr>
      </w:pPr>
      <w:r>
        <w:rPr>
          <w:rFonts w:eastAsia="宋体;方正书宋_GBK" w:cs="宋体;方正书宋_GBK" w:ascii="宋体;方正书宋_GBK" w:hAnsi="宋体;方正书宋_GBK"/>
          <w:b/>
          <w:bCs/>
          <w:color w:val="000000"/>
          <w:kern w:val="2"/>
          <w:sz w:val="52"/>
          <w:szCs w:val="52"/>
          <w:lang w:val="en-US" w:eastAsia="zh-CN" w:bidi="ar-SA"/>
        </w:rPr>
      </w:r>
    </w:p>
    <w:p>
      <w:pPr>
        <w:pStyle w:val="Normal"/>
        <w:spacing w:lineRule="atLeast" w:line="240"/>
        <w:jc w:val="center"/>
        <w:rPr>
          <w:rFonts w:ascii="黑体;方正黑体_GBK" w:hAnsi="黑体;方正黑体_GBK" w:eastAsia="黑体;方正黑体_GBK" w:cs="宋体;方正书宋_GBK"/>
          <w:b/>
          <w:bCs/>
          <w:color w:val="000000"/>
          <w:sz w:val="36"/>
        </w:rPr>
      </w:pPr>
      <w:r>
        <w:rPr>
          <w:rFonts w:eastAsia="黑体;方正黑体_GBK" w:cs="宋体;方正书宋_GBK" w:ascii="黑体;方正黑体_GBK" w:hAnsi="黑体;方正黑体_GBK"/>
          <w:b/>
          <w:bCs/>
          <w:color w:val="000000"/>
          <w:sz w:val="36"/>
        </w:rPr>
      </w:r>
    </w:p>
    <w:p>
      <w:pPr>
        <w:pStyle w:val="Normal"/>
        <w:spacing w:lineRule="atLeast" w:line="100" w:before="0" w:after="0"/>
        <w:jc w:val="center"/>
        <w:rPr>
          <w:rFonts w:ascii="黑体;方正黑体_GBK" w:hAnsi="黑体;方正黑体_GBK" w:eastAsia="黑体;方正黑体_GBK"/>
          <w:b/>
          <w:bCs/>
          <w:color w:val="000000"/>
          <w:sz w:val="36"/>
        </w:rPr>
      </w:pPr>
      <w:r>
        <w:rPr>
          <w:rFonts w:ascii="黑体;方正黑体_GBK" w:hAnsi="黑体;方正黑体_GBK" w:cs="黑体;方正黑体_GBK" w:eastAsia="黑体;方正黑体_GBK"/>
          <w:b/>
          <w:bCs/>
          <w:color w:val="000000"/>
          <w:sz w:val="36"/>
          <w:lang w:val="en-US" w:eastAsia="zh-CN"/>
        </w:rPr>
        <w:t xml:space="preserve"> </w:t>
      </w:r>
    </w:p>
    <w:p>
      <w:pPr>
        <w:pStyle w:val="Normal"/>
        <w:spacing w:lineRule="atLeast" w:line="100" w:before="0" w:after="0"/>
        <w:jc w:val="both"/>
        <w:rPr>
          <w:rFonts w:ascii="黑体;方正黑体_GBK" w:hAnsi="黑体;方正黑体_GBK" w:eastAsia="黑体;方正黑体_GBK"/>
          <w:b/>
          <w:bCs/>
          <w:color w:val="000000"/>
          <w:sz w:val="36"/>
          <w:lang w:val="en-US" w:eastAsia="zh-CN"/>
        </w:rPr>
      </w:pPr>
      <w:r>
        <w:rPr>
          <w:rFonts w:eastAsia="黑体;方正黑体_GBK" w:ascii="黑体;方正黑体_GBK" w:hAnsi="黑体;方正黑体_GBK"/>
          <w:b/>
          <w:bCs/>
          <w:color w:val="000000"/>
          <w:sz w:val="36"/>
          <w:lang w:val="en-US" w:eastAsia="zh-CN"/>
        </w:rPr>
      </w:r>
    </w:p>
    <w:p>
      <w:pPr>
        <w:pStyle w:val="Normal"/>
        <w:spacing w:lineRule="atLeast" w:line="100" w:before="0" w:after="0"/>
        <w:jc w:val="both"/>
        <w:rPr>
          <w:rFonts w:ascii="黑体;方正黑体_GBK" w:hAnsi="黑体;方正黑体_GBK" w:eastAsia="黑体;方正黑体_GBK"/>
          <w:b/>
          <w:bCs/>
          <w:color w:val="000000"/>
          <w:sz w:val="36"/>
          <w:lang w:val="en-US" w:eastAsia="zh-CN"/>
        </w:rPr>
      </w:pPr>
      <w:r>
        <w:rPr>
          <w:rFonts w:eastAsia="黑体;方正黑体_GBK" w:ascii="黑体;方正黑体_GBK" w:hAnsi="黑体;方正黑体_GBK"/>
          <w:b/>
          <w:bCs/>
          <w:color w:val="000000"/>
          <w:sz w:val="36"/>
          <w:lang w:val="en-US" w:eastAsia="zh-CN"/>
        </w:rPr>
      </w:r>
    </w:p>
    <w:p>
      <w:pPr>
        <w:pStyle w:val="Normal"/>
        <w:spacing w:lineRule="atLeast" w:line="100" w:before="0" w:after="0"/>
        <w:jc w:val="both"/>
        <w:rPr>
          <w:rFonts w:ascii="黑体;方正黑体_GBK" w:hAnsi="黑体;方正黑体_GBK" w:eastAsia="黑体;方正黑体_GBK"/>
          <w:b/>
          <w:bCs/>
          <w:color w:val="000000"/>
          <w:sz w:val="36"/>
          <w:lang w:val="en-US" w:eastAsia="zh-CN"/>
        </w:rPr>
      </w:pPr>
      <w:r>
        <w:rPr>
          <w:rFonts w:eastAsia="黑体;方正黑体_GBK" w:ascii="黑体;方正黑体_GBK" w:hAnsi="黑体;方正黑体_GBK"/>
          <w:b/>
          <w:bCs/>
          <w:color w:val="000000"/>
          <w:sz w:val="36"/>
          <w:lang w:val="en-US" w:eastAsia="zh-CN"/>
        </w:rPr>
      </w:r>
    </w:p>
    <w:p>
      <w:pPr>
        <w:pStyle w:val="Normal"/>
        <w:spacing w:lineRule="atLeast" w:line="100" w:before="0" w:after="0"/>
        <w:jc w:val="both"/>
        <w:rPr>
          <w:rFonts w:ascii="黑体;方正黑体_GBK" w:hAnsi="黑体;方正黑体_GBK" w:eastAsia="黑体;方正黑体_GBK"/>
          <w:b/>
          <w:bCs/>
          <w:color w:val="000000"/>
          <w:sz w:val="36"/>
          <w:lang w:val="en-US" w:eastAsia="zh-CN"/>
        </w:rPr>
      </w:pPr>
      <w:r>
        <w:rPr>
          <w:rFonts w:eastAsia="黑体;方正黑体_GBK" w:ascii="黑体;方正黑体_GBK" w:hAnsi="黑体;方正黑体_GBK"/>
          <w:b/>
          <w:bCs/>
          <w:color w:val="000000"/>
          <w:sz w:val="36"/>
          <w:lang w:val="en-US" w:eastAsia="zh-CN"/>
        </w:rPr>
      </w:r>
    </w:p>
    <w:p>
      <w:pPr>
        <w:pStyle w:val="Normal"/>
        <w:spacing w:lineRule="atLeast" w:line="100" w:before="0" w:after="0"/>
        <w:jc w:val="both"/>
        <w:rPr>
          <w:rFonts w:ascii="黑体;方正黑体_GBK" w:hAnsi="黑体;方正黑体_GBK" w:eastAsia="黑体;方正黑体_GBK"/>
          <w:b/>
          <w:bCs/>
          <w:color w:val="000000"/>
          <w:sz w:val="36"/>
          <w:lang w:val="en-US" w:eastAsia="zh-CN"/>
        </w:rPr>
      </w:pPr>
      <w:r>
        <w:rPr>
          <w:rFonts w:eastAsia="黑体;方正黑体_GBK" w:ascii="黑体;方正黑体_GBK" w:hAnsi="黑体;方正黑体_GBK"/>
          <w:b/>
          <w:bCs/>
          <w:color w:val="000000"/>
          <w:sz w:val="36"/>
          <w:lang w:val="en-US" w:eastAsia="zh-CN"/>
        </w:rPr>
      </w:r>
    </w:p>
    <w:p>
      <w:pPr>
        <w:pStyle w:val="Normal"/>
        <w:spacing w:lineRule="atLeast" w:line="100" w:before="0" w:after="0"/>
        <w:jc w:val="both"/>
        <w:rPr>
          <w:rFonts w:ascii="黑体;方正黑体_GBK" w:hAnsi="黑体;方正黑体_GBK" w:eastAsia="黑体;方正黑体_GBK"/>
          <w:b/>
          <w:bCs/>
          <w:color w:val="000000"/>
          <w:sz w:val="36"/>
          <w:lang w:val="en-US" w:eastAsia="zh-CN"/>
        </w:rPr>
      </w:pPr>
      <w:r>
        <w:rPr>
          <w:rFonts w:eastAsia="黑体;方正黑体_GBK" w:ascii="黑体;方正黑体_GBK" w:hAnsi="黑体;方正黑体_GBK"/>
          <w:b/>
          <w:bCs/>
          <w:color w:val="000000"/>
          <w:sz w:val="36"/>
          <w:lang w:val="en-US" w:eastAsia="zh-CN"/>
        </w:rPr>
      </w:r>
    </w:p>
    <w:p>
      <w:pPr>
        <w:pStyle w:val="Style16"/>
        <w:keepNext w:val="false"/>
        <w:keepLines w:val="false"/>
        <w:pageBreakBefore w:val="false"/>
        <w:widowControl w:val="false"/>
        <w:kinsoku w:val="true"/>
        <w:overflowPunct w:val="true"/>
        <w:autoSpaceDE w:val="true"/>
        <w:bidi w:val="0"/>
        <w:snapToGrid w:val="false"/>
        <w:spacing w:lineRule="exact" w:line="360"/>
        <w:ind w:firstLine="1400" w:end="0"/>
        <w:jc w:val="both"/>
        <w:textAlignment w:val="auto"/>
        <w:rPr>
          <w:rFonts w:ascii="方正楷体_GBK" w:hAnsi="方正楷体_GBK" w:eastAsia="方正楷体_GBK" w:cs="方正楷体_GBK"/>
          <w:color w:val="000000"/>
          <w:sz w:val="28"/>
          <w:szCs w:val="28"/>
          <w:lang w:val="en-US" w:eastAsia="zh-CN"/>
        </w:rPr>
      </w:pPr>
      <w:r>
        <w:rPr>
          <w:rFonts w:ascii="方正楷体_GBK" w:hAnsi="方正楷体_GBK" w:cs="方正楷体_GBK" w:eastAsia="方正楷体_GBK"/>
          <w:color w:val="000000"/>
          <w:sz w:val="28"/>
          <w:szCs w:val="28"/>
          <w:lang w:val="en-US" w:eastAsia="zh-CN"/>
        </w:rPr>
        <w:t>自治区市场监督管理局</w:t>
      </w:r>
    </w:p>
    <w:p>
      <w:pPr>
        <w:pStyle w:val="Style16"/>
        <w:keepNext w:val="false"/>
        <w:keepLines w:val="false"/>
        <w:pageBreakBefore w:val="false"/>
        <w:widowControl w:val="false"/>
        <w:kinsoku w:val="true"/>
        <w:overflowPunct w:val="true"/>
        <w:autoSpaceDE w:val="true"/>
        <w:bidi w:val="0"/>
        <w:snapToGrid w:val="false"/>
        <w:spacing w:lineRule="exact" w:line="360"/>
        <w:ind w:firstLine="6160" w:end="0"/>
        <w:jc w:val="both"/>
        <w:textAlignment w:val="auto"/>
        <w:rPr>
          <w:rFonts w:ascii="方正楷体_GBK" w:hAnsi="方正楷体_GBK" w:eastAsia="方正楷体_GBK" w:cs="方正楷体_GBK"/>
          <w:color w:val="000000"/>
          <w:sz w:val="28"/>
          <w:szCs w:val="28"/>
          <w:lang w:val="en-US" w:eastAsia="zh-CN"/>
        </w:rPr>
      </w:pPr>
      <w:r>
        <w:rPr>
          <w:rFonts w:ascii="方正楷体_GBK" w:hAnsi="方正楷体_GBK" w:cs="方正楷体_GBK" w:eastAsia="方正楷体_GBK"/>
          <w:color w:val="000000"/>
          <w:sz w:val="28"/>
          <w:szCs w:val="28"/>
          <w:lang w:val="en-US" w:eastAsia="zh-CN"/>
        </w:rPr>
        <w:t>制定</w:t>
      </w:r>
    </w:p>
    <w:p>
      <w:pPr>
        <w:pStyle w:val="Style16"/>
        <w:keepNext w:val="false"/>
        <w:keepLines w:val="false"/>
        <w:pageBreakBefore w:val="false"/>
        <w:widowControl w:val="false"/>
        <w:kinsoku w:val="true"/>
        <w:overflowPunct w:val="true"/>
        <w:autoSpaceDE w:val="true"/>
        <w:bidi w:val="0"/>
        <w:snapToGrid w:val="false"/>
        <w:spacing w:lineRule="exact" w:line="360"/>
        <w:ind w:firstLine="1400" w:end="0"/>
        <w:jc w:val="both"/>
        <w:textAlignment w:val="auto"/>
        <w:rPr>
          <w:rFonts w:ascii="方正楷体_GBK" w:hAnsi="方正楷体_GBK" w:eastAsia="方正楷体_GBK" w:cs="方正楷体_GBK"/>
          <w:color w:val="000000"/>
          <w:sz w:val="28"/>
          <w:szCs w:val="28"/>
          <w:lang w:val="en-US" w:eastAsia="zh-CN"/>
        </w:rPr>
      </w:pPr>
      <w:r>
        <w:rPr>
          <w:rFonts w:ascii="方正楷体_GBK" w:hAnsi="方正楷体_GBK" w:cs="方正楷体_GBK" w:eastAsia="方正楷体_GBK"/>
          <w:color w:val="000000"/>
          <w:sz w:val="28"/>
          <w:szCs w:val="28"/>
          <w:lang w:val="en-US" w:eastAsia="zh-CN"/>
        </w:rPr>
        <w:t>自治区住房和城乡建设厅</w:t>
      </w:r>
    </w:p>
    <w:p>
      <w:pPr>
        <w:sectPr>
          <w:headerReference w:type="default" r:id="rId2"/>
          <w:headerReference w:type="first" r:id="rId3"/>
          <w:footerReference w:type="default" r:id="rId4"/>
          <w:footerReference w:type="first" r:id="rId5"/>
          <w:type w:val="nextPage"/>
          <w:pgSz w:w="11906" w:h="16838"/>
          <w:pgMar w:left="1587" w:right="1474" w:gutter="0" w:header="850" w:top="2098" w:footer="1531" w:bottom="1984"/>
          <w:pgNumType w:start="1" w:fmt="decimal"/>
          <w:formProt w:val="false"/>
          <w:titlePg/>
          <w:textDirection w:val="lrTb"/>
          <w:docGrid w:type="linesAndChars" w:linePitch="312" w:charSpace="0"/>
        </w:sectPr>
        <w:pStyle w:val="Style16"/>
        <w:keepNext w:val="false"/>
        <w:keepLines w:val="false"/>
        <w:pageBreakBefore w:val="false"/>
        <w:widowControl w:val="false"/>
        <w:kinsoku w:val="true"/>
        <w:overflowPunct w:val="true"/>
        <w:autoSpaceDE w:val="true"/>
        <w:bidi w:val="0"/>
        <w:snapToGrid w:val="false"/>
        <w:spacing w:lineRule="exact" w:line="360"/>
        <w:ind w:firstLine="2160" w:end="0"/>
        <w:jc w:val="both"/>
        <w:textAlignment w:val="auto"/>
        <w:rPr>
          <w:color w:val="000000"/>
          <w:sz w:val="44"/>
          <w:szCs w:val="44"/>
          <w:lang w:eastAsia="zh-CN"/>
        </w:rPr>
      </w:pPr>
      <w:r>
        <w:rPr>
          <w:rFonts w:cs="宋体;方正书宋_GBK"/>
          <w:color w:val="000000"/>
          <w:sz w:val="36"/>
          <w:szCs w:val="36"/>
          <w:lang w:val="en-US" w:eastAsia="zh-CN"/>
        </w:rPr>
        <w:t xml:space="preserve">   </w:t>
      </w:r>
    </w:p>
    <w:p>
      <w:pPr>
        <w:pStyle w:val="Normal"/>
        <w:jc w:val="center"/>
        <w:rPr>
          <w:rFonts w:ascii="方正黑体_GBK" w:hAnsi="方正黑体_GBK" w:eastAsia="方正黑体_GBK" w:cs="方正黑体_GBK"/>
          <w:color w:val="000000"/>
          <w:sz w:val="28"/>
          <w:szCs w:val="28"/>
          <w:lang w:eastAsia="zh-CN"/>
        </w:rPr>
      </w:pPr>
      <w:r>
        <w:rPr>
          <w:rFonts w:ascii="方正黑体_GBK" w:hAnsi="方正黑体_GBK" w:cs="方正黑体_GBK" w:eastAsia="方正黑体_GBK"/>
          <w:color w:val="000000"/>
          <w:sz w:val="28"/>
          <w:szCs w:val="28"/>
          <w:lang w:eastAsia="zh-CN"/>
        </w:rPr>
        <w:t>使</w:t>
      </w:r>
      <w:r>
        <w:rPr>
          <w:rFonts w:ascii="方正黑体_GBK" w:hAnsi="方正黑体_GBK" w:cs="方正黑体_GBK" w:eastAsia="方正黑体_GBK"/>
          <w:color w:val="000000"/>
          <w:sz w:val="28"/>
          <w:szCs w:val="28"/>
          <w:lang w:val="en-US" w:eastAsia="zh-CN"/>
        </w:rPr>
        <w:t>用</w:t>
      </w:r>
      <w:r>
        <w:rPr>
          <w:rFonts w:ascii="方正黑体_GBK" w:hAnsi="方正黑体_GBK" w:cs="方正黑体_GBK" w:eastAsia="方正黑体_GBK"/>
          <w:color w:val="000000"/>
          <w:sz w:val="28"/>
          <w:szCs w:val="28"/>
          <w:lang w:eastAsia="zh-CN"/>
        </w:rPr>
        <w:t>说</w:t>
      </w:r>
      <w:r>
        <w:rPr>
          <w:rFonts w:ascii="方正黑体_GBK" w:hAnsi="方正黑体_GBK" w:cs="方正黑体_GBK" w:eastAsia="方正黑体_GBK"/>
          <w:color w:val="000000"/>
          <w:sz w:val="28"/>
          <w:szCs w:val="28"/>
          <w:lang w:val="en-US" w:eastAsia="zh-CN"/>
        </w:rPr>
        <w:t>明</w:t>
      </w:r>
      <w:r>
        <w:rPr>
          <w:rFonts w:ascii="方正黑体_GBK" w:hAnsi="方正黑体_GBK" w:cs="方正黑体_GBK" w:eastAsia="方正黑体_GBK"/>
          <w:color w:val="000000"/>
          <w:sz w:val="28"/>
          <w:szCs w:val="28"/>
          <w:lang w:eastAsia="zh-CN"/>
        </w:rPr>
      </w:r>
      <w:r>
        <w:rPr>
          <w:rFonts w:ascii="方正黑体_GBK" w:hAnsi="方正黑体_GBK" w:cs="方正黑体_GBK" w:eastAsia="方正黑体_GBK"/>
          <w:color w:val="000000"/>
          <w:sz w:val="28"/>
          <w:szCs w:val="28"/>
          <w:lang w:val="en-US" w:eastAsia="zh-CN"/>
        </w:rPr>
      </w:r>
      <w:r>
        <w:rPr>
          <w:rFonts w:ascii="方正黑体_GBK" w:hAnsi="方正黑体_GBK" w:cs="方正黑体_GBK" w:eastAsia="方正黑体_GBK"/>
          <w:color w:val="000000"/>
          <w:sz w:val="28"/>
          <w:szCs w:val="28"/>
          <w:lang w:eastAsia="zh-CN"/>
        </w:rPr>
      </w:r>
    </w:p>
    <w:p>
      <w:pPr>
        <w:pStyle w:val="Normal"/>
        <w:keepNext w:val="false"/>
        <w:keepLines w:val="false"/>
        <w:pageBreakBefore w:val="false"/>
        <w:widowControl w:val="false"/>
        <w:numPr>
          <w:ilvl w:val="0"/>
          <w:numId w:val="0"/>
        </w:numPr>
        <w:kinsoku w:val="true"/>
        <w:overflowPunct w:val="true"/>
        <w:autoSpaceDE w:val="true"/>
        <w:bidi w:val="0"/>
        <w:spacing w:lineRule="exact" w:line="560"/>
        <w:ind w:firstLine="600" w:start="0" w:end="0"/>
        <w:textAlignment w:val="auto"/>
        <w:rPr>
          <w:rFonts w:ascii="方正黑体_GBK" w:hAnsi="方正黑体_GBK" w:eastAsia="方正黑体_GBK" w:cs="方正黑体_GBK"/>
          <w:color w:val="000000"/>
          <w:sz w:val="30"/>
          <w:szCs w:val="30"/>
          <w:lang w:val="en-US" w:eastAsia="zh-CN"/>
        </w:rPr>
      </w:pPr>
      <w:r>
        <w:rPr>
          <w:rFonts w:eastAsia="方正黑体_GBK" w:cs="方正黑体_GBK" w:ascii="方正黑体_GBK" w:hAnsi="方正黑体_GBK"/>
          <w:color w:val="000000"/>
          <w:sz w:val="30"/>
          <w:szCs w:val="30"/>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w:t>
      </w:r>
      <w:r>
        <w:rPr>
          <w:rFonts w:ascii="方正书宋_GBK" w:hAnsi="方正书宋_GBK" w:cs="方正书宋_GBK" w:eastAsia="方正书宋_GBK"/>
          <w:color w:val="000000"/>
          <w:sz w:val="22"/>
          <w:szCs w:val="22"/>
          <w:lang w:val="en-US" w:eastAsia="zh-CN"/>
        </w:rPr>
        <w:t>为进一步加强家庭居室装饰装修管理，促进家庭装饰装修市场健康发展，依据《中华人民共和国民法典》、《中华人民共和国消费者权益保护法》等有关法律法规，自治区市场监督管理局、自治区住房和城乡建设厅制定了《新疆维吾尔自治区家庭居室装饰装修工程施工合同（示范文本）》（以下简称《示范文本》）。</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2.</w:t>
      </w:r>
      <w:r>
        <w:rPr>
          <w:rFonts w:ascii="方正书宋_GBK" w:hAnsi="方正书宋_GBK" w:cs="方正书宋_GBK" w:eastAsia="方正书宋_GBK"/>
          <w:color w:val="000000"/>
          <w:sz w:val="22"/>
          <w:szCs w:val="22"/>
          <w:lang w:val="en-US" w:eastAsia="zh-CN"/>
        </w:rPr>
        <w:t>本《示范文本》适用于本行政区域内的家庭居室装饰装修承、发包，合同签订当事人可以参照使用，制定和发布单位不负责解释。</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3.</w:t>
      </w:r>
      <w:r>
        <w:rPr>
          <w:rFonts w:ascii="方正书宋_GBK" w:hAnsi="方正书宋_GBK" w:cs="方正书宋_GBK" w:eastAsia="方正书宋_GBK"/>
          <w:color w:val="000000"/>
          <w:sz w:val="22"/>
          <w:szCs w:val="22"/>
          <w:lang w:val="en-US" w:eastAsia="zh-CN"/>
        </w:rPr>
        <w:t>家庭装饰装修工程是一项涉及民生、专业性较强、合同履约期长的居民消费支出。为更好地维护双方当事人的合法权益，双方签订合同时应慎重，力求内容具体、全面、严密，正确选择示范文本所提供的选择项条款。</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4.</w:t>
      </w:r>
      <w:r>
        <w:rPr>
          <w:rFonts w:ascii="方正书宋_GBK" w:hAnsi="方正书宋_GBK" w:cs="方正书宋_GBK" w:eastAsia="方正书宋_GBK"/>
          <w:color w:val="000000"/>
          <w:sz w:val="22"/>
          <w:szCs w:val="22"/>
          <w:lang w:val="en-US" w:eastAsia="zh-CN"/>
        </w:rPr>
        <w:t>签订合同前，甲方（发包方）应认真查验乙方（承包方）的《营业执照》、施工及设计资质，合同应加盖与《营业执照》一致的公章或合同专用章。</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5.</w:t>
      </w:r>
      <w:r>
        <w:rPr>
          <w:rFonts w:ascii="方正书宋_GBK" w:hAnsi="方正书宋_GBK" w:cs="方正书宋_GBK" w:eastAsia="方正书宋_GBK"/>
          <w:color w:val="000000"/>
          <w:sz w:val="22"/>
          <w:szCs w:val="22"/>
          <w:lang w:val="en-US" w:eastAsia="zh-CN"/>
        </w:rPr>
        <w:t>为保证合同条款的全面、准确，请在“新疆维吾尔自治区市场监督管理局”网站（</w:t>
      </w:r>
      <w:r>
        <w:rPr>
          <w:rFonts w:eastAsia="方正书宋_GBK" w:cs="方正书宋_GBK" w:ascii="方正书宋_GBK" w:hAnsi="方正书宋_GBK"/>
          <w:color w:val="000000"/>
          <w:sz w:val="22"/>
          <w:szCs w:val="22"/>
          <w:lang w:val="en-US" w:eastAsia="zh-CN"/>
        </w:rPr>
        <w:t>www</w:t>
      </w:r>
      <w:r>
        <w:rPr>
          <w:rFonts w:eastAsia="方正书宋_GBK" w:cs="方正书宋_GBK" w:ascii="方正书宋_GBK" w:hAnsi="方正书宋_GBK"/>
          <w:color w:val="000000"/>
          <w:sz w:val="22"/>
          <w:szCs w:val="22"/>
          <w:lang w:val="en" w:eastAsia="zh-CN"/>
        </w:rPr>
        <w:t>.xjaic.gov.cn</w:t>
      </w:r>
      <w:r>
        <w:rPr>
          <w:rFonts w:ascii="方正书宋_GBK" w:hAnsi="方正书宋_GBK" w:cs="方正书宋_GBK" w:eastAsia="方正书宋_GBK"/>
          <w:color w:val="000000"/>
          <w:sz w:val="22"/>
          <w:szCs w:val="22"/>
          <w:lang w:val="en-US" w:eastAsia="zh-CN"/>
        </w:rPr>
        <w:t>）“合同示范文本”模块等渠道下载本《示范文本》，任何单位和个人不得出于商业目的擅自翻印和出售《示范文本》。</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6"/>
        <w:keepNext w:val="false"/>
        <w:keepLines w:val="false"/>
        <w:pageBreakBefore w:val="false"/>
        <w:kinsoku w:val="true"/>
        <w:overflowPunct w:val="true"/>
        <w:autoSpaceDE w:val="true"/>
        <w:bidi w:val="0"/>
        <w:snapToGrid w:val="false"/>
        <w:spacing w:lineRule="exact" w:line="420"/>
        <w:jc w:val="center"/>
        <w:textAlignment w:val="auto"/>
        <w:rPr>
          <w:rFonts w:ascii="方正书宋_GBK" w:hAnsi="方正书宋_GBK" w:eastAsia="宋体;方正书宋_GBK" w:cs="宋体;方正书宋_GBK"/>
          <w:b/>
          <w:bCs/>
          <w:color w:val="000000"/>
          <w:sz w:val="44"/>
          <w:szCs w:val="44"/>
          <w:lang w:val="en-US" w:eastAsia="zh-CN"/>
        </w:rPr>
      </w:pPr>
      <w:r>
        <w:rPr>
          <w:rFonts w:eastAsia="宋体;方正书宋_GBK" w:cs="宋体;方正书宋_GBK" w:ascii="方正书宋_GBK" w:hAnsi="方正书宋_GBK"/>
          <w:b/>
          <w:bCs/>
          <w:color w:val="000000"/>
          <w:sz w:val="44"/>
          <w:szCs w:val="44"/>
          <w:lang w:val="en-US" w:eastAsia="zh-CN"/>
        </w:rPr>
      </w:r>
    </w:p>
    <w:p>
      <w:pPr>
        <w:pStyle w:val="Style16"/>
        <w:keepNext w:val="false"/>
        <w:keepLines w:val="false"/>
        <w:pageBreakBefore w:val="false"/>
        <w:kinsoku w:val="true"/>
        <w:overflowPunct w:val="true"/>
        <w:autoSpaceDE w:val="true"/>
        <w:bidi w:val="0"/>
        <w:snapToGrid w:val="false"/>
        <w:spacing w:lineRule="exact" w:line="420"/>
        <w:jc w:val="center"/>
        <w:textAlignment w:val="auto"/>
        <w:rPr>
          <w:rFonts w:eastAsia="宋体;方正书宋_GBK" w:cs="宋体;方正书宋_GBK"/>
          <w:b/>
          <w:bCs/>
          <w:color w:val="000000"/>
          <w:sz w:val="44"/>
          <w:szCs w:val="44"/>
          <w:lang w:val="en-US" w:eastAsia="zh-CN"/>
        </w:rPr>
      </w:pPr>
      <w:r>
        <w:rPr>
          <w:rFonts w:eastAsia="宋体;方正书宋_GBK" w:cs="宋体;方正书宋_GBK"/>
          <w:b/>
          <w:bCs/>
          <w:color w:val="000000"/>
          <w:sz w:val="44"/>
          <w:szCs w:val="44"/>
          <w:lang w:val="en-US" w:eastAsia="zh-CN"/>
        </w:rPr>
      </w:r>
    </w:p>
    <w:p>
      <w:pPr>
        <w:pStyle w:val="Style16"/>
        <w:keepNext w:val="false"/>
        <w:keepLines w:val="false"/>
        <w:pageBreakBefore w:val="false"/>
        <w:kinsoku w:val="true"/>
        <w:overflowPunct w:val="true"/>
        <w:autoSpaceDE w:val="true"/>
        <w:bidi w:val="0"/>
        <w:snapToGrid w:val="false"/>
        <w:spacing w:lineRule="exact" w:line="420"/>
        <w:jc w:val="center"/>
        <w:textAlignment w:val="auto"/>
        <w:rPr>
          <w:rFonts w:eastAsia="宋体;方正书宋_GBK" w:cs="宋体;方正书宋_GBK"/>
          <w:b/>
          <w:bCs/>
          <w:color w:val="000000"/>
          <w:sz w:val="44"/>
          <w:szCs w:val="44"/>
          <w:lang w:val="en-US" w:eastAsia="zh-CN"/>
        </w:rPr>
      </w:pPr>
      <w:r>
        <w:rPr>
          <w:rFonts w:eastAsia="宋体;方正书宋_GBK" w:cs="宋体;方正书宋_GBK"/>
          <w:b/>
          <w:bCs/>
          <w:color w:val="000000"/>
          <w:sz w:val="44"/>
          <w:szCs w:val="44"/>
          <w:lang w:val="en-US" w:eastAsia="zh-CN"/>
        </w:rPr>
      </w:r>
    </w:p>
    <w:p>
      <w:pPr>
        <w:pStyle w:val="Style16"/>
        <w:keepNext w:val="false"/>
        <w:keepLines w:val="false"/>
        <w:pageBreakBefore w:val="false"/>
        <w:kinsoku w:val="true"/>
        <w:overflowPunct w:val="true"/>
        <w:autoSpaceDE w:val="true"/>
        <w:bidi w:val="0"/>
        <w:snapToGrid w:val="false"/>
        <w:spacing w:lineRule="exact" w:line="420"/>
        <w:jc w:val="center"/>
        <w:textAlignment w:val="auto"/>
        <w:rPr>
          <w:rFonts w:eastAsia="宋体;方正书宋_GBK" w:cs="宋体;方正书宋_GBK"/>
          <w:b/>
          <w:bCs/>
          <w:color w:val="000000"/>
          <w:sz w:val="44"/>
          <w:szCs w:val="44"/>
          <w:lang w:val="en-US" w:eastAsia="zh-CN"/>
        </w:rPr>
      </w:pPr>
      <w:r>
        <w:rPr>
          <w:rFonts w:eastAsia="宋体;方正书宋_GBK" w:cs="宋体;方正书宋_GBK"/>
          <w:b/>
          <w:bCs/>
          <w:color w:val="000000"/>
          <w:sz w:val="44"/>
          <w:szCs w:val="44"/>
          <w:lang w:val="en-US" w:eastAsia="zh-CN"/>
        </w:rPr>
      </w:r>
    </w:p>
    <w:p>
      <w:pPr>
        <w:pStyle w:val="Style16"/>
        <w:keepNext w:val="false"/>
        <w:keepLines w:val="false"/>
        <w:pageBreakBefore w:val="false"/>
        <w:kinsoku w:val="true"/>
        <w:overflowPunct w:val="true"/>
        <w:autoSpaceDE w:val="true"/>
        <w:bidi w:val="0"/>
        <w:snapToGrid w:val="false"/>
        <w:spacing w:lineRule="exact" w:line="420"/>
        <w:jc w:val="center"/>
        <w:textAlignment w:val="auto"/>
        <w:rPr>
          <w:rFonts w:eastAsia="宋体;方正书宋_GBK" w:cs="宋体;方正书宋_GBK"/>
          <w:b/>
          <w:bCs/>
          <w:color w:val="000000"/>
          <w:sz w:val="44"/>
          <w:szCs w:val="44"/>
          <w:lang w:val="en-US" w:eastAsia="zh-CN"/>
        </w:rPr>
      </w:pPr>
      <w:r>
        <w:rPr>
          <w:rFonts w:eastAsia="宋体;方正书宋_GBK" w:cs="宋体;方正书宋_GBK"/>
          <w:b/>
          <w:bCs/>
          <w:color w:val="000000"/>
          <w:sz w:val="44"/>
          <w:szCs w:val="44"/>
          <w:lang w:val="en-US" w:eastAsia="zh-CN"/>
        </w:rPr>
      </w:r>
    </w:p>
    <w:p>
      <w:pPr>
        <w:pStyle w:val="Style16"/>
        <w:keepNext w:val="false"/>
        <w:keepLines w:val="false"/>
        <w:pageBreakBefore w:val="false"/>
        <w:kinsoku w:val="true"/>
        <w:overflowPunct w:val="true"/>
        <w:autoSpaceDE w:val="true"/>
        <w:bidi w:val="0"/>
        <w:snapToGrid w:val="false"/>
        <w:spacing w:lineRule="exact" w:line="420"/>
        <w:jc w:val="center"/>
        <w:textAlignment w:val="auto"/>
        <w:rPr>
          <w:rFonts w:eastAsia="宋体;方正书宋_GBK" w:cs="宋体;方正书宋_GBK"/>
          <w:b/>
          <w:bCs/>
          <w:color w:val="000000"/>
          <w:sz w:val="44"/>
          <w:szCs w:val="44"/>
          <w:lang w:val="en-US" w:eastAsia="zh-CN"/>
        </w:rPr>
      </w:pPr>
      <w:r>
        <w:rPr>
          <w:rFonts w:eastAsia="宋体;方正书宋_GBK" w:cs="宋体;方正书宋_GBK"/>
          <w:b/>
          <w:bCs/>
          <w:color w:val="000000"/>
          <w:sz w:val="44"/>
          <w:szCs w:val="44"/>
          <w:lang w:val="en-US" w:eastAsia="zh-CN"/>
        </w:rPr>
      </w:r>
    </w:p>
    <w:p>
      <w:pPr>
        <w:pStyle w:val="Style16"/>
        <w:keepNext w:val="false"/>
        <w:keepLines w:val="false"/>
        <w:pageBreakBefore w:val="false"/>
        <w:kinsoku w:val="true"/>
        <w:overflowPunct w:val="true"/>
        <w:autoSpaceDE w:val="true"/>
        <w:bidi w:val="0"/>
        <w:snapToGrid w:val="false"/>
        <w:spacing w:lineRule="exact" w:line="420"/>
        <w:jc w:val="center"/>
        <w:textAlignment w:val="auto"/>
        <w:rPr>
          <w:rFonts w:eastAsia="宋体;方正书宋_GBK" w:cs="宋体;方正书宋_GBK"/>
          <w:b/>
          <w:bCs/>
          <w:color w:val="000000"/>
          <w:sz w:val="44"/>
          <w:szCs w:val="44"/>
          <w:lang w:val="en-US" w:eastAsia="zh-CN"/>
        </w:rPr>
      </w:pPr>
      <w:r>
        <w:rPr>
          <w:rFonts w:eastAsia="宋体;方正书宋_GBK" w:cs="宋体;方正书宋_GBK"/>
          <w:b/>
          <w:bCs/>
          <w:color w:val="000000"/>
          <w:sz w:val="44"/>
          <w:szCs w:val="44"/>
          <w:lang w:val="en-US" w:eastAsia="zh-CN"/>
        </w:rPr>
      </w:r>
    </w:p>
    <w:p>
      <w:pPr>
        <w:pStyle w:val="Style16"/>
        <w:keepNext w:val="false"/>
        <w:keepLines w:val="false"/>
        <w:pageBreakBefore w:val="false"/>
        <w:kinsoku w:val="true"/>
        <w:overflowPunct w:val="true"/>
        <w:autoSpaceDE w:val="true"/>
        <w:bidi w:val="0"/>
        <w:snapToGrid w:val="false"/>
        <w:spacing w:lineRule="exact" w:line="420"/>
        <w:jc w:val="center"/>
        <w:textAlignment w:val="auto"/>
        <w:rPr>
          <w:rFonts w:eastAsia="宋体;方正书宋_GBK" w:cs="宋体;方正书宋_GBK"/>
          <w:b/>
          <w:bCs/>
          <w:color w:val="000000"/>
          <w:sz w:val="44"/>
          <w:szCs w:val="44"/>
          <w:lang w:val="en-US" w:eastAsia="zh-CN"/>
        </w:rPr>
      </w:pPr>
      <w:r>
        <w:rPr>
          <w:rFonts w:eastAsia="宋体;方正书宋_GBK" w:cs="宋体;方正书宋_GBK"/>
          <w:b/>
          <w:bCs/>
          <w:color w:val="000000"/>
          <w:sz w:val="44"/>
          <w:szCs w:val="44"/>
          <w:lang w:val="en-US" w:eastAsia="zh-CN"/>
        </w:rPr>
      </w:r>
    </w:p>
    <w:p>
      <w:pPr>
        <w:pStyle w:val="Style16"/>
        <w:keepNext w:val="false"/>
        <w:keepLines w:val="false"/>
        <w:pageBreakBefore w:val="false"/>
        <w:kinsoku w:val="true"/>
        <w:overflowPunct w:val="true"/>
        <w:autoSpaceDE w:val="true"/>
        <w:bidi w:val="0"/>
        <w:snapToGrid w:val="false"/>
        <w:spacing w:lineRule="exact" w:line="420"/>
        <w:jc w:val="center"/>
        <w:textAlignment w:val="auto"/>
        <w:rPr>
          <w:rFonts w:eastAsia="宋体;方正书宋_GBK" w:cs="宋体;方正书宋_GBK"/>
          <w:b/>
          <w:bCs/>
          <w:color w:val="000000"/>
          <w:sz w:val="44"/>
          <w:szCs w:val="44"/>
          <w:lang w:val="en-US" w:eastAsia="zh-CN"/>
        </w:rPr>
      </w:pPr>
      <w:r>
        <w:rPr>
          <w:rFonts w:eastAsia="宋体;方正书宋_GBK" w:cs="宋体;方正书宋_GBK"/>
          <w:b/>
          <w:bCs/>
          <w:color w:val="000000"/>
          <w:sz w:val="44"/>
          <w:szCs w:val="44"/>
          <w:lang w:val="en-US" w:eastAsia="zh-CN"/>
        </w:rPr>
      </w:r>
    </w:p>
    <w:p>
      <w:pPr>
        <w:pStyle w:val="Style16"/>
        <w:keepNext w:val="false"/>
        <w:keepLines w:val="false"/>
        <w:pageBreakBefore w:val="false"/>
        <w:kinsoku w:val="true"/>
        <w:overflowPunct w:val="true"/>
        <w:autoSpaceDE w:val="true"/>
        <w:bidi w:val="0"/>
        <w:snapToGrid w:val="false"/>
        <w:spacing w:lineRule="exact" w:line="420"/>
        <w:jc w:val="center"/>
        <w:textAlignment w:val="auto"/>
        <w:rPr>
          <w:rFonts w:eastAsia="宋体;方正书宋_GBK" w:cs="宋体;方正书宋_GBK"/>
          <w:b/>
          <w:bCs/>
          <w:color w:val="000000"/>
          <w:sz w:val="44"/>
          <w:szCs w:val="44"/>
          <w:lang w:val="en-US" w:eastAsia="zh-CN"/>
        </w:rPr>
      </w:pPr>
      <w:r>
        <w:rPr>
          <w:rFonts w:eastAsia="宋体;方正书宋_GBK" w:cs="宋体;方正书宋_GBK"/>
          <w:b/>
          <w:bCs/>
          <w:color w:val="000000"/>
          <w:sz w:val="44"/>
          <w:szCs w:val="44"/>
          <w:lang w:val="en-US" w:eastAsia="zh-CN"/>
        </w:rPr>
      </w:r>
    </w:p>
    <w:p>
      <w:pPr>
        <w:pStyle w:val="Style16"/>
        <w:keepNext w:val="false"/>
        <w:keepLines w:val="false"/>
        <w:pageBreakBefore w:val="false"/>
        <w:widowControl w:val="false"/>
        <w:kinsoku w:val="true"/>
        <w:overflowPunct w:val="true"/>
        <w:autoSpaceDE w:val="true"/>
        <w:bidi w:val="0"/>
        <w:snapToGrid w:val="false"/>
        <w:spacing w:lineRule="exact" w:line="420"/>
        <w:jc w:val="center"/>
        <w:textAlignment w:val="auto"/>
        <w:rPr>
          <w:rFonts w:ascii="方正小标宋_GBK" w:hAnsi="方正小标宋_GBK" w:eastAsia="方正小标宋_GBK" w:cs="方正小标宋_GBK"/>
          <w:b w:val="false"/>
          <w:bCs w:val="false"/>
          <w:color w:val="000000"/>
          <w:sz w:val="40"/>
          <w:szCs w:val="40"/>
          <w:lang w:val="en-US" w:eastAsia="zh-CN"/>
        </w:rPr>
      </w:pPr>
      <w:r>
        <w:rPr>
          <w:rFonts w:eastAsia="方正小标宋_GBK" w:cs="方正小标宋_GBK" w:ascii="方正小标宋_GBK" w:hAnsi="方正小标宋_GBK"/>
          <w:b w:val="false"/>
          <w:bCs w:val="false"/>
          <w:color w:val="000000"/>
          <w:sz w:val="40"/>
          <w:szCs w:val="40"/>
          <w:lang w:val="en-US" w:eastAsia="zh-CN"/>
        </w:rPr>
      </w:r>
    </w:p>
    <w:p>
      <w:pPr>
        <w:pStyle w:val="Style16"/>
        <w:keepNext w:val="false"/>
        <w:keepLines w:val="false"/>
        <w:pageBreakBefore w:val="false"/>
        <w:widowControl w:val="false"/>
        <w:kinsoku w:val="true"/>
        <w:overflowPunct w:val="true"/>
        <w:autoSpaceDE w:val="true"/>
        <w:bidi w:val="0"/>
        <w:snapToGrid w:val="false"/>
        <w:spacing w:lineRule="exact" w:line="420"/>
        <w:jc w:val="center"/>
        <w:textAlignment w:val="auto"/>
        <w:rPr>
          <w:rFonts w:ascii="方正小标宋_GBK" w:hAnsi="方正小标宋_GBK" w:eastAsia="方正小标宋_GBK" w:cs="方正小标宋_GBK"/>
          <w:b w:val="false"/>
          <w:bCs w:val="false"/>
          <w:color w:val="000000"/>
          <w:sz w:val="40"/>
          <w:szCs w:val="40"/>
          <w:lang w:val="en-US" w:eastAsia="zh-CN"/>
        </w:rPr>
      </w:pPr>
      <w:r>
        <w:rPr>
          <w:rFonts w:ascii="方正小标宋_GBK" w:hAnsi="方正小标宋_GBK" w:cs="方正小标宋_GBK" w:eastAsia="方正小标宋_GBK"/>
          <w:b w:val="false"/>
          <w:bCs w:val="false"/>
          <w:color w:val="000000"/>
          <w:sz w:val="40"/>
          <w:szCs w:val="40"/>
          <w:lang w:val="en-US" w:eastAsia="zh-CN"/>
        </w:rPr>
        <w:t>新疆维吾尔自治区</w:t>
      </w:r>
    </w:p>
    <w:p>
      <w:pPr>
        <w:pStyle w:val="Style16"/>
        <w:keepNext w:val="false"/>
        <w:keepLines w:val="false"/>
        <w:pageBreakBefore w:val="false"/>
        <w:widowControl w:val="false"/>
        <w:kinsoku w:val="true"/>
        <w:overflowPunct w:val="true"/>
        <w:autoSpaceDE w:val="true"/>
        <w:bidi w:val="0"/>
        <w:snapToGrid w:val="false"/>
        <w:spacing w:lineRule="exact" w:line="420"/>
        <w:jc w:val="center"/>
        <w:textAlignment w:val="auto"/>
        <w:rPr>
          <w:rFonts w:ascii="方正小标宋_GBK" w:hAnsi="方正小标宋_GBK" w:eastAsia="方正小标宋_GBK" w:cs="方正小标宋_GBK"/>
          <w:b w:val="false"/>
          <w:bCs w:val="false"/>
          <w:color w:val="000000"/>
          <w:sz w:val="40"/>
          <w:szCs w:val="40"/>
          <w:lang w:val="en-US" w:eastAsia="zh-CN"/>
        </w:rPr>
      </w:pPr>
      <w:r>
        <w:rPr>
          <w:rFonts w:ascii="方正小标宋_GBK" w:hAnsi="方正小标宋_GBK" w:cs="方正小标宋_GBK" w:eastAsia="方正小标宋_GBK"/>
          <w:b w:val="false"/>
          <w:bCs w:val="false"/>
          <w:color w:val="000000"/>
          <w:sz w:val="40"/>
          <w:szCs w:val="40"/>
          <w:lang w:val="en-US" w:eastAsia="zh-CN"/>
        </w:rPr>
        <w:t>家庭居室装饰装修工程施工合同</w:t>
      </w:r>
    </w:p>
    <w:p>
      <w:pPr>
        <w:pStyle w:val="Style16"/>
        <w:keepNext w:val="false"/>
        <w:keepLines w:val="false"/>
        <w:pageBreakBefore w:val="false"/>
        <w:kinsoku w:val="true"/>
        <w:overflowPunct w:val="true"/>
        <w:autoSpaceDE w:val="true"/>
        <w:bidi w:val="0"/>
        <w:snapToGrid w:val="false"/>
        <w:spacing w:lineRule="exact" w:line="420"/>
        <w:jc w:val="start"/>
        <w:textAlignment w:val="auto"/>
        <w:rPr>
          <w:rFonts w:ascii="宋体;方正书宋_GBK" w:hAnsi="宋体;方正书宋_GBK" w:eastAsia="宋体;方正书宋_GBK" w:cs="宋体;方正书宋_GBK"/>
          <w:color w:val="000000"/>
          <w:sz w:val="44"/>
          <w:szCs w:val="44"/>
          <w:lang w:val="en-US" w:eastAsia="zh-CN"/>
        </w:rPr>
      </w:pPr>
      <w:r>
        <w:rPr>
          <w:rFonts w:cs="宋体;方正书宋_GBK"/>
          <w:color w:val="000000"/>
          <w:sz w:val="24"/>
          <w:szCs w:val="24"/>
          <w:lang w:val="en-US" w:eastAsia="zh-CN"/>
        </w:rPr>
        <w:t xml:space="preserve">                             </w:t>
      </w:r>
      <w:r>
        <w:rPr>
          <w:rFonts w:ascii="宋体;方正书宋_GBK" w:hAnsi="宋体;方正书宋_GBK" w:cs="宋体;方正书宋_GBK"/>
          <w:color w:val="000000"/>
          <w:sz w:val="44"/>
          <w:szCs w:val="44"/>
          <w:lang w:val="en-US" w:eastAsia="zh-CN"/>
        </w:rPr>
        <w:t xml:space="preserve">  </w:t>
      </w:r>
    </w:p>
    <w:p>
      <w:pPr>
        <w:pStyle w:val="Style16"/>
        <w:keepNext w:val="false"/>
        <w:keepLines w:val="false"/>
        <w:pageBreakBefore w:val="false"/>
        <w:kinsoku w:val="true"/>
        <w:overflowPunct w:val="true"/>
        <w:autoSpaceDE w:val="true"/>
        <w:bidi w:val="0"/>
        <w:snapToGrid w:val="false"/>
        <w:spacing w:lineRule="exact" w:line="420"/>
        <w:jc w:val="start"/>
        <w:textAlignment w:val="auto"/>
        <w:rPr>
          <w:rFonts w:ascii="宋体;方正书宋_GBK" w:hAnsi="宋体;方正书宋_GBK" w:eastAsia="宋体;方正书宋_GBK" w:cs="宋体;方正书宋_GBK"/>
          <w:color w:val="000000"/>
          <w:sz w:val="24"/>
          <w:szCs w:val="24"/>
          <w:lang w:val="en-US" w:eastAsia="zh-CN"/>
        </w:rPr>
      </w:pPr>
      <w:r>
        <w:rPr>
          <w:rFonts w:eastAsia="宋体;方正书宋_GBK" w:cs="宋体;方正书宋_GBK"/>
          <w:color w:val="000000"/>
          <w:sz w:val="24"/>
          <w:szCs w:val="24"/>
          <w:lang w:val="en-US" w:eastAsia="zh-CN"/>
        </w:rPr>
      </w:r>
    </w:p>
    <w:p>
      <w:pPr>
        <w:pStyle w:val="Style16"/>
        <w:keepNext w:val="false"/>
        <w:keepLines w:val="false"/>
        <w:pageBreakBefore w:val="false"/>
        <w:kinsoku w:val="true"/>
        <w:overflowPunct w:val="true"/>
        <w:autoSpaceDE w:val="true"/>
        <w:bidi w:val="0"/>
        <w:snapToGrid w:val="false"/>
        <w:spacing w:lineRule="exact" w:line="420"/>
        <w:jc w:val="start"/>
        <w:textAlignment w:val="auto"/>
        <w:rPr>
          <w:rFonts w:ascii="宋体;方正书宋_GBK" w:hAnsi="宋体;方正书宋_GBK" w:eastAsia="宋体;方正书宋_GBK" w:cs="宋体;方正书宋_GBK"/>
          <w:color w:val="000000"/>
          <w:sz w:val="24"/>
          <w:szCs w:val="24"/>
        </w:rPr>
      </w:pPr>
      <w:r>
        <w:rPr>
          <w:rFonts w:eastAsia="宋体;方正书宋_GBK" w:cs="宋体;方正书宋_GBK"/>
          <w:color w:val="000000"/>
          <w:sz w:val="24"/>
          <w:szCs w:val="24"/>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{发包人}：{承包人}</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{甲方}                  {乙方}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{住所}：{营业地址}</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身份证号：{身份证号}  社会信用代码：{社会信用代码}</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 xml:space="preserve">电话：{联系电话}  </w:t>
        <w:br/>
        <w:t>法定代表人：{法定代表人} 电话：{联系电话}</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 xml:space="preserve">                                                                                                               </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委托代理人：{委托代理人1}                          委托代理人：{委托代理人2}             电话：{电话}</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身份证号：{身份证号}             工程设计人：{工程设计人}             电话：{联系电话}</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 xml:space="preserve">电话：{联系电话}  </w:t>
        <w:br/>
        <w:t>项目负责人：{项目负责人} 电话：{负责人电话}</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textAlignment w:val="auto"/>
        <w:rPr>
          <w:rFonts w:ascii="方正书宋_GBK" w:hAnsi="方正书宋_GBK" w:eastAsia="方正书宋_GBK" w:cs="方正书宋_GBK"/>
          <w:color w:val="000000"/>
          <w:kern w:val="2"/>
          <w:sz w:val="22"/>
          <w:szCs w:val="22"/>
          <w:lang w:val="en-US" w:eastAsia="zh-CN" w:bidi="ar-SA"/>
        </w:rPr>
      </w:pPr>
      <w:r>
        <w:rPr>
          <w:rFonts w:eastAsia="方正书宋_GBK" w:cs="方正书宋_GBK" w:ascii="方正书宋_GBK" w:hAnsi="方正书宋_GBK"/>
          <w:color w:val="000000"/>
          <w:kern w:val="2"/>
          <w:sz w:val="22"/>
          <w:szCs w:val="22"/>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依照《中华人民共和国民法典》、《中华人民共和国消费者权益保护法》以及《住宅室内装饰装修管理办法》等有关法律、法规、规章的规定，结合本工程的具体情况，甲、乙双方在平等、自愿协商的前提下达成如下协议，共同遵守。</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黑体;方正黑体_GBK" w:hAnsi="黑体;方正黑体_GBK" w:eastAsia="黑体;方正黑体_GBK" w:cs="宋体;方正书宋_GBK"/>
          <w:color w:val="000000"/>
          <w:sz w:val="24"/>
          <w:szCs w:val="24"/>
          <w:highlight w:val="none"/>
          <w:u w:val="none"/>
          <w:lang w:eastAsia="zh-CN"/>
        </w:rPr>
      </w:pPr>
      <w:r>
        <w:rPr>
          <w:rFonts w:ascii="方正黑体_GBK" w:hAnsi="方正黑体_GBK" w:cs="方正黑体_GBK" w:eastAsia="方正黑体_GBK"/>
          <w:color w:val="000000"/>
          <w:sz w:val="22"/>
          <w:szCs w:val="22"/>
          <w:u w:val="none"/>
          <w:lang w:val="en-US" w:eastAsia="zh-CN"/>
        </w:rPr>
        <w:t xml:space="preserve">第一条 </w:t>
      </w:r>
      <w:r>
        <w:rPr>
          <w:rFonts w:ascii="方正黑体_GBK" w:hAnsi="方正黑体_GBK" w:cs="方正黑体_GBK" w:eastAsia="方正黑体_GBK"/>
          <w:color w:val="000000"/>
          <w:sz w:val="22"/>
          <w:szCs w:val="22"/>
          <w:u w:val="none"/>
        </w:rPr>
        <w:t>{工程</w:t>
      </w:r>
      <w:r>
        <w:rPr>
          <w:rFonts w:ascii="方正黑体_GBK" w:hAnsi="方正黑体_GBK" w:cs="方正黑体_GBK" w:eastAsia="方正黑体_GBK"/>
          <w:color w:val="000000"/>
          <w:sz w:val="22"/>
          <w:szCs w:val="22"/>
          <w:u w:val="none"/>
          <w:lang w:eastAsia="zh-CN"/>
        </w:rPr>
        <w:t>概况和造价}</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lang w:eastAsia="zh-CN"/>
        </w:rPr>
      </w:pPr>
      <w:r>
        <w:rPr>
          <w:rFonts w:eastAsia="方正书宋_GBK" w:cs="方正书宋_GBK" w:ascii="方正书宋_GBK" w:hAnsi="方正书宋_GBK"/>
          <w:color w:val="000000"/>
          <w:sz w:val="22"/>
          <w:szCs w:val="22"/>
          <w:lang w:val="en-US" w:eastAsia="zh-CN"/>
        </w:rPr>
        <w:t>1.</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lang w:eastAsia="zh-CN"/>
        </w:rPr>
        <w:t>甲方装饰装修的住宅系合法所有或有合法使用权。甲方承诺有权对该住宅进行装饰，否则由此而产生的一切后果由甲方承担。</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lang w:val="en-US" w:eastAsia="zh-CN"/>
        </w:rPr>
        <w:t>1.2</w:t>
      </w:r>
      <w:r>
        <w:rPr>
          <w:rFonts w:ascii="方正书宋_GBK" w:hAnsi="方正书宋_GBK" w:cs="方正书宋_GBK" w:eastAsia="方正书宋_GBK"/>
          <w:color w:val="000000"/>
          <w:sz w:val="22"/>
          <w:szCs w:val="22"/>
          <w:lang w:val="en-US" w:eastAsia="zh-CN"/>
        </w:rPr>
        <w:t>装饰施工地址</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lang w:val="en-US" w:eastAsia="zh-CN"/>
        </w:rPr>
        <w:t>{市}{区（县</w:t>
      </w:r>
      <w:r>
        <w:rPr>
          <w:rFonts w:ascii="方正书宋_GBK" w:hAnsi="方正书宋_GBK" w:cs="方正书宋_GBK" w:eastAsia="方正书宋_GBK"/>
          <w:color w:val="000000"/>
          <w:sz w:val="22"/>
          <w:szCs w:val="22"/>
          <w:u w:val="none"/>
          <w:lang w:val="en-US" w:eastAsia="zh-CN"/>
        </w:rPr>
        <w:t>）</w:t>
      </w:r>
      <w:r>
        <w:rPr>
          <w:rFonts w:ascii="方正书宋_GBK" w:hAnsi="方正书宋_GBK" w:cs="方正书宋_GBK" w:eastAsia="方正书宋_GBK"/>
          <w:color w:val="000000"/>
          <w:sz w:val="22"/>
          <w:szCs w:val="22"/>
          <w:u w:val="single"/>
          <w:lang w:val="en-US" w:eastAsia="zh-CN"/>
        </w:rPr>
        <w:t>}{路（小区）</w:t>
      </w:r>
      <w:r>
        <w:rPr>
          <w:rFonts w:ascii="方正书宋_GBK" w:hAnsi="方正书宋_GBK" w:cs="方正书宋_GBK" w:eastAsia="方正书宋_GBK"/>
          <w:color w:val="000000"/>
          <w:sz w:val="22"/>
          <w:szCs w:val="22"/>
          <w:u w:val="none"/>
          <w:lang w:val="en-US" w:eastAsia="zh-CN"/>
        </w:rPr>
        <w:t>}{幢号</w:t>
      </w:r>
      <w:r>
        <w:rPr>
          <w:rFonts w:ascii="方正书宋_GBK" w:hAnsi="方正书宋_GBK" w:cs="方正书宋_GBK" w:eastAsia="方正书宋_GBK"/>
          <w:color w:val="000000"/>
          <w:sz w:val="22"/>
          <w:szCs w:val="22"/>
          <w:u w:val="single"/>
          <w:lang w:val="en-US" w:eastAsia="zh-CN"/>
        </w:rPr>
        <w:t>（单元）}{楼}{</w:t>
      </w:r>
      <w:r>
        <w:rPr>
          <w:rFonts w:ascii="方正书宋_GBK" w:hAnsi="方正书宋_GBK" w:cs="方正书宋_GBK" w:eastAsia="方正书宋_GBK"/>
          <w:color w:val="000000"/>
          <w:sz w:val="22"/>
          <w:szCs w:val="22"/>
          <w:u w:val="none"/>
          <w:lang w:val="en-US" w:eastAsia="zh-CN"/>
        </w:rPr>
        <w:t>室}。</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none"/>
          <w:lang w:val="en-US" w:eastAsia="zh-CN"/>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none"/>
          <w:lang w:val="en-US" w:eastAsia="zh-CN"/>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none"/>
          <w:lang w:val="en-US" w:eastAsia="zh-CN"/>
        </w:rPr>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1.3</w:t>
      </w:r>
      <w:r>
        <w:rPr>
          <w:rFonts w:ascii="方正书宋_GBK" w:hAnsi="方正书宋_GBK" w:cs="方正书宋_GBK" w:eastAsia="方正书宋_GBK"/>
          <w:color w:val="000000"/>
          <w:sz w:val="22"/>
          <w:szCs w:val="22"/>
          <w:u w:val="none"/>
          <w:lang w:val="en-US" w:eastAsia="zh-CN"/>
        </w:rPr>
        <w:t>住宅结构：</w:t>
      </w:r>
      <w:r>
        <w:rPr>
          <w:rFonts w:ascii="方正书宋_GBK" w:hAnsi="方正书宋_GBK" w:cs="方正书宋_GBK" w:eastAsia="方正书宋_GBK"/>
          <w:color w:val="000000"/>
          <w:sz w:val="22"/>
          <w:szCs w:val="22"/>
          <w:u w:val="single"/>
          <w:lang w:val="en-US" w:eastAsia="zh-CN"/>
        </w:rPr>
        <w:t>{住宅结构}，房型{房}</w:t>
      </w:r>
      <w:r>
        <w:rPr>
          <w:rFonts w:ascii="方正书宋_GBK" w:hAnsi="方正书宋_GBK" w:cs="方正书宋_GBK" w:eastAsia="方正书宋_GBK"/>
          <w:color w:val="000000"/>
          <w:sz w:val="22"/>
          <w:szCs w:val="22"/>
          <w:u w:val="none"/>
          <w:lang w:val="en-US" w:eastAsia="zh-CN"/>
        </w:rPr>
        <w:t>{厅}</w:t>
      </w:r>
      <w:r>
        <w:rPr>
          <w:rFonts w:ascii="方正书宋_GBK" w:hAnsi="方正书宋_GBK" w:cs="方正书宋_GBK" w:eastAsia="方正书宋_GBK"/>
          <w:color w:val="000000"/>
          <w:sz w:val="22"/>
          <w:szCs w:val="22"/>
          <w:u w:val="single"/>
          <w:lang w:val="en-US" w:eastAsia="zh-CN"/>
        </w:rPr>
        <w:t>{厨}{卫}{</w:t>
      </w:r>
      <w:r>
        <w:rPr>
          <w:rFonts w:ascii="方正书宋_GBK" w:hAnsi="方正书宋_GBK" w:cs="方正书宋_GBK" w:eastAsia="方正书宋_GBK"/>
          <w:color w:val="000000"/>
          <w:sz w:val="22"/>
          <w:szCs w:val="22"/>
          <w:u w:val="none"/>
          <w:lang w:val="en-US" w:eastAsia="zh-CN"/>
        </w:rPr>
        <w:t>阳</w:t>
      </w:r>
      <w:r>
        <w:rPr>
          <w:rFonts w:ascii="方正书宋_GBK" w:hAnsi="方正书宋_GBK" w:cs="方正书宋_GBK" w:eastAsia="方正书宋_GBK"/>
          <w:color w:val="000000"/>
          <w:sz w:val="22"/>
          <w:szCs w:val="22"/>
          <w:u w:val="single"/>
          <w:lang w:val="en-US" w:eastAsia="zh-CN"/>
        </w:rPr>
        <w:t>台}，建筑面积</w:t>
      </w:r>
      <w:r>
        <w:rPr>
          <w:rFonts w:ascii="方正书宋_GBK" w:hAnsi="方正书宋_GBK" w:cs="方正书宋_GBK" w:eastAsia="方正书宋_GBK"/>
          <w:color w:val="000000"/>
          <w:sz w:val="22"/>
          <w:szCs w:val="22"/>
          <w:u w:val="none"/>
          <w:lang w:val="en-US" w:eastAsia="zh-CN"/>
        </w:rPr>
        <w:t>{</w:t>
      </w:r>
      <w:r>
        <w:rPr>
          <w:rFonts w:ascii="方正书宋_GBK" w:hAnsi="方正书宋_GBK" w:cs="方正书宋_GBK" w:eastAsia="方正书宋_GBK"/>
          <w:color w:val="000000"/>
          <w:sz w:val="22"/>
          <w:szCs w:val="22"/>
          <w:u w:val="single"/>
          <w:lang w:val="en-US" w:eastAsia="zh-CN"/>
        </w:rPr>
        <w:t>建筑面积}平方</w:t>
      </w:r>
      <w:r>
        <w:rPr>
          <w:rFonts w:ascii="方正书宋_GBK" w:hAnsi="方正书宋_GBK" w:cs="方正书宋_GBK" w:eastAsia="方正书宋_GBK"/>
          <w:color w:val="000000"/>
          <w:sz w:val="22"/>
          <w:szCs w:val="22"/>
          <w:u w:val="none"/>
          <w:lang w:val="en-US" w:eastAsia="zh-CN"/>
        </w:rPr>
        <w:t>米</w:t>
      </w:r>
      <w:r>
        <w:rPr>
          <w:rFonts w:ascii="方正书宋_GBK" w:hAnsi="方正书宋_GBK" w:cs="方正书宋_GBK" w:eastAsia="方正书宋_GBK"/>
          <w:color w:val="000000"/>
          <w:sz w:val="22"/>
          <w:szCs w:val="22"/>
          <w:u w:val="single"/>
          <w:lang w:val="en-US" w:eastAsia="zh-CN"/>
        </w:rPr>
        <w:t>，套内面积{套</w:t>
      </w:r>
      <w:r>
        <w:rPr>
          <w:rFonts w:ascii="方正书宋_GBK" w:hAnsi="方正书宋_GBK" w:cs="方正书宋_GBK" w:eastAsia="方正书宋_GBK"/>
          <w:color w:val="000000"/>
          <w:sz w:val="22"/>
          <w:szCs w:val="22"/>
          <w:u w:val="none"/>
          <w:lang w:val="en-US" w:eastAsia="zh-CN"/>
        </w:rPr>
        <w:t>内</w:t>
      </w:r>
      <w:r>
        <w:rPr>
          <w:rFonts w:ascii="方正书宋_GBK" w:hAnsi="方正书宋_GBK" w:cs="方正书宋_GBK" w:eastAsia="方正书宋_GBK"/>
          <w:color w:val="000000"/>
          <w:sz w:val="22"/>
          <w:szCs w:val="22"/>
          <w:u w:val="single"/>
          <w:lang w:val="en-US" w:eastAsia="zh-CN"/>
        </w:rPr>
        <w:t>面积}平方米</w:t>
      </w:r>
      <w:r>
        <w:rPr>
          <w:rFonts w:ascii="方正书宋_GBK" w:hAnsi="方正书宋_GBK" w:cs="方正书宋_GBK" w:eastAsia="方正书宋_GBK"/>
          <w:color w:val="000000"/>
          <w:sz w:val="22"/>
          <w:szCs w:val="22"/>
          <w:u w:val="none"/>
          <w:lang w:val="en-US" w:eastAsia="zh-CN"/>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none"/>
          <w:lang w:val="en-US" w:eastAsia="zh-CN"/>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none"/>
          <w:lang w:val="en-US" w:eastAsia="zh-CN"/>
        </w:rPr>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rPr>
      </w:pPr>
      <w:r>
        <w:rPr>
          <w:rFonts w:eastAsia="方正书宋_GBK" w:cs="方正书宋_GBK" w:ascii="方正书宋_GBK" w:hAnsi="方正书宋_GBK"/>
          <w:color w:val="000000"/>
          <w:sz w:val="22"/>
          <w:szCs w:val="22"/>
          <w:lang w:val="en-US" w:eastAsia="zh-CN"/>
        </w:rPr>
        <w:t>1.4</w:t>
      </w:r>
      <w:r>
        <w:rPr>
          <w:rFonts w:ascii="方正书宋_GBK" w:hAnsi="方正书宋_GBK" w:cs="方正书宋_GBK" w:eastAsia="方正书宋_GBK"/>
          <w:color w:val="000000"/>
          <w:sz w:val="22"/>
          <w:szCs w:val="22"/>
        </w:rPr>
        <w:t>工程内容及做法</w:t>
      </w: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详见</w:t>
      </w:r>
      <w:r>
        <w:rPr>
          <w:rFonts w:ascii="方正书宋_GBK" w:hAnsi="方正书宋_GBK" w:cs="方正书宋_GBK" w:eastAsia="方正书宋_GBK"/>
          <w:color w:val="000000"/>
          <w:sz w:val="22"/>
          <w:szCs w:val="22"/>
          <w:lang w:eastAsia="zh-CN"/>
        </w:rPr>
        <w:t>双方认可的</w:t>
      </w:r>
      <w:r>
        <w:rPr>
          <w:rFonts w:ascii="方正书宋_GBK" w:hAnsi="方正书宋_GBK" w:cs="方正书宋_GBK" w:eastAsia="方正书宋_GBK"/>
          <w:color w:val="000000"/>
          <w:sz w:val="22"/>
          <w:szCs w:val="22"/>
          <w:lang w:val="en-US" w:eastAsia="zh-CN"/>
        </w:rPr>
        <w:t>施工</w:t>
      </w:r>
      <w:r>
        <w:rPr>
          <w:rFonts w:ascii="方正书宋_GBK" w:hAnsi="方正书宋_GBK" w:cs="方正书宋_GBK" w:eastAsia="方正书宋_GBK"/>
          <w:color w:val="000000"/>
          <w:sz w:val="22"/>
          <w:szCs w:val="22"/>
          <w:lang w:eastAsia="zh-CN"/>
        </w:rPr>
        <w:t>图纸及《</w:t>
      </w:r>
      <w:r>
        <w:rPr>
          <w:rFonts w:ascii="方正书宋_GBK" w:hAnsi="方正书宋_GBK" w:cs="方正书宋_GBK" w:eastAsia="方正书宋_GBK"/>
          <w:color w:val="000000"/>
          <w:sz w:val="22"/>
          <w:szCs w:val="22"/>
          <w:lang w:val="en-US" w:eastAsia="zh-CN"/>
        </w:rPr>
        <w:t>工程报价单》附件三</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rPr>
      </w:pPr>
      <w:r>
        <w:rPr>
          <w:rFonts w:eastAsia="方正书宋_GBK" w:cs="方正书宋_GBK" w:ascii="方正书宋_GBK" w:hAnsi="方正书宋_GBK"/>
          <w:color w:val="000000"/>
          <w:sz w:val="22"/>
          <w:szCs w:val="22"/>
          <w:lang w:val="en-US" w:eastAsia="zh-CN"/>
        </w:rPr>
        <w:t>1.5</w:t>
      </w:r>
      <w:r>
        <w:rPr>
          <w:rFonts w:ascii="方正书宋_GBK" w:hAnsi="方正书宋_GBK" w:cs="方正书宋_GBK" w:eastAsia="方正书宋_GBK"/>
          <w:color w:val="000000"/>
          <w:sz w:val="22"/>
          <w:szCs w:val="22"/>
        </w:rPr>
        <w:t>工程</w:t>
      </w:r>
      <w:r>
        <w:rPr>
          <w:rFonts w:ascii="方正书宋_GBK" w:hAnsi="方正书宋_GBK" w:cs="方正书宋_GBK" w:eastAsia="方正书宋_GBK"/>
          <w:color w:val="000000"/>
          <w:sz w:val="22"/>
          <w:szCs w:val="22"/>
          <w:lang w:eastAsia="zh-CN"/>
        </w:rPr>
        <w:t>承包方</w:t>
      </w:r>
      <w:r>
        <w:rPr>
          <w:rFonts w:ascii="方正书宋_GBK" w:hAnsi="方正书宋_GBK" w:cs="方正书宋_GBK" w:eastAsia="方正书宋_GBK"/>
          <w:color w:val="000000"/>
          <w:sz w:val="22"/>
          <w:szCs w:val="22"/>
        </w:rPr>
        <w:t>式：双方商定采取下列第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lang w:eastAsia="zh-CN"/>
        </w:rPr>
        <w:t>承包方</w:t>
      </w:r>
      <w:r>
        <w:rPr>
          <w:rFonts w:ascii="方正书宋_GBK" w:hAnsi="方正书宋_GBK" w:cs="方正书宋_GBK" w:eastAsia="方正书宋_GBK"/>
          <w:color w:val="000000"/>
          <w:sz w:val="22"/>
          <w:szCs w:val="22"/>
        </w:rPr>
        <w:t>式}        种承包方式。</w:t>
      </w:r>
    </w:p>
    <w:p>
      <w:pPr>
        <w:pStyle w:val="Blockquote"/>
        <w:keepNext w:val="false"/>
        <w:keepLines w:val="false"/>
        <w:pageBreakBefore w:val="false"/>
        <w:kinsoku w:val="true"/>
        <w:overflowPunct w:val="true"/>
        <w:autoSpaceDE w:val="true"/>
        <w:bidi w:val="0"/>
        <w:spacing w:lineRule="exact" w:line="420"/>
        <w:ind w:end="23"/>
        <w:textAlignment w:val="auto"/>
        <w:rPr>
          <w:rFonts w:ascii="方正书宋_GBK" w:hAnsi="方正书宋_GBK" w:eastAsia="方正书宋_GBK" w:cs="方正书宋_GBK"/>
          <w:color w:val="000000"/>
          <w:sz w:val="22"/>
          <w:szCs w:val="22"/>
          <w:highlight w:val="none"/>
          <w:lang w:val="en-US"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val="en-US" w:eastAsia="zh-CN"/>
        </w:rPr>
        <w:t>1</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lang w:val="en-US" w:eastAsia="zh-CN"/>
        </w:rPr>
        <w:t>乙方包施工、包全部材料（附件二）；</w:t>
      </w:r>
    </w:p>
    <w:p>
      <w:pPr>
        <w:pStyle w:val="Blockquote"/>
        <w:keepNext w:val="false"/>
        <w:keepLines w:val="false"/>
        <w:pageBreakBefore w:val="false"/>
        <w:kinsoku w:val="true"/>
        <w:overflowPunct w:val="true"/>
        <w:autoSpaceDE w:val="true"/>
        <w:bidi w:val="0"/>
        <w:spacing w:lineRule="exact" w:line="420"/>
        <w:ind w:end="23"/>
        <w:textAlignment w:val="auto"/>
        <w:rPr>
          <w:rFonts w:ascii="方正书宋_GBK" w:hAnsi="方正书宋_GBK" w:eastAsia="方正书宋_GBK" w:cs="方正书宋_GBK"/>
          <w:color w:val="000000"/>
          <w:sz w:val="22"/>
          <w:szCs w:val="22"/>
          <w:highlight w:val="none"/>
          <w:lang w:val="en-US"/>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val="en-US" w:eastAsia="zh-CN"/>
        </w:rPr>
        <w:t>2</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lang w:val="en-US" w:eastAsia="zh-CN"/>
        </w:rPr>
        <w:t>乙方包施工、包部分材料，甲方提供部分材料（附件一、二）；</w:t>
      </w:r>
    </w:p>
    <w:p>
      <w:pPr>
        <w:pStyle w:val="Blockquote"/>
        <w:keepNext w:val="false"/>
        <w:keepLines w:val="false"/>
        <w:pageBreakBefore w:val="false"/>
        <w:kinsoku w:val="true"/>
        <w:overflowPunct w:val="true"/>
        <w:autoSpaceDE w:val="true"/>
        <w:bidi w:val="0"/>
        <w:spacing w:lineRule="exact" w:line="420"/>
        <w:ind w:end="23"/>
        <w:textAlignment w:val="auto"/>
        <w:rPr>
          <w:rFonts w:ascii="方正书宋_GBK" w:hAnsi="方正书宋_GBK" w:eastAsia="方正书宋_GBK" w:cs="方正书宋_GBK"/>
          <w:color w:val="000000"/>
          <w:sz w:val="22"/>
          <w:szCs w:val="22"/>
          <w:highlight w:val="none"/>
          <w:lang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val="en-US" w:eastAsia="zh-CN"/>
        </w:rPr>
        <w:t>3</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lang w:val="en-US" w:eastAsia="zh-CN"/>
        </w:rPr>
        <w:t>乙方只包施工，甲方包材料</w:t>
      </w:r>
      <w:r>
        <w:rPr>
          <w:rFonts w:ascii="方正书宋_GBK" w:hAnsi="方正书宋_GBK" w:cs="方正书宋_GBK" w:eastAsia="方正书宋_GBK"/>
          <w:color w:val="000000"/>
          <w:sz w:val="22"/>
          <w:szCs w:val="22"/>
          <w:lang w:eastAsia="zh-CN"/>
        </w:rPr>
        <w:t>；</w:t>
      </w:r>
    </w:p>
    <w:p>
      <w:pPr>
        <w:pStyle w:val="Blockquote"/>
        <w:keepNext w:val="false"/>
        <w:keepLines w:val="false"/>
        <w:pageBreakBefore w:val="false"/>
        <w:kinsoku w:val="true"/>
        <w:overflowPunct w:val="true"/>
        <w:autoSpaceDE w:val="true"/>
        <w:bidi w:val="0"/>
        <w:spacing w:lineRule="exact" w:line="420"/>
        <w:ind w:end="23"/>
        <w:textAlignment w:val="auto"/>
        <w:rPr>
          <w:rFonts w:ascii="方正书宋_GBK" w:hAnsi="方正书宋_GBK" w:eastAsia="方正书宋_GBK" w:cs="方正书宋_GBK"/>
          <w:color w:val="000000"/>
          <w:sz w:val="22"/>
          <w:szCs w:val="22"/>
          <w:highlight w:val="none"/>
          <w:u w:val="none"/>
          <w:lang w:val="en-US"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val="en-US" w:eastAsia="zh-CN"/>
        </w:rPr>
        <w:t>4</w:t>
      </w:r>
      <w:r>
        <w:rPr>
          <w:rFonts w:ascii="方正书宋_GBK" w:hAnsi="方正书宋_GBK" w:cs="方正书宋_GBK" w:eastAsia="方正书宋_GBK"/>
          <w:color w:val="000000"/>
          <w:sz w:val="22"/>
          <w:szCs w:val="22"/>
          <w:lang w:eastAsia="zh-CN"/>
        </w:rPr>
        <w:t>）乙方以每平方</w:t>
      </w:r>
      <w:r>
        <w:rPr>
          <w:rFonts w:ascii="方正书宋_GBK" w:hAnsi="方正书宋_GBK" w:cs="方正书宋_GBK" w:eastAsia="方正书宋_GBK"/>
          <w:color w:val="000000"/>
          <w:sz w:val="22"/>
          <w:szCs w:val="22"/>
          <w:u w:val="single"/>
          <w:lang w:val="en-US" w:eastAsia="zh-CN"/>
        </w:rPr>
        <w:t>{单价}元单</w:t>
      </w:r>
      <w:r>
        <w:rPr>
          <w:rFonts w:ascii="方正书宋_GBK" w:hAnsi="方正书宋_GBK" w:cs="方正书宋_GBK" w:eastAsia="方正书宋_GBK"/>
          <w:color w:val="000000"/>
          <w:sz w:val="22"/>
          <w:szCs w:val="22"/>
          <w:u w:val="none"/>
          <w:lang w:val="en-US" w:eastAsia="zh-CN"/>
        </w:rPr>
        <w:t>价包干方式。</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lang w:eastAsia="zh-CN"/>
        </w:rPr>
      </w:pPr>
      <w:r>
        <w:rPr>
          <w:rFonts w:eastAsia="方正书宋_GBK" w:cs="方正书宋_GBK" w:ascii="方正书宋_GBK" w:hAnsi="方正书宋_GBK"/>
          <w:color w:val="000000"/>
          <w:sz w:val="22"/>
          <w:szCs w:val="22"/>
          <w:lang w:val="en-US" w:eastAsia="zh-CN"/>
        </w:rPr>
        <w:t>1.6</w:t>
      </w:r>
      <w:r>
        <w:rPr>
          <w:rFonts w:ascii="方正书宋_GBK" w:hAnsi="方正书宋_GBK" w:cs="方正书宋_GBK" w:eastAsia="方正书宋_GBK"/>
          <w:color w:val="000000"/>
          <w:sz w:val="22"/>
          <w:szCs w:val="22"/>
        </w:rPr>
        <w:t>工程开工日期</w:t>
      </w:r>
      <w:r>
        <w:rPr>
          <w:rFonts w:ascii="方正书宋_GBK" w:hAnsi="方正书宋_GBK" w:cs="方正书宋_GBK" w:eastAsia="方正书宋_GBK"/>
          <w:color w:val="000000"/>
          <w:sz w:val="22"/>
          <w:szCs w:val="22"/>
          <w:u w:val="single"/>
        </w:rPr>
        <w:t xml:space="preserve"> {开工年}</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{开工月} </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开工日}，竣</w:t>
      </w:r>
      <w:r>
        <w:rPr>
          <w:rFonts w:ascii="方正书宋_GBK" w:hAnsi="方正书宋_GBK" w:cs="方正书宋_GBK" w:eastAsia="方正书宋_GBK"/>
          <w:color w:val="000000"/>
          <w:sz w:val="22"/>
          <w:szCs w:val="22"/>
        </w:rPr>
        <w:t>工日期 {竣</w:t>
      </w:r>
      <w:r>
        <w:rPr>
          <w:rFonts w:ascii="方正书宋_GBK" w:hAnsi="方正书宋_GBK" w:cs="方正书宋_GBK" w:eastAsia="方正书宋_GBK"/>
          <w:color w:val="000000"/>
          <w:sz w:val="22"/>
          <w:szCs w:val="22"/>
          <w:u w:val="single"/>
        </w:rPr>
        <w:t>工年} {竣</w:t>
      </w:r>
      <w:r>
        <w:rPr>
          <w:rFonts w:ascii="方正书宋_GBK" w:hAnsi="方正书宋_GBK" w:cs="方正书宋_GBK" w:eastAsia="方正书宋_GBK"/>
          <w:color w:val="000000"/>
          <w:sz w:val="22"/>
          <w:szCs w:val="22"/>
        </w:rPr>
        <w:t>工</w:t>
      </w:r>
      <w:r>
        <w:rPr>
          <w:rFonts w:ascii="方正书宋_GBK" w:hAnsi="方正书宋_GBK" w:cs="方正书宋_GBK" w:eastAsia="方正书宋_GBK"/>
          <w:color w:val="000000"/>
          <w:sz w:val="22"/>
          <w:szCs w:val="22"/>
          <w:u w:val="single"/>
        </w:rPr>
        <w:t>月} {竣工</w:t>
      </w:r>
      <w:r>
        <w:rPr>
          <w:rFonts w:ascii="方正书宋_GBK" w:hAnsi="方正书宋_GBK" w:cs="方正书宋_GBK" w:eastAsia="方正书宋_GBK"/>
          <w:color w:val="000000"/>
          <w:sz w:val="22"/>
          <w:szCs w:val="22"/>
        </w:rPr>
        <w:t>日</w:t>
      </w:r>
      <w:r>
        <w:rPr>
          <w:rFonts w:ascii="方正书宋_GBK" w:hAnsi="方正书宋_GBK" w:cs="方正书宋_GBK" w:eastAsia="方正书宋_GBK"/>
          <w:color w:val="000000"/>
          <w:sz w:val="22"/>
          <w:szCs w:val="22"/>
          <w:u w:val="single"/>
        </w:rPr>
        <w:t>}，总工期</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lang w:eastAsia="zh-CN"/>
        </w:rPr>
        <w:t>总工期天</w:t>
      </w:r>
      <w:r>
        <w:rPr>
          <w:rFonts w:ascii="方正书宋_GBK" w:hAnsi="方正书宋_GBK" w:cs="方正书宋_GBK" w:eastAsia="方正书宋_GBK"/>
          <w:color w:val="000000"/>
          <w:sz w:val="22"/>
          <w:szCs w:val="22"/>
          <w:u w:val="single"/>
        </w:rPr>
        <w:t>数} 天。</w:t>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lang w:eastAsia="zh-CN"/>
        </w:rPr>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lang w:val="en-US" w:eastAsia="zh-CN"/>
        </w:rPr>
      </w:pPr>
      <w:r>
        <w:rPr>
          <w:rFonts w:eastAsia="方正书宋_GBK" w:cs="方正书宋_GBK" w:ascii="方正书宋_GBK" w:hAnsi="方正书宋_GBK"/>
          <w:color w:val="000000"/>
          <w:sz w:val="22"/>
          <w:szCs w:val="22"/>
          <w:lang w:val="en-US" w:eastAsia="zh-CN"/>
        </w:rPr>
        <w:t>1.7</w:t>
      </w:r>
      <w:r>
        <w:rPr>
          <w:rFonts w:ascii="方正书宋_GBK" w:hAnsi="方正书宋_GBK" w:cs="方正书宋_GBK" w:eastAsia="方正书宋_GBK"/>
          <w:color w:val="000000"/>
          <w:sz w:val="22"/>
          <w:szCs w:val="22"/>
        </w:rPr>
        <w:t>合同价款</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u w:val="single"/>
          <w:lang w:val="en-US" w:eastAsia="zh-CN"/>
        </w:rPr>
      </w:pPr>
      <w:r>
        <w:rPr>
          <w:rFonts w:ascii="方正书宋_GBK" w:hAnsi="方正书宋_GBK" w:cs="方正书宋_GBK" w:eastAsia="方正书宋_GBK"/>
          <w:bCs/>
          <w:color w:val="000000"/>
          <w:sz w:val="22"/>
          <w:szCs w:val="22"/>
          <w:lang w:eastAsia="zh-CN"/>
        </w:rPr>
        <w:t>（</w:t>
      </w:r>
      <w:r>
        <w:rPr>
          <w:rFonts w:eastAsia="方正书宋_GBK" w:cs="方正书宋_GBK" w:ascii="方正书宋_GBK" w:hAnsi="方正书宋_GBK"/>
          <w:bCs/>
          <w:color w:val="000000"/>
          <w:sz w:val="22"/>
          <w:szCs w:val="22"/>
          <w:lang w:val="en-US" w:eastAsia="zh-CN"/>
        </w:rPr>
        <w:t>1</w:t>
      </w:r>
      <w:r>
        <w:rPr>
          <w:rFonts w:ascii="方正书宋_GBK" w:hAnsi="方正书宋_GBK" w:cs="方正书宋_GBK" w:eastAsia="方正书宋_GBK"/>
          <w:bCs/>
          <w:color w:val="000000"/>
          <w:sz w:val="22"/>
          <w:szCs w:val="22"/>
          <w:lang w:eastAsia="zh-CN"/>
        </w:rPr>
        <w:t>）</w:t>
      </w:r>
      <w:r>
        <w:rPr>
          <w:rFonts w:ascii="方正书宋_GBK" w:hAnsi="方正书宋_GBK" w:cs="方正书宋_GBK" w:eastAsia="方正书宋_GBK"/>
          <w:bCs/>
          <w:color w:val="000000"/>
          <w:sz w:val="22"/>
          <w:szCs w:val="22"/>
        </w:rPr>
        <w:t>工程款：合同</w:t>
      </w:r>
      <w:r>
        <w:rPr>
          <w:rFonts w:ascii="方正书宋_GBK" w:hAnsi="方正书宋_GBK" w:cs="方正书宋_GBK" w:eastAsia="方正书宋_GBK"/>
          <w:bCs/>
          <w:color w:val="000000"/>
          <w:sz w:val="22"/>
          <w:szCs w:val="22"/>
          <w:lang w:eastAsia="zh-CN"/>
        </w:rPr>
        <w:t>含税总价款：￥</w:t>
      </w:r>
      <w:r>
        <w:rPr>
          <w:rFonts w:ascii="方正书宋_GBK" w:hAnsi="方正书宋_GBK" w:cs="方正书宋_GBK" w:eastAsia="方正书宋_GBK"/>
          <w:bCs/>
          <w:color w:val="000000"/>
          <w:sz w:val="22"/>
          <w:szCs w:val="22"/>
          <w:u w:val="single"/>
          <w:lang w:val="en-US" w:eastAsia="zh-CN"/>
        </w:rPr>
        <w:t>{金额}元，人民币（大写）</w:t>
      </w:r>
      <w:r>
        <w:rPr>
          <w:rFonts w:ascii="方正书宋_GBK" w:hAnsi="方正书宋_GBK" w:cs="方正书宋_GBK" w:eastAsia="方正书宋_GBK"/>
          <w:bCs/>
          <w:color w:val="000000"/>
          <w:sz w:val="22"/>
          <w:szCs w:val="22"/>
          <w:u w:val="none"/>
          <w:lang w:val="en-US" w:eastAsia="zh-CN"/>
        </w:rPr>
        <w:t>：{大</w:t>
      </w:r>
      <w:r>
        <w:rPr>
          <w:rFonts w:ascii="方正书宋_GBK" w:hAnsi="方正书宋_GBK" w:cs="方正书宋_GBK" w:eastAsia="方正书宋_GBK"/>
          <w:bCs/>
          <w:color w:val="000000"/>
          <w:sz w:val="22"/>
          <w:szCs w:val="22"/>
        </w:rPr>
        <w:t>写金额</w:t>
      </w:r>
      <w:r>
        <w:rPr>
          <w:rFonts w:ascii="方正书宋_GBK" w:hAnsi="方正书宋_GBK" w:cs="方正书宋_GBK" w:eastAsia="方正书宋_GBK"/>
          <w:bCs/>
          <w:color w:val="000000"/>
          <w:sz w:val="22"/>
          <w:szCs w:val="22"/>
          <w:lang w:eastAsia="zh-CN"/>
        </w:rPr>
        <w:t xml:space="preserve">} 元 </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none"/>
          <w:lang w:val="en-US" w:eastAsia="zh-CN"/>
        </w:rPr>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sz w:val="22"/>
          <w:szCs w:val="22"/>
          <w:highlight w:val="none"/>
          <w:u w:val="none"/>
          <w:lang w:val="en-US" w:eastAsia="zh-CN"/>
        </w:rPr>
      </w:pPr>
      <w:r>
        <w:rPr>
          <w:rFonts w:ascii="方正书宋_GBK" w:hAnsi="方正书宋_GBK" w:cs="方正书宋_GBK" w:eastAsia="方正书宋_GBK"/>
          <w:color w:val="000000"/>
          <w:sz w:val="22"/>
          <w:szCs w:val="22"/>
          <w:u w:val="none"/>
          <w:lang w:val="en-US" w:eastAsia="zh-CN"/>
        </w:rPr>
        <w:t>以上</w:t>
      </w:r>
      <w:r>
        <w:rPr>
          <w:rFonts w:ascii="方正书宋_GBK" w:hAnsi="方正书宋_GBK" w:cs="方正书宋_GBK" w:eastAsia="方正书宋_GBK"/>
          <w:color w:val="000000"/>
          <w:sz w:val="22"/>
          <w:szCs w:val="22"/>
          <w:u w:val="none"/>
          <w:lang w:val="en-US" w:eastAsia="zh-CN"/>
        </w:rPr>
        <w:t>工程造价中是否包含隐蔽工程（水电项目）：{是否包含}</w:t>
      </w:r>
    </w:p>
    <w:p>
      <w:pPr>
        <w:pStyle w:val="Normal"/>
        <w:keepNext w:val="false"/>
        <w:keepLines w:val="false"/>
        <w:pageBreakBefore w:val="false"/>
        <w:widowControl/>
        <w:suppressLineNumbers w:val="0"/>
        <w:kinsoku w:val="true"/>
        <w:overflowPunct w:val="true"/>
        <w:autoSpaceDE w:val="true"/>
        <w:bidi w:val="0"/>
        <w:spacing w:lineRule="exact" w:line="420"/>
        <w:ind w:firstLine="660" w:end="0"/>
        <w:jc w:val="start"/>
        <w:textAlignment w:val="auto"/>
        <w:rPr>
          <w:rFonts w:ascii="方正书宋_GBK" w:hAnsi="方正书宋_GBK" w:eastAsia="方正书宋_GBK" w:cs="方正书宋_GBK"/>
          <w:color w:val="000000"/>
          <w:kern w:val="2"/>
          <w:sz w:val="22"/>
          <w:szCs w:val="22"/>
          <w:highlight w:val="none"/>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a.</w:t>
      </w:r>
      <w:r>
        <w:rPr>
          <w:rFonts w:ascii="方正书宋_GBK" w:hAnsi="方正书宋_GBK" w:cs="方正书宋_GBK" w:eastAsia="方正书宋_GBK"/>
          <w:color w:val="000000"/>
          <w:kern w:val="2"/>
          <w:sz w:val="22"/>
          <w:szCs w:val="22"/>
          <w:u w:val="none"/>
          <w:lang w:val="en-US" w:eastAsia="zh-CN" w:bidi="ar-SA"/>
        </w:rPr>
        <w:t xml:space="preserve">{是否包含水电项目} </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□b.不包含水电项目</w:t>
      </w:r>
    </w:p>
    <w:p>
      <w:pPr>
        <w:pStyle w:val="Normal"/>
        <w:keepNext w:val="false"/>
        <w:keepLines w:val="false"/>
        <w:pageBreakBefore w:val="false"/>
        <w:tabs>
          <w:tab w:val="clear" w:pos="420"/>
          <w:tab w:val="left" w:pos="360" w:leader="none"/>
          <w:tab w:val="left" w:pos="540" w:leader="none"/>
        </w:tabs>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highlight w:val="none"/>
          <w:lang w:val="en-US" w:eastAsia="zh-CN"/>
        </w:rPr>
      </w:pPr>
      <w:r>
        <w:rPr>
          <w:rFonts w:ascii="方正书宋_GBK" w:hAnsi="方正书宋_GBK" w:cs="方正书宋_GBK" w:eastAsia="方正书宋_GBK"/>
          <w:color w:val="000000"/>
          <w:sz w:val="22"/>
          <w:szCs w:val="22"/>
          <w:lang w:val="en-US" w:eastAsia="zh-CN"/>
        </w:rPr>
        <w:t>（</w:t>
      </w:r>
      <w:r>
        <w:rPr>
          <w:rFonts w:eastAsia="方正书宋_GBK" w:cs="方正书宋_GBK" w:ascii="方正书宋_GBK" w:hAnsi="方正书宋_GBK"/>
          <w:color w:val="000000"/>
          <w:sz w:val="22"/>
          <w:szCs w:val="22"/>
          <w:lang w:val="en-US" w:eastAsia="zh-CN"/>
        </w:rPr>
        <w:t>2</w:t>
      </w:r>
      <w:r>
        <w:rPr>
          <w:rFonts w:ascii="方正书宋_GBK" w:hAnsi="方正书宋_GBK" w:cs="方正书宋_GBK" w:eastAsia="方正书宋_GBK"/>
          <w:color w:val="000000"/>
          <w:sz w:val="22"/>
          <w:szCs w:val="22"/>
          <w:lang w:val="en-US" w:eastAsia="zh-CN"/>
        </w:rPr>
        <w:t>）</w:t>
      </w:r>
      <w:r>
        <w:rPr>
          <w:rFonts w:ascii="方正书宋_GBK" w:hAnsi="方正书宋_GBK" w:cs="方正书宋_GBK" w:eastAsia="方正书宋_GBK"/>
          <w:bCs/>
          <w:color w:val="000000"/>
          <w:sz w:val="22"/>
          <w:szCs w:val="22"/>
        </w:rPr>
        <w:t>工程</w:t>
      </w:r>
      <w:r>
        <w:rPr>
          <w:rFonts w:ascii="方正书宋_GBK" w:hAnsi="方正书宋_GBK" w:cs="方正书宋_GBK" w:eastAsia="方正书宋_GBK"/>
          <w:color w:val="000000"/>
          <w:sz w:val="22"/>
          <w:szCs w:val="22"/>
        </w:rPr>
        <w:t>报价</w:t>
      </w:r>
      <w:r>
        <w:rPr>
          <w:rFonts w:ascii="方正书宋_GBK" w:hAnsi="方正书宋_GBK" w:cs="方正书宋_GBK" w:eastAsia="方正书宋_GBK"/>
          <w:color w:val="000000"/>
          <w:sz w:val="22"/>
          <w:szCs w:val="22"/>
          <w:u w:val="none"/>
        </w:rPr>
        <w:t>应当参考建设行政主管部门发布的上一年度建设工程计价依据</w:t>
      </w:r>
      <w:r>
        <w:rPr>
          <w:rFonts w:ascii="方正书宋_GBK" w:hAnsi="方正书宋_GBK" w:cs="方正书宋_GBK" w:eastAsia="方正书宋_GBK"/>
          <w:color w:val="000000"/>
          <w:sz w:val="22"/>
          <w:szCs w:val="22"/>
          <w:u w:val="none"/>
          <w:lang w:eastAsia="zh-CN"/>
        </w:rPr>
        <w:t>或市场价格</w:t>
      </w:r>
      <w:r>
        <w:rPr>
          <w:rFonts w:ascii="方正书宋_GBK" w:hAnsi="方正书宋_GBK" w:cs="方正书宋_GBK" w:eastAsia="方正书宋_GBK"/>
          <w:color w:val="000000"/>
          <w:sz w:val="22"/>
          <w:szCs w:val="22"/>
          <w:u w:val="none"/>
        </w:rPr>
        <w:t>，由双方本着优质优价原则约定。</w:t>
      </w:r>
    </w:p>
    <w:p>
      <w:pPr>
        <w:pStyle w:val="Style16"/>
        <w:keepNext w:val="false"/>
        <w:keepLines w:val="false"/>
        <w:pageBreakBefore w:val="false"/>
        <w:kinsoku w:val="true"/>
        <w:overflowPunct w:val="true"/>
        <w:autoSpaceDE w:val="true"/>
        <w:bidi w:val="0"/>
        <w:snapToGrid w:val="false"/>
        <w:spacing w:lineRule="exact" w:line="420"/>
        <w:jc w:val="start"/>
        <w:textAlignment w:val="auto"/>
        <w:rPr>
          <w:rFonts w:ascii="黑体;方正黑体_GBK" w:hAnsi="黑体;方正黑体_GBK" w:eastAsia="黑体;方正黑体_GBK" w:cs="宋体;方正书宋_GBK"/>
          <w:color w:val="000000"/>
          <w:sz w:val="24"/>
          <w:szCs w:val="24"/>
          <w:highlight w:val="none"/>
          <w:lang w:val="en-US" w:eastAsia="zh-CN"/>
        </w:rPr>
      </w:pPr>
      <w:r>
        <w:rPr>
          <w:rFonts w:ascii="黑体;方正黑体_GBK" w:hAnsi="黑体;方正黑体_GBK" w:cs="黑体;方正黑体_GBK" w:eastAsia="黑体;方正黑体_GBK"/>
          <w:color w:val="000000"/>
          <w:sz w:val="24"/>
          <w:szCs w:val="24"/>
        </w:rPr>
        <w:t>第</w:t>
      </w:r>
      <w:r>
        <w:rPr>
          <w:rFonts w:ascii="黑体;方正黑体_GBK" w:hAnsi="黑体;方正黑体_GBK" w:cs="黑体;方正黑体_GBK" w:eastAsia="黑体;方正黑体_GBK"/>
          <w:color w:val="000000"/>
          <w:sz w:val="24"/>
          <w:szCs w:val="24"/>
          <w:lang w:val="en-US" w:eastAsia="zh-CN"/>
        </w:rPr>
        <w:t>二</w:t>
      </w:r>
      <w:r>
        <w:rPr>
          <w:rFonts w:ascii="方正黑体_GBK" w:hAnsi="方正黑体_GBK" w:cs="方正黑体_GBK" w:eastAsia="方正黑体_GBK"/>
          <w:color w:val="000000"/>
          <w:sz w:val="22"/>
          <w:szCs w:val="22"/>
          <w:u w:val="none"/>
          <w:lang w:val="en-US" w:eastAsia="zh-CN"/>
        </w:rPr>
        <w:t xml:space="preserve">条 </w:t>
      </w:r>
      <w:r>
        <w:rPr>
          <w:rFonts w:ascii="方正黑体_GBK" w:hAnsi="方正黑体_GBK" w:cs="方正黑体_GBK" w:eastAsia="方正黑体_GBK"/>
          <w:color w:val="000000"/>
          <w:sz w:val="22"/>
          <w:szCs w:val="22"/>
          <w:u w:val="none"/>
          <w:lang w:val="en-US" w:eastAsia="zh-CN"/>
        </w:rPr>
        <w:t>工程监理</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rPr>
      </w:pPr>
      <w:r>
        <w:rPr>
          <w:rFonts w:ascii="方正书宋_GBK" w:hAnsi="方正书宋_GBK" w:cs="方正书宋_GBK" w:eastAsia="方正书宋_GBK"/>
          <w:color w:val="000000"/>
          <w:sz w:val="22"/>
          <w:szCs w:val="22"/>
          <w:lang w:eastAsia="zh-CN"/>
        </w:rPr>
        <w:t>若本工程实行工程监理，甲方</w:t>
      </w:r>
      <w:r>
        <w:rPr>
          <w:rFonts w:ascii="方正书宋_GBK" w:hAnsi="方正书宋_GBK" w:cs="方正书宋_GBK" w:eastAsia="方正书宋_GBK"/>
          <w:color w:val="000000"/>
          <w:sz w:val="22"/>
          <w:szCs w:val="22"/>
        </w:rPr>
        <w:t>与监理公司另行签订《工程监理合同》，并将</w:t>
      </w:r>
      <w:r>
        <w:rPr>
          <w:rFonts w:ascii="方正书宋_GBK" w:hAnsi="方正书宋_GBK" w:cs="方正书宋_GBK" w:eastAsia="方正书宋_GBK"/>
          <w:color w:val="000000"/>
          <w:sz w:val="22"/>
          <w:szCs w:val="22"/>
          <w:lang w:eastAsia="zh-CN"/>
        </w:rPr>
        <w:t>监</w:t>
      </w:r>
      <w:r>
        <w:rPr>
          <w:rFonts w:ascii="方正书宋_GBK" w:hAnsi="方正书宋_GBK" w:cs="方正书宋_GBK" w:eastAsia="方正书宋_GBK"/>
          <w:color w:val="000000"/>
          <w:sz w:val="22"/>
          <w:szCs w:val="22"/>
        </w:rPr>
        <w:t>理工程师的姓名、单位、联系方式及监理工程师的职责</w:t>
      </w:r>
      <w:r>
        <w:rPr>
          <w:rFonts w:ascii="方正书宋_GBK" w:hAnsi="方正书宋_GBK" w:cs="方正书宋_GBK" w:eastAsia="方正书宋_GBK"/>
          <w:color w:val="000000"/>
          <w:sz w:val="22"/>
          <w:szCs w:val="22"/>
          <w:lang w:eastAsia="zh-CN"/>
        </w:rPr>
        <w:t>、权限</w:t>
      </w:r>
      <w:r>
        <w:rPr>
          <w:rFonts w:ascii="方正书宋_GBK" w:hAnsi="方正书宋_GBK" w:cs="方正书宋_GBK" w:eastAsia="方正书宋_GBK"/>
          <w:color w:val="000000"/>
          <w:sz w:val="22"/>
          <w:szCs w:val="22"/>
        </w:rPr>
        <w:t>等</w:t>
      </w:r>
      <w:r>
        <w:rPr>
          <w:rFonts w:ascii="方正书宋_GBK" w:hAnsi="方正书宋_GBK" w:cs="方正书宋_GBK" w:eastAsia="方正书宋_GBK"/>
          <w:color w:val="000000"/>
          <w:sz w:val="22"/>
          <w:szCs w:val="22"/>
          <w:lang w:eastAsia="zh-CN"/>
        </w:rPr>
        <w:t>以书面形式</w:t>
      </w:r>
      <w:r>
        <w:rPr>
          <w:rFonts w:ascii="方正书宋_GBK" w:hAnsi="方正书宋_GBK" w:cs="方正书宋_GBK" w:eastAsia="方正书宋_GBK"/>
          <w:color w:val="000000"/>
          <w:sz w:val="22"/>
          <w:szCs w:val="22"/>
        </w:rPr>
        <w:t>通知</w:t>
      </w:r>
      <w:r>
        <w:rPr>
          <w:rFonts w:ascii="方正书宋_GBK" w:hAnsi="方正书宋_GBK" w:cs="方正书宋_GBK" w:eastAsia="方正书宋_GBK"/>
          <w:color w:val="000000"/>
          <w:sz w:val="22"/>
          <w:szCs w:val="22"/>
          <w:lang w:eastAsia="zh-CN"/>
        </w:rPr>
        <w:t>乙方，甲方承担相关费用。</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黑体_GBK" w:hAnsi="方正黑体_GBK" w:eastAsia="方正黑体_GBK" w:cs="方正黑体_GBK"/>
          <w:color w:val="000000"/>
          <w:sz w:val="22"/>
          <w:szCs w:val="22"/>
          <w:highlight w:val="none"/>
          <w:u w:val="none"/>
          <w:lang w:val="en-US" w:eastAsia="zh-CN"/>
        </w:rPr>
      </w:pPr>
      <w:r>
        <w:rPr>
          <w:rFonts w:ascii="方正黑体_GBK" w:hAnsi="方正黑体_GBK" w:cs="方正黑体_GBK" w:eastAsia="方正黑体_GBK"/>
          <w:color w:val="000000"/>
          <w:sz w:val="22"/>
          <w:szCs w:val="22"/>
          <w:u w:val="none"/>
          <w:lang w:val="en-US" w:eastAsia="zh-CN"/>
        </w:rPr>
        <w:t>第三条 施工图纸</w:t>
      </w:r>
    </w:p>
    <w:p>
      <w:pPr>
        <w:pStyle w:val="Normal"/>
        <w:keepNext w:val="false"/>
        <w:keepLines w:val="false"/>
        <w:pageBreakBefore w:val="false"/>
        <w:tabs>
          <w:tab w:val="clear" w:pos="420"/>
          <w:tab w:val="left" w:pos="360" w:leader="none"/>
          <w:tab w:val="left" w:pos="540" w:leader="none"/>
        </w:tabs>
        <w:kinsoku w:val="true"/>
        <w:overflowPunct w:val="true"/>
        <w:autoSpaceDE w:val="true"/>
        <w:bidi w:val="0"/>
        <w:spacing w:lineRule="exact" w:line="420"/>
        <w:ind w:firstLine="440" w:end="0"/>
        <w:textAlignment w:val="auto"/>
        <w:rPr>
          <w:rFonts w:ascii="方正书宋_GBK" w:hAnsi="方正书宋_GBK" w:eastAsia="方正书宋_GBK" w:cs="方正书宋_GBK"/>
          <w:bCs/>
          <w:color w:val="000000"/>
          <w:sz w:val="22"/>
          <w:szCs w:val="22"/>
          <w:highlight w:val="none"/>
          <w:lang w:eastAsia="zh-CN"/>
        </w:rPr>
      </w:pPr>
      <w:r>
        <w:rPr>
          <w:rFonts w:eastAsia="方正书宋_GBK" w:cs="方正书宋_GBK" w:ascii="方正书宋_GBK" w:hAnsi="方正书宋_GBK"/>
          <w:bCs/>
          <w:color w:val="000000"/>
          <w:sz w:val="22"/>
          <w:szCs w:val="22"/>
          <w:lang w:val="en-US" w:eastAsia="zh-CN"/>
        </w:rPr>
        <w:t>3.1</w:t>
      </w:r>
      <w:r>
        <w:rPr>
          <w:rFonts w:ascii="方正书宋_GBK" w:hAnsi="方正书宋_GBK" w:cs="方正书宋_GBK" w:eastAsia="方正书宋_GBK"/>
          <w:bCs/>
          <w:color w:val="000000"/>
          <w:sz w:val="22"/>
          <w:szCs w:val="22"/>
        </w:rPr>
        <w:t>施工图纸采取下列第</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{施工图纸</w:t>
      </w:r>
      <w:r>
        <w:rPr>
          <w:rFonts w:ascii="方正书宋_GBK" w:hAnsi="方正书宋_GBK" w:cs="方正书宋_GBK" w:eastAsia="方正书宋_GBK"/>
          <w:bCs/>
          <w:color w:val="000000"/>
          <w:sz w:val="22"/>
          <w:szCs w:val="22"/>
          <w:lang w:eastAsia="zh-CN"/>
        </w:rPr>
        <w:t>提供方式}种方式提供。</w:t>
      </w:r>
    </w:p>
    <w:p>
      <w:pPr>
        <w:pStyle w:val="Normal"/>
        <w:keepNext w:val="false"/>
        <w:keepLines w:val="false"/>
        <w:pageBreakBefore w:val="false"/>
        <w:tabs>
          <w:tab w:val="clear" w:pos="420"/>
          <w:tab w:val="left" w:pos="0" w:leader="none"/>
          <w:tab w:val="left" w:pos="142" w:leader="none"/>
        </w:tabs>
        <w:kinsoku w:val="true"/>
        <w:overflowPunct w:val="true"/>
        <w:autoSpaceDE w:val="true"/>
        <w:bidi w:val="0"/>
        <w:spacing w:lineRule="exact" w:line="420"/>
        <w:ind w:firstLine="440" w:end="0"/>
        <w:textAlignment w:val="auto"/>
        <w:rPr>
          <w:rFonts w:ascii="方正书宋_GBK" w:hAnsi="方正书宋_GBK" w:eastAsia="方正书宋_GBK" w:cs="方正书宋_GBK"/>
          <w:bCs/>
          <w:color w:val="000000"/>
          <w:sz w:val="22"/>
          <w:szCs w:val="22"/>
          <w:highlight w:val="none"/>
          <w:lang w:eastAsia="zh-CN"/>
        </w:rPr>
      </w:pPr>
      <w:r>
        <w:rPr>
          <w:rFonts w:ascii="方正书宋_GBK" w:hAnsi="方正书宋_GBK" w:cs="方正书宋_GBK" w:eastAsia="方正书宋_GBK"/>
          <w:bCs/>
          <w:color w:val="000000"/>
          <w:sz w:val="22"/>
          <w:szCs w:val="22"/>
        </w:rPr>
        <w:t>（</w:t>
      </w:r>
      <w:r>
        <w:rPr>
          <w:rFonts w:eastAsia="方正书宋_GBK" w:cs="方正书宋_GBK" w:ascii="方正书宋_GBK" w:hAnsi="方正书宋_GBK"/>
          <w:bCs/>
          <w:color w:val="000000"/>
          <w:sz w:val="22"/>
          <w:szCs w:val="22"/>
        </w:rPr>
        <w:t>1</w:t>
      </w:r>
      <w:r>
        <w:rPr>
          <w:rFonts w:ascii="方正书宋_GBK" w:hAnsi="方正书宋_GBK" w:cs="方正书宋_GBK" w:eastAsia="方正书宋_GBK"/>
          <w:bCs/>
          <w:color w:val="000000"/>
          <w:sz w:val="22"/>
          <w:szCs w:val="22"/>
        </w:rPr>
        <w:t>）甲方自行设计</w:t>
      </w:r>
      <w:r>
        <w:rPr>
          <w:rFonts w:ascii="方正书宋_GBK" w:hAnsi="方正书宋_GBK" w:cs="方正书宋_GBK" w:eastAsia="方正书宋_GBK"/>
          <w:bCs/>
          <w:color w:val="000000"/>
          <w:sz w:val="22"/>
          <w:szCs w:val="22"/>
          <w:lang w:eastAsia="zh-CN"/>
        </w:rPr>
        <w:t>并</w:t>
      </w:r>
      <w:r>
        <w:rPr>
          <w:rFonts w:ascii="方正书宋_GBK" w:hAnsi="方正书宋_GBK" w:cs="方正书宋_GBK" w:eastAsia="方正书宋_GBK"/>
          <w:bCs/>
          <w:color w:val="000000"/>
          <w:sz w:val="22"/>
          <w:szCs w:val="22"/>
        </w:rPr>
        <w:t>提供施工图纸</w:t>
      </w:r>
      <w:r>
        <w:rPr>
          <w:rFonts w:ascii="方正书宋_GBK" w:hAnsi="方正书宋_GBK" w:cs="方正书宋_GBK" w:eastAsia="方正书宋_GBK"/>
          <w:bCs/>
          <w:color w:val="000000"/>
          <w:sz w:val="22"/>
          <w:szCs w:val="22"/>
          <w:lang w:eastAsia="zh-CN"/>
        </w:rPr>
        <w:t>，图纸</w:t>
      </w:r>
      <w:r>
        <w:rPr>
          <w:rFonts w:ascii="方正书宋_GBK" w:hAnsi="方正书宋_GBK" w:cs="方正书宋_GBK" w:eastAsia="方正书宋_GBK"/>
          <w:bCs/>
          <w:color w:val="000000"/>
          <w:sz w:val="22"/>
          <w:szCs w:val="22"/>
        </w:rPr>
        <w:t>一式</w:t>
      </w:r>
      <w:r>
        <w:rPr>
          <w:rFonts w:ascii="方正书宋_GBK" w:hAnsi="方正书宋_GBK" w:cs="方正书宋_GBK" w:eastAsia="方正书宋_GBK"/>
          <w:bCs/>
          <w:color w:val="000000"/>
          <w:sz w:val="22"/>
          <w:szCs w:val="22"/>
          <w:lang w:eastAsia="zh-CN"/>
        </w:rPr>
        <w:t>两</w:t>
      </w:r>
      <w:r>
        <w:rPr>
          <w:rFonts w:ascii="方正书宋_GBK" w:hAnsi="方正书宋_GBK" w:cs="方正书宋_GBK" w:eastAsia="方正书宋_GBK"/>
          <w:bCs/>
          <w:color w:val="000000"/>
          <w:sz w:val="22"/>
          <w:szCs w:val="22"/>
        </w:rPr>
        <w:t>份，甲</w:t>
      </w:r>
      <w:r>
        <w:rPr>
          <w:rFonts w:ascii="方正书宋_GBK" w:hAnsi="方正书宋_GBK" w:cs="方正书宋_GBK" w:eastAsia="方正书宋_GBK"/>
          <w:bCs/>
          <w:color w:val="000000"/>
          <w:sz w:val="22"/>
          <w:szCs w:val="22"/>
          <w:lang w:eastAsia="zh-CN"/>
        </w:rPr>
        <w:t>、乙双方各执一份；</w:t>
      </w:r>
    </w:p>
    <w:p>
      <w:pPr>
        <w:pStyle w:val="Normal"/>
        <w:keepNext w:val="false"/>
        <w:keepLines w:val="false"/>
        <w:pageBreakBefore w:val="false"/>
        <w:tabs>
          <w:tab w:val="clear" w:pos="420"/>
          <w:tab w:val="left" w:pos="0" w:leader="none"/>
          <w:tab w:val="left" w:pos="142" w:leader="none"/>
        </w:tabs>
        <w:kinsoku w:val="true"/>
        <w:overflowPunct w:val="true"/>
        <w:autoSpaceDE w:val="true"/>
        <w:bidi w:val="0"/>
        <w:spacing w:lineRule="exact" w:line="420"/>
        <w:ind w:firstLine="440" w:end="0"/>
        <w:textAlignment w:val="auto"/>
        <w:rPr>
          <w:rFonts w:ascii="方正书宋_GBK" w:hAnsi="方正书宋_GBK" w:eastAsia="方正书宋_GBK" w:cs="方正书宋_GBK"/>
          <w:bCs/>
          <w:color w:val="000000"/>
          <w:sz w:val="22"/>
          <w:szCs w:val="22"/>
          <w:highlight w:val="none"/>
          <w:u w:val="single"/>
          <w:lang w:val="en-US" w:eastAsia="zh-CN"/>
        </w:rPr>
      </w:pPr>
      <w:r>
        <w:rPr>
          <w:rFonts w:ascii="方正书宋_GBK" w:hAnsi="方正书宋_GBK" w:cs="方正书宋_GBK" w:eastAsia="方正书宋_GBK"/>
          <w:bCs/>
          <w:color w:val="000000"/>
          <w:sz w:val="22"/>
          <w:szCs w:val="22"/>
        </w:rPr>
        <w:t>（</w:t>
      </w:r>
      <w:r>
        <w:rPr>
          <w:rFonts w:eastAsia="方正书宋_GBK" w:cs="方正书宋_GBK" w:ascii="方正书宋_GBK" w:hAnsi="方正书宋_GBK"/>
          <w:bCs/>
          <w:color w:val="000000"/>
          <w:sz w:val="22"/>
          <w:szCs w:val="22"/>
        </w:rPr>
        <w:t>2</w:t>
      </w:r>
      <w:r>
        <w:rPr>
          <w:rFonts w:ascii="方正书宋_GBK" w:hAnsi="方正书宋_GBK" w:cs="方正书宋_GBK" w:eastAsia="方正书宋_GBK"/>
          <w:bCs/>
          <w:color w:val="000000"/>
          <w:sz w:val="22"/>
          <w:szCs w:val="22"/>
        </w:rPr>
        <w:t>）甲方委托乙方设计</w:t>
      </w:r>
      <w:r>
        <w:rPr>
          <w:rFonts w:ascii="方正书宋_GBK" w:hAnsi="方正书宋_GBK" w:cs="方正书宋_GBK" w:eastAsia="方正书宋_GBK"/>
          <w:bCs/>
          <w:color w:val="000000"/>
          <w:sz w:val="22"/>
          <w:szCs w:val="22"/>
          <w:lang w:eastAsia="zh-CN"/>
        </w:rPr>
        <w:t>施工图纸</w:t>
      </w:r>
      <w:r>
        <w:rPr>
          <w:rFonts w:ascii="方正书宋_GBK" w:hAnsi="方正书宋_GBK" w:cs="方正书宋_GBK" w:eastAsia="方正书宋_GBK"/>
          <w:bCs/>
          <w:color w:val="000000"/>
          <w:sz w:val="22"/>
          <w:szCs w:val="22"/>
        </w:rPr>
        <w:t>，图纸一式</w:t>
      </w:r>
      <w:r>
        <w:rPr>
          <w:rFonts w:ascii="方正书宋_GBK" w:hAnsi="方正书宋_GBK" w:cs="方正书宋_GBK" w:eastAsia="方正书宋_GBK"/>
          <w:bCs/>
          <w:color w:val="000000"/>
          <w:sz w:val="22"/>
          <w:szCs w:val="22"/>
          <w:lang w:eastAsia="zh-CN"/>
        </w:rPr>
        <w:t>两</w:t>
      </w:r>
      <w:r>
        <w:rPr>
          <w:rFonts w:ascii="方正书宋_GBK" w:hAnsi="方正书宋_GBK" w:cs="方正书宋_GBK" w:eastAsia="方正书宋_GBK"/>
          <w:bCs/>
          <w:color w:val="000000"/>
          <w:sz w:val="22"/>
          <w:szCs w:val="22"/>
        </w:rPr>
        <w:t>份，甲</w:t>
      </w:r>
      <w:r>
        <w:rPr>
          <w:rFonts w:ascii="方正书宋_GBK" w:hAnsi="方正书宋_GBK" w:cs="方正书宋_GBK" w:eastAsia="方正书宋_GBK"/>
          <w:bCs/>
          <w:color w:val="000000"/>
          <w:sz w:val="22"/>
          <w:szCs w:val="22"/>
          <w:lang w:eastAsia="zh-CN"/>
        </w:rPr>
        <w:t>、乙双方各执一份，除双方另有约定外，不再收取设计费用</w:t>
      </w:r>
      <w:r>
        <w:rPr>
          <w:rFonts w:ascii="方正书宋_GBK" w:hAnsi="方正书宋_GBK" w:cs="方正书宋_GBK" w:eastAsia="方正书宋_GBK"/>
          <w:bCs/>
          <w:color w:val="000000"/>
          <w:sz w:val="22"/>
          <w:szCs w:val="22"/>
          <w:u w:val="none"/>
          <w:lang w:val="en-US" w:eastAsia="zh-CN"/>
        </w:rPr>
        <w:t>。双方也可另行协商约定设计委托事项，设计费用单列。</w:t>
      </w:r>
    </w:p>
    <w:p>
      <w:pPr>
        <w:pStyle w:val="BodyTextIndent"/>
        <w:keepNext w:val="false"/>
        <w:keepLines w:val="false"/>
        <w:pageBreakBefore w:val="false"/>
        <w:tabs>
          <w:tab w:val="left" w:pos="0" w:leader="none"/>
          <w:tab w:val="left" w:pos="142" w:leader="none"/>
          <w:tab w:val="left" w:pos="360" w:leader="none"/>
          <w:tab w:val="left" w:pos="426" w:leader="none"/>
        </w:tabs>
        <w:kinsoku w:val="true"/>
        <w:overflowPunct w:val="true"/>
        <w:autoSpaceDE w:val="true"/>
        <w:bidi w:val="0"/>
        <w:spacing w:lineRule="exact" w:line="420"/>
        <w:ind w:firstLine="440" w:end="0"/>
        <w:textAlignment w:val="auto"/>
        <w:rPr>
          <w:rFonts w:ascii="方正书宋_GBK" w:hAnsi="方正书宋_GBK" w:eastAsia="方正书宋_GBK" w:cs="方正书宋_GBK"/>
          <w:bCs/>
          <w:color w:val="000000"/>
          <w:sz w:val="22"/>
          <w:szCs w:val="22"/>
          <w:highlight w:val="none"/>
          <w:u w:val="none"/>
        </w:rPr>
      </w:pPr>
      <w:r>
        <w:rPr>
          <w:rFonts w:eastAsia="方正书宋_GBK" w:cs="方正书宋_GBK" w:ascii="方正书宋_GBK" w:hAnsi="方正书宋_GBK"/>
          <w:bCs/>
          <w:color w:val="000000"/>
          <w:sz w:val="22"/>
          <w:szCs w:val="22"/>
          <w:u w:val="none"/>
          <w:lang w:val="en-US" w:eastAsia="zh-CN"/>
        </w:rPr>
        <w:t>3.2</w:t>
      </w:r>
      <w:r>
        <w:rPr>
          <w:rFonts w:ascii="方正书宋_GBK" w:hAnsi="方正书宋_GBK" w:cs="方正书宋_GBK" w:eastAsia="方正书宋_GBK"/>
          <w:bCs/>
          <w:color w:val="000000"/>
          <w:sz w:val="22"/>
          <w:szCs w:val="22"/>
          <w:u w:val="none"/>
        </w:rPr>
        <w:t>双方应当</w:t>
      </w:r>
      <w:r>
        <w:rPr>
          <w:rFonts w:ascii="方正书宋_GBK" w:hAnsi="方正书宋_GBK" w:cs="方正书宋_GBK" w:eastAsia="方正书宋_GBK"/>
          <w:bCs/>
          <w:color w:val="000000"/>
          <w:sz w:val="22"/>
          <w:szCs w:val="22"/>
          <w:u w:val="none"/>
          <w:lang w:eastAsia="zh-CN"/>
        </w:rPr>
        <w:t>于开工前</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none"/>
          <w:lang w:val="en-US" w:eastAsia="zh-CN"/>
        </w:rPr>
        <w:t>{</w:t>
      </w:r>
      <w:r>
        <w:rPr>
          <w:rFonts w:ascii="方正书宋_GBK" w:hAnsi="方正书宋_GBK" w:cs="方正书宋_GBK" w:eastAsia="方正书宋_GBK"/>
          <w:bCs/>
          <w:color w:val="000000"/>
          <w:sz w:val="22"/>
          <w:szCs w:val="22"/>
          <w:u w:val="none"/>
        </w:rPr>
        <w:t>日期}     日对施工图纸予以签收确认。</w:t>
      </w:r>
    </w:p>
    <w:p>
      <w:pPr>
        <w:pStyle w:val="BodyTextIndent"/>
        <w:keepNext w:val="false"/>
        <w:keepLines w:val="false"/>
        <w:pageBreakBefore w:val="false"/>
        <w:tabs>
          <w:tab w:val="left" w:pos="0" w:leader="none"/>
          <w:tab w:val="left" w:pos="142" w:leader="none"/>
          <w:tab w:val="left" w:pos="360" w:leader="none"/>
          <w:tab w:val="left" w:pos="426" w:leader="none"/>
        </w:tabs>
        <w:kinsoku w:val="true"/>
        <w:overflowPunct w:val="true"/>
        <w:autoSpaceDE w:val="true"/>
        <w:bidi w:val="0"/>
        <w:spacing w:lineRule="exact" w:line="420"/>
        <w:ind w:firstLine="440" w:end="0"/>
        <w:textAlignment w:val="auto"/>
        <w:rPr>
          <w:rFonts w:ascii="方正书宋_GBK" w:hAnsi="方正书宋_GBK" w:eastAsia="方正书宋_GBK" w:cs="方正书宋_GBK"/>
          <w:bCs/>
          <w:color w:val="000000"/>
          <w:sz w:val="22"/>
          <w:szCs w:val="22"/>
          <w:highlight w:val="none"/>
          <w:u w:val="none"/>
          <w:lang w:eastAsia="zh-CN"/>
        </w:rPr>
      </w:pPr>
      <w:r>
        <w:rPr>
          <w:rFonts w:eastAsia="方正书宋_GBK" w:cs="方正书宋_GBK" w:ascii="方正书宋_GBK" w:hAnsi="方正书宋_GBK"/>
          <w:color w:val="000000"/>
          <w:sz w:val="22"/>
          <w:szCs w:val="22"/>
          <w:u w:val="none"/>
          <w:lang w:val="en-US" w:eastAsia="zh-CN"/>
        </w:rPr>
        <w:t>3.3</w:t>
      </w:r>
      <w:r>
        <w:rPr>
          <w:rFonts w:ascii="方正书宋_GBK" w:hAnsi="方正书宋_GBK" w:cs="方正书宋_GBK" w:eastAsia="方正书宋_GBK"/>
          <w:color w:val="000000"/>
          <w:sz w:val="22"/>
          <w:szCs w:val="22"/>
          <w:u w:val="none"/>
        </w:rPr>
        <w:t>对施工图纸的变更应当以甲方签字确认为准。</w:t>
      </w:r>
      <w:r>
        <w:rPr>
          <w:rFonts w:ascii="方正书宋_GBK" w:hAnsi="方正书宋_GBK" w:cs="方正书宋_GBK" w:eastAsia="方正书宋_GBK"/>
          <w:color w:val="000000"/>
          <w:sz w:val="22"/>
          <w:szCs w:val="22"/>
          <w:u w:val="none"/>
          <w:lang w:eastAsia="zh-CN"/>
        </w:rPr>
        <w:t>详见</w:t>
      </w:r>
      <w:r>
        <w:rPr>
          <w:rFonts w:ascii="方正书宋_GBK" w:hAnsi="方正书宋_GBK" w:cs="方正书宋_GBK" w:eastAsia="方正书宋_GBK"/>
          <w:color w:val="000000"/>
          <w:sz w:val="22"/>
          <w:szCs w:val="22"/>
          <w:u w:val="none"/>
          <w:lang w:val="en-US" w:eastAsia="zh-CN"/>
        </w:rPr>
        <w:t>《工程变更单》（附件四）</w:t>
      </w:r>
    </w:p>
    <w:p>
      <w:pPr>
        <w:pStyle w:val="BodyTextIndent"/>
        <w:keepNext w:val="false"/>
        <w:keepLines w:val="false"/>
        <w:pageBreakBefore w:val="false"/>
        <w:tabs>
          <w:tab w:val="left" w:pos="0" w:leader="none"/>
          <w:tab w:val="left" w:pos="142" w:leader="none"/>
          <w:tab w:val="left" w:pos="360" w:leader="none"/>
          <w:tab w:val="left" w:pos="426" w:leader="none"/>
        </w:tabs>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highlight w:val="none"/>
          <w:u w:val="none"/>
        </w:rPr>
      </w:pPr>
      <w:r>
        <w:rPr>
          <w:rFonts w:eastAsia="方正书宋_GBK" w:cs="方正书宋_GBK" w:ascii="方正书宋_GBK" w:hAnsi="方正书宋_GBK"/>
          <w:bCs/>
          <w:color w:val="000000"/>
          <w:sz w:val="22"/>
          <w:szCs w:val="22"/>
          <w:u w:val="none"/>
          <w:lang w:val="en-US" w:eastAsia="zh-CN"/>
        </w:rPr>
        <w:t>3.4</w:t>
      </w:r>
      <w:r>
        <w:rPr>
          <w:rFonts w:ascii="方正书宋_GBK" w:hAnsi="方正书宋_GBK" w:cs="方正书宋_GBK" w:eastAsia="方正书宋_GBK"/>
          <w:bCs/>
          <w:color w:val="000000"/>
          <w:sz w:val="22"/>
          <w:szCs w:val="22"/>
          <w:u w:val="none"/>
        </w:rPr>
        <w:t>双方不得将对方提供的施工</w:t>
      </w:r>
      <w:r>
        <w:rPr>
          <w:rFonts w:ascii="方正书宋_GBK" w:hAnsi="方正书宋_GBK" w:cs="方正书宋_GBK" w:eastAsia="方正书宋_GBK"/>
          <w:bCs/>
          <w:color w:val="000000"/>
          <w:sz w:val="22"/>
          <w:szCs w:val="22"/>
          <w:u w:val="none"/>
          <w:lang w:eastAsia="zh-CN"/>
        </w:rPr>
        <w:t>设计</w:t>
      </w:r>
      <w:r>
        <w:rPr>
          <w:rFonts w:ascii="方正书宋_GBK" w:hAnsi="方正书宋_GBK" w:cs="方正书宋_GBK" w:eastAsia="方正书宋_GBK"/>
          <w:bCs/>
          <w:color w:val="000000"/>
          <w:sz w:val="22"/>
          <w:szCs w:val="22"/>
          <w:u w:val="none"/>
        </w:rPr>
        <w:t>图纸等资料擅自复制或转让给第三方，也不得用于本合同以外的项目。</w:t>
      </w:r>
    </w:p>
    <w:p>
      <w:pPr>
        <w:pStyle w:val="Style16"/>
        <w:keepNext w:val="false"/>
        <w:keepLines w:val="false"/>
        <w:pageBreakBefore w:val="false"/>
        <w:kinsoku w:val="true"/>
        <w:overflowPunct w:val="true"/>
        <w:autoSpaceDE w:val="true"/>
        <w:bidi w:val="0"/>
        <w:snapToGrid w:val="false"/>
        <w:spacing w:lineRule="exact" w:line="420"/>
        <w:jc w:val="start"/>
        <w:textAlignment w:val="auto"/>
        <w:rPr>
          <w:rFonts w:ascii="黑体;方正黑体_GBK" w:hAnsi="黑体;方正黑体_GBK" w:eastAsia="黑体;方正黑体_GBK" w:cs="宋体;方正书宋_GBK"/>
          <w:color w:val="000000"/>
          <w:sz w:val="24"/>
          <w:szCs w:val="24"/>
          <w:highlight w:val="none"/>
        </w:rPr>
      </w:pPr>
      <w:r>
        <w:rPr>
          <w:rFonts w:ascii="黑体;方正黑体_GBK" w:hAnsi="黑体;方正黑体_GBK" w:cs="黑体;方正黑体_GBK" w:eastAsia="黑体;方正黑体_GBK"/>
          <w:color w:val="000000"/>
        </w:rPr>
        <w:t>第</w:t>
      </w:r>
      <w:r>
        <w:rPr>
          <w:rFonts w:ascii="黑体;方正黑体_GBK" w:hAnsi="黑体;方正黑体_GBK" w:cs="黑体;方正黑体_GBK" w:eastAsia="黑体;方正黑体_GBK"/>
          <w:color w:val="000000"/>
          <w:lang w:val="en-US" w:eastAsia="zh-CN"/>
        </w:rPr>
        <w:t>四</w:t>
      </w:r>
      <w:r>
        <w:rPr>
          <w:rFonts w:ascii="方正黑体_GBK" w:hAnsi="方正黑体_GBK" w:cs="方正黑体_GBK" w:eastAsia="方正黑体_GBK"/>
          <w:color w:val="000000"/>
          <w:sz w:val="22"/>
          <w:szCs w:val="22"/>
          <w:u w:val="none"/>
          <w:lang w:val="en-US" w:eastAsia="zh-CN"/>
        </w:rPr>
        <w:t>条  甲</w:t>
      </w:r>
      <w:r>
        <w:rPr>
          <w:rFonts w:ascii="方正黑体_GBK" w:hAnsi="方正黑体_GBK" w:cs="方正黑体_GBK" w:eastAsia="方正黑体_GBK"/>
          <w:color w:val="000000"/>
          <w:sz w:val="22"/>
          <w:szCs w:val="22"/>
          <w:u w:val="none"/>
          <w:lang w:val="en-US" w:eastAsia="zh-CN"/>
        </w:rPr>
        <w:t>方义务</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rPr>
      </w:pPr>
      <w:r>
        <w:rPr>
          <w:rFonts w:eastAsia="方正书宋_GBK" w:cs="方正书宋_GBK" w:ascii="方正书宋_GBK" w:hAnsi="方正书宋_GBK"/>
          <w:color w:val="000000"/>
          <w:sz w:val="22"/>
          <w:szCs w:val="22"/>
          <w:lang w:val="en-US" w:eastAsia="zh-CN"/>
        </w:rPr>
        <w:t>4.1</w:t>
      </w:r>
      <w:r>
        <w:rPr>
          <w:rFonts w:ascii="方正书宋_GBK" w:hAnsi="方正书宋_GBK" w:cs="方正书宋_GBK" w:eastAsia="方正书宋_GBK"/>
          <w:color w:val="000000"/>
          <w:sz w:val="22"/>
          <w:szCs w:val="22"/>
        </w:rPr>
        <w:t>开工前</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{天数</w:t>
      </w:r>
      <w:r>
        <w:rPr>
          <w:rFonts w:ascii="方正书宋_GBK" w:hAnsi="方正书宋_GBK" w:cs="方正书宋_GBK" w:eastAsia="方正书宋_GBK"/>
          <w:color w:val="000000"/>
          <w:sz w:val="22"/>
          <w:szCs w:val="22"/>
          <w:lang w:eastAsia="zh-CN"/>
        </w:rPr>
        <w:t>} 天，为乙方入场施工创造条件，</w:t>
      </w:r>
      <w:r>
        <w:rPr>
          <w:rFonts w:ascii="方正书宋_GBK" w:hAnsi="方正书宋_GBK" w:cs="方正书宋_GBK" w:eastAsia="方正书宋_GBK"/>
          <w:color w:val="000000"/>
          <w:sz w:val="22"/>
          <w:szCs w:val="22"/>
        </w:rPr>
        <w:t>包括：提</w:t>
      </w:r>
      <w:r>
        <w:rPr>
          <w:rFonts w:ascii="方正书宋_GBK" w:hAnsi="方正书宋_GBK" w:cs="方正书宋_GBK" w:eastAsia="方正书宋_GBK"/>
          <w:color w:val="000000"/>
          <w:sz w:val="22"/>
          <w:szCs w:val="22"/>
          <w:lang w:eastAsia="zh-CN"/>
        </w:rPr>
        <w:t>供</w:t>
      </w:r>
      <w:r>
        <w:rPr>
          <w:rFonts w:ascii="方正书宋_GBK" w:hAnsi="方正书宋_GBK" w:cs="方正书宋_GBK" w:eastAsia="方正书宋_GBK"/>
          <w:color w:val="000000"/>
          <w:sz w:val="22"/>
          <w:szCs w:val="22"/>
        </w:rPr>
        <w:t>施工期间的</w:t>
      </w:r>
      <w:r>
        <w:rPr>
          <w:rFonts w:ascii="方正书宋_GBK" w:hAnsi="方正书宋_GBK" w:cs="方正书宋_GBK" w:eastAsia="方正书宋_GBK"/>
          <w:color w:val="000000"/>
          <w:sz w:val="22"/>
          <w:szCs w:val="22"/>
          <w:lang w:eastAsia="zh-CN"/>
        </w:rPr>
        <w:t>{水源和电源}等施工必备条件，搬清室内家具、陈设或将室内不易搬动的家具、陈设归堆、遮盖，并做好保护措施，以不影响施工为原则。若甲方不清空或不采取必要的保护措施而造成家具、陈设损坏，责任由甲方承担。</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both"/>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lang w:val="en-US" w:eastAsia="zh-CN"/>
        </w:rPr>
        <w:t>4.2</w:t>
      </w:r>
      <w:r>
        <w:rPr>
          <w:rFonts w:ascii="方正书宋_GBK" w:hAnsi="方正书宋_GBK" w:cs="方正书宋_GBK" w:eastAsia="方正书宋_GBK"/>
          <w:color w:val="000000"/>
          <w:sz w:val="22"/>
          <w:szCs w:val="22"/>
          <w:lang w:eastAsia="zh-CN"/>
        </w:rPr>
        <w:t>甲方自行或委托乙方向</w:t>
      </w:r>
      <w:r>
        <w:rPr>
          <w:rFonts w:ascii="方正书宋_GBK" w:hAnsi="方正书宋_GBK" w:cs="方正书宋_GBK" w:eastAsia="方正书宋_GBK"/>
          <w:color w:val="000000"/>
          <w:sz w:val="22"/>
          <w:szCs w:val="22"/>
          <w:u w:val="none"/>
          <w:lang w:val="en-US" w:eastAsia="zh-CN"/>
        </w:rPr>
        <w:t>物业服务企业或物业管理部门办理住宅室内装饰装修登记，签订住宅室内装饰装修管理服务协议，并严格遵守。</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0"/>
        <w:jc w:val="both"/>
        <w:textAlignment w:val="auto"/>
        <w:rPr>
          <w:rFonts w:ascii="方正书宋_GBK" w:hAnsi="方正书宋_GBK" w:eastAsia="方正书宋_GBK" w:cs="方正书宋_GBK"/>
          <w:color w:val="000000"/>
          <w:sz w:val="22"/>
          <w:szCs w:val="22"/>
          <w:highlight w:val="none"/>
          <w:u w:val="none"/>
          <w:lang w:val="en-US" w:eastAsia="zh-CN"/>
        </w:rPr>
      </w:pPr>
      <w:r>
        <w:rPr>
          <w:rFonts w:ascii="方正书宋_GBK" w:hAnsi="方正书宋_GBK" w:cs="方正书宋_GBK" w:eastAsia="方正书宋_GBK"/>
          <w:color w:val="000000"/>
          <w:sz w:val="22"/>
          <w:szCs w:val="22"/>
          <w:u w:val="none"/>
          <w:lang w:val="en-US" w:eastAsia="zh-CN"/>
        </w:rPr>
        <w:t>4.3甲</w:t>
      </w:r>
      <w:r>
        <w:rPr>
          <w:rFonts w:eastAsia="方正书宋_GBK" w:cs="方正书宋_GBK" w:ascii="方正书宋_GBK" w:hAnsi="方正书宋_GBK"/>
          <w:color w:val="000000"/>
          <w:sz w:val="22"/>
          <w:szCs w:val="22"/>
          <w:u w:val="none"/>
          <w:lang w:val="en-US" w:eastAsia="zh-CN"/>
        </w:rPr>
        <w:t>方应将</w:t>
      </w:r>
      <w:r>
        <w:rPr>
          <w:rFonts w:ascii="方正书宋_GBK" w:hAnsi="方正书宋_GBK" w:cs="方正书宋_GBK" w:eastAsia="方正书宋_GBK"/>
          <w:color w:val="000000"/>
          <w:sz w:val="22"/>
          <w:szCs w:val="22"/>
          <w:u w:val="none"/>
          <w:lang w:val="en-US" w:eastAsia="zh-CN"/>
        </w:rPr>
        <w:t>房屋分户钥匙{钥匙数</w:t>
      </w:r>
      <w:r>
        <w:rPr>
          <w:rFonts w:ascii="方正书宋_GBK" w:hAnsi="方正书宋_GBK" w:cs="方正书宋_GBK" w:eastAsia="方正书宋_GBK"/>
          <w:color w:val="000000"/>
          <w:sz w:val="22"/>
          <w:szCs w:val="22"/>
          <w:u w:val="single"/>
          <w:lang w:val="en-US" w:eastAsia="zh-CN"/>
        </w:rPr>
        <w:t>量}把，交</w:t>
      </w:r>
      <w:r>
        <w:rPr>
          <w:rFonts w:ascii="方正书宋_GBK" w:hAnsi="方正书宋_GBK" w:cs="方正书宋_GBK" w:eastAsia="方正书宋_GBK"/>
          <w:color w:val="000000"/>
          <w:sz w:val="22"/>
          <w:szCs w:val="22"/>
          <w:u w:val="none"/>
          <w:lang w:val="en-US" w:eastAsia="zh-CN"/>
        </w:rPr>
        <w:t>乙方施工负责人{负责</w:t>
      </w:r>
      <w:r>
        <w:rPr>
          <w:rFonts w:ascii="方正书宋_GBK" w:hAnsi="方正书宋_GBK" w:cs="方正书宋_GBK" w:eastAsia="方正书宋_GBK"/>
          <w:color w:val="000000"/>
          <w:sz w:val="22"/>
          <w:szCs w:val="22"/>
          <w:u w:val="single"/>
          <w:lang w:val="en-US" w:eastAsia="zh-CN"/>
        </w:rPr>
        <w:t>人姓名}保管</w:t>
      </w:r>
      <w:r>
        <w:rPr>
          <w:rFonts w:ascii="方正书宋_GBK" w:hAnsi="方正书宋_GBK" w:cs="方正书宋_GBK" w:eastAsia="方正书宋_GBK"/>
          <w:color w:val="000000"/>
          <w:sz w:val="22"/>
          <w:szCs w:val="22"/>
          <w:u w:val="none"/>
          <w:lang w:val="en-US" w:eastAsia="zh-CN"/>
        </w:rPr>
        <w:t>，工程交付时退回甲方。</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both"/>
        <w:textAlignment w:val="auto"/>
        <w:rPr>
          <w:rFonts w:ascii="方正书宋_GBK" w:hAnsi="方正书宋_GBK" w:eastAsia="方正书宋_GBK" w:cs="方正书宋_GBK"/>
          <w:color w:val="000000"/>
          <w:sz w:val="22"/>
          <w:szCs w:val="22"/>
          <w:highlight w:val="none"/>
          <w:lang w:eastAsia="zh-CN"/>
        </w:rPr>
      </w:pPr>
      <w:r>
        <w:rPr>
          <w:rFonts w:eastAsia="方正书宋_GBK" w:cs="方正书宋_GBK" w:ascii="方正书宋_GBK" w:hAnsi="方正书宋_GBK"/>
          <w:color w:val="000000"/>
          <w:sz w:val="22"/>
          <w:szCs w:val="22"/>
          <w:u w:val="none"/>
          <w:lang w:val="en-US" w:eastAsia="zh-CN"/>
        </w:rPr>
        <w:t>4.4</w:t>
      </w:r>
      <w:r>
        <w:rPr>
          <w:rFonts w:ascii="方正书宋_GBK" w:hAnsi="方正书宋_GBK" w:cs="方正书宋_GBK" w:eastAsia="方正书宋_GBK"/>
          <w:color w:val="000000"/>
          <w:sz w:val="22"/>
          <w:szCs w:val="22"/>
          <w:lang w:val="en-US" w:eastAsia="zh-CN"/>
        </w:rPr>
        <w:t>装饰装修前，甲方应告知邻里并</w:t>
      </w:r>
      <w:r>
        <w:rPr>
          <w:rFonts w:ascii="方正书宋_GBK" w:hAnsi="方正书宋_GBK" w:cs="方正书宋_GBK" w:eastAsia="方正书宋_GBK"/>
          <w:color w:val="000000"/>
          <w:sz w:val="22"/>
          <w:szCs w:val="22"/>
        </w:rPr>
        <w:t>负责协调施工队与邻里之间的关系</w:t>
      </w:r>
      <w:r>
        <w:rPr>
          <w:rFonts w:ascii="方正书宋_GBK" w:hAnsi="方正书宋_GBK" w:cs="方正书宋_GBK" w:eastAsia="方正书宋_GBK"/>
          <w:color w:val="000000"/>
          <w:sz w:val="22"/>
          <w:szCs w:val="22"/>
          <w:lang w:eastAsia="zh-CN"/>
        </w:rPr>
        <w:t>。</w:t>
      </w:r>
    </w:p>
    <w:p>
      <w:pPr>
        <w:pStyle w:val="Style16"/>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kern w:val="2"/>
          <w:sz w:val="22"/>
          <w:szCs w:val="22"/>
          <w:highlight w:val="none"/>
          <w:u w:val="none"/>
          <w:lang w:val="en-US" w:eastAsia="zh-CN" w:bidi="ar-SA"/>
        </w:rPr>
      </w:pPr>
      <w:r>
        <w:rPr>
          <w:rFonts w:eastAsia="方正书宋_GBK" w:cs="方正书宋_GBK" w:ascii="方正书宋_GBK" w:hAnsi="方正书宋_GBK"/>
          <w:color w:val="000000"/>
          <w:sz w:val="22"/>
          <w:szCs w:val="22"/>
          <w:u w:val="none"/>
          <w:lang w:val="en-US" w:eastAsia="zh-CN"/>
        </w:rPr>
        <w:t>4.</w:t>
      </w: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不得要求乙方拆改建筑主体和承重结构，如需要拆改原建筑的非承重结构、热、暖、燃气等管道设施，负责到有关部门办理相应的审批手续。</w:t>
      </w:r>
    </w:p>
    <w:p>
      <w:pPr>
        <w:pStyle w:val="Style16"/>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kern w:val="2"/>
          <w:sz w:val="22"/>
          <w:szCs w:val="22"/>
          <w:highlight w:val="none"/>
          <w:u w:val="none"/>
          <w:lang w:val="en-US" w:eastAsia="zh-CN" w:bidi="ar-SA"/>
        </w:rPr>
      </w:pPr>
      <w:r>
        <w:rPr>
          <w:rFonts w:eastAsia="方正书宋_GBK" w:cs="方正书宋_GBK" w:ascii="方正书宋_GBK" w:hAnsi="方正书宋_GBK"/>
          <w:color w:val="000000"/>
          <w:sz w:val="22"/>
          <w:szCs w:val="22"/>
          <w:u w:val="none"/>
          <w:lang w:val="en-US" w:eastAsia="zh-CN"/>
        </w:rPr>
        <w:t>4.</w:t>
      </w: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施工期间甲方仍需部分使用该居室的，应当配合乙方做好安全及消防工作。</w:t>
      </w:r>
    </w:p>
    <w:p>
      <w:pPr>
        <w:pStyle w:val="Style16"/>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kern w:val="2"/>
          <w:sz w:val="22"/>
          <w:szCs w:val="22"/>
          <w:highlight w:val="none"/>
          <w:u w:val="none"/>
          <w:lang w:val="en-US" w:eastAsia="zh-CN" w:bidi="ar-SA"/>
        </w:rPr>
      </w:pPr>
      <w:r>
        <w:rPr>
          <w:rFonts w:eastAsia="方正书宋_GBK" w:cs="方正书宋_GBK" w:ascii="方正书宋_GBK" w:hAnsi="方正书宋_GBK"/>
          <w:color w:val="000000"/>
          <w:sz w:val="22"/>
          <w:szCs w:val="22"/>
          <w:u w:val="none"/>
          <w:lang w:val="en-US" w:eastAsia="zh-CN"/>
        </w:rPr>
        <w:t>4.</w:t>
      </w: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参与工程质量和施工进度的监督，参加材料验收、隐蔽工程验收、中期工程验收、竣工验收。</w:t>
      </w:r>
    </w:p>
    <w:p>
      <w:pPr>
        <w:pStyle w:val="Style16"/>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kern w:val="2"/>
          <w:sz w:val="22"/>
          <w:szCs w:val="22"/>
          <w:highlight w:val="none"/>
          <w:u w:val="none"/>
          <w:lang w:val="en-US" w:eastAsia="zh-CN" w:bidi="ar-SA"/>
        </w:rPr>
      </w:pPr>
      <w:r>
        <w:rPr>
          <w:rFonts w:eastAsia="方正书宋_GBK" w:cs="方正书宋_GBK" w:ascii="方正书宋_GBK" w:hAnsi="方正书宋_GBK"/>
          <w:color w:val="000000"/>
          <w:sz w:val="22"/>
          <w:szCs w:val="22"/>
          <w:u w:val="none"/>
          <w:lang w:val="en-US" w:eastAsia="zh-CN"/>
        </w:rPr>
        <w:t>4.</w:t>
      </w:r>
      <w:r>
        <w:rPr>
          <w:rFonts w:eastAsia="方正书宋_GBK" w:cs="方正书宋_GBK" w:ascii="方正书宋_GBK" w:hAnsi="方正书宋_GBK"/>
          <w:color w:val="000000"/>
          <w:kern w:val="2"/>
          <w:sz w:val="22"/>
          <w:szCs w:val="22"/>
          <w:u w:val="none"/>
          <w:lang w:val="en-US" w:eastAsia="zh-CN" w:bidi="ar-SA"/>
        </w:rPr>
        <w:t>8</w:t>
      </w:r>
      <w:r>
        <w:rPr>
          <w:rFonts w:ascii="方正书宋_GBK" w:hAnsi="方正书宋_GBK" w:cs="方正书宋_GBK" w:eastAsia="方正书宋_GBK"/>
          <w:color w:val="000000"/>
          <w:kern w:val="2"/>
          <w:sz w:val="22"/>
          <w:szCs w:val="22"/>
          <w:u w:val="none"/>
          <w:lang w:val="en-US" w:eastAsia="zh-CN" w:bidi="ar-SA"/>
        </w:rPr>
        <w:t>按约定及时支付工程款和结算工程款。</w:t>
      </w:r>
    </w:p>
    <w:p>
      <w:pPr>
        <w:pStyle w:val="Style16"/>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kern w:val="2"/>
          <w:sz w:val="22"/>
          <w:szCs w:val="22"/>
          <w:highlight w:val="none"/>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4.9</w:t>
      </w:r>
      <w:r>
        <w:rPr>
          <w:rFonts w:ascii="方正书宋_GBK" w:hAnsi="方正书宋_GBK" w:cs="方正书宋_GBK" w:eastAsia="方正书宋_GBK"/>
          <w:color w:val="000000"/>
          <w:kern w:val="2"/>
          <w:sz w:val="22"/>
          <w:szCs w:val="22"/>
          <w:u w:val="none"/>
          <w:lang w:val="en-US" w:eastAsia="zh-CN" w:bidi="ar-SA"/>
        </w:rPr>
        <w:t>不得拒绝和阻碍物业服务企业或物业管理部门依据住宅室内装饰装修管理服务协议的约定，对住宅室内装饰装修活动进行监督检查。</w:t>
      </w:r>
    </w:p>
    <w:p>
      <w:pPr>
        <w:pStyle w:val="Style16"/>
        <w:keepNext w:val="false"/>
        <w:keepLines w:val="false"/>
        <w:pageBreakBefore w:val="false"/>
        <w:kinsoku w:val="true"/>
        <w:overflowPunct w:val="true"/>
        <w:autoSpaceDE w:val="true"/>
        <w:bidi w:val="0"/>
        <w:snapToGrid w:val="false"/>
        <w:spacing w:lineRule="exact" w:line="420"/>
        <w:jc w:val="both"/>
        <w:textAlignment w:val="auto"/>
        <w:rPr>
          <w:rFonts w:ascii="黑体;方正黑体_GBK" w:hAnsi="黑体;方正黑体_GBK" w:eastAsia="黑体;方正黑体_GBK" w:cs="宋体;方正书宋_GBK"/>
          <w:color w:val="000000"/>
          <w:sz w:val="24"/>
          <w:szCs w:val="24"/>
          <w:highlight w:val="none"/>
        </w:rPr>
      </w:pPr>
      <w:r>
        <w:rPr>
          <w:rFonts w:ascii="黑体;方正黑体_GBK" w:hAnsi="黑体;方正黑体_GBK" w:cs="黑体;方正黑体_GBK" w:eastAsia="黑体;方正黑体_GBK"/>
          <w:color w:val="000000"/>
          <w:sz w:val="24"/>
          <w:szCs w:val="24"/>
        </w:rPr>
        <w:t>第五条</w:t>
      </w:r>
      <w:r>
        <w:rPr>
          <w:rFonts w:ascii="黑体;方正黑体_GBK" w:hAnsi="黑体;方正黑体_GBK" w:cs="黑体;方正黑体_GBK" w:eastAsia="黑体;方正黑体_GBK"/>
          <w:color w:val="000000"/>
          <w:sz w:val="24"/>
          <w:szCs w:val="24"/>
          <w:lang w:val="en-US" w:eastAsia="zh-CN"/>
        </w:rPr>
        <w:t xml:space="preserve"> </w:t>
      </w:r>
      <w:r>
        <w:rPr>
          <w:rFonts w:ascii="方正黑体_GBK" w:hAnsi="方正黑体_GBK" w:cs="方正黑体_GBK" w:eastAsia="方正黑体_GBK"/>
          <w:color w:val="000000"/>
          <w:sz w:val="22"/>
          <w:szCs w:val="22"/>
          <w:u w:val="none"/>
          <w:lang w:val="en-US" w:eastAsia="zh-CN"/>
        </w:rPr>
        <w:t xml:space="preserve"> {乙方义务}</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lang w:eastAsia="zh-CN"/>
        </w:rPr>
      </w:pPr>
      <w:r>
        <w:rPr>
          <w:rFonts w:eastAsia="方正书宋_GBK" w:cs="方正书宋_GBK" w:ascii="方正书宋_GBK" w:hAnsi="方正书宋_GBK"/>
          <w:color w:val="000000"/>
          <w:sz w:val="22"/>
          <w:szCs w:val="22"/>
          <w:lang w:val="en-US" w:eastAsia="zh-CN"/>
        </w:rPr>
        <w:t>5.</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lang w:eastAsia="zh-CN"/>
        </w:rPr>
        <w:t>乙方指派</w:t>
      </w:r>
      <w:r>
        <w:rPr>
          <w:rFonts w:ascii="方正书宋_GBK" w:hAnsi="方正书宋_GBK" w:cs="方正书宋_GBK" w:eastAsia="方正书宋_GBK"/>
          <w:color w:val="000000"/>
          <w:sz w:val="22"/>
          <w:szCs w:val="22"/>
          <w:u w:val="single"/>
          <w:lang w:val="en-US" w:eastAsia="zh-CN"/>
        </w:rPr>
        <w:t xml:space="preserve"> {项目负</w:t>
      </w:r>
      <w:r>
        <w:rPr>
          <w:rFonts w:ascii="方正书宋_GBK" w:hAnsi="方正书宋_GBK" w:cs="方正书宋_GBK" w:eastAsia="方正书宋_GBK"/>
          <w:color w:val="000000"/>
          <w:sz w:val="22"/>
          <w:szCs w:val="22"/>
          <w:u w:val="none"/>
          <w:lang w:val="en-US" w:eastAsia="zh-CN"/>
        </w:rPr>
        <w:t>责人} 为本工程的项目负责人，全权负责合同</w:t>
      </w:r>
      <w:r>
        <w:rPr>
          <w:rFonts w:ascii="方正书宋_GBK" w:hAnsi="方正书宋_GBK" w:cs="方正书宋_GBK" w:eastAsia="方正书宋_GBK"/>
          <w:color w:val="000000"/>
          <w:sz w:val="22"/>
          <w:szCs w:val="22"/>
          <w:lang w:eastAsia="zh-CN"/>
        </w:rPr>
        <w:t>履行。在施工过程中严格按照双方确认的施工设计图</w:t>
      </w:r>
      <w:r>
        <w:rPr>
          <w:rFonts w:ascii="方正书宋_GBK" w:hAnsi="方正书宋_GBK" w:cs="方正书宋_GBK" w:eastAsia="方正书宋_GBK"/>
          <w:color w:val="000000"/>
          <w:sz w:val="22"/>
          <w:szCs w:val="22"/>
        </w:rPr>
        <w:t>纸施工，</w:t>
      </w:r>
      <w:r>
        <w:rPr>
          <w:rFonts w:ascii="方正书宋_GBK" w:hAnsi="方正书宋_GBK" w:cs="方正书宋_GBK" w:eastAsia="方正书宋_GBK"/>
          <w:color w:val="000000"/>
          <w:sz w:val="22"/>
          <w:szCs w:val="22"/>
          <w:lang w:eastAsia="zh-CN"/>
        </w:rPr>
        <w:t>严格执行操作规范防火规定及质量标准，按期保质完成工程。</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lang w:eastAsia="zh-CN"/>
        </w:rPr>
      </w:pPr>
      <w:r>
        <w:rPr>
          <w:rFonts w:eastAsia="方正书宋_GBK" w:cs="方正书宋_GBK" w:ascii="方正书宋_GBK" w:hAnsi="方正书宋_GBK"/>
          <w:color w:val="000000"/>
          <w:sz w:val="22"/>
          <w:szCs w:val="22"/>
          <w:lang w:val="en-US" w:eastAsia="zh-CN"/>
        </w:rPr>
        <w:t>5.2</w:t>
      </w:r>
      <w:r>
        <w:rPr>
          <w:rFonts w:ascii="方正书宋_GBK" w:hAnsi="方正书宋_GBK" w:cs="方正书宋_GBK" w:eastAsia="方正书宋_GBK"/>
          <w:color w:val="000000"/>
          <w:sz w:val="22"/>
          <w:szCs w:val="22"/>
          <w:lang w:eastAsia="zh-CN"/>
        </w:rPr>
        <w:t>遵守有关行政主管部门及单位的规定和管理制度，严格执行有关施工现场的规定，保障施工中作业人员安全，采取合理措施保护施工现场环境，对施工作业过程中可能引起的大气、水、噪音以及固体废物污染采取具体可行的防范措施。</w:t>
      </w:r>
    </w:p>
    <w:p>
      <w:pPr>
        <w:pStyle w:val="Normal"/>
        <w:keepNext w:val="false"/>
        <w:keepLines w:val="false"/>
        <w:pageBreakBefore w:val="false"/>
        <w:widowControl/>
        <w:suppressLineNumbers w:val="0"/>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kern w:val="2"/>
          <w:sz w:val="22"/>
          <w:szCs w:val="22"/>
          <w:highlight w:val="none"/>
          <w:lang w:val="en-US" w:eastAsia="zh-CN" w:bidi="ar-SA"/>
        </w:rPr>
      </w:pPr>
      <w:r>
        <w:rPr>
          <w:rFonts w:eastAsia="方正书宋_GBK" w:cs="方正书宋_GBK" w:ascii="方正书宋_GBK" w:hAnsi="方正书宋_GBK"/>
          <w:color w:val="000000"/>
          <w:kern w:val="2"/>
          <w:sz w:val="22"/>
          <w:szCs w:val="22"/>
          <w:lang w:val="en-US" w:eastAsia="zh-CN" w:bidi="ar-SA"/>
        </w:rPr>
        <w:t>5.3</w:t>
      </w:r>
      <w:r>
        <w:rPr>
          <w:rFonts w:ascii="方正书宋_GBK" w:hAnsi="方正书宋_GBK" w:cs="方正书宋_GBK" w:eastAsia="方正书宋_GBK"/>
          <w:color w:val="000000"/>
          <w:kern w:val="2"/>
          <w:sz w:val="22"/>
          <w:szCs w:val="22"/>
          <w:lang w:val="en-US" w:eastAsia="zh-CN" w:bidi="ar-SA"/>
        </w:rPr>
        <w:t>保证施工现场的整洁，工程完工后负责清扫施工现场。因工程施工而产生的垃圾，由乙方负责运出施工现场，并负责将垃圾运到相关管理部门指定的地点，</w:t>
      </w:r>
      <w:r>
        <w:rPr>
          <w:rFonts w:ascii="方正书宋_GBK" w:hAnsi="方正书宋_GBK" w:cs="方正书宋_GBK" w:eastAsia="方正书宋_GBK"/>
          <w:color w:val="000000"/>
          <w:kern w:val="2"/>
          <w:sz w:val="22"/>
          <w:szCs w:val="22"/>
          <w:u w:val="single"/>
          <w:lang w:val="en-US" w:eastAsia="zh-CN" w:bidi="ar-SA"/>
        </w:rPr>
        <w:t>{负责方}负责支付</w:t>
      </w:r>
      <w:r>
        <w:rPr>
          <w:rFonts w:ascii="方正书宋_GBK" w:hAnsi="方正书宋_GBK" w:cs="方正书宋_GBK" w:eastAsia="方正书宋_GBK"/>
          <w:color w:val="000000"/>
          <w:kern w:val="2"/>
          <w:sz w:val="22"/>
          <w:szCs w:val="22"/>
          <w:lang w:val="en-US" w:eastAsia="zh-CN" w:bidi="ar-SA"/>
        </w:rPr>
        <w:t>垃圾清运费用{金额}元</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lang w:val="en-US" w:eastAsia="zh-CN" w:bidi="ar-SA"/>
        </w:rPr>
      </w:r>
    </w:p>
    <w:p>
      <w:pPr>
        <w:pStyle w:val="Normal"/>
        <w:keepNext w:val="false"/>
        <w:keepLines w:val="false"/>
        <w:pageBreakBefore w:val="false"/>
        <w:numPr>
          <w:ilvl w:val="0"/>
          <w:numId w:val="0"/>
        </w:numPr>
        <w:kinsoku w:val="true"/>
        <w:overflowPunct w:val="true"/>
        <w:autoSpaceDE w:val="true"/>
        <w:bidi w:val="0"/>
        <w:spacing w:lineRule="exact" w:line="420"/>
        <w:ind w:firstLine="440" w:start="0" w:end="0"/>
        <w:textAlignment w:val="auto"/>
        <w:rPr>
          <w:rFonts w:ascii="方正书宋_GBK" w:hAnsi="方正书宋_GBK" w:eastAsia="方正书宋_GBK" w:cs="方正书宋_GBK"/>
          <w:color w:val="000000"/>
          <w:kern w:val="2"/>
          <w:sz w:val="22"/>
          <w:szCs w:val="22"/>
          <w:highlight w:val="none"/>
          <w:lang w:val="en-US" w:eastAsia="zh-CN" w:bidi="ar-SA"/>
        </w:rPr>
      </w:pPr>
      <w:r>
        <w:rPr>
          <w:rFonts w:eastAsia="方正书宋_GBK" w:cs="方正书宋_GBK" w:ascii="方正书宋_GBK" w:hAnsi="方正书宋_GBK"/>
          <w:color w:val="000000"/>
          <w:kern w:val="2"/>
          <w:sz w:val="22"/>
          <w:szCs w:val="22"/>
          <w:lang w:val="en-US" w:eastAsia="zh-CN" w:bidi="ar-SA"/>
        </w:rPr>
        <w:t>5.4</w:t>
      </w:r>
      <w:r>
        <w:rPr>
          <w:rFonts w:ascii="方正书宋_GBK" w:hAnsi="方正书宋_GBK" w:cs="方正书宋_GBK" w:eastAsia="方正书宋_GBK"/>
          <w:color w:val="000000"/>
          <w:sz w:val="22"/>
          <w:szCs w:val="22"/>
          <w:lang w:val="en-US" w:eastAsia="zh-CN"/>
        </w:rPr>
        <w:t>应做到文明施工，</w:t>
      </w:r>
      <w:r>
        <w:rPr>
          <w:rFonts w:ascii="方正书宋_GBK" w:hAnsi="方正书宋_GBK" w:cs="方正书宋_GBK" w:eastAsia="方正书宋_GBK"/>
          <w:color w:val="000000"/>
          <w:sz w:val="22"/>
          <w:szCs w:val="22"/>
          <w:u w:val="none"/>
          <w:lang w:val="en-US" w:eastAsia="zh-CN"/>
        </w:rPr>
        <w:t>遵守物业部门的规章制度，不得在限制时</w:t>
      </w:r>
      <w:r>
        <w:rPr>
          <w:rFonts w:ascii="方正书宋_GBK" w:hAnsi="方正书宋_GBK" w:cs="方正书宋_GBK" w:eastAsia="方正书宋_GBK"/>
          <w:color w:val="000000"/>
          <w:kern w:val="2"/>
          <w:sz w:val="22"/>
          <w:szCs w:val="22"/>
          <w:lang w:val="en-US" w:eastAsia="zh-CN" w:bidi="ar-SA"/>
        </w:rPr>
        <w:t>间（一般指每日</w:t>
      </w:r>
      <w:r>
        <w:rPr>
          <w:rFonts w:ascii="方正书宋_GBK" w:hAnsi="方正书宋_GBK" w:cs="方正书宋_GBK" w:eastAsia="方正书宋_GBK"/>
          <w:color w:val="000000"/>
          <w:kern w:val="2"/>
          <w:sz w:val="22"/>
          <w:szCs w:val="22"/>
          <w:u w:val="single"/>
          <w:lang w:val="en-US" w:eastAsia="zh-CN" w:bidi="ar-SA"/>
        </w:rPr>
        <w:t xml:space="preserve"> {开始时间</w:t>
      </w:r>
      <w:r>
        <w:rPr>
          <w:rFonts w:ascii="方正书宋_GBK" w:hAnsi="方正书宋_GBK" w:cs="方正书宋_GBK" w:eastAsia="方正书宋_GBK"/>
          <w:color w:val="000000"/>
          <w:kern w:val="2"/>
          <w:sz w:val="22"/>
          <w:szCs w:val="22"/>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至 {结束时</w:t>
      </w:r>
      <w:r>
        <w:rPr>
          <w:rFonts w:ascii="方正书宋_GBK" w:hAnsi="方正书宋_GBK" w:cs="方正书宋_GBK" w:eastAsia="方正书宋_GBK"/>
          <w:color w:val="000000"/>
          <w:kern w:val="2"/>
          <w:sz w:val="22"/>
          <w:szCs w:val="22"/>
          <w:lang w:val="en-US" w:eastAsia="zh-CN" w:bidi="ar-SA"/>
        </w:rPr>
        <w:t>间</w:t>
      </w:r>
      <w:r>
        <w:rPr>
          <w:rFonts w:ascii="方正书宋_GBK" w:hAnsi="方正书宋_GBK" w:cs="方正书宋_GBK" w:eastAsia="方正书宋_GBK"/>
          <w:color w:val="000000"/>
          <w:kern w:val="2"/>
          <w:sz w:val="22"/>
          <w:szCs w:val="22"/>
          <w:u w:val="single"/>
          <w:lang w:val="en-US" w:eastAsia="zh-CN" w:bidi="ar-SA"/>
        </w:rPr>
        <w:t>} 、{再次开</w:t>
      </w:r>
      <w:r>
        <w:rPr>
          <w:rFonts w:ascii="方正书宋_GBK" w:hAnsi="方正书宋_GBK" w:cs="方正书宋_GBK" w:eastAsia="方正书宋_GBK"/>
          <w:color w:val="000000"/>
          <w:kern w:val="2"/>
          <w:sz w:val="22"/>
          <w:szCs w:val="22"/>
          <w:lang w:val="en-US" w:eastAsia="zh-CN" w:bidi="ar-SA"/>
        </w:rPr>
        <w:t>始时间</w:t>
      </w:r>
      <w:r>
        <w:rPr>
          <w:rFonts w:ascii="方正书宋_GBK" w:hAnsi="方正书宋_GBK" w:cs="方正书宋_GBK" w:eastAsia="方正书宋_GBK"/>
          <w:color w:val="000000"/>
          <w:kern w:val="2"/>
          <w:sz w:val="22"/>
          <w:szCs w:val="22"/>
          <w:u w:val="single"/>
          <w:lang w:val="en-US" w:eastAsia="zh-CN" w:bidi="ar-SA"/>
        </w:rPr>
        <w:t>} 至次日 {</w:t>
      </w:r>
      <w:r>
        <w:rPr>
          <w:rFonts w:ascii="方正书宋_GBK" w:hAnsi="方正书宋_GBK" w:cs="方正书宋_GBK" w:eastAsia="方正书宋_GBK"/>
          <w:color w:val="000000"/>
          <w:kern w:val="2"/>
          <w:sz w:val="22"/>
          <w:szCs w:val="22"/>
          <w:lang w:val="en-US" w:eastAsia="zh-CN" w:bidi="ar-SA"/>
        </w:rPr>
        <w:t>结束时间} ）内从事敲、凿、刨、钻等产生噪音的装饰装修活动。</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eastAsia="zh-CN"/>
        </w:rPr>
      </w:pPr>
      <w:r>
        <w:rPr>
          <w:rFonts w:eastAsia="方正书宋_GBK" w:cs="方正书宋_GBK" w:ascii="方正书宋_GBK" w:hAnsi="方正书宋_GBK"/>
          <w:color w:val="000000"/>
          <w:sz w:val="22"/>
          <w:szCs w:val="22"/>
          <w:lang w:val="en-US" w:eastAsia="zh-CN"/>
        </w:rPr>
        <w:t>5.5</w:t>
      </w:r>
      <w:r>
        <w:rPr>
          <w:rFonts w:ascii="方正书宋_GBK" w:hAnsi="方正书宋_GBK" w:cs="方正书宋_GBK" w:eastAsia="方正书宋_GBK"/>
          <w:color w:val="000000"/>
          <w:sz w:val="22"/>
          <w:szCs w:val="22"/>
          <w:lang w:val="en-US" w:eastAsia="zh-CN"/>
        </w:rPr>
        <w:t>未经</w:t>
      </w:r>
      <w:r>
        <w:rPr>
          <w:rFonts w:ascii="方正书宋_GBK" w:hAnsi="方正书宋_GBK" w:cs="方正书宋_GBK" w:eastAsia="方正书宋_GBK"/>
          <w:color w:val="000000"/>
          <w:sz w:val="22"/>
          <w:szCs w:val="22"/>
          <w:lang w:eastAsia="zh-CN"/>
        </w:rPr>
        <w:t>甲方同意和所在的相关部门批准备案，不得随意改变房屋结构和使用性质，不得随意更改燃气管道、水表前管道和电表前管线，</w:t>
      </w:r>
      <w:r>
        <w:rPr>
          <w:rFonts w:ascii="方正书宋_GBK" w:hAnsi="方正书宋_GBK" w:cs="方正书宋_GBK" w:eastAsia="方正书宋_GBK"/>
          <w:color w:val="000000"/>
          <w:sz w:val="22"/>
          <w:szCs w:val="22"/>
          <w:u w:val="none"/>
          <w:lang w:val="en-US" w:eastAsia="zh-CN"/>
        </w:rPr>
        <w:t>因施工给邻里造成管道堵塞、渗漏、停水、停电等，由乙方承担维修和赔偿责任</w:t>
      </w:r>
      <w:r>
        <w:rPr>
          <w:rFonts w:ascii="方正书宋_GBK" w:hAnsi="方正书宋_GBK" w:cs="方正书宋_GBK" w:eastAsia="方正书宋_GBK"/>
          <w:color w:val="000000"/>
          <w:sz w:val="22"/>
          <w:szCs w:val="22"/>
          <w:u w:val="none"/>
          <w:lang w:eastAsia="zh-CN"/>
        </w:rPr>
        <w:t>。</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rPr>
      </w:pPr>
      <w:r>
        <w:rPr>
          <w:rFonts w:eastAsia="方正书宋_GBK" w:cs="方正书宋_GBK" w:ascii="方正书宋_GBK" w:hAnsi="方正书宋_GBK"/>
          <w:color w:val="000000"/>
          <w:sz w:val="22"/>
          <w:szCs w:val="22"/>
          <w:u w:val="none"/>
          <w:lang w:val="en-US" w:eastAsia="zh-CN"/>
        </w:rPr>
        <w:t>5.6</w:t>
      </w:r>
      <w:r>
        <w:rPr>
          <w:rFonts w:ascii="方正书宋_GBK" w:hAnsi="方正书宋_GBK" w:cs="方正书宋_GBK" w:eastAsia="方正书宋_GBK"/>
          <w:color w:val="000000"/>
          <w:sz w:val="22"/>
          <w:szCs w:val="22"/>
          <w:u w:val="none"/>
          <w:lang w:val="en-US" w:eastAsia="zh-CN"/>
        </w:rPr>
        <w:t>在进场后工程未移交甲方之前，负责保护好已有保护措施的家具和陈设，对现场的一切设施和工程成品进行保护，双方另有约定的除外。</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5.7</w:t>
      </w:r>
      <w:r>
        <w:rPr>
          <w:rFonts w:ascii="方正书宋_GBK" w:hAnsi="方正书宋_GBK" w:cs="方正书宋_GBK" w:eastAsia="方正书宋_GBK"/>
          <w:color w:val="000000"/>
          <w:sz w:val="22"/>
          <w:szCs w:val="22"/>
          <w:u w:val="none"/>
          <w:lang w:val="en-US" w:eastAsia="zh-CN"/>
        </w:rPr>
        <w:t>运送建筑材料时，应合理操作使用电梯，不得超载、超时使用电梯，不得损坏设备，因使用不当造成电梯损坏的，由乙方承担维修和赔偿责任</w:t>
      </w:r>
      <w:r>
        <w:rPr>
          <w:rFonts w:ascii="方正书宋_GBK" w:hAnsi="方正书宋_GBK" w:cs="方正书宋_GBK" w:eastAsia="方正书宋_GBK"/>
          <w:color w:val="000000"/>
          <w:sz w:val="22"/>
          <w:szCs w:val="22"/>
          <w:u w:val="none"/>
          <w:lang w:eastAsia="zh-CN"/>
        </w:rPr>
        <w:t>。</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5.8</w:t>
      </w:r>
      <w:r>
        <w:rPr>
          <w:rFonts w:ascii="方正书宋_GBK" w:hAnsi="方正书宋_GBK" w:cs="方正书宋_GBK" w:eastAsia="方正书宋_GBK"/>
          <w:color w:val="000000"/>
          <w:sz w:val="22"/>
          <w:szCs w:val="22"/>
          <w:u w:val="none"/>
          <w:lang w:val="en-US" w:eastAsia="zh-CN"/>
        </w:rPr>
        <w:t>通过告知网址、统一公示等方式为甲方提供本合同签订及履行过程中所涉及的各种法规、标准、计算书、参考价格等书面资料的查阅条件。</w:t>
      </w:r>
    </w:p>
    <w:p>
      <w:pPr>
        <w:pStyle w:val="Style16"/>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5.9</w:t>
      </w:r>
      <w:r>
        <w:rPr>
          <w:rFonts w:ascii="方正书宋_GBK" w:hAnsi="方正书宋_GBK" w:cs="方正书宋_GBK" w:eastAsia="方正书宋_GBK"/>
          <w:color w:val="000000"/>
          <w:kern w:val="2"/>
          <w:sz w:val="22"/>
          <w:szCs w:val="22"/>
          <w:u w:val="none"/>
          <w:lang w:val="en-US" w:eastAsia="zh-CN" w:bidi="ar-SA"/>
        </w:rPr>
        <w:t>不得拒绝和阻碍物业服务企业或物业管理部门依据住宅室内装饰装修管理服务协议的约定，对住宅室内装饰装修活动进行监督检查。</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黑体_GBK" w:hAnsi="方正黑体_GBK" w:eastAsia="方正黑体_GBK" w:cs="方正黑体_GBK"/>
          <w:color w:val="000000"/>
          <w:sz w:val="22"/>
          <w:szCs w:val="22"/>
          <w:highlight w:val="none"/>
          <w:u w:val="none"/>
          <w:lang w:val="en-US" w:eastAsia="zh-CN"/>
        </w:rPr>
      </w:pPr>
      <w:r>
        <w:rPr>
          <w:rFonts w:ascii="方正黑体_GBK" w:hAnsi="方正黑体_GBK" w:cs="方正黑体_GBK" w:eastAsia="方正黑体_GBK"/>
          <w:color w:val="000000"/>
          <w:sz w:val="22"/>
          <w:szCs w:val="22"/>
          <w:u w:val="none"/>
          <w:lang w:val="en-US" w:eastAsia="zh-CN"/>
        </w:rPr>
        <w:t>第六条 工程变更</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lang w:val="en-US" w:eastAsia="zh-CN"/>
        </w:rPr>
        <w:t>6.1</w:t>
      </w:r>
      <w:r>
        <w:rPr>
          <w:rFonts w:ascii="方正书宋_GBK" w:hAnsi="方正书宋_GBK" w:cs="方正书宋_GBK" w:eastAsia="方正书宋_GBK"/>
          <w:color w:val="000000"/>
          <w:sz w:val="22"/>
          <w:szCs w:val="22"/>
          <w:lang w:val="en-US" w:eastAsia="zh-CN"/>
        </w:rPr>
        <w:t>施工期间本合同约定的工程内容如需变更，双方应协商一致，双方填写《工程变更单》（附件四），同时调整工程费用及工期。</w:t>
      </w:r>
      <w:r>
        <w:rPr>
          <w:rFonts w:ascii="方正书宋_GBK" w:hAnsi="方正书宋_GBK" w:cs="方正书宋_GBK" w:eastAsia="方正书宋_GBK"/>
          <w:color w:val="000000"/>
          <w:sz w:val="22"/>
          <w:szCs w:val="22"/>
          <w:u w:val="none"/>
          <w:lang w:val="en-US" w:eastAsia="zh-CN"/>
        </w:rPr>
        <w:t>《工程变更单》（附件四），作为竣工结算和顺延工期的依据。</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6.2</w:t>
      </w:r>
      <w:r>
        <w:rPr>
          <w:rFonts w:ascii="方正书宋_GBK" w:hAnsi="方正书宋_GBK" w:cs="方正书宋_GBK" w:eastAsia="方正书宋_GBK"/>
          <w:color w:val="000000"/>
          <w:sz w:val="22"/>
          <w:szCs w:val="22"/>
          <w:u w:val="none"/>
          <w:lang w:val="en-US" w:eastAsia="zh-CN"/>
        </w:rPr>
        <w:t>因{甲方}原因提出变更设计、停止施工或增、减项目时，应以书面形式通知{乙方}，列明停止施工或变更增减的原因、工程部位、时间和材料等。在签订《工程变更单》（附件四）后，方能进行施工。因变更所造成的停工、工期延误和无法再利用而造成的材料损耗等损失由{甲方</w:t>
      </w:r>
      <w:r>
        <w:rPr>
          <w:rFonts w:ascii="方正书宋_GBK" w:hAnsi="方正书宋_GBK" w:cs="方正书宋_GBK" w:eastAsia="方正书宋_GBK"/>
          <w:color w:val="000000"/>
          <w:sz w:val="22"/>
          <w:szCs w:val="22"/>
          <w:u w:val="single"/>
          <w:lang w:val="en-US" w:eastAsia="zh-CN"/>
        </w:rPr>
        <w:t>}承担，{乙</w:t>
      </w:r>
      <w:r>
        <w:rPr>
          <w:rFonts w:ascii="方正书宋_GBK" w:hAnsi="方正书宋_GBK" w:cs="方正书宋_GBK" w:eastAsia="方正书宋_GBK"/>
          <w:color w:val="000000"/>
          <w:sz w:val="22"/>
          <w:szCs w:val="22"/>
          <w:u w:val="none"/>
          <w:lang w:val="en-US" w:eastAsia="zh-CN"/>
        </w:rPr>
        <w:t>方} {天数}天内根据变更内容向{甲方}提出因变更而产生的相关费用清单。</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黑体_GBK" w:hAnsi="方正黑体_GBK" w:eastAsia="方正黑体_GBK" w:cs="方正黑体_GBK"/>
          <w:color w:val="000000"/>
          <w:sz w:val="22"/>
          <w:szCs w:val="22"/>
          <w:highlight w:val="none"/>
          <w:u w:val="none"/>
          <w:lang w:val="en-US" w:eastAsia="zh-CN"/>
        </w:rPr>
      </w:pPr>
      <w:r>
        <w:rPr>
          <w:rFonts w:ascii="方正黑体_GBK" w:hAnsi="方正黑体_GBK" w:cs="方正黑体_GBK" w:eastAsia="方正黑体_GBK"/>
          <w:color w:val="000000"/>
          <w:sz w:val="22"/>
          <w:szCs w:val="22"/>
          <w:u w:val="none"/>
          <w:lang w:val="en-US" w:eastAsia="zh-CN"/>
        </w:rPr>
        <w:t>第七条  {材料的提供}</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lang w:val="en-US" w:eastAsia="zh-CN"/>
        </w:rPr>
      </w:pPr>
      <w:r>
        <w:rPr>
          <w:rFonts w:eastAsia="方正书宋_GBK" w:cs="方正书宋_GBK" w:ascii="方正书宋_GBK" w:hAnsi="方正书宋_GBK"/>
          <w:color w:val="000000"/>
          <w:sz w:val="22"/>
          <w:szCs w:val="22"/>
          <w:lang w:val="en-US" w:eastAsia="zh-CN"/>
        </w:rPr>
        <w:t>7.1</w:t>
      </w:r>
      <w:r>
        <w:rPr>
          <w:rFonts w:ascii="方正书宋_GBK" w:hAnsi="方正书宋_GBK" w:cs="方正书宋_GBK" w:eastAsia="方正书宋_GBK"/>
          <w:color w:val="000000"/>
          <w:sz w:val="22"/>
          <w:szCs w:val="22"/>
          <w:lang w:val="en-US" w:eastAsia="zh-CN"/>
        </w:rPr>
        <w:t>甲方按《工程材料、设备明细表》（附件一）约定的方式、内容提供材料和设备，甲方提供的材料和设备送到施工现场后，甲、乙双方应及时办理验收交接手续，由乙方负责保管，遗失或造成损失的，由乙方负责赔偿。</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lang w:val="en-US" w:eastAsia="zh-CN"/>
        </w:rPr>
      </w:pPr>
      <w:r>
        <w:rPr>
          <w:rFonts w:eastAsia="方正书宋_GBK" w:cs="方正书宋_GBK" w:ascii="方正书宋_GBK" w:hAnsi="方正书宋_GBK"/>
          <w:color w:val="000000"/>
          <w:sz w:val="22"/>
          <w:szCs w:val="22"/>
          <w:lang w:val="en-US" w:eastAsia="zh-CN"/>
        </w:rPr>
        <w:t>7.2</w:t>
      </w:r>
      <w:r>
        <w:rPr>
          <w:rFonts w:ascii="方正书宋_GBK" w:hAnsi="方正书宋_GBK" w:cs="方正书宋_GBK" w:eastAsia="方正书宋_GBK"/>
          <w:color w:val="000000"/>
          <w:sz w:val="22"/>
          <w:szCs w:val="22"/>
          <w:lang w:val="en-US" w:eastAsia="zh-CN"/>
        </w:rPr>
        <w:t>乙方按《工程材料、设备明细表》（附件二）约定的方式、内容提供材料和设备。应提前</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{提前天数</w:t>
      </w:r>
      <w:r>
        <w:rPr>
          <w:rFonts w:ascii="方正书宋_GBK" w:hAnsi="方正书宋_GBK" w:cs="方正书宋_GBK" w:eastAsia="方正书宋_GBK"/>
          <w:color w:val="000000"/>
          <w:sz w:val="22"/>
          <w:szCs w:val="22"/>
          <w:lang w:val="en-US" w:eastAsia="zh-CN"/>
        </w:rPr>
        <w:t>}      天通知甲方。未经甲方验收及不符合工程报价单要求的，应禁止使用。否则，对工程造成的损失由乙方负责。</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7.3</w:t>
      </w:r>
      <w:r>
        <w:rPr>
          <w:rFonts w:ascii="方正书宋_GBK" w:hAnsi="方正书宋_GBK" w:cs="方正书宋_GBK" w:eastAsia="方正书宋_GBK"/>
          <w:color w:val="000000"/>
          <w:sz w:val="22"/>
          <w:szCs w:val="22"/>
          <w:u w:val="none"/>
          <w:lang w:val="en-US" w:eastAsia="zh-CN"/>
        </w:rPr>
        <w:t>双方提供的装饰装修材料，应为符合设计要求的合格产品，必须符合国家标准，有质量环保检验合格证明和有中文标识的产品名称、规格、型号、生产厂厂名、厂址等，不得用国家命令淘汰的建筑装饰装修材料和设备。</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7.4</w:t>
      </w:r>
      <w:r>
        <w:rPr>
          <w:rFonts w:ascii="方正书宋_GBK" w:hAnsi="方正书宋_GBK" w:cs="方正书宋_GBK" w:eastAsia="方正书宋_GBK"/>
          <w:color w:val="000000"/>
          <w:sz w:val="22"/>
          <w:szCs w:val="22"/>
          <w:u w:val="none"/>
          <w:lang w:val="en-US" w:eastAsia="zh-CN"/>
        </w:rPr>
        <w:t>施工过程中如乙方发现甲方提供的材料、设备有质量问题，规格差异或有害物质超标等问题，应及时向甲方提出。甲方仍然坚持确认使用的，由此造成的工程质量不符合标准或人身伤害问题，责任由甲方承担。</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黑体_GBK" w:hAnsi="方正黑体_GBK" w:eastAsia="方正黑体_GBK" w:cs="方正黑体_GBK"/>
          <w:color w:val="000000"/>
          <w:sz w:val="22"/>
          <w:szCs w:val="22"/>
          <w:highlight w:val="none"/>
          <w:u w:val="none"/>
          <w:lang w:val="en-US" w:eastAsia="zh-CN"/>
        </w:rPr>
      </w:pPr>
      <w:r>
        <w:rPr>
          <w:rFonts w:ascii="方正黑体_GBK" w:hAnsi="方正黑体_GBK" w:cs="方正黑体_GBK" w:eastAsia="方正黑体_GBK"/>
          <w:color w:val="000000"/>
          <w:sz w:val="22"/>
          <w:szCs w:val="22"/>
          <w:u w:val="none"/>
          <w:lang w:val="en-US" w:eastAsia="zh-CN"/>
        </w:rPr>
        <w:t>第八条  工期延误</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rPr>
      </w:pPr>
      <w:r>
        <w:rPr>
          <w:rFonts w:eastAsia="方正书宋_GBK" w:cs="方正书宋_GBK" w:ascii="方正书宋_GBK" w:hAnsi="方正书宋_GBK"/>
          <w:color w:val="000000"/>
          <w:sz w:val="22"/>
          <w:szCs w:val="22"/>
          <w:lang w:val="en-US" w:eastAsia="zh-CN"/>
        </w:rPr>
        <w:t>8.1</w:t>
      </w:r>
      <w:r>
        <w:rPr>
          <w:rFonts w:ascii="方正书宋_GBK" w:hAnsi="方正书宋_GBK" w:cs="方正书宋_GBK" w:eastAsia="方正书宋_GBK"/>
          <w:color w:val="000000"/>
          <w:sz w:val="22"/>
          <w:szCs w:val="22"/>
          <w:lang w:val="en-US" w:eastAsia="zh-CN"/>
        </w:rPr>
        <w:t>对</w:t>
      </w:r>
      <w:r>
        <w:rPr>
          <w:rFonts w:ascii="方正书宋_GBK" w:hAnsi="方正书宋_GBK" w:cs="方正书宋_GBK" w:eastAsia="方正书宋_GBK"/>
          <w:color w:val="000000"/>
          <w:sz w:val="22"/>
          <w:szCs w:val="22"/>
        </w:rPr>
        <w:t>以下原因造成竣工</w:t>
      </w:r>
      <w:r>
        <w:rPr>
          <w:rFonts w:ascii="方正书宋_GBK" w:hAnsi="方正书宋_GBK" w:cs="方正书宋_GBK" w:eastAsia="方正书宋_GBK"/>
          <w:color w:val="000000"/>
          <w:sz w:val="22"/>
          <w:szCs w:val="22"/>
          <w:lang w:eastAsia="zh-CN"/>
        </w:rPr>
        <w:t>工期</w:t>
      </w:r>
      <w:r>
        <w:rPr>
          <w:rFonts w:ascii="方正书宋_GBK" w:hAnsi="方正书宋_GBK" w:cs="方正书宋_GBK" w:eastAsia="方正书宋_GBK"/>
          <w:color w:val="000000"/>
          <w:sz w:val="22"/>
          <w:szCs w:val="22"/>
        </w:rPr>
        <w:t>延误，经</w:t>
      </w:r>
      <w:r>
        <w:rPr>
          <w:rFonts w:ascii="方正书宋_GBK" w:hAnsi="方正书宋_GBK" w:cs="方正书宋_GBK" w:eastAsia="方正书宋_GBK"/>
          <w:color w:val="000000"/>
          <w:sz w:val="22"/>
          <w:szCs w:val="22"/>
          <w:lang w:eastAsia="zh-CN"/>
        </w:rPr>
        <w:t>甲方</w:t>
      </w:r>
      <w:r>
        <w:rPr>
          <w:rFonts w:ascii="方正书宋_GBK" w:hAnsi="方正书宋_GBK" w:cs="方正书宋_GBK" w:eastAsia="方正书宋_GBK"/>
          <w:color w:val="000000"/>
          <w:sz w:val="22"/>
          <w:szCs w:val="22"/>
        </w:rPr>
        <w:t>确认</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工期</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相应顺延}}：</w:t>
      </w:r>
    </w:p>
    <w:p>
      <w:pPr>
        <w:pStyle w:val="Style16"/>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val="en-US" w:eastAsia="zh-CN"/>
        </w:rPr>
        <w:t>1</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工程量变化和设计变更；</w:t>
      </w:r>
    </w:p>
    <w:p>
      <w:pPr>
        <w:pStyle w:val="Style16"/>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rPr>
      </w:pPr>
      <w:r>
        <w:rPr>
          <w:rFonts w:ascii="方正书宋_GBK" w:hAnsi="方正书宋_GBK" w:cs="方正书宋_GBK" w:eastAsia="方正书宋_GBK"/>
          <w:color w:val="000000"/>
          <w:sz w:val="22"/>
          <w:szCs w:val="22"/>
          <w:lang w:val="en-US" w:eastAsia="zh-CN"/>
        </w:rPr>
        <w:t>（</w:t>
      </w:r>
      <w:r>
        <w:rPr>
          <w:rFonts w:eastAsia="方正书宋_GBK" w:cs="方正书宋_GBK" w:ascii="方正书宋_GBK" w:hAnsi="方正书宋_GBK"/>
          <w:color w:val="000000"/>
          <w:sz w:val="22"/>
          <w:szCs w:val="22"/>
          <w:lang w:val="en-US" w:eastAsia="zh-CN"/>
        </w:rPr>
        <w:t>2</w:t>
      </w:r>
      <w:r>
        <w:rPr>
          <w:rFonts w:ascii="方正书宋_GBK" w:hAnsi="方正书宋_GBK" w:cs="方正书宋_GBK" w:eastAsia="方正书宋_GBK"/>
          <w:color w:val="000000"/>
          <w:sz w:val="22"/>
          <w:szCs w:val="22"/>
          <w:lang w:val="en-US" w:eastAsia="zh-CN"/>
        </w:rPr>
        <w:t>）</w:t>
      </w:r>
      <w:r>
        <w:rPr>
          <w:rFonts w:ascii="方正书宋_GBK" w:hAnsi="方正书宋_GBK" w:cs="方正书宋_GBK" w:eastAsia="方正书宋_GBK"/>
          <w:color w:val="000000"/>
          <w:sz w:val="22"/>
          <w:szCs w:val="22"/>
        </w:rPr>
        <w:t>不可抗力；</w:t>
      </w:r>
    </w:p>
    <w:p>
      <w:pPr>
        <w:pStyle w:val="Style16"/>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lang w:val="en-US"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val="en-US" w:eastAsia="zh-CN"/>
        </w:rPr>
        <w:t>3</w:t>
      </w:r>
      <w:r>
        <w:rPr>
          <w:rFonts w:ascii="方正书宋_GBK" w:hAnsi="方正书宋_GBK" w:cs="方正书宋_GBK" w:eastAsia="方正书宋_GBK"/>
          <w:color w:val="000000"/>
          <w:sz w:val="22"/>
          <w:szCs w:val="22"/>
          <w:lang w:eastAsia="zh-CN"/>
        </w:rPr>
        <w:t>）不能保证双方约定的作业时间及甲方</w:t>
      </w:r>
      <w:r>
        <w:rPr>
          <w:rFonts w:ascii="方正书宋_GBK" w:hAnsi="方正书宋_GBK" w:cs="方正书宋_GBK" w:eastAsia="方正书宋_GBK"/>
          <w:color w:val="000000"/>
          <w:sz w:val="22"/>
          <w:szCs w:val="22"/>
        </w:rPr>
        <w:t>同意工期顺延的其他情况</w:t>
      </w:r>
      <w:r>
        <w:rPr>
          <w:rFonts w:ascii="方正书宋_GBK" w:hAnsi="方正书宋_GBK" w:cs="方正书宋_GBK" w:eastAsia="方正书宋_GBK"/>
          <w:color w:val="000000"/>
          <w:sz w:val="22"/>
          <w:szCs w:val="22"/>
          <w:lang w:eastAsia="zh-CN"/>
        </w:rPr>
        <w:t>。</w:t>
      </w:r>
    </w:p>
    <w:p>
      <w:pPr>
        <w:pStyle w:val="Style16"/>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lang w:val="en-US" w:eastAsia="zh-CN"/>
        </w:rPr>
      </w:pPr>
      <w:r>
        <w:rPr>
          <w:rFonts w:eastAsia="方正书宋_GBK" w:cs="方正书宋_GBK" w:ascii="方正书宋_GBK" w:hAnsi="方正书宋_GBK"/>
          <w:color w:val="000000"/>
          <w:sz w:val="22"/>
          <w:szCs w:val="22"/>
          <w:lang w:val="en-US" w:eastAsia="zh-CN"/>
        </w:rPr>
        <w:t>8.2</w:t>
      </w:r>
      <w:r>
        <w:rPr>
          <w:rFonts w:ascii="方正书宋_GBK" w:hAnsi="方正书宋_GBK" w:cs="方正书宋_GBK" w:eastAsia="方正书宋_GBK"/>
          <w:color w:val="000000"/>
          <w:sz w:val="22"/>
          <w:szCs w:val="22"/>
          <w:lang w:val="en-US" w:eastAsia="zh-CN"/>
        </w:rPr>
        <w:t>因{原因}造成竣工日期延误的，工期应当顺延：</w:t>
      </w:r>
    </w:p>
    <w:p>
      <w:pPr>
        <w:pStyle w:val="Style16"/>
        <w:keepNext w:val="false"/>
        <w:keepLines w:val="false"/>
        <w:pageBreakBefore w:val="false"/>
        <w:widowControl w:val="false"/>
        <w:numPr>
          <w:ilvl w:val="0"/>
          <w:numId w:val="1"/>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lang w:val="en-US" w:eastAsia="zh-CN"/>
        </w:rPr>
      </w:pPr>
      <w:r>
        <w:rPr>
          <w:rFonts w:ascii="方正书宋_GBK" w:hAnsi="方正书宋_GBK" w:cs="方正书宋_GBK" w:eastAsia="方正书宋_GBK"/>
          <w:color w:val="000000"/>
          <w:sz w:val="22"/>
          <w:szCs w:val="22"/>
          <w:lang w:val="en-US" w:eastAsia="zh-CN"/>
        </w:rPr>
        <w:t>因甲方未按合同约定完成其负责的工作而影响工期的；</w:t>
      </w:r>
    </w:p>
    <w:p>
      <w:pPr>
        <w:pStyle w:val="Style16"/>
        <w:keepNext w:val="false"/>
        <w:keepLines w:val="false"/>
        <w:pageBreakBefore w:val="false"/>
        <w:widowControl w:val="false"/>
        <w:numPr>
          <w:ilvl w:val="0"/>
          <w:numId w:val="1"/>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ascii="方正书宋_GBK" w:hAnsi="方正书宋_GBK" w:cs="方正书宋_GBK" w:eastAsia="方正书宋_GBK"/>
          <w:color w:val="000000"/>
          <w:sz w:val="22"/>
          <w:szCs w:val="22"/>
          <w:u w:val="none"/>
          <w:lang w:val="en-US" w:eastAsia="zh-CN"/>
        </w:rPr>
        <w:t>因甲方提供的材料、设备质量不合格而影响工程质量的，返工费用由甲方承担，工期顺延；</w:t>
      </w:r>
    </w:p>
    <w:p>
      <w:pPr>
        <w:pStyle w:val="Style16"/>
        <w:keepNext w:val="false"/>
        <w:keepLines w:val="false"/>
        <w:pageBreakBefore w:val="false"/>
        <w:widowControl w:val="false"/>
        <w:numPr>
          <w:ilvl w:val="0"/>
          <w:numId w:val="1"/>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lang w:val="en-US" w:eastAsia="zh-CN"/>
        </w:rPr>
      </w:pPr>
      <w:r>
        <w:rPr>
          <w:rFonts w:ascii="方正书宋_GBK" w:hAnsi="方正书宋_GBK" w:cs="方正书宋_GBK" w:eastAsia="方正书宋_GBK"/>
          <w:color w:val="000000"/>
          <w:sz w:val="22"/>
          <w:szCs w:val="22"/>
          <w:lang w:val="en-US" w:eastAsia="zh-CN"/>
        </w:rPr>
        <w:t>甲方未按合同约定支付工程款影响正常施工的；</w:t>
      </w:r>
    </w:p>
    <w:p>
      <w:pPr>
        <w:pStyle w:val="Style16"/>
        <w:keepNext w:val="false"/>
        <w:keepLines w:val="false"/>
        <w:pageBreakBefore w:val="false"/>
        <w:widowControl w:val="false"/>
        <w:numPr>
          <w:ilvl w:val="0"/>
          <w:numId w:val="1"/>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lang w:val="en-US" w:eastAsia="zh-CN"/>
        </w:rPr>
      </w:pPr>
      <w:r>
        <w:rPr>
          <w:rFonts w:ascii="方正书宋_GBK" w:hAnsi="方正书宋_GBK" w:cs="方正书宋_GBK" w:eastAsia="方正书宋_GBK"/>
          <w:color w:val="000000"/>
          <w:sz w:val="22"/>
          <w:szCs w:val="22"/>
          <w:lang w:val="en-US" w:eastAsia="zh-CN"/>
        </w:rPr>
        <w:t>因甲方责任造成工期延误的其他情况。</w:t>
      </w:r>
    </w:p>
    <w:p>
      <w:pPr>
        <w:pStyle w:val="Style16"/>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lang w:eastAsia="zh-CN"/>
        </w:rPr>
      </w:pPr>
      <w:r>
        <w:rPr>
          <w:rFonts w:eastAsia="方正书宋_GBK" w:cs="方正书宋_GBK" w:ascii="方正书宋_GBK" w:hAnsi="方正书宋_GBK"/>
          <w:color w:val="000000"/>
          <w:sz w:val="22"/>
          <w:szCs w:val="22"/>
          <w:lang w:val="en-US" w:eastAsia="zh-CN"/>
        </w:rPr>
        <w:t>8.3</w:t>
      </w:r>
      <w:r>
        <w:rPr>
          <w:rFonts w:ascii="方正书宋_GBK" w:hAnsi="方正书宋_GBK" w:cs="方正书宋_GBK" w:eastAsia="方正书宋_GBK"/>
          <w:color w:val="000000"/>
          <w:sz w:val="22"/>
          <w:szCs w:val="22"/>
        </w:rPr>
        <w:t>因</w:t>
      </w:r>
      <w:r>
        <w:rPr>
          <w:rFonts w:ascii="方正书宋_GBK" w:hAnsi="方正书宋_GBK" w:cs="方正书宋_GBK" w:eastAsia="方正书宋_GBK"/>
          <w:color w:val="000000"/>
          <w:sz w:val="22"/>
          <w:szCs w:val="22"/>
          <w:lang w:eastAsia="zh-CN"/>
        </w:rPr>
        <w:t>乙方</w:t>
      </w:r>
      <w:r>
        <w:rPr>
          <w:rFonts w:ascii="方正书宋_GBK" w:hAnsi="方正书宋_GBK" w:cs="方正书宋_GBK" w:eastAsia="方正书宋_GBK"/>
          <w:color w:val="000000"/>
          <w:sz w:val="22"/>
          <w:szCs w:val="22"/>
        </w:rPr>
        <w:t>责任不能按期</w:t>
      </w:r>
      <w:r>
        <w:rPr>
          <w:rFonts w:ascii="方正书宋_GBK" w:hAnsi="方正书宋_GBK" w:cs="方正书宋_GBK" w:eastAsia="方正书宋_GBK"/>
          <w:color w:val="000000"/>
          <w:sz w:val="22"/>
          <w:szCs w:val="22"/>
          <w:lang w:eastAsia="zh-CN"/>
        </w:rPr>
        <w:t>开工或无故中途停工而耽误工期的</w:t>
      </w:r>
      <w:r>
        <w:rPr>
          <w:rFonts w:ascii="方正书宋_GBK" w:hAnsi="方正书宋_GBK" w:cs="方正书宋_GBK" w:eastAsia="方正书宋_GBK"/>
          <w:color w:val="000000"/>
          <w:sz w:val="22"/>
          <w:szCs w:val="22"/>
        </w:rPr>
        <w:t>，工期不顺延；因</w:t>
      </w:r>
      <w:r>
        <w:rPr>
          <w:rFonts w:ascii="方正书宋_GBK" w:hAnsi="方正书宋_GBK" w:cs="方正书宋_GBK" w:eastAsia="方正书宋_GBK"/>
          <w:color w:val="000000"/>
          <w:sz w:val="22"/>
          <w:szCs w:val="22"/>
          <w:lang w:eastAsia="zh-CN"/>
        </w:rPr>
        <w:t>乙方原因造成工程质量存在问题的，返工费用由乙方承担，工期不顺延</w:t>
      </w:r>
      <w:r>
        <w:rPr>
          <w:rFonts w:ascii="方正书宋_GBK" w:hAnsi="方正书宋_GBK" w:cs="方正书宋_GBK" w:eastAsia="方正书宋_GBK"/>
          <w:color w:val="000000"/>
          <w:sz w:val="22"/>
          <w:szCs w:val="22"/>
        </w:rPr>
        <w:t>。</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黑体_GBK" w:hAnsi="方正黑体_GBK" w:eastAsia="方正黑体_GBK" w:cs="方正黑体_GBK"/>
          <w:color w:val="000000"/>
          <w:sz w:val="22"/>
          <w:szCs w:val="22"/>
          <w:highlight w:val="none"/>
          <w:u w:val="none"/>
          <w:lang w:val="en-US" w:eastAsia="zh-CN"/>
        </w:rPr>
      </w:pPr>
      <w:r>
        <w:rPr>
          <w:rFonts w:ascii="方正黑体_GBK" w:hAnsi="方正黑体_GBK" w:cs="方正黑体_GBK" w:eastAsia="方正黑体_GBK"/>
          <w:color w:val="000000"/>
          <w:sz w:val="22"/>
          <w:szCs w:val="22"/>
          <w:u w:val="none"/>
          <w:lang w:val="en-US" w:eastAsia="zh-CN"/>
        </w:rPr>
        <w:t>第九条 工程质量标准</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lang w:val="en-US" w:eastAsia="zh-CN"/>
        </w:rPr>
        <w:t>9.1</w:t>
      </w:r>
      <w:r>
        <w:rPr>
          <w:rFonts w:ascii="方正书宋_GBK" w:hAnsi="方正书宋_GBK" w:cs="方正书宋_GBK" w:eastAsia="方正书宋_GBK"/>
          <w:color w:val="000000"/>
          <w:sz w:val="22"/>
          <w:szCs w:val="22"/>
          <w:lang w:val="en-US" w:eastAsia="zh-CN"/>
        </w:rPr>
        <w:t>本工程施工质量按以下</w:t>
      </w:r>
      <w:r>
        <w:rPr>
          <w:rFonts w:ascii="方正书宋_GBK" w:hAnsi="方正书宋_GBK" w:cs="方正书宋_GBK" w:eastAsia="方正书宋_GBK"/>
          <w:color w:val="000000"/>
          <w:sz w:val="22"/>
          <w:szCs w:val="22"/>
          <w:u w:val="none"/>
          <w:lang w:val="en-US" w:eastAsia="zh-CN"/>
        </w:rPr>
        <w:t>标准执行：</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ascii="方正书宋_GBK" w:hAnsi="方正书宋_GBK" w:cs="方正书宋_GBK" w:eastAsia="方正书宋_GBK"/>
          <w:color w:val="000000"/>
          <w:sz w:val="22"/>
          <w:szCs w:val="22"/>
          <w:u w:val="none"/>
          <w:lang w:val="en-US" w:eastAsia="zh-CN"/>
        </w:rPr>
        <w:t>（</w:t>
      </w:r>
      <w:r>
        <w:rPr>
          <w:rFonts w:eastAsia="方正书宋_GBK" w:cs="方正书宋_GBK" w:ascii="方正书宋_GBK" w:hAnsi="方正书宋_GBK"/>
          <w:color w:val="000000"/>
          <w:sz w:val="22"/>
          <w:szCs w:val="22"/>
          <w:u w:val="none"/>
          <w:lang w:val="en-US" w:eastAsia="zh-CN"/>
        </w:rPr>
        <w:t>1</w:t>
      </w:r>
      <w:r>
        <w:rPr>
          <w:rFonts w:ascii="方正书宋_GBK" w:hAnsi="方正书宋_GBK" w:cs="方正书宋_GBK" w:eastAsia="方正书宋_GBK"/>
          <w:color w:val="000000"/>
          <w:sz w:val="22"/>
          <w:szCs w:val="22"/>
          <w:u w:val="none"/>
          <w:lang w:val="en-US" w:eastAsia="zh-CN"/>
        </w:rPr>
        <w:t>）《住宅装饰装修工程施工规范》（</w:t>
      </w:r>
      <w:r>
        <w:rPr>
          <w:rFonts w:eastAsia="方正书宋_GBK" w:cs="方正书宋_GBK" w:ascii="方正书宋_GBK" w:hAnsi="方正书宋_GBK"/>
          <w:color w:val="000000"/>
          <w:sz w:val="22"/>
          <w:szCs w:val="22"/>
          <w:u w:val="none"/>
          <w:lang w:val="en-US" w:eastAsia="zh-CN"/>
        </w:rPr>
        <w:t>GB50327</w:t>
      </w:r>
      <w:r>
        <w:rPr>
          <w:rFonts w:ascii="方正书宋_GBK" w:hAnsi="方正书宋_GBK" w:cs="方正书宋_GBK" w:eastAsia="方正书宋_GBK"/>
          <w:color w:val="000000"/>
          <w:sz w:val="22"/>
          <w:szCs w:val="22"/>
          <w:u w:val="none"/>
          <w:lang w:val="en-US" w:eastAsia="zh-CN"/>
        </w:rPr>
        <w:t>）；</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ascii="方正书宋_GBK" w:hAnsi="方正书宋_GBK" w:cs="方正书宋_GBK" w:eastAsia="方正书宋_GBK"/>
          <w:color w:val="000000"/>
          <w:sz w:val="22"/>
          <w:szCs w:val="22"/>
          <w:u w:val="none"/>
          <w:lang w:val="en-US" w:eastAsia="zh-CN"/>
        </w:rPr>
        <w:t>（</w:t>
      </w:r>
      <w:r>
        <w:rPr>
          <w:rFonts w:eastAsia="方正书宋_GBK" w:cs="方正书宋_GBK" w:ascii="方正书宋_GBK" w:hAnsi="方正书宋_GBK"/>
          <w:color w:val="000000"/>
          <w:sz w:val="22"/>
          <w:szCs w:val="22"/>
          <w:u w:val="none"/>
          <w:lang w:val="en-US" w:eastAsia="zh-CN"/>
        </w:rPr>
        <w:t>2</w:t>
      </w:r>
      <w:r>
        <w:rPr>
          <w:rFonts w:ascii="方正书宋_GBK" w:hAnsi="方正书宋_GBK" w:cs="方正书宋_GBK" w:eastAsia="方正书宋_GBK"/>
          <w:color w:val="000000"/>
          <w:sz w:val="22"/>
          <w:szCs w:val="22"/>
          <w:u w:val="none"/>
          <w:lang w:val="en-US" w:eastAsia="zh-CN"/>
        </w:rPr>
        <w:t>）《住宅室内装饰装修工程质量验收标准》（</w:t>
      </w:r>
      <w:r>
        <w:rPr>
          <w:rFonts w:eastAsia="方正书宋_GBK" w:cs="方正书宋_GBK" w:ascii="方正书宋_GBK" w:hAnsi="方正书宋_GBK"/>
          <w:color w:val="000000"/>
          <w:sz w:val="22"/>
          <w:szCs w:val="22"/>
          <w:u w:val="none"/>
          <w:lang w:val="en-US" w:eastAsia="zh-CN"/>
        </w:rPr>
        <w:t>XJJ005</w:t>
      </w:r>
      <w:r>
        <w:rPr>
          <w:rFonts w:ascii="方正书宋_GBK" w:hAnsi="方正书宋_GBK" w:cs="方正书宋_GBK" w:eastAsia="方正书宋_GBK"/>
          <w:color w:val="000000"/>
          <w:sz w:val="22"/>
          <w:szCs w:val="22"/>
          <w:u w:val="none"/>
          <w:lang w:val="en-US" w:eastAsia="zh-CN"/>
        </w:rPr>
        <w:t>）；</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ascii="方正书宋_GBK" w:hAnsi="方正书宋_GBK" w:cs="方正书宋_GBK" w:eastAsia="方正书宋_GBK"/>
          <w:color w:val="000000"/>
          <w:sz w:val="22"/>
          <w:szCs w:val="22"/>
          <w:u w:val="none"/>
          <w:lang w:val="en-US" w:eastAsia="zh-CN"/>
        </w:rPr>
        <w:t>（</w:t>
      </w:r>
      <w:r>
        <w:rPr>
          <w:rFonts w:eastAsia="方正书宋_GBK" w:cs="方正书宋_GBK" w:ascii="方正书宋_GBK" w:hAnsi="方正书宋_GBK"/>
          <w:color w:val="000000"/>
          <w:sz w:val="22"/>
          <w:szCs w:val="22"/>
          <w:u w:val="none"/>
          <w:lang w:val="en-US" w:eastAsia="zh-CN"/>
        </w:rPr>
        <w:t>3</w:t>
      </w:r>
      <w:r>
        <w:rPr>
          <w:rFonts w:ascii="方正书宋_GBK" w:hAnsi="方正书宋_GBK" w:cs="方正书宋_GBK" w:eastAsia="方正书宋_GBK"/>
          <w:color w:val="000000"/>
          <w:sz w:val="22"/>
          <w:szCs w:val="22"/>
          <w:u w:val="none"/>
          <w:lang w:val="en-US" w:eastAsia="zh-CN"/>
        </w:rPr>
        <w:t>）如国家、自治区标准规范另有规定的，从其规定。</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80" w:start="0" w:end="0"/>
        <w:jc w:val="start"/>
        <w:textAlignment w:val="auto"/>
        <w:rPr>
          <w:rFonts w:ascii="方正书宋_GBK" w:hAnsi="方正书宋_GBK" w:eastAsia="方正书宋_GBK" w:cs="方正书宋_GBK"/>
          <w:color w:val="000000"/>
          <w:sz w:val="22"/>
          <w:szCs w:val="22"/>
          <w:highlight w:val="none"/>
          <w:u w:val="single"/>
          <w:lang w:val="en-US" w:eastAsia="zh-CN"/>
        </w:rPr>
      </w:pPr>
      <w:r>
        <w:rPr>
          <w:rFonts w:ascii="方正书宋_GBK" w:hAnsi="方正书宋_GBK" w:cs="方正书宋_GBK" w:eastAsia="方正书宋_GBK"/>
          <w:color w:val="000000"/>
          <w:sz w:val="22"/>
          <w:szCs w:val="22"/>
          <w:u w:val="none"/>
          <w:lang w:val="en-US" w:eastAsia="zh-CN"/>
        </w:rPr>
        <w:t>（</w:t>
      </w:r>
      <w:r>
        <w:rPr>
          <w:rFonts w:eastAsia="方正书宋_GBK" w:cs="方正书宋_GBK" w:ascii="方正书宋_GBK" w:hAnsi="方正书宋_GBK"/>
          <w:color w:val="000000"/>
          <w:sz w:val="22"/>
          <w:szCs w:val="22"/>
          <w:u w:val="none"/>
          <w:lang w:val="en-US" w:eastAsia="zh-CN"/>
        </w:rPr>
        <w:t>4</w:t>
      </w:r>
      <w:r>
        <w:rPr>
          <w:rFonts w:ascii="方正书宋_GBK" w:hAnsi="方正书宋_GBK" w:cs="方正书宋_GBK" w:eastAsia="方正书宋_GBK"/>
          <w:color w:val="000000"/>
          <w:sz w:val="22"/>
          <w:szCs w:val="22"/>
          <w:u w:val="none"/>
          <w:lang w:val="en-US" w:eastAsia="zh-CN"/>
        </w:rPr>
        <w:t>）</w:t>
      </w:r>
      <w:r>
        <w:rPr>
          <w:rFonts w:ascii="方正书宋_GBK" w:hAnsi="方正书宋_GBK" w:cs="方正书宋_GBK" w:eastAsia="方正书宋_GBK"/>
          <w:color w:val="000000"/>
          <w:sz w:val="22"/>
          <w:szCs w:val="22"/>
          <w:u w:val="single"/>
          <w:lang w:val="en-US" w:eastAsia="zh-CN"/>
        </w:rPr>
        <w:t>{内容}</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9.2</w:t>
      </w:r>
      <w:r>
        <w:rPr>
          <w:rFonts w:ascii="方正书宋_GBK" w:hAnsi="方正书宋_GBK" w:cs="方正书宋_GBK" w:eastAsia="方正书宋_GBK"/>
          <w:color w:val="000000"/>
          <w:sz w:val="22"/>
          <w:szCs w:val="22"/>
          <w:u w:val="none"/>
          <w:lang w:val="en-US" w:eastAsia="zh-CN"/>
        </w:rPr>
        <w:t>工程的室内环境污染控制应当严格按照《民用建筑工程室内环境污染控制标准》（</w:t>
      </w:r>
      <w:r>
        <w:rPr>
          <w:rFonts w:eastAsia="方正书宋_GBK" w:cs="方正书宋_GBK" w:ascii="方正书宋_GBK" w:hAnsi="方正书宋_GBK"/>
          <w:color w:val="000000"/>
          <w:sz w:val="22"/>
          <w:szCs w:val="22"/>
          <w:u w:val="none"/>
          <w:lang w:val="en-US" w:eastAsia="zh-CN"/>
        </w:rPr>
        <w:t>GB50325</w:t>
      </w:r>
      <w:r>
        <w:rPr>
          <w:rFonts w:ascii="方正书宋_GBK" w:hAnsi="方正书宋_GBK" w:cs="方正书宋_GBK" w:eastAsia="方正书宋_GBK"/>
          <w:color w:val="000000"/>
          <w:sz w:val="22"/>
          <w:szCs w:val="22"/>
          <w:u w:val="none"/>
          <w:lang w:val="en-US" w:eastAsia="zh-CN"/>
        </w:rPr>
        <w:t>）的标准执行。</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lang w:val="en-US" w:eastAsia="zh-CN"/>
        </w:rPr>
      </w:pPr>
      <w:r>
        <w:rPr>
          <w:rFonts w:eastAsia="方正书宋_GBK" w:cs="方正书宋_GBK" w:ascii="方正书宋_GBK" w:hAnsi="方正书宋_GBK"/>
          <w:color w:val="000000"/>
          <w:sz w:val="22"/>
          <w:szCs w:val="22"/>
          <w:lang w:val="en-US" w:eastAsia="zh-CN"/>
        </w:rPr>
        <w:t>9.3</w:t>
      </w:r>
      <w:r>
        <w:rPr>
          <w:rFonts w:ascii="方正书宋_GBK" w:hAnsi="方正书宋_GBK" w:cs="方正书宋_GBK" w:eastAsia="方正书宋_GBK"/>
          <w:color w:val="000000"/>
          <w:sz w:val="22"/>
          <w:szCs w:val="22"/>
          <w:lang w:val="en-US" w:eastAsia="zh-CN"/>
        </w:rPr>
        <w:t>验收时双方对</w:t>
      </w:r>
      <w:r>
        <w:rPr>
          <w:rFonts w:ascii="方正书宋_GBK" w:hAnsi="方正书宋_GBK" w:cs="方正书宋_GBK" w:eastAsia="方正书宋_GBK"/>
          <w:i w:val="false"/>
          <w:iCs w:val="false"/>
          <w:color w:val="000000"/>
          <w:sz w:val="22"/>
          <w:szCs w:val="22"/>
          <w:u w:val="none"/>
          <w:lang w:val="en-US" w:eastAsia="zh-CN"/>
        </w:rPr>
        <w:t>材料</w:t>
      </w:r>
      <w:r>
        <w:rPr>
          <w:rFonts w:ascii="方正书宋_GBK" w:hAnsi="方正书宋_GBK" w:cs="方正书宋_GBK" w:eastAsia="方正书宋_GBK"/>
          <w:color w:val="000000"/>
          <w:sz w:val="22"/>
          <w:szCs w:val="22"/>
          <w:lang w:val="en-US" w:eastAsia="zh-CN"/>
        </w:rPr>
        <w:t>、工程质量、</w:t>
      </w:r>
      <w:r>
        <w:rPr>
          <w:rFonts w:ascii="方正书宋_GBK" w:hAnsi="方正书宋_GBK" w:cs="方正书宋_GBK" w:eastAsia="方正书宋_GBK"/>
          <w:color w:val="000000"/>
          <w:sz w:val="22"/>
          <w:szCs w:val="22"/>
          <w:u w:val="none"/>
          <w:lang w:val="en-US" w:eastAsia="zh-CN"/>
        </w:rPr>
        <w:t>室内空气质量发生争议的</w:t>
      </w:r>
      <w:r>
        <w:rPr>
          <w:rFonts w:ascii="方正书宋_GBK" w:hAnsi="方正书宋_GBK" w:cs="方正书宋_GBK" w:eastAsia="方正书宋_GBK"/>
          <w:color w:val="000000"/>
          <w:sz w:val="22"/>
          <w:szCs w:val="22"/>
          <w:lang w:val="en-US" w:eastAsia="zh-CN"/>
        </w:rPr>
        <w:t>，应当委托具备合法资质的专业检测机构进行检测认定；相关费用由主张方垫付，最终由责任方承担。</w:t>
      </w:r>
    </w:p>
    <w:p>
      <w:pPr>
        <w:pStyle w:val="Style16"/>
        <w:keepNext w:val="false"/>
        <w:keepLines w:val="false"/>
        <w:pageBreakBefore w:val="false"/>
        <w:kinsoku w:val="true"/>
        <w:overflowPunct w:val="true"/>
        <w:autoSpaceDE w:val="true"/>
        <w:bidi w:val="0"/>
        <w:snapToGrid w:val="false"/>
        <w:spacing w:lineRule="exact" w:line="420"/>
        <w:jc w:val="start"/>
        <w:textAlignment w:val="auto"/>
        <w:rPr>
          <w:rFonts w:ascii="黑体;方正黑体_GBK" w:hAnsi="黑体;方正黑体_GBK" w:eastAsia="黑体;方正黑体_GBK" w:cs="宋体;方正书宋_GBK"/>
          <w:color w:val="000000"/>
          <w:sz w:val="24"/>
          <w:szCs w:val="24"/>
          <w:highlight w:val="none"/>
        </w:rPr>
      </w:pPr>
      <w:r>
        <w:rPr>
          <w:rFonts w:cs="宋体;方正书宋_GBK"/>
          <w:color w:val="000000"/>
          <w:sz w:val="24"/>
          <w:szCs w:val="24"/>
        </w:rPr>
        <w:t>第</w:t>
      </w:r>
      <w:r>
        <w:rPr>
          <w:rFonts w:cs="宋体;方正书宋_GBK"/>
          <w:color w:val="000000"/>
          <w:sz w:val="24"/>
          <w:szCs w:val="24"/>
          <w:lang w:val="en-US" w:eastAsia="zh-CN"/>
        </w:rPr>
        <w:t>十条</w:t>
      </w:r>
      <w:r>
        <w:rPr>
          <w:rFonts w:ascii="方正黑体_GBK" w:hAnsi="方正黑体_GBK" w:cs="方正黑体_GBK" w:eastAsia="方正黑体_GBK"/>
          <w:color w:val="000000"/>
          <w:sz w:val="22"/>
          <w:szCs w:val="22"/>
          <w:u w:val="none"/>
          <w:lang w:val="en-US" w:eastAsia="zh-CN"/>
        </w:rPr>
        <w:t xml:space="preserve"> </w:t>
      </w:r>
      <w:r>
        <w:rPr>
          <w:rFonts w:ascii="方正黑体_GBK" w:hAnsi="方正黑体_GBK" w:cs="方正黑体_GBK" w:eastAsia="方正黑体_GBK"/>
          <w:color w:val="000000"/>
          <w:sz w:val="22"/>
          <w:szCs w:val="22"/>
          <w:u w:val="none"/>
          <w:lang w:val="en-US" w:eastAsia="zh-CN"/>
        </w:rPr>
        <w:t>工程验收和{保修内容}</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rPr>
      </w:pPr>
      <w:r>
        <w:rPr>
          <w:rFonts w:eastAsia="方正书宋_GBK" w:cs="方正书宋_GBK" w:ascii="方正书宋_GBK" w:hAnsi="方正书宋_GBK"/>
          <w:color w:val="000000"/>
          <w:sz w:val="22"/>
          <w:szCs w:val="22"/>
          <w:lang w:val="en-US" w:eastAsia="zh-CN"/>
        </w:rPr>
        <w:t>10.1</w:t>
      </w:r>
      <w:r>
        <w:rPr>
          <w:rFonts w:ascii="方正书宋_GBK" w:hAnsi="方正书宋_GBK" w:cs="方正书宋_GBK" w:eastAsia="方正书宋_GBK"/>
          <w:color w:val="000000"/>
          <w:sz w:val="22"/>
          <w:szCs w:val="22"/>
        </w:rPr>
        <w:t>双方约定在施工过程中分</w:t>
      </w:r>
      <w:r>
        <w:rPr>
          <w:rFonts w:ascii="方正书宋_GBK" w:hAnsi="方正书宋_GBK" w:cs="方正书宋_GBK" w:eastAsia="方正书宋_GBK"/>
          <w:color w:val="000000"/>
          <w:sz w:val="22"/>
          <w:szCs w:val="22"/>
          <w:lang w:val="en-US" w:eastAsia="zh-CN"/>
        </w:rPr>
        <w:t>以下几个</w:t>
      </w:r>
      <w:r>
        <w:rPr>
          <w:rFonts w:ascii="方正书宋_GBK" w:hAnsi="方正书宋_GBK" w:cs="方正书宋_GBK" w:eastAsia="方正书宋_GBK"/>
          <w:color w:val="000000"/>
          <w:sz w:val="22"/>
          <w:szCs w:val="22"/>
        </w:rPr>
        <w:t>阶段对工程质量进行</w:t>
      </w:r>
      <w:r>
        <w:rPr>
          <w:rFonts w:ascii="方正书宋_GBK" w:hAnsi="方正书宋_GBK" w:cs="方正书宋_GBK" w:eastAsia="方正书宋_GBK"/>
          <w:color w:val="000000"/>
          <w:sz w:val="22"/>
          <w:szCs w:val="22"/>
          <w:lang w:val="en-US" w:eastAsia="zh-CN"/>
        </w:rPr>
        <w:t>联合</w:t>
      </w:r>
      <w:r>
        <w:rPr>
          <w:rFonts w:ascii="方正书宋_GBK" w:hAnsi="方正书宋_GBK" w:cs="方正书宋_GBK" w:eastAsia="方正书宋_GBK"/>
          <w:color w:val="000000"/>
          <w:sz w:val="22"/>
          <w:szCs w:val="22"/>
        </w:rPr>
        <w:t>验收：</w:t>
      </w:r>
    </w:p>
    <w:p>
      <w:pPr>
        <w:pStyle w:val="Style16"/>
        <w:keepNext w:val="false"/>
        <w:keepLines w:val="false"/>
        <w:pageBreakBefore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22"/>
          <w:szCs w:val="22"/>
          <w:highlight w:val="none"/>
          <w:u w:val="none"/>
          <w:lang w:val="en-US" w:eastAsia="zh-CN"/>
        </w:rPr>
      </w:pPr>
      <w:r>
        <w:rPr>
          <w:rFonts w:ascii="方正书宋_GBK" w:hAnsi="方正书宋_GBK" w:cs="方正书宋_GBK" w:eastAsia="方正书宋_GBK"/>
          <w:color w:val="000000"/>
          <w:sz w:val="22"/>
          <w:szCs w:val="22"/>
          <w:u w:val="none"/>
        </w:rPr>
        <w:t>（1）</w:t>
      </w:r>
      <w:r>
        <w:rPr>
          <w:rFonts w:ascii="方正书宋_GBK" w:hAnsi="方正书宋_GBK" w:cs="方正书宋_GBK" w:eastAsia="方正书宋_GBK"/>
          <w:color w:val="000000"/>
          <w:sz w:val="22"/>
          <w:szCs w:val="22"/>
          <w:u w:val="none"/>
          <w:lang w:val="en-US" w:eastAsia="zh-CN"/>
        </w:rPr>
        <w:t>材</w:t>
      </w:r>
      <w:r>
        <w:rPr>
          <w:rFonts w:ascii="方正书宋_GBK" w:hAnsi="方正书宋_GBK" w:cs="方正书宋_GBK" w:eastAsia="方正书宋_GBK"/>
          <w:color w:val="000000"/>
          <w:sz w:val="22"/>
          <w:szCs w:val="22"/>
          <w:u w:val="none"/>
          <w:lang w:val="en-US" w:eastAsia="zh-CN"/>
        </w:rPr>
        <w:t>料</w:t>
      </w:r>
      <w:r>
        <w:rPr>
          <w:rFonts w:eastAsia="方正书宋_GBK" w:cs="方正书宋_GBK" w:ascii="方正书宋_GBK" w:hAnsi="方正书宋_GBK"/>
          <w:color w:val="000000"/>
          <w:sz w:val="22"/>
          <w:szCs w:val="22"/>
          <w:u w:val="none"/>
          <w:lang w:val="en-US" w:eastAsia="zh-CN"/>
        </w:rPr>
        <w:t>验</w:t>
      </w:r>
      <w:r>
        <w:rPr>
          <w:rFonts w:ascii="方正书宋_GBK" w:hAnsi="方正书宋_GBK" w:cs="方正书宋_GBK" w:eastAsia="方正书宋_GBK"/>
          <w:color w:val="000000"/>
          <w:sz w:val="22"/>
          <w:szCs w:val="22"/>
          <w:u w:val="none"/>
          <w:lang w:val="en-US" w:eastAsia="zh-CN"/>
        </w:rPr>
        <w:t>收；</w:t>
      </w:r>
    </w:p>
    <w:p>
      <w:pPr>
        <w:pStyle w:val="Style16"/>
        <w:keepNext w:val="false"/>
        <w:keepLines w:val="false"/>
        <w:pageBreakBefore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22"/>
          <w:szCs w:val="22"/>
          <w:highlight w:val="none"/>
          <w:u w:val="none"/>
          <w:lang w:val="en-US" w:eastAsia="zh-CN"/>
        </w:rPr>
      </w:pPr>
      <w:r>
        <w:rPr>
          <w:rFonts w:ascii="方正书宋_GBK" w:hAnsi="方正书宋_GBK" w:cs="方正书宋_GBK" w:eastAsia="方正书宋_GBK"/>
          <w:color w:val="000000"/>
          <w:sz w:val="22"/>
          <w:szCs w:val="22"/>
          <w:u w:val="none"/>
        </w:rPr>
        <w:t>（2</w:t>
      </w:r>
      <w:r>
        <w:rPr>
          <w:rFonts w:ascii="方正书宋_GBK" w:hAnsi="方正书宋_GBK" w:cs="方正书宋_GBK" w:eastAsia="方正书宋_GBK"/>
          <w:color w:val="000000"/>
          <w:sz w:val="22"/>
          <w:szCs w:val="22"/>
          <w:u w:val="none"/>
          <w:lang w:val="en-US" w:eastAsia="zh-CN"/>
        </w:rPr>
        <w:t>）</w:t>
      </w:r>
      <w:r>
        <w:rPr>
          <w:rFonts w:ascii="方正书宋_GBK" w:hAnsi="方正书宋_GBK" w:cs="方正书宋_GBK" w:eastAsia="方正书宋_GBK"/>
          <w:color w:val="000000"/>
          <w:sz w:val="22"/>
          <w:szCs w:val="22"/>
          <w:u w:val="none"/>
        </w:rPr>
        <w:t>{</w:t>
      </w:r>
      <w:r>
        <w:rPr>
          <w:rFonts w:ascii="方正书宋_GBK" w:hAnsi="方正书宋_GBK" w:cs="方正书宋_GBK" w:eastAsia="方正书宋_GBK"/>
          <w:color w:val="000000"/>
          <w:sz w:val="22"/>
          <w:szCs w:val="22"/>
          <w:u w:val="none"/>
          <w:lang w:eastAsia="zh-CN"/>
        </w:rPr>
        <w:t>隐</w:t>
      </w:r>
      <w:r>
        <w:rPr>
          <w:rFonts w:eastAsia="方正书宋_GBK" w:cs="方正书宋_GBK" w:ascii="方正书宋_GBK" w:hAnsi="方正书宋_GBK"/>
          <w:color w:val="000000"/>
          <w:sz w:val="22"/>
          <w:szCs w:val="22"/>
          <w:u w:val="none"/>
          <w:lang w:val="en-US" w:eastAsia="zh-CN"/>
        </w:rPr>
        <w:t>蔽</w:t>
      </w:r>
      <w:r>
        <w:rPr>
          <w:rFonts w:ascii="方正书宋_GBK" w:hAnsi="方正书宋_GBK" w:cs="方正书宋_GBK" w:eastAsia="方正书宋_GBK"/>
          <w:color w:val="000000"/>
          <w:sz w:val="22"/>
          <w:szCs w:val="22"/>
          <w:u w:val="none"/>
          <w:lang w:eastAsia="zh-CN"/>
        </w:rPr>
        <w:t>工</w:t>
      </w:r>
      <w:r>
        <w:rPr>
          <w:rFonts w:ascii="方正书宋_GBK" w:hAnsi="方正书宋_GBK" w:cs="方正书宋_GBK" w:eastAsia="方正书宋_GBK"/>
          <w:color w:val="000000"/>
          <w:sz w:val="22"/>
          <w:szCs w:val="22"/>
          <w:u w:val="none"/>
          <w:lang w:val="en-US" w:eastAsia="zh-CN"/>
        </w:rPr>
        <w:t>程验收内容}；</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ascii="方正书宋_GBK" w:hAnsi="方正书宋_GBK" w:cs="方正书宋_GBK" w:eastAsia="方正书宋_GBK"/>
          <w:color w:val="000000"/>
          <w:sz w:val="22"/>
          <w:szCs w:val="22"/>
          <w:u w:val="none"/>
          <w:lang w:eastAsia="zh-CN"/>
        </w:rPr>
        <w:t>（</w:t>
      </w:r>
      <w:r>
        <w:rPr>
          <w:rFonts w:eastAsia="方正书宋_GBK" w:cs="方正书宋_GBK" w:ascii="方正书宋_GBK" w:hAnsi="方正书宋_GBK"/>
          <w:color w:val="000000"/>
          <w:sz w:val="22"/>
          <w:szCs w:val="22"/>
          <w:u w:val="none"/>
          <w:lang w:val="en-US" w:eastAsia="zh-CN"/>
        </w:rPr>
        <w:t>3</w:t>
      </w:r>
      <w:r>
        <w:rPr>
          <w:rFonts w:ascii="方正书宋_GBK" w:hAnsi="方正书宋_GBK" w:cs="方正书宋_GBK" w:eastAsia="方正书宋_GBK"/>
          <w:color w:val="000000"/>
          <w:sz w:val="22"/>
          <w:szCs w:val="22"/>
          <w:u w:val="none"/>
          <w:lang w:eastAsia="zh-CN"/>
        </w:rPr>
        <w:t>）</w:t>
      </w:r>
      <w:r>
        <w:rPr>
          <w:rFonts w:ascii="方正书宋_GBK" w:hAnsi="方正书宋_GBK" w:cs="方正书宋_GBK" w:eastAsia="方正书宋_GBK"/>
          <w:color w:val="000000"/>
          <w:sz w:val="22"/>
          <w:szCs w:val="22"/>
          <w:u w:val="none"/>
          <w:lang w:val="en-US" w:eastAsia="zh-CN"/>
        </w:rPr>
        <w:t>中期工程验收；</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ascii="方正书宋_GBK" w:hAnsi="方正书宋_GBK" w:cs="方正书宋_GBK" w:eastAsia="方正书宋_GBK"/>
          <w:color w:val="000000"/>
          <w:sz w:val="22"/>
          <w:szCs w:val="22"/>
          <w:u w:val="none"/>
          <w:lang w:eastAsia="zh-CN"/>
        </w:rPr>
        <w:t>（</w:t>
      </w:r>
      <w:r>
        <w:rPr>
          <w:rFonts w:eastAsia="方正书宋_GBK" w:cs="方正书宋_GBK" w:ascii="方正书宋_GBK" w:hAnsi="方正书宋_GBK"/>
          <w:color w:val="000000"/>
          <w:sz w:val="22"/>
          <w:szCs w:val="22"/>
          <w:u w:val="none"/>
          <w:lang w:val="en-US" w:eastAsia="zh-CN"/>
        </w:rPr>
        <w:t>4</w:t>
      </w:r>
      <w:r>
        <w:rPr>
          <w:rFonts w:ascii="方正书宋_GBK" w:hAnsi="方正书宋_GBK" w:cs="方正书宋_GBK" w:eastAsia="方正书宋_GBK"/>
          <w:color w:val="000000"/>
          <w:sz w:val="22"/>
          <w:szCs w:val="22"/>
          <w:u w:val="none"/>
          <w:lang w:eastAsia="zh-CN"/>
        </w:rPr>
        <w:t>）</w:t>
      </w:r>
      <w:r>
        <w:rPr>
          <w:rFonts w:ascii="方正书宋_GBK" w:hAnsi="方正书宋_GBK" w:cs="方正书宋_GBK" w:eastAsia="方正书宋_GBK"/>
          <w:color w:val="000000"/>
          <w:sz w:val="22"/>
          <w:szCs w:val="22"/>
          <w:u w:val="none"/>
          <w:lang w:val="en-US" w:eastAsia="zh-CN"/>
        </w:rPr>
        <w:t>竣工验收。</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lang w:val="en-US" w:eastAsia="zh-CN"/>
        </w:rPr>
      </w:pPr>
      <w:r>
        <w:rPr>
          <w:rFonts w:ascii="方正书宋_GBK" w:hAnsi="方正书宋_GBK" w:cs="方正书宋_GBK" w:eastAsia="方正书宋_GBK"/>
          <w:color w:val="000000"/>
          <w:sz w:val="22"/>
          <w:szCs w:val="22"/>
          <w:lang w:val="en-US" w:eastAsia="zh-CN"/>
        </w:rPr>
        <w:t>（隐蔽工程：指{施工内容}在施工期间将电气网络管线、给排水管道等建筑材料或构配件埋设于物体之中后被覆盖外表，表面上无法看到的施工工程。中期工程：指现场工程中，{水、电、暖管线铺设完成情况}、{室内墙地砖铺设完成情况}、{木工工序完成情况}。竣工：指本合同约定的工程内容（含室内空气质量检测）全部完成，经甲乙双方验收合格。）</w:t>
      </w:r>
    </w:p>
    <w:p>
      <w:pPr>
        <w:pStyle w:val="Style16"/>
        <w:keepNext w:val="false"/>
        <w:keepLines w:val="false"/>
        <w:pageBreakBefore w:val="false"/>
        <w:kinsoku w:val="true"/>
        <w:overflowPunct w:val="true"/>
        <w:autoSpaceDE w:val="true"/>
        <w:bidi w:val="0"/>
        <w:snapToGrid w:val="false"/>
        <w:spacing w:lineRule="exact" w:line="420"/>
        <w:ind w:firstLine="420" w:end="0"/>
        <w:jc w:val="start"/>
        <w:textAlignment w:val="auto"/>
        <w:rPr>
          <w:rFonts w:ascii="方正书宋_GBK" w:hAnsi="方正书宋_GBK" w:eastAsia="方正书宋_GBK" w:cs="方正书宋_GBK"/>
          <w:color w:val="000000"/>
          <w:sz w:val="22"/>
          <w:szCs w:val="22"/>
          <w:highlight w:val="none"/>
          <w:lang w:val="en-US" w:eastAsia="zh-CN"/>
        </w:rPr>
      </w:pPr>
      <w:r>
        <w:rPr>
          <w:rFonts w:eastAsia="方正书宋_GBK" w:cs="方正书宋_GBK" w:ascii="方正书宋_GBK" w:hAnsi="方正书宋_GBK"/>
          <w:color w:val="000000"/>
          <w:sz w:val="22"/>
          <w:szCs w:val="22"/>
          <w:lang w:val="en-US" w:eastAsia="zh-CN"/>
        </w:rPr>
        <w:t>10.2</w:t>
      </w:r>
      <w:r>
        <w:rPr>
          <w:rFonts w:ascii="方正书宋_GBK" w:hAnsi="方正书宋_GBK" w:cs="方正书宋_GBK" w:eastAsia="方正书宋_GBK"/>
          <w:color w:val="000000"/>
          <w:sz w:val="22"/>
          <w:szCs w:val="22"/>
          <w:lang w:val="en-US" w:eastAsia="zh-CN"/>
        </w:rPr>
        <w:t>隐蔽工程和中期工程完工后，乙方应当通知甲方在</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val="en-US" w:eastAsia="zh-CN"/>
        </w:rPr>
        <w:t>{验收时间}日内进行验收，待双方验收合格并</w:t>
      </w:r>
      <w:r>
        <w:rPr>
          <w:rFonts w:ascii="方正书宋_GBK" w:hAnsi="方正书宋_GBK" w:cs="方正书宋_GBK" w:eastAsia="方正书宋_GBK"/>
          <w:color w:val="000000"/>
          <w:sz w:val="22"/>
          <w:szCs w:val="22"/>
          <w:u w:val="none"/>
          <w:lang w:val="en-US" w:eastAsia="zh-CN"/>
        </w:rPr>
        <w:t>签字确认后，乙方方可进行下道工序施工；如甲方不进行验收，乙方有权暂停施工，相应工期顺延、损失由甲方承担；如乙方未通知甲方进行隐蔽工程或中期工程验收而擅自进行下道工序施工的，甲方有权要求乙方返工或者采取其他补救措施，由此造成的损失由乙方承担，并且工期不</w:t>
      </w:r>
      <w:r>
        <w:rPr>
          <w:rFonts w:ascii="方正书宋_GBK" w:hAnsi="方正书宋_GBK" w:cs="方正书宋_GBK" w:eastAsia="方正书宋_GBK"/>
          <w:color w:val="000000"/>
          <w:sz w:val="22"/>
          <w:szCs w:val="22"/>
          <w:lang w:val="en-US" w:eastAsia="zh-CN"/>
        </w:rPr>
        <w:t>顺延。</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lang w:val="en-US" w:eastAsia="zh-CN"/>
        </w:rPr>
        <w:t>10.3</w:t>
      </w:r>
      <w:r>
        <w:rPr>
          <w:rFonts w:ascii="方正书宋_GBK" w:hAnsi="方正书宋_GBK" w:cs="方正书宋_GBK" w:eastAsia="方正书宋_GBK"/>
          <w:color w:val="000000"/>
          <w:sz w:val="22"/>
          <w:szCs w:val="22"/>
        </w:rPr>
        <w:t>工程</w:t>
      </w:r>
      <w:r>
        <w:rPr>
          <w:rFonts w:ascii="方正书宋_GBK" w:hAnsi="方正书宋_GBK" w:cs="方正书宋_GBK" w:eastAsia="方正书宋_GBK"/>
          <w:color w:val="000000"/>
          <w:sz w:val="22"/>
          <w:szCs w:val="22"/>
          <w:lang w:eastAsia="zh-CN"/>
        </w:rPr>
        <w:t>按承包合同及设计图纸完成</w:t>
      </w:r>
      <w:r>
        <w:rPr>
          <w:rFonts w:ascii="方正书宋_GBK" w:hAnsi="方正书宋_GBK" w:cs="方正书宋_GBK" w:eastAsia="方正书宋_GBK"/>
          <w:color w:val="000000"/>
          <w:sz w:val="22"/>
          <w:szCs w:val="22"/>
          <w:lang w:val="en-US" w:eastAsia="zh-CN"/>
        </w:rPr>
        <w:t>竣工后</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lang w:eastAsia="zh-CN"/>
        </w:rPr>
        <w:t>乙方</w:t>
      </w:r>
      <w:r>
        <w:rPr>
          <w:rFonts w:ascii="方正书宋_GBK" w:hAnsi="方正书宋_GBK" w:cs="方正书宋_GBK" w:eastAsia="方正书宋_GBK"/>
          <w:color w:val="000000"/>
          <w:sz w:val="22"/>
          <w:szCs w:val="22"/>
        </w:rPr>
        <w:t>应通知</w:t>
      </w:r>
      <w:r>
        <w:rPr>
          <w:rFonts w:ascii="方正书宋_GBK" w:hAnsi="方正书宋_GBK" w:cs="方正书宋_GBK" w:eastAsia="方正书宋_GBK"/>
          <w:color w:val="000000"/>
          <w:sz w:val="22"/>
          <w:szCs w:val="22"/>
          <w:lang w:eastAsia="zh-CN"/>
        </w:rPr>
        <w:t>甲方</w:t>
      </w:r>
      <w:r>
        <w:rPr>
          <w:rFonts w:ascii="方正书宋_GBK" w:hAnsi="方正书宋_GBK" w:cs="方正书宋_GBK" w:eastAsia="方正书宋_GBK"/>
          <w:color w:val="000000"/>
          <w:sz w:val="22"/>
          <w:szCs w:val="22"/>
        </w:rPr>
        <w:t>验收，</w:t>
      </w:r>
      <w:r>
        <w:rPr>
          <w:rFonts w:ascii="方正书宋_GBK" w:hAnsi="方正书宋_GBK" w:cs="方正书宋_GBK" w:eastAsia="方正书宋_GBK"/>
          <w:color w:val="000000"/>
          <w:sz w:val="22"/>
          <w:szCs w:val="22"/>
          <w:lang w:eastAsia="zh-CN"/>
        </w:rPr>
        <w:t>甲方</w:t>
      </w:r>
      <w:r>
        <w:rPr>
          <w:rFonts w:ascii="方正书宋_GBK" w:hAnsi="方正书宋_GBK" w:cs="方正书宋_GBK" w:eastAsia="方正书宋_GBK"/>
          <w:color w:val="000000"/>
          <w:sz w:val="22"/>
          <w:szCs w:val="22"/>
        </w:rPr>
        <w:t>应自接到验收通知后</w:t>
      </w:r>
      <w:r>
        <w:rPr>
          <w:rFonts w:ascii="方正书宋_GBK" w:hAnsi="方正书宋_GBK" w:cs="方正书宋_GBK" w:eastAsia="方正书宋_GBK"/>
          <w:color w:val="000000"/>
          <w:sz w:val="22"/>
          <w:szCs w:val="22"/>
          <w:u w:val="single"/>
          <w:lang w:val="en-US" w:eastAsia="zh-CN"/>
        </w:rPr>
        <w:t>{验收天数</w:t>
      </w:r>
      <w:r>
        <w:rPr>
          <w:rFonts w:ascii="方正书宋_GBK" w:hAnsi="方正书宋_GBK" w:cs="方正书宋_GBK" w:eastAsia="方正书宋_GBK"/>
          <w:color w:val="000000"/>
          <w:sz w:val="22"/>
          <w:szCs w:val="22"/>
          <w:lang w:val="en-US" w:eastAsia="zh-CN"/>
        </w:rPr>
        <w:t>}日</w:t>
      </w:r>
      <w:r>
        <w:rPr>
          <w:rFonts w:ascii="方正书宋_GBK" w:hAnsi="方正书宋_GBK" w:cs="方正书宋_GBK" w:eastAsia="方正书宋_GBK"/>
          <w:color w:val="000000"/>
          <w:sz w:val="22"/>
          <w:szCs w:val="22"/>
        </w:rPr>
        <w:t>内组织</w:t>
      </w:r>
      <w:r>
        <w:rPr>
          <w:rFonts w:ascii="方正书宋_GBK" w:hAnsi="方正书宋_GBK" w:cs="方正书宋_GBK" w:eastAsia="方正书宋_GBK"/>
          <w:color w:val="000000"/>
          <w:sz w:val="22"/>
          <w:szCs w:val="22"/>
          <w:lang w:eastAsia="zh-CN"/>
        </w:rPr>
        <w:t>验收</w:t>
      </w:r>
      <w:r>
        <w:rPr>
          <w:rFonts w:ascii="方正书宋_GBK" w:hAnsi="方正书宋_GBK" w:cs="方正书宋_GBK" w:eastAsia="方正书宋_GBK"/>
          <w:color w:val="000000"/>
          <w:sz w:val="22"/>
          <w:szCs w:val="22"/>
          <w:lang w:val="en-US" w:eastAsia="zh-CN"/>
        </w:rPr>
        <w:t>。竣工验收合格后，双方应当签署《工程验收单》（附件五）、《工程结（决）算单》（附件六）。</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10.4</w:t>
      </w:r>
      <w:r>
        <w:rPr>
          <w:rFonts w:ascii="方正书宋_GBK" w:hAnsi="方正书宋_GBK" w:cs="方正书宋_GBK" w:eastAsia="方正书宋_GBK"/>
          <w:color w:val="000000"/>
          <w:sz w:val="22"/>
          <w:szCs w:val="22"/>
          <w:lang w:val="en-US" w:eastAsia="zh-CN"/>
        </w:rPr>
        <w:t>尾款结清后办理移交手续，乙方应</w:t>
      </w:r>
      <w:r>
        <w:rPr>
          <w:rFonts w:ascii="方正书宋_GBK" w:hAnsi="方正书宋_GBK" w:cs="方正书宋_GBK" w:eastAsia="方正书宋_GBK"/>
          <w:color w:val="000000"/>
          <w:sz w:val="22"/>
          <w:szCs w:val="22"/>
          <w:u w:val="none"/>
          <w:lang w:val="en-US" w:eastAsia="zh-CN"/>
        </w:rPr>
        <w:t>开具加盖乙方财务专用章的收据或者发票，乙方应当按照约定办理工程交接，</w:t>
      </w:r>
      <w:r>
        <w:rPr>
          <w:rFonts w:ascii="方正书宋_GBK" w:hAnsi="方正书宋_GBK" w:cs="方正书宋_GBK" w:eastAsia="方正书宋_GBK"/>
          <w:color w:val="000000"/>
          <w:sz w:val="22"/>
          <w:szCs w:val="22"/>
          <w:lang w:val="en-US" w:eastAsia="zh-CN"/>
        </w:rPr>
        <w:t>双方签署《家装工程保修单》（附件七），</w:t>
      </w:r>
      <w:r>
        <w:rPr>
          <w:rFonts w:ascii="方正书宋_GBK" w:hAnsi="方正书宋_GBK" w:cs="方正书宋_GBK" w:eastAsia="方正书宋_GBK"/>
          <w:color w:val="000000"/>
          <w:sz w:val="22"/>
          <w:szCs w:val="22"/>
          <w:u w:val="none"/>
          <w:lang w:val="en-US" w:eastAsia="zh-CN"/>
        </w:rPr>
        <w:t>向甲方提供其施工部分的水、电隐蔽工程改造图。</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10.5</w:t>
      </w:r>
      <w:r>
        <w:rPr>
          <w:rFonts w:ascii="方正书宋_GBK" w:hAnsi="方正书宋_GBK" w:cs="方正书宋_GBK" w:eastAsia="方正书宋_GBK"/>
          <w:color w:val="000000"/>
          <w:sz w:val="22"/>
          <w:szCs w:val="22"/>
          <w:u w:val="none"/>
          <w:lang w:val="en-US" w:eastAsia="zh-CN"/>
        </w:rPr>
        <w:t>工程保修：埋设在墙体、地面内的电气网络管线和给排水管道等隐蔽工程保修期</w:t>
      </w:r>
      <w:r>
        <w:rPr>
          <w:rFonts w:ascii="方正书宋_GBK" w:hAnsi="方正书宋_GBK" w:cs="方正书宋_GBK" w:eastAsia="方正书宋_GBK"/>
          <w:color w:val="000000"/>
          <w:sz w:val="22"/>
          <w:szCs w:val="22"/>
          <w:u w:val="single"/>
          <w:lang w:val="en-US" w:eastAsia="zh-CN"/>
        </w:rPr>
        <w:t xml:space="preserve"> {年限} 年（不低</w:t>
      </w:r>
      <w:r>
        <w:rPr>
          <w:rFonts w:ascii="方正书宋_GBK" w:hAnsi="方正书宋_GBK" w:cs="方正书宋_GBK" w:eastAsia="方正书宋_GBK"/>
          <w:color w:val="000000"/>
          <w:sz w:val="22"/>
          <w:szCs w:val="22"/>
          <w:u w:val="none"/>
          <w:lang w:val="en-US" w:eastAsia="zh-CN"/>
        </w:rPr>
        <w:t>于5年），</w:t>
      </w:r>
      <w:r>
        <w:rPr>
          <w:rFonts w:eastAsia="方正书宋_GBK" w:cs="方正书宋_GBK" w:ascii="方正书宋_GBK" w:hAnsi="方正书宋_GBK"/>
          <w:color w:val="000000"/>
          <w:sz w:val="22"/>
          <w:szCs w:val="22"/>
          <w:u w:val="none"/>
          <w:lang w:val="en-US" w:eastAsia="zh-CN"/>
        </w:rPr>
        <w:t>有</w:t>
      </w:r>
      <w:r>
        <w:rPr>
          <w:rFonts w:ascii="方正书宋_GBK" w:hAnsi="方正书宋_GBK" w:cs="方正书宋_GBK" w:eastAsia="方正书宋_GBK"/>
          <w:color w:val="000000"/>
          <w:sz w:val="22"/>
          <w:szCs w:val="22"/>
          <w:u w:val="none"/>
          <w:lang w:val="en-US" w:eastAsia="zh-CN"/>
        </w:rPr>
        <w:t>防水要求的厨房、卫生间、地下室和 {区域</w:t>
      </w:r>
      <w:r>
        <w:rPr>
          <w:rFonts w:ascii="方正书宋_GBK" w:hAnsi="方正书宋_GBK" w:cs="方正书宋_GBK" w:eastAsia="方正书宋_GBK"/>
          <w:color w:val="000000"/>
          <w:sz w:val="22"/>
          <w:szCs w:val="22"/>
          <w:u w:val="single"/>
          <w:lang w:val="en-US" w:eastAsia="zh-CN"/>
        </w:rPr>
        <w:t>} 的保修期 {年限</w:t>
      </w:r>
      <w:r>
        <w:rPr>
          <w:rFonts w:ascii="方正书宋_GBK" w:hAnsi="方正书宋_GBK" w:cs="方正书宋_GBK" w:eastAsia="方正书宋_GBK"/>
          <w:color w:val="000000"/>
          <w:sz w:val="22"/>
          <w:szCs w:val="22"/>
          <w:u w:val="none"/>
          <w:lang w:val="en-US" w:eastAsia="zh-CN"/>
        </w:rPr>
        <w:t>} 年（</w:t>
      </w:r>
      <w:r>
        <w:rPr>
          <w:rFonts w:ascii="方正书宋_GBK" w:hAnsi="方正书宋_GBK" w:cs="方正书宋_GBK" w:eastAsia="方正书宋_GBK"/>
          <w:color w:val="000000"/>
          <w:sz w:val="22"/>
          <w:szCs w:val="22"/>
          <w:u w:val="single"/>
          <w:lang w:val="en-US" w:eastAsia="zh-CN"/>
        </w:rPr>
        <w:t>不低于5年）；其</w:t>
      </w:r>
      <w:r>
        <w:rPr>
          <w:rFonts w:ascii="方正书宋_GBK" w:hAnsi="方正书宋_GBK" w:cs="方正书宋_GBK" w:eastAsia="方正书宋_GBK"/>
          <w:color w:val="000000"/>
          <w:sz w:val="22"/>
          <w:szCs w:val="22"/>
          <w:u w:val="none"/>
          <w:lang w:val="en-US" w:eastAsia="zh-CN"/>
        </w:rPr>
        <w:t>他装修部位</w:t>
      </w:r>
      <w:r>
        <w:rPr>
          <w:rFonts w:eastAsia="方正书宋_GBK" w:cs="方正书宋_GBK" w:ascii="方正书宋_GBK" w:hAnsi="方正书宋_GBK"/>
          <w:color w:val="000000"/>
          <w:sz w:val="22"/>
          <w:szCs w:val="22"/>
          <w:u w:val="none"/>
          <w:lang w:val="en-US" w:eastAsia="zh-CN"/>
        </w:rPr>
        <w:t>的</w:t>
      </w:r>
      <w:r>
        <w:rPr>
          <w:rFonts w:ascii="方正书宋_GBK" w:hAnsi="方正书宋_GBK" w:cs="方正书宋_GBK" w:eastAsia="方正书宋_GBK"/>
          <w:color w:val="000000"/>
          <w:sz w:val="22"/>
          <w:szCs w:val="22"/>
          <w:u w:val="none"/>
          <w:lang w:val="en-US" w:eastAsia="zh-CN"/>
        </w:rPr>
        <w:t>保修期为 {年限} 年（不低</w:t>
      </w:r>
      <w:r>
        <w:rPr>
          <w:rFonts w:ascii="方正书宋_GBK" w:hAnsi="方正书宋_GBK" w:cs="方正书宋_GBK" w:eastAsia="方正书宋_GBK"/>
          <w:color w:val="000000"/>
          <w:sz w:val="22"/>
          <w:szCs w:val="22"/>
          <w:u w:val="single"/>
          <w:lang w:val="en-US" w:eastAsia="zh-CN"/>
        </w:rPr>
        <w:t>于2年）。保修期自竣</w:t>
      </w:r>
      <w:r>
        <w:rPr>
          <w:rFonts w:ascii="方正书宋_GBK" w:hAnsi="方正书宋_GBK" w:cs="方正书宋_GBK" w:eastAsia="方正书宋_GBK"/>
          <w:color w:val="000000"/>
          <w:sz w:val="22"/>
          <w:szCs w:val="22"/>
          <w:u w:val="none"/>
          <w:lang w:val="en-US" w:eastAsia="zh-CN"/>
        </w:rPr>
        <w:t>工验收合格</w:t>
      </w:r>
      <w:r>
        <w:rPr>
          <w:rFonts w:eastAsia="方正书宋_GBK" w:cs="方正书宋_GBK" w:ascii="方正书宋_GBK" w:hAnsi="方正书宋_GBK"/>
          <w:color w:val="000000"/>
          <w:sz w:val="22"/>
          <w:szCs w:val="22"/>
          <w:u w:val="none"/>
          <w:lang w:val="en-US" w:eastAsia="zh-CN"/>
        </w:rPr>
        <w:t>双</w:t>
      </w:r>
      <w:r>
        <w:rPr>
          <w:rFonts w:ascii="方正书宋_GBK" w:hAnsi="方正书宋_GBK" w:cs="方正书宋_GBK" w:eastAsia="方正书宋_GBK"/>
          <w:color w:val="000000"/>
          <w:sz w:val="22"/>
          <w:szCs w:val="22"/>
          <w:u w:val="none"/>
          <w:lang w:val="en-US" w:eastAsia="zh-CN"/>
        </w:rPr>
        <w:t>方签字之日起。</w:t>
      </w:r>
    </w:p>
    <w:p>
      <w:pPr>
        <w:pStyle w:val="Style16"/>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10.6</w:t>
      </w:r>
      <w:r>
        <w:rPr>
          <w:rFonts w:ascii="方正书宋_GBK" w:hAnsi="方正书宋_GBK" w:cs="方正书宋_GBK" w:eastAsia="方正书宋_GBK"/>
          <w:color w:val="000000"/>
          <w:sz w:val="22"/>
          <w:szCs w:val="22"/>
          <w:u w:val="none"/>
          <w:lang w:val="en-US" w:eastAsia="zh-CN"/>
        </w:rPr>
        <w:t>属于保修范围、内容的项目，乙方应到在接到保修通知的</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val="en-US" w:eastAsia="zh-CN"/>
        </w:rPr>
        <w:t>{时限}日内派人维修，乙方在约定期限内不派人维修的，甲方可以委托他人维修，由此产生的费用由乙方承担。</w:t>
      </w:r>
    </w:p>
    <w:p>
      <w:pPr>
        <w:pStyle w:val="Style16"/>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 xml:space="preserve">10.7 </w:t>
      </w:r>
      <w:r>
        <w:rPr>
          <w:rFonts w:ascii="方正书宋_GBK" w:hAnsi="方正书宋_GBK" w:cs="方正书宋_GBK" w:eastAsia="方正书宋_GBK"/>
          <w:color w:val="000000"/>
          <w:sz w:val="22"/>
          <w:szCs w:val="22"/>
          <w:u w:val="none"/>
          <w:lang w:val="en-US" w:eastAsia="zh-CN"/>
        </w:rPr>
        <w:t>竣工验收在工程质量、室内空气质量及结算方面存在个别的非重大问题时，经双方协商一致签订《解决竣工验收遗留问题协议》{附件八}后，甲方也可先行入住。</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黑体_GBK" w:hAnsi="方正黑体_GBK" w:eastAsia="方正黑体_GBK" w:cs="方正黑体_GBK"/>
          <w:color w:val="000000"/>
          <w:sz w:val="22"/>
          <w:szCs w:val="22"/>
          <w:highlight w:val="none"/>
          <w:u w:val="none"/>
          <w:lang w:val="en-US" w:eastAsia="zh-CN"/>
        </w:rPr>
      </w:pPr>
      <w:r>
        <w:rPr>
          <w:rFonts w:ascii="方正黑体_GBK" w:hAnsi="方正黑体_GBK" w:cs="方正黑体_GBK" w:eastAsia="方正黑体_GBK"/>
          <w:color w:val="000000"/>
          <w:sz w:val="22"/>
          <w:szCs w:val="22"/>
          <w:u w:val="none"/>
          <w:lang w:val="en-US" w:eastAsia="zh-CN"/>
        </w:rPr>
        <w:t>第十一条 工程款支付方式</w:t>
      </w:r>
    </w:p>
    <w:p>
      <w:pPr>
        <w:pStyle w:val="Blockquote"/>
        <w:keepNext w:val="false"/>
        <w:keepLines w:val="false"/>
        <w:pageBreakBefore w:val="false"/>
        <w:kinsoku w:val="true"/>
        <w:overflowPunct w:val="true"/>
        <w:autoSpaceDE w:val="true"/>
        <w:bidi w:val="0"/>
        <w:spacing w:lineRule="exact" w:line="420"/>
        <w:ind w:firstLine="440" w:start="0" w:end="23"/>
        <w:textAlignment w:val="auto"/>
        <w:rPr>
          <w:rFonts w:ascii="方正书宋_GBK" w:hAnsi="方正书宋_GBK" w:eastAsia="方正书宋_GBK" w:cs="方正书宋_GBK"/>
          <w:color w:val="000000"/>
          <w:sz w:val="22"/>
          <w:szCs w:val="22"/>
          <w:highlight w:val="none"/>
          <w:lang w:eastAsia="zh-CN"/>
        </w:rPr>
      </w:pPr>
      <w:r>
        <w:rPr>
          <w:rFonts w:eastAsia="方正书宋_GBK" w:cs="方正书宋_GBK" w:ascii="方正书宋_GBK" w:hAnsi="方正书宋_GBK"/>
          <w:color w:val="000000"/>
          <w:sz w:val="22"/>
          <w:szCs w:val="22"/>
          <w:lang w:val="en-US" w:eastAsia="zh-CN"/>
        </w:rPr>
        <w:t>11.1</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双方约定按以下</w:t>
      </w:r>
      <w:r>
        <w:rPr>
          <w:rFonts w:ascii="方正书宋_GBK" w:hAnsi="方正书宋_GBK" w:cs="方正书宋_GBK" w:eastAsia="方正书宋_GBK"/>
          <w:color w:val="000000"/>
          <w:sz w:val="22"/>
          <w:szCs w:val="22"/>
          <w:lang w:val="en-US" w:eastAsia="zh-CN"/>
        </w:rPr>
        <w:t>第</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val="en-US" w:eastAsia="zh-CN"/>
        </w:rPr>
        <w:t>{</w:t>
      </w:r>
      <w:r>
        <w:rPr>
          <w:rFonts w:ascii="方正书宋_GBK" w:hAnsi="方正书宋_GBK" w:cs="方正书宋_GBK" w:eastAsia="方正书宋_GBK"/>
          <w:color w:val="000000"/>
          <w:sz w:val="22"/>
          <w:szCs w:val="22"/>
        </w:rPr>
        <w:t>方式}    种方式支付工程款：</w:t>
      </w:r>
    </w:p>
    <w:p>
      <w:pPr>
        <w:pStyle w:val="Blockquote"/>
        <w:keepNext w:val="false"/>
        <w:keepLines w:val="false"/>
        <w:pageBreakBefore w:val="false"/>
        <w:kinsoku w:val="true"/>
        <w:overflowPunct w:val="true"/>
        <w:autoSpaceDE w:val="true"/>
        <w:bidi w:val="0"/>
        <w:spacing w:lineRule="exact" w:line="420"/>
        <w:ind w:end="23"/>
        <w:textAlignment w:val="auto"/>
        <w:rPr>
          <w:rFonts w:ascii="方正书宋_GBK" w:hAnsi="方正书宋_GBK" w:eastAsia="方正书宋_GBK" w:cs="方正书宋_GBK"/>
          <w:color w:val="000000"/>
          <w:sz w:val="22"/>
          <w:szCs w:val="22"/>
          <w:highlight w:val="none"/>
          <w:lang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val="en-US" w:eastAsia="zh-CN"/>
        </w:rPr>
        <w:t>1</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本合同</w:t>
      </w:r>
      <w:r>
        <w:rPr>
          <w:rFonts w:ascii="方正书宋_GBK" w:hAnsi="方正书宋_GBK" w:cs="方正书宋_GBK" w:eastAsia="方正书宋_GBK"/>
          <w:color w:val="000000"/>
          <w:sz w:val="22"/>
          <w:szCs w:val="22"/>
          <w:lang w:val="en-US" w:eastAsia="zh-CN"/>
        </w:rPr>
        <w:t>签字</w:t>
      </w:r>
      <w:r>
        <w:rPr>
          <w:rFonts w:ascii="方正书宋_GBK" w:hAnsi="方正书宋_GBK" w:cs="方正书宋_GBK" w:eastAsia="方正书宋_GBK"/>
          <w:color w:val="000000"/>
          <w:sz w:val="22"/>
          <w:szCs w:val="22"/>
        </w:rPr>
        <w:t>生效后</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lang w:val="en-US" w:eastAsia="zh-CN"/>
        </w:rPr>
        <w:t>甲方</w:t>
      </w:r>
      <w:r>
        <w:rPr>
          <w:rFonts w:ascii="方正书宋_GBK" w:hAnsi="方正书宋_GBK" w:cs="方正书宋_GBK" w:eastAsia="方正书宋_GBK"/>
          <w:color w:val="000000"/>
          <w:sz w:val="22"/>
          <w:szCs w:val="22"/>
        </w:rPr>
        <w:t>按下</w:t>
      </w:r>
      <w:r>
        <w:rPr>
          <w:rFonts w:ascii="方正书宋_GBK" w:hAnsi="方正书宋_GBK" w:cs="方正书宋_GBK" w:eastAsia="方正书宋_GBK"/>
          <w:color w:val="000000"/>
          <w:sz w:val="22"/>
          <w:szCs w:val="22"/>
          <w:lang w:val="en-US" w:eastAsia="zh-CN"/>
        </w:rPr>
        <w:t>列</w:t>
      </w:r>
      <w:r>
        <w:rPr>
          <w:rFonts w:ascii="方正书宋_GBK" w:hAnsi="方正书宋_GBK" w:cs="方正书宋_GBK" w:eastAsia="方正书宋_GBK"/>
          <w:color w:val="000000"/>
          <w:sz w:val="22"/>
          <w:szCs w:val="22"/>
        </w:rPr>
        <w:t>表约定</w:t>
      </w:r>
      <w:r>
        <w:rPr>
          <w:rFonts w:ascii="方正书宋_GBK" w:hAnsi="方正书宋_GBK" w:cs="方正书宋_GBK" w:eastAsia="方正书宋_GBK"/>
          <w:color w:val="000000"/>
          <w:sz w:val="22"/>
          <w:szCs w:val="22"/>
          <w:lang w:val="en-US" w:eastAsia="zh-CN"/>
        </w:rPr>
        <w:t>向乙方</w:t>
      </w:r>
      <w:r>
        <w:rPr>
          <w:rFonts w:ascii="方正书宋_GBK" w:hAnsi="方正书宋_GBK" w:cs="方正书宋_GBK" w:eastAsia="方正书宋_GBK"/>
          <w:color w:val="000000"/>
          <w:sz w:val="22"/>
          <w:szCs w:val="22"/>
        </w:rPr>
        <w:t>支付工程款</w:t>
      </w:r>
      <w:r>
        <w:rPr>
          <w:rFonts w:ascii="方正书宋_GBK" w:hAnsi="方正书宋_GBK" w:cs="方正书宋_GBK" w:eastAsia="方正书宋_GBK"/>
          <w:color w:val="000000"/>
          <w:sz w:val="22"/>
          <w:szCs w:val="22"/>
          <w:lang w:eastAsia="zh-CN"/>
        </w:rPr>
        <w:t>。</w:t>
      </w:r>
    </w:p>
    <w:tbl>
      <w:tblPr>
        <w:tblpPr w:vertAnchor="text" w:horzAnchor="page" w:leftFromText="180" w:rightFromText="180" w:tblpX="1670" w:tblpY="207"/>
        <w:tblOverlap w:val="never"/>
        <w:tblW w:w="8740" w:type="dxa"/>
        <w:jc w:val="start"/>
        <w:tblInd w:w="108" w:type="dxa"/>
        <w:tblLayout w:type="fixed"/>
        <w:tblCellMar>
          <w:top w:w="0" w:type="dxa"/>
          <w:start w:w="108" w:type="dxa"/>
          <w:bottom w:w="0" w:type="dxa"/>
          <w:end w:w="108" w:type="dxa"/>
        </w:tblCellMar>
      </w:tblPr>
      <w:tblGrid>
        <w:gridCol w:w="2797"/>
        <w:gridCol w:w="3003"/>
        <w:gridCol w:w="1275"/>
        <w:gridCol w:w="1665"/>
      </w:tblGrid>
      <w:tr>
        <w:trPr>
          <w:trHeight w:val="495" w:hRule="atLeast"/>
        </w:trPr>
        <w:tc>
          <w:tcPr>
            <w:tcW w:w="2797"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ind w:firstLine="360" w:end="0"/>
              <w:jc w:val="start"/>
              <w:textAlignment w:val="auto"/>
              <w:rPr>
                <w:rFonts w:ascii="方正书宋_GBK" w:hAnsi="方正书宋_GBK" w:eastAsia="方正书宋_GBK" w:cs="方正书宋_GBK"/>
                <w:color w:val="000000"/>
                <w:sz w:val="18"/>
                <w:szCs w:val="18"/>
                <w:highlight w:val="none"/>
                <w:lang w:val="en-US" w:eastAsia="zh-CN"/>
              </w:rPr>
            </w:pPr>
            <w:r>
              <w:rPr>
                <w:rFonts w:ascii="方正书宋_GBK" w:hAnsi="方正书宋_GBK" w:cs="方正书宋_GBK" w:eastAsia="方正书宋_GBK"/>
                <w:color w:val="000000"/>
                <w:sz w:val="18"/>
                <w:szCs w:val="18"/>
                <w:lang w:val="en-US" w:eastAsia="zh-CN"/>
              </w:rPr>
              <w:t>工 程 进 度</w:t>
            </w:r>
          </w:p>
        </w:tc>
        <w:tc>
          <w:tcPr>
            <w:tcW w:w="3003"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ind w:firstLine="360" w:end="0"/>
              <w:jc w:val="start"/>
              <w:textAlignment w:val="auto"/>
              <w:rPr>
                <w:rFonts w:ascii="方正书宋_GBK" w:hAnsi="方正书宋_GBK" w:eastAsia="方正书宋_GBK" w:cs="方正书宋_GBK"/>
                <w:color w:val="000000"/>
                <w:sz w:val="18"/>
                <w:szCs w:val="18"/>
                <w:highlight w:val="none"/>
                <w:lang w:val="en-US" w:eastAsia="zh-CN"/>
              </w:rPr>
            </w:pPr>
            <w:r>
              <w:rPr>
                <w:rFonts w:ascii="方正书宋_GBK" w:hAnsi="方正书宋_GBK" w:cs="方正书宋_GBK" w:eastAsia="方正书宋_GBK"/>
                <w:color w:val="000000"/>
                <w:sz w:val="18"/>
                <w:szCs w:val="18"/>
                <w:lang w:val="en-US" w:eastAsia="zh-CN"/>
              </w:rPr>
              <w:t>付 款 时 间</w:t>
            </w:r>
          </w:p>
        </w:tc>
        <w:tc>
          <w:tcPr>
            <w:tcW w:w="1275"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18"/>
                <w:szCs w:val="18"/>
                <w:highlight w:val="none"/>
                <w:lang w:val="en-US" w:eastAsia="zh-CN"/>
              </w:rPr>
            </w:pPr>
            <w:r>
              <w:rPr>
                <w:rFonts w:ascii="方正书宋_GBK" w:hAnsi="方正书宋_GBK" w:cs="方正书宋_GBK" w:eastAsia="方正书宋_GBK"/>
                <w:color w:val="000000"/>
                <w:sz w:val="18"/>
                <w:szCs w:val="18"/>
              </w:rPr>
              <w:t>支付</w:t>
            </w:r>
            <w:r>
              <w:rPr>
                <w:rFonts w:ascii="方正书宋_GBK" w:hAnsi="方正书宋_GBK" w:cs="方正书宋_GBK" w:eastAsia="方正书宋_GBK"/>
                <w:color w:val="000000"/>
                <w:sz w:val="18"/>
                <w:szCs w:val="18"/>
                <w:lang w:val="en-US" w:eastAsia="zh-CN"/>
              </w:rPr>
              <w:t>比例</w:t>
            </w:r>
          </w:p>
        </w:tc>
        <w:tc>
          <w:tcPr>
            <w:tcW w:w="1665"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ind w:firstLine="180" w:end="0"/>
              <w:jc w:val="start"/>
              <w:textAlignment w:val="auto"/>
              <w:rPr>
                <w:rFonts w:ascii="方正书宋_GBK" w:hAnsi="方正书宋_GBK" w:eastAsia="方正书宋_GBK" w:cs="方正书宋_GBK"/>
                <w:color w:val="000000"/>
                <w:sz w:val="18"/>
                <w:szCs w:val="18"/>
                <w:highlight w:val="none"/>
                <w:lang w:eastAsia="zh-CN"/>
              </w:rPr>
            </w:pPr>
            <w:r>
              <w:rPr>
                <w:rFonts w:ascii="方正书宋_GBK" w:hAnsi="方正书宋_GBK" w:cs="方正书宋_GBK" w:eastAsia="方正书宋_GBK"/>
                <w:color w:val="000000"/>
                <w:sz w:val="18"/>
                <w:szCs w:val="18"/>
              </w:rPr>
              <w:t>金</w:t>
            </w:r>
            <w:r>
              <w:rPr>
                <w:rFonts w:ascii="方正书宋_GBK" w:hAnsi="方正书宋_GBK" w:cs="方正书宋_GBK" w:eastAsia="方正书宋_GBK"/>
                <w:color w:val="000000"/>
                <w:sz w:val="18"/>
                <w:szCs w:val="18"/>
                <w:lang w:val="en-US" w:eastAsia="zh-CN"/>
              </w:rPr>
              <w:t xml:space="preserve">  </w:t>
            </w:r>
            <w:r>
              <w:rPr>
                <w:rFonts w:ascii="方正书宋_GBK" w:hAnsi="方正书宋_GBK" w:cs="方正书宋_GBK" w:eastAsia="方正书宋_GBK"/>
                <w:color w:val="000000"/>
                <w:sz w:val="18"/>
                <w:szCs w:val="18"/>
              </w:rPr>
              <w:t>额</w:t>
            </w:r>
            <w:r>
              <w:rPr>
                <w:rFonts w:ascii="方正书宋_GBK" w:hAnsi="方正书宋_GBK" w:cs="方正书宋_GBK" w:eastAsia="方正书宋_GBK"/>
                <w:color w:val="000000"/>
                <w:sz w:val="18"/>
                <w:szCs w:val="18"/>
                <w:lang w:eastAsia="zh-CN"/>
              </w:rPr>
              <w:t>（</w:t>
            </w:r>
            <w:r>
              <w:rPr>
                <w:rFonts w:ascii="方正书宋_GBK" w:hAnsi="方正书宋_GBK" w:cs="方正书宋_GBK" w:eastAsia="方正书宋_GBK"/>
                <w:color w:val="000000"/>
                <w:sz w:val="18"/>
                <w:szCs w:val="18"/>
                <w:lang w:val="en-US" w:eastAsia="zh-CN"/>
              </w:rPr>
              <w:t>元</w:t>
            </w:r>
            <w:r>
              <w:rPr>
                <w:rFonts w:ascii="方正书宋_GBK" w:hAnsi="方正书宋_GBK" w:cs="方正书宋_GBK" w:eastAsia="方正书宋_GBK"/>
                <w:color w:val="000000"/>
                <w:sz w:val="18"/>
                <w:szCs w:val="18"/>
                <w:lang w:eastAsia="zh-CN"/>
              </w:rPr>
              <w:t>）</w:t>
            </w:r>
          </w:p>
        </w:tc>
      </w:tr>
      <w:tr>
        <w:trPr/>
        <w:tc>
          <w:tcPr>
            <w:tcW w:w="2797"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highlight w:val="none"/>
                <w:u w:val="none"/>
                <w:lang w:val="en-US" w:eastAsia="zh-CN"/>
              </w:rPr>
            </w:pPr>
            <w:r>
              <w:rPr>
                <w:rFonts w:ascii="方正书宋_GBK" w:hAnsi="方正书宋_GBK" w:cs="方正书宋_GBK" w:eastAsia="方正书宋_GBK"/>
                <w:color w:val="000000"/>
                <w:sz w:val="18"/>
                <w:szCs w:val="18"/>
                <w:lang w:val="en-US" w:eastAsia="zh-CN"/>
              </w:rPr>
              <w:t>对设计方案和预算认可</w:t>
            </w:r>
          </w:p>
        </w:tc>
        <w:tc>
          <w:tcPr>
            <w:tcW w:w="3003"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highlight w:val="none"/>
                <w:u w:val="none"/>
                <w:lang w:val="en-US" w:eastAsia="zh-CN"/>
              </w:rPr>
            </w:pPr>
            <w:r>
              <w:rPr>
                <w:rFonts w:ascii="方正书宋_GBK" w:hAnsi="方正书宋_GBK" w:cs="方正书宋_GBK" w:eastAsia="方正书宋_GBK"/>
                <w:color w:val="000000"/>
                <w:sz w:val="18"/>
                <w:szCs w:val="18"/>
                <w:u w:val="none"/>
                <w:lang w:val="en-US" w:eastAsia="zh-CN"/>
              </w:rPr>
              <w:t>签订合同当日</w:t>
            </w:r>
          </w:p>
        </w:tc>
        <w:tc>
          <w:tcPr>
            <w:tcW w:w="1275"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ind w:firstLine="180" w:end="0"/>
              <w:jc w:val="start"/>
              <w:textAlignment w:val="auto"/>
              <w:rPr>
                <w:rFonts w:ascii="方正书宋_GBK" w:hAnsi="方正书宋_GBK" w:eastAsia="方正书宋_GBK" w:cs="方正书宋_GBK"/>
                <w:color w:val="000000"/>
                <w:sz w:val="18"/>
                <w:szCs w:val="18"/>
                <w:highlight w:val="none"/>
                <w:u w:val="none"/>
                <w:lang w:val="en-US" w:eastAsia="zh-CN"/>
              </w:rPr>
            </w:pPr>
            <w:r>
              <w:rPr>
                <w:rFonts w:ascii="方正书宋_GBK" w:hAnsi="方正书宋_GBK" w:cs="方正书宋_GBK" w:eastAsia="方正书宋_GBK"/>
                <w:color w:val="000000"/>
                <w:sz w:val="18"/>
                <w:szCs w:val="18"/>
                <w:u w:val="single"/>
                <w:lang w:val="en-US" w:eastAsia="zh-CN"/>
              </w:rPr>
              <w:t xml:space="preserve">     </w:t>
            </w:r>
            <w:r>
              <w:rPr>
                <w:rFonts w:eastAsia="方正书宋_GBK" w:cs="方正书宋_GBK" w:ascii="方正书宋_GBK" w:hAnsi="方正书宋_GBK"/>
                <w:color w:val="000000"/>
                <w:sz w:val="18"/>
                <w:szCs w:val="18"/>
                <w:u w:val="none"/>
                <w:lang w:val="en-US" w:eastAsia="zh-CN"/>
              </w:rPr>
              <w:t>%</w:t>
            </w:r>
          </w:p>
        </w:tc>
        <w:tc>
          <w:tcPr>
            <w:tcW w:w="1665"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18"/>
                <w:szCs w:val="18"/>
                <w:highlight w:val="none"/>
                <w:u w:val="none"/>
                <w:lang w:val="en-US" w:eastAsia="zh-CN"/>
              </w:rPr>
            </w:pPr>
            <w:r>
              <w:rPr>
                <w:rFonts w:eastAsia="方正书宋_GBK" w:cs="方正书宋_GBK" w:ascii="方正书宋_GBK" w:hAnsi="方正书宋_GBK"/>
                <w:color w:val="000000"/>
                <w:sz w:val="18"/>
                <w:szCs w:val="18"/>
                <w:u w:val="none"/>
                <w:lang w:val="en-US" w:eastAsia="zh-CN"/>
              </w:rPr>
            </w:r>
          </w:p>
        </w:tc>
      </w:tr>
      <w:tr>
        <w:trPr/>
        <w:tc>
          <w:tcPr>
            <w:tcW w:w="2797"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highlight w:val="none"/>
                <w:lang w:val="en-US" w:eastAsia="zh-CN"/>
              </w:rPr>
            </w:pPr>
            <w:r>
              <w:rPr>
                <w:rFonts w:ascii="方正书宋_GBK" w:hAnsi="方正书宋_GBK" w:cs="方正书宋_GBK" w:eastAsia="方正书宋_GBK"/>
                <w:color w:val="000000"/>
                <w:sz w:val="18"/>
                <w:szCs w:val="18"/>
                <w:lang w:val="en-US" w:eastAsia="zh-CN"/>
              </w:rPr>
              <w:t>施工过程中</w:t>
            </w:r>
          </w:p>
        </w:tc>
        <w:tc>
          <w:tcPr>
            <w:tcW w:w="3003"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highlight w:val="none"/>
                <w:u w:val="none"/>
                <w:lang w:val="en-US" w:eastAsia="zh-CN"/>
              </w:rPr>
            </w:pPr>
            <w:r>
              <w:rPr>
                <w:rFonts w:ascii="方正书宋_GBK" w:hAnsi="方正书宋_GBK" w:cs="方正书宋_GBK" w:eastAsia="方正书宋_GBK"/>
                <w:color w:val="000000"/>
                <w:sz w:val="18"/>
                <w:szCs w:val="18"/>
                <w:u w:val="none"/>
                <w:lang w:val="en-US" w:eastAsia="zh-CN"/>
              </w:rPr>
              <w:t>水、电、管线隐蔽工程通过验收</w:t>
            </w:r>
          </w:p>
        </w:tc>
        <w:tc>
          <w:tcPr>
            <w:tcW w:w="1275"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ind w:firstLine="180" w:end="0"/>
              <w:jc w:val="start"/>
              <w:textAlignment w:val="auto"/>
              <w:rPr>
                <w:rFonts w:ascii="方正书宋_GBK" w:hAnsi="方正书宋_GBK" w:eastAsia="方正书宋_GBK" w:cs="方正书宋_GBK"/>
                <w:color w:val="000000"/>
                <w:sz w:val="18"/>
                <w:szCs w:val="18"/>
                <w:highlight w:val="none"/>
                <w:u w:val="single"/>
                <w:lang w:val="en-US" w:eastAsia="zh-CN"/>
              </w:rPr>
            </w:pPr>
            <w:r>
              <w:rPr>
                <w:rFonts w:eastAsia="方正书宋_GBK" w:cs="方正书宋_GBK" w:ascii="方正书宋_GBK" w:hAnsi="方正书宋_GBK"/>
                <w:color w:val="000000"/>
                <w:sz w:val="18"/>
                <w:szCs w:val="18"/>
                <w:u w:val="single"/>
                <w:lang w:val="en-US" w:eastAsia="zh-CN"/>
              </w:rPr>
            </w:r>
          </w:p>
          <w:p>
            <w:pPr>
              <w:pStyle w:val="Style16"/>
              <w:keepNext w:val="false"/>
              <w:keepLines w:val="false"/>
              <w:widowControl w:val="false"/>
              <w:kinsoku w:val="true"/>
              <w:overflowPunct w:val="true"/>
              <w:autoSpaceDE w:val="true"/>
              <w:bidi w:val="0"/>
              <w:snapToGrid w:val="false"/>
              <w:spacing w:lineRule="exact" w:line="420"/>
              <w:ind w:firstLine="180" w:end="0"/>
              <w:jc w:val="start"/>
              <w:textAlignment w:val="auto"/>
              <w:rPr>
                <w:rFonts w:ascii="方正书宋_GBK" w:hAnsi="方正书宋_GBK" w:eastAsia="方正书宋_GBK" w:cs="方正书宋_GBK"/>
                <w:color w:val="000000"/>
                <w:sz w:val="18"/>
                <w:szCs w:val="18"/>
                <w:highlight w:val="none"/>
                <w:u w:val="single"/>
                <w:lang w:val="en-US" w:eastAsia="zh-CN"/>
              </w:rPr>
            </w:pPr>
            <w:r>
              <w:rPr>
                <w:rFonts w:ascii="方正书宋_GBK" w:hAnsi="方正书宋_GBK" w:cs="方正书宋_GBK" w:eastAsia="方正书宋_GBK"/>
                <w:color w:val="000000"/>
                <w:sz w:val="18"/>
                <w:szCs w:val="18"/>
                <w:u w:val="single"/>
                <w:lang w:val="en-US" w:eastAsia="zh-CN"/>
              </w:rPr>
              <w:t xml:space="preserve">     </w:t>
            </w:r>
            <w:r>
              <w:rPr>
                <w:rFonts w:eastAsia="方正书宋_GBK" w:cs="方正书宋_GBK" w:ascii="方正书宋_GBK" w:hAnsi="方正书宋_GBK"/>
                <w:color w:val="000000"/>
                <w:sz w:val="18"/>
                <w:szCs w:val="18"/>
                <w:u w:val="none"/>
                <w:lang w:val="en-US" w:eastAsia="zh-CN"/>
              </w:rPr>
              <w:t>%</w:t>
            </w:r>
          </w:p>
        </w:tc>
        <w:tc>
          <w:tcPr>
            <w:tcW w:w="1665"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18"/>
                <w:szCs w:val="18"/>
                <w:highlight w:val="none"/>
                <w:u w:val="none"/>
                <w:lang w:val="en-US" w:eastAsia="zh-CN"/>
              </w:rPr>
            </w:pPr>
            <w:r>
              <w:rPr>
                <w:rFonts w:eastAsia="方正书宋_GBK" w:cs="方正书宋_GBK" w:ascii="方正书宋_GBK" w:hAnsi="方正书宋_GBK"/>
                <w:color w:val="000000"/>
                <w:sz w:val="18"/>
                <w:szCs w:val="18"/>
                <w:u w:val="none"/>
                <w:lang w:val="en-US" w:eastAsia="zh-CN"/>
              </w:rPr>
            </w:r>
          </w:p>
        </w:tc>
      </w:tr>
      <w:tr>
        <w:trPr>
          <w:trHeight w:val="610" w:hRule="atLeast"/>
        </w:trPr>
        <w:tc>
          <w:tcPr>
            <w:tcW w:w="2797"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ind w:firstLine="180" w:end="0"/>
              <w:jc w:val="center"/>
              <w:textAlignment w:val="auto"/>
              <w:rPr>
                <w:rFonts w:ascii="方正书宋_GBK" w:hAnsi="方正书宋_GBK" w:eastAsia="方正书宋_GBK" w:cs="方正书宋_GBK"/>
                <w:color w:val="000000"/>
                <w:sz w:val="18"/>
                <w:szCs w:val="18"/>
                <w:highlight w:val="none"/>
                <w:u w:val="none"/>
                <w:lang w:val="en-US" w:eastAsia="zh-CN"/>
              </w:rPr>
            </w:pPr>
            <w:r>
              <w:rPr>
                <w:rFonts w:ascii="方正书宋_GBK" w:hAnsi="方正书宋_GBK" w:cs="方正书宋_GBK" w:eastAsia="方正书宋_GBK"/>
                <w:color w:val="000000"/>
                <w:sz w:val="18"/>
                <w:szCs w:val="18"/>
                <w:u w:val="none"/>
                <w:lang w:val="en-US" w:eastAsia="zh-CN"/>
              </w:rPr>
              <w:t>工程进度过半</w:t>
            </w:r>
          </w:p>
        </w:tc>
        <w:tc>
          <w:tcPr>
            <w:tcW w:w="3003"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highlight w:val="none"/>
                <w:u w:val="none"/>
                <w:lang w:val="en-US" w:eastAsia="zh-CN"/>
              </w:rPr>
            </w:pPr>
            <w:r>
              <w:rPr>
                <w:rFonts w:ascii="方正书宋_GBK" w:hAnsi="方正书宋_GBK" w:cs="方正书宋_GBK" w:eastAsia="方正书宋_GBK"/>
                <w:color w:val="000000"/>
                <w:sz w:val="18"/>
                <w:szCs w:val="18"/>
                <w:u w:val="none"/>
                <w:lang w:val="en-US" w:eastAsia="zh-CN"/>
              </w:rPr>
              <w:t>中期工程验收通过</w:t>
            </w:r>
            <w:r>
              <w:rPr>
                <w:rFonts w:ascii="方正书宋_GBK" w:hAnsi="方正书宋_GBK" w:cs="方正书宋_GBK" w:eastAsia="方正书宋_GBK"/>
                <w:color w:val="000000"/>
                <w:sz w:val="18"/>
                <w:szCs w:val="18"/>
                <w:u w:val="single"/>
                <w:lang w:val="en-US" w:eastAsia="zh-CN"/>
              </w:rPr>
              <w:t xml:space="preserve">   </w:t>
            </w:r>
            <w:r>
              <w:rPr>
                <w:rFonts w:ascii="方正书宋_GBK" w:hAnsi="方正书宋_GBK" w:cs="方正书宋_GBK" w:eastAsia="方正书宋_GBK"/>
                <w:color w:val="000000"/>
                <w:sz w:val="18"/>
                <w:szCs w:val="18"/>
                <w:lang w:val="en-US" w:eastAsia="zh-CN"/>
              </w:rPr>
              <w:t>日</w:t>
            </w:r>
            <w:r>
              <w:rPr>
                <w:rFonts w:ascii="方正书宋_GBK" w:hAnsi="方正书宋_GBK" w:cs="方正书宋_GBK" w:eastAsia="方正书宋_GBK"/>
                <w:color w:val="000000"/>
                <w:sz w:val="18"/>
                <w:szCs w:val="18"/>
                <w:u w:val="none"/>
                <w:lang w:val="en-US" w:eastAsia="zh-CN"/>
              </w:rPr>
              <w:t>内</w:t>
            </w:r>
          </w:p>
        </w:tc>
        <w:tc>
          <w:tcPr>
            <w:tcW w:w="1275"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ind w:firstLine="180" w:end="0"/>
              <w:jc w:val="start"/>
              <w:textAlignment w:val="auto"/>
              <w:rPr>
                <w:rFonts w:ascii="方正书宋_GBK" w:hAnsi="方正书宋_GBK" w:eastAsia="方正书宋_GBK" w:cs="方正书宋_GBK"/>
                <w:color w:val="000000"/>
                <w:sz w:val="18"/>
                <w:szCs w:val="18"/>
                <w:highlight w:val="none"/>
                <w:u w:val="none"/>
                <w:lang w:val="en-US" w:eastAsia="zh-CN"/>
              </w:rPr>
            </w:pPr>
            <w:r>
              <w:rPr>
                <w:rFonts w:ascii="方正书宋_GBK" w:hAnsi="方正书宋_GBK" w:cs="方正书宋_GBK" w:eastAsia="方正书宋_GBK"/>
                <w:color w:val="000000"/>
                <w:sz w:val="18"/>
                <w:szCs w:val="18"/>
                <w:u w:val="single"/>
                <w:lang w:val="en-US" w:eastAsia="zh-CN"/>
              </w:rPr>
              <w:t xml:space="preserve">     </w:t>
            </w:r>
            <w:r>
              <w:rPr>
                <w:rFonts w:eastAsia="方正书宋_GBK" w:cs="方正书宋_GBK" w:ascii="方正书宋_GBK" w:hAnsi="方正书宋_GBK"/>
                <w:color w:val="000000"/>
                <w:sz w:val="18"/>
                <w:szCs w:val="18"/>
                <w:u w:val="none"/>
                <w:lang w:val="en-US" w:eastAsia="zh-CN"/>
              </w:rPr>
              <w:t>%</w:t>
            </w:r>
          </w:p>
        </w:tc>
        <w:tc>
          <w:tcPr>
            <w:tcW w:w="1665"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18"/>
                <w:szCs w:val="18"/>
                <w:highlight w:val="none"/>
                <w:u w:val="none"/>
                <w:lang w:val="en-US" w:eastAsia="zh-CN"/>
              </w:rPr>
            </w:pPr>
            <w:r>
              <w:rPr>
                <w:rFonts w:eastAsia="方正书宋_GBK" w:cs="方正书宋_GBK" w:ascii="方正书宋_GBK" w:hAnsi="方正书宋_GBK"/>
                <w:color w:val="000000"/>
                <w:sz w:val="18"/>
                <w:szCs w:val="18"/>
                <w:u w:val="none"/>
                <w:lang w:val="en-US" w:eastAsia="zh-CN"/>
              </w:rPr>
            </w:r>
          </w:p>
        </w:tc>
      </w:tr>
      <w:tr>
        <w:trPr>
          <w:trHeight w:val="560" w:hRule="atLeast"/>
        </w:trPr>
        <w:tc>
          <w:tcPr>
            <w:tcW w:w="2797"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ind w:firstLine="180" w:end="0"/>
              <w:jc w:val="center"/>
              <w:textAlignment w:val="auto"/>
              <w:rPr>
                <w:rFonts w:ascii="方正书宋_GBK" w:hAnsi="方正书宋_GBK" w:eastAsia="方正书宋_GBK" w:cs="方正书宋_GBK"/>
                <w:color w:val="000000"/>
                <w:sz w:val="18"/>
                <w:szCs w:val="18"/>
                <w:highlight w:val="none"/>
                <w:u w:val="none"/>
                <w:lang w:val="en-US" w:eastAsia="zh-CN"/>
              </w:rPr>
            </w:pPr>
            <w:r>
              <w:rPr>
                <w:rFonts w:ascii="方正书宋_GBK" w:hAnsi="方正书宋_GBK" w:cs="方正书宋_GBK" w:eastAsia="方正书宋_GBK"/>
                <w:color w:val="000000"/>
                <w:sz w:val="18"/>
                <w:szCs w:val="18"/>
                <w:u w:val="none"/>
                <w:lang w:val="en-US" w:eastAsia="zh-CN"/>
              </w:rPr>
              <w:t>竣工验收</w:t>
            </w:r>
          </w:p>
        </w:tc>
        <w:tc>
          <w:tcPr>
            <w:tcW w:w="3003"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ind w:firstLine="180" w:end="0"/>
              <w:jc w:val="center"/>
              <w:textAlignment w:val="auto"/>
              <w:rPr>
                <w:rFonts w:ascii="方正书宋_GBK" w:hAnsi="方正书宋_GBK" w:eastAsia="方正书宋_GBK" w:cs="方正书宋_GBK"/>
                <w:color w:val="000000"/>
                <w:sz w:val="18"/>
                <w:szCs w:val="18"/>
                <w:highlight w:val="none"/>
                <w:u w:val="none"/>
                <w:lang w:val="en-US" w:eastAsia="zh-CN"/>
              </w:rPr>
            </w:pPr>
            <w:r>
              <w:rPr>
                <w:rFonts w:ascii="方正书宋_GBK" w:hAnsi="方正书宋_GBK" w:cs="方正书宋_GBK" w:eastAsia="方正书宋_GBK"/>
                <w:color w:val="000000"/>
                <w:sz w:val="18"/>
                <w:szCs w:val="18"/>
                <w:u w:val="none"/>
                <w:lang w:val="en-US" w:eastAsia="zh-CN"/>
              </w:rPr>
              <w:t>验收合格</w:t>
            </w:r>
            <w:r>
              <w:rPr>
                <w:rFonts w:ascii="方正书宋_GBK" w:hAnsi="方正书宋_GBK" w:cs="方正书宋_GBK" w:eastAsia="方正书宋_GBK"/>
                <w:color w:val="000000"/>
                <w:sz w:val="18"/>
                <w:szCs w:val="18"/>
                <w:u w:val="single"/>
                <w:lang w:val="en-US" w:eastAsia="zh-CN"/>
              </w:rPr>
              <w:t xml:space="preserve">    </w:t>
            </w:r>
            <w:r>
              <w:rPr>
                <w:rFonts w:ascii="方正书宋_GBK" w:hAnsi="方正书宋_GBK" w:cs="方正书宋_GBK" w:eastAsia="方正书宋_GBK"/>
                <w:color w:val="000000"/>
                <w:sz w:val="18"/>
                <w:szCs w:val="18"/>
                <w:lang w:val="en-US" w:eastAsia="zh-CN"/>
              </w:rPr>
              <w:t>日</w:t>
            </w:r>
            <w:r>
              <w:rPr>
                <w:rFonts w:ascii="方正书宋_GBK" w:hAnsi="方正书宋_GBK" w:cs="方正书宋_GBK" w:eastAsia="方正书宋_GBK"/>
                <w:color w:val="000000"/>
                <w:sz w:val="18"/>
                <w:szCs w:val="18"/>
                <w:u w:val="none"/>
                <w:lang w:val="en-US" w:eastAsia="zh-CN"/>
              </w:rPr>
              <w:t>内</w:t>
            </w:r>
          </w:p>
        </w:tc>
        <w:tc>
          <w:tcPr>
            <w:tcW w:w="1275"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ind w:firstLine="180" w:end="0"/>
              <w:jc w:val="start"/>
              <w:textAlignment w:val="auto"/>
              <w:rPr>
                <w:rFonts w:ascii="方正书宋_GBK" w:hAnsi="方正书宋_GBK" w:eastAsia="方正书宋_GBK" w:cs="方正书宋_GBK"/>
                <w:color w:val="000000"/>
                <w:sz w:val="18"/>
                <w:szCs w:val="18"/>
                <w:highlight w:val="none"/>
                <w:u w:val="none"/>
                <w:lang w:val="en-US" w:eastAsia="zh-CN"/>
              </w:rPr>
            </w:pPr>
            <w:r>
              <w:rPr>
                <w:rFonts w:ascii="方正书宋_GBK" w:hAnsi="方正书宋_GBK" w:cs="方正书宋_GBK" w:eastAsia="方正书宋_GBK"/>
                <w:color w:val="000000"/>
                <w:sz w:val="18"/>
                <w:szCs w:val="18"/>
                <w:u w:val="single"/>
                <w:lang w:val="en-US" w:eastAsia="zh-CN"/>
              </w:rPr>
              <w:t xml:space="preserve">     </w:t>
            </w:r>
            <w:r>
              <w:rPr>
                <w:rFonts w:eastAsia="方正书宋_GBK" w:cs="方正书宋_GBK" w:ascii="方正书宋_GBK" w:hAnsi="方正书宋_GBK"/>
                <w:color w:val="000000"/>
                <w:sz w:val="18"/>
                <w:szCs w:val="18"/>
                <w:u w:val="none"/>
                <w:lang w:val="en-US" w:eastAsia="zh-CN"/>
              </w:rPr>
              <w:t>%</w:t>
            </w:r>
          </w:p>
        </w:tc>
        <w:tc>
          <w:tcPr>
            <w:tcW w:w="1665"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18"/>
                <w:szCs w:val="18"/>
                <w:highlight w:val="none"/>
                <w:u w:val="none"/>
                <w:lang w:val="en-US" w:eastAsia="zh-CN"/>
              </w:rPr>
            </w:pPr>
            <w:r>
              <w:rPr>
                <w:rFonts w:eastAsia="方正书宋_GBK" w:cs="方正书宋_GBK" w:ascii="方正书宋_GBK" w:hAnsi="方正书宋_GBK"/>
                <w:color w:val="000000"/>
                <w:sz w:val="18"/>
                <w:szCs w:val="18"/>
                <w:u w:val="none"/>
                <w:lang w:val="en-US" w:eastAsia="zh-CN"/>
              </w:rPr>
            </w:r>
          </w:p>
        </w:tc>
      </w:tr>
    </w:tbl>
    <w:p>
      <w:pPr>
        <w:pStyle w:val="Style16"/>
        <w:keepNext w:val="false"/>
        <w:keepLines w:val="false"/>
        <w:pageBreakBefore w:val="false"/>
        <w:numPr>
          <w:ilvl w:val="0"/>
          <w:numId w:val="2"/>
        </w:numPr>
        <w:kinsoku w:val="true"/>
        <w:overflowPunct w:val="true"/>
        <w:autoSpaceDE w:val="true"/>
        <w:bidi w:val="0"/>
        <w:snapToGrid w:val="false"/>
        <w:spacing w:lineRule="exact" w:line="420"/>
        <w:ind w:firstLine="220" w:start="0" w:end="0"/>
        <w:jc w:val="start"/>
        <w:textAlignment w:val="auto"/>
        <w:rPr>
          <w:rFonts w:ascii="方正书宋_GBK" w:hAnsi="方正书宋_GBK" w:eastAsia="方正书宋_GBK" w:cs="方正书宋_GBK"/>
          <w:color w:val="000000"/>
          <w:sz w:val="22"/>
          <w:szCs w:val="22"/>
          <w:highlight w:val="none"/>
          <w:u w:val="single"/>
        </w:rPr>
      </w:pPr>
      <w:r>
        <w:rPr>
          <w:rFonts w:ascii="方正书宋_GBK" w:hAnsi="方正书宋_GBK" w:cs="方正书宋_GBK" w:eastAsia="方正书宋_GBK"/>
          <w:color w:val="000000"/>
          <w:sz w:val="22"/>
          <w:szCs w:val="22"/>
          <w:lang w:eastAsia="zh-CN"/>
        </w:rPr>
        <w:t>双方协商一致的</w:t>
      </w:r>
      <w:r>
        <w:rPr>
          <w:rFonts w:ascii="方正书宋_GBK" w:hAnsi="方正书宋_GBK" w:cs="方正书宋_GBK" w:eastAsia="方正书宋_GBK"/>
          <w:color w:val="000000"/>
          <w:sz w:val="22"/>
          <w:szCs w:val="22"/>
        </w:rPr>
        <w:t>其他支付方式：</w:t>
      </w:r>
      <w:r>
        <w:rPr>
          <w:rFonts w:ascii="方正书宋_GBK" w:hAnsi="方正书宋_GBK" w:cs="方正书宋_GBK" w:eastAsia="方正书宋_GBK"/>
          <w:color w:val="000000"/>
          <w:sz w:val="22"/>
          <w:szCs w:val="22"/>
          <w:u w:val="single"/>
        </w:rPr>
        <w:t>{支付方式}</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sz w:val="22"/>
          <w:szCs w:val="22"/>
          <w:highlight w:val="none"/>
          <w:u w:val="single"/>
          <w:lang w:val="en-US" w:eastAsia="zh-CN"/>
        </w:rPr>
      </w:pP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p>
    <w:p>
      <w:pPr>
        <w:pStyle w:val="Style16"/>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11.2</w:t>
      </w:r>
      <w:r>
        <w:rPr>
          <w:rFonts w:ascii="方正书宋_GBK" w:hAnsi="方正书宋_GBK" w:cs="方正书宋_GBK" w:eastAsia="方正书宋_GBK"/>
          <w:color w:val="000000"/>
          <w:sz w:val="22"/>
          <w:szCs w:val="22"/>
          <w:u w:val="none"/>
          <w:lang w:val="en-US" w:eastAsia="zh-CN"/>
        </w:rPr>
        <w:t>乙方根据工程实际提供报价，甲乙双方达成一致，在施工项目不变更的情况下，工程的结算价格与预算价格不超过</w:t>
      </w:r>
      <w:r>
        <w:rPr>
          <w:rFonts w:ascii="方正书宋_GBK" w:hAnsi="方正书宋_GBK" w:cs="方正书宋_GBK" w:eastAsia="方正书宋_GBK"/>
          <w:color w:val="000000"/>
          <w:sz w:val="22"/>
          <w:szCs w:val="22"/>
          <w:u w:val="single"/>
          <w:lang w:val="en-US" w:eastAsia="zh-CN"/>
        </w:rPr>
        <w:t xml:space="preserve">     </w:t>
      </w:r>
      <w:r>
        <w:rPr>
          <w:rFonts w:eastAsia="方正书宋_GBK" w:cs="方正书宋_GBK" w:ascii="方正书宋_GBK" w:hAnsi="方正书宋_GBK"/>
          <w:color w:val="000000"/>
          <w:sz w:val="22"/>
          <w:szCs w:val="22"/>
          <w:u w:val="none"/>
          <w:lang w:val="en-US" w:eastAsia="zh-CN"/>
        </w:rPr>
        <w:t>{</w:t>
      </w:r>
      <w:r>
        <w:rPr>
          <w:rFonts w:ascii="方正书宋_GBK" w:hAnsi="方正书宋_GBK" w:cs="方正书宋_GBK" w:eastAsia="方正书宋_GBK"/>
          <w:color w:val="000000"/>
          <w:sz w:val="22"/>
          <w:szCs w:val="22"/>
          <w:u w:val="none"/>
          <w:lang w:val="en-US" w:eastAsia="zh-CN"/>
        </w:rPr>
        <w:t>百分比1}%，总价不调整，超出部分由乙方承</w:t>
      </w:r>
      <w:r>
        <w:rPr>
          <w:rFonts w:ascii="方正书宋_GBK" w:hAnsi="方正书宋_GBK" w:cs="方正书宋_GBK" w:eastAsia="方正书宋_GBK"/>
          <w:color w:val="000000"/>
          <w:sz w:val="22"/>
          <w:szCs w:val="22"/>
          <w:u w:val="single"/>
          <w:lang w:val="en-US" w:eastAsia="zh-CN"/>
        </w:rPr>
        <w:t>担。误差超</w:t>
      </w:r>
      <w:r>
        <w:rPr>
          <w:rFonts w:eastAsia="方正书宋_GBK" w:cs="方正书宋_GBK" w:ascii="方正书宋_GBK" w:hAnsi="方正书宋_GBK"/>
          <w:color w:val="000000"/>
          <w:sz w:val="22"/>
          <w:szCs w:val="22"/>
          <w:u w:val="none"/>
          <w:lang w:val="en-US" w:eastAsia="zh-CN"/>
        </w:rPr>
        <w:t>过</w:t>
      </w:r>
      <w:r>
        <w:rPr>
          <w:rFonts w:ascii="方正书宋_GBK" w:hAnsi="方正书宋_GBK" w:cs="方正书宋_GBK" w:eastAsia="方正书宋_GBK"/>
          <w:color w:val="000000"/>
          <w:sz w:val="22"/>
          <w:szCs w:val="22"/>
          <w:u w:val="none"/>
          <w:lang w:val="en-US" w:eastAsia="zh-CN"/>
        </w:rPr>
        <w:t xml:space="preserve">     {百分比2}%，除施工项目变更</w:t>
      </w:r>
      <w:r>
        <w:rPr>
          <w:rFonts w:ascii="方正书宋_GBK" w:hAnsi="方正书宋_GBK" w:cs="方正书宋_GBK" w:eastAsia="方正书宋_GBK"/>
          <w:color w:val="000000"/>
          <w:sz w:val="22"/>
          <w:szCs w:val="22"/>
          <w:u w:val="single"/>
          <w:lang w:val="en-US" w:eastAsia="zh-CN"/>
        </w:rPr>
        <w:t>外，超过部</w:t>
      </w:r>
      <w:r>
        <w:rPr>
          <w:rFonts w:eastAsia="方正书宋_GBK" w:cs="方正书宋_GBK" w:ascii="方正书宋_GBK" w:hAnsi="方正书宋_GBK"/>
          <w:color w:val="000000"/>
          <w:sz w:val="22"/>
          <w:szCs w:val="22"/>
          <w:u w:val="none"/>
          <w:lang w:val="en-US" w:eastAsia="zh-CN"/>
        </w:rPr>
        <w:t>分</w:t>
      </w:r>
      <w:r>
        <w:rPr>
          <w:rFonts w:ascii="方正书宋_GBK" w:hAnsi="方正书宋_GBK" w:cs="方正书宋_GBK" w:eastAsia="方正书宋_GBK"/>
          <w:color w:val="000000"/>
          <w:sz w:val="22"/>
          <w:szCs w:val="22"/>
          <w:u w:val="none"/>
          <w:lang w:val="en-US" w:eastAsia="zh-CN"/>
        </w:rPr>
        <w:t>由乙方承担，     {百分比3}%以内由甲方承担。</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11.3</w:t>
      </w:r>
      <w:r>
        <w:rPr>
          <w:rFonts w:ascii="方正书宋_GBK" w:hAnsi="方正书宋_GBK" w:cs="方正书宋_GBK" w:eastAsia="方正书宋_GBK"/>
          <w:color w:val="000000"/>
          <w:sz w:val="22"/>
          <w:szCs w:val="22"/>
          <w:u w:val="none"/>
          <w:lang w:val="en-US" w:eastAsia="zh-CN"/>
        </w:rPr>
        <w:t>工程验收合格后，乙方应向甲方提出《工程结（决）算单》（附件六），甲方接到《工程结（决）算单》后，</w:t>
      </w:r>
      <w:r>
        <w:rPr>
          <w:rFonts w:ascii="方正书宋_GBK" w:hAnsi="方正书宋_GBK" w:cs="方正书宋_GBK" w:eastAsia="方正书宋_GBK"/>
          <w:color w:val="000000"/>
          <w:sz w:val="22"/>
          <w:szCs w:val="22"/>
          <w:u w:val="single"/>
          <w:lang w:val="en-US" w:eastAsia="zh-CN"/>
        </w:rPr>
        <w:t>{审核期限</w:t>
      </w:r>
      <w:r>
        <w:rPr>
          <w:rFonts w:ascii="方正书宋_GBK" w:hAnsi="方正书宋_GBK" w:cs="方正书宋_GBK" w:eastAsia="方正书宋_GBK"/>
          <w:color w:val="000000"/>
          <w:sz w:val="22"/>
          <w:szCs w:val="22"/>
          <w:lang w:val="en-US" w:eastAsia="zh-CN"/>
        </w:rPr>
        <w:t>}日</w:t>
      </w:r>
      <w:r>
        <w:rPr>
          <w:rFonts w:ascii="方正书宋_GBK" w:hAnsi="方正书宋_GBK" w:cs="方正书宋_GBK" w:eastAsia="方正书宋_GBK"/>
          <w:color w:val="000000"/>
          <w:sz w:val="22"/>
          <w:szCs w:val="22"/>
          <w:u w:val="none"/>
          <w:lang w:val="en-US" w:eastAsia="zh-CN"/>
        </w:rPr>
        <w:t>内如未提出异议，即视为同意，并向乙方结清工程尾款。</w:t>
      </w:r>
    </w:p>
    <w:p>
      <w:pPr>
        <w:pStyle w:val="Style16"/>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11.4</w:t>
      </w:r>
      <w:r>
        <w:rPr>
          <w:rFonts w:ascii="方正书宋_GBK" w:hAnsi="方正书宋_GBK" w:cs="方正书宋_GBK" w:eastAsia="方正书宋_GBK"/>
          <w:color w:val="000000"/>
          <w:sz w:val="22"/>
          <w:szCs w:val="22"/>
          <w:u w:val="none"/>
          <w:lang w:val="en-US" w:eastAsia="zh-CN"/>
        </w:rPr>
        <w:t>工程款应交入本协议约定的乙方指定账户。</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11.5</w:t>
      </w:r>
      <w:r>
        <w:rPr>
          <w:rFonts w:ascii="方正书宋_GBK" w:hAnsi="方正书宋_GBK" w:cs="方正书宋_GBK" w:eastAsia="方正书宋_GBK"/>
          <w:color w:val="000000"/>
          <w:sz w:val="22"/>
          <w:szCs w:val="22"/>
          <w:u w:val="none"/>
          <w:lang w:val="en-US" w:eastAsia="zh-CN"/>
        </w:rPr>
        <w:t>甲方应按约定及时付款，乙方应向甲方开具并提供税务统一发票。</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 xml:space="preserve">11.6 </w:t>
      </w:r>
      <w:r>
        <w:rPr>
          <w:rFonts w:ascii="方正书宋_GBK" w:hAnsi="方正书宋_GBK" w:cs="方正书宋_GBK" w:eastAsia="方正书宋_GBK"/>
          <w:color w:val="000000"/>
          <w:sz w:val="22"/>
          <w:szCs w:val="22"/>
          <w:u w:val="none"/>
          <w:lang w:val="en-US" w:eastAsia="zh-CN"/>
        </w:rPr>
        <w:t>工程竣工验收合格后，甲方有权保留相当于工程总价的</w:t>
      </w:r>
      <w:r>
        <w:rPr>
          <w:rFonts w:ascii="方正书宋_GBK" w:hAnsi="方正书宋_GBK" w:cs="方正书宋_GBK" w:eastAsia="方正书宋_GBK"/>
          <w:color w:val="000000"/>
          <w:sz w:val="22"/>
          <w:szCs w:val="22"/>
          <w:u w:val="single"/>
          <w:lang w:val="en-US" w:eastAsia="zh-CN"/>
        </w:rPr>
        <w:t xml:space="preserve">       </w:t>
      </w:r>
      <w:r>
        <w:rPr>
          <w:rFonts w:eastAsia="方正书宋_GBK" w:cs="方正书宋_GBK" w:ascii="方正书宋_GBK" w:hAnsi="方正书宋_GBK"/>
          <w:color w:val="000000"/>
          <w:sz w:val="22"/>
          <w:szCs w:val="22"/>
          <w:u w:val="none"/>
          <w:lang w:val="en-US" w:eastAsia="zh-CN"/>
        </w:rPr>
        <w:t>{</w:t>
      </w:r>
      <w:r>
        <w:rPr>
          <w:rFonts w:ascii="方正书宋_GBK" w:hAnsi="方正书宋_GBK" w:cs="方正书宋_GBK" w:eastAsia="方正书宋_GBK"/>
          <w:color w:val="000000"/>
          <w:sz w:val="22"/>
          <w:szCs w:val="22"/>
          <w:u w:val="none"/>
          <w:lang w:val="en-US" w:eastAsia="zh-CN"/>
        </w:rPr>
        <w:t>质量保修金比例}%的质量保修</w:t>
      </w:r>
      <w:r>
        <w:rPr>
          <w:rFonts w:ascii="方正书宋_GBK" w:hAnsi="方正书宋_GBK" w:cs="方正书宋_GBK" w:eastAsia="方正书宋_GBK"/>
          <w:color w:val="000000"/>
          <w:sz w:val="22"/>
          <w:szCs w:val="22"/>
          <w:u w:val="single"/>
          <w:lang w:val="en-US" w:eastAsia="zh-CN"/>
        </w:rPr>
        <w:t>金，竣工验收合格</w:t>
      </w:r>
      <w:r>
        <w:rPr>
          <w:rFonts w:ascii="方正书宋_GBK" w:hAnsi="方正书宋_GBK" w:cs="方正书宋_GBK" w:eastAsia="方正书宋_GBK"/>
          <w:color w:val="000000"/>
          <w:sz w:val="22"/>
          <w:szCs w:val="22"/>
          <w:u w:val="none"/>
          <w:lang w:val="en-US" w:eastAsia="zh-CN"/>
        </w:rPr>
        <w:t>后        {保修期年数}年内，没有发生工程质量问题的，甲方应当将质量保修金全额退换乙方。</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黑体_GBK" w:hAnsi="方正黑体_GBK" w:eastAsia="方正黑体_GBK" w:cs="方正黑体_GBK"/>
          <w:color w:val="000000"/>
          <w:sz w:val="22"/>
          <w:szCs w:val="22"/>
          <w:highlight w:val="none"/>
          <w:u w:val="none"/>
          <w:lang w:val="en-US" w:eastAsia="zh-CN"/>
        </w:rPr>
      </w:pPr>
      <w:r>
        <w:rPr>
          <w:rFonts w:ascii="方正黑体_GBK" w:hAnsi="方正黑体_GBK" w:cs="方正黑体_GBK" w:eastAsia="方正黑体_GBK"/>
          <w:color w:val="000000"/>
          <w:sz w:val="22"/>
          <w:szCs w:val="22"/>
          <w:u w:val="none"/>
          <w:lang w:val="en-US" w:eastAsia="zh-CN"/>
        </w:rPr>
        <w:t>第</w:t>
      </w:r>
      <w:r>
        <w:rPr>
          <w:rFonts w:ascii="方正黑体_GBK" w:hAnsi="方正黑体_GBK" w:cs="方正黑体_GBK" w:eastAsia="方正黑体_GBK"/>
          <w:color w:val="000000"/>
          <w:sz w:val="22"/>
          <w:szCs w:val="22"/>
          <w:u w:val="none"/>
          <w:lang w:val="en-US" w:eastAsia="zh-CN"/>
        </w:rPr>
        <w:t>十二条 违约责任</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rPr>
      </w:pPr>
      <w:r>
        <w:rPr>
          <w:rFonts w:eastAsia="方正书宋_GBK" w:cs="方正书宋_GBK" w:ascii="方正书宋_GBK" w:hAnsi="方正书宋_GBK"/>
          <w:color w:val="000000"/>
          <w:sz w:val="22"/>
          <w:szCs w:val="22"/>
          <w:lang w:val="en-US" w:eastAsia="zh-CN"/>
        </w:rPr>
        <w:t>12.1</w:t>
      </w:r>
      <w:r>
        <w:rPr>
          <w:rFonts w:ascii="方正书宋_GBK" w:hAnsi="方正书宋_GBK" w:cs="方正书宋_GBK" w:eastAsia="方正书宋_GBK"/>
          <w:color w:val="000000"/>
          <w:sz w:val="22"/>
          <w:szCs w:val="22"/>
        </w:rPr>
        <w:t>合同双方当事人中的任何一方因违反</w:t>
      </w:r>
      <w:r>
        <w:rPr>
          <w:rFonts w:ascii="方正书宋_GBK" w:hAnsi="方正书宋_GBK" w:cs="方正书宋_GBK" w:eastAsia="方正书宋_GBK"/>
          <w:color w:val="000000"/>
          <w:sz w:val="22"/>
          <w:szCs w:val="22"/>
          <w:lang w:eastAsia="zh-CN"/>
        </w:rPr>
        <w:t>有关</w:t>
      </w:r>
      <w:r>
        <w:rPr>
          <w:rFonts w:ascii="方正书宋_GBK" w:hAnsi="方正书宋_GBK" w:cs="方正书宋_GBK" w:eastAsia="方正书宋_GBK"/>
          <w:color w:val="000000"/>
          <w:sz w:val="22"/>
          <w:szCs w:val="22"/>
        </w:rPr>
        <w:t>法律、法规</w:t>
      </w:r>
      <w:r>
        <w:rPr>
          <w:rFonts w:ascii="方正书宋_GBK" w:hAnsi="方正书宋_GBK" w:cs="方正书宋_GBK" w:eastAsia="方正书宋_GBK"/>
          <w:color w:val="000000"/>
          <w:sz w:val="22"/>
          <w:szCs w:val="22"/>
          <w:lang w:eastAsia="zh-CN"/>
        </w:rPr>
        <w:t>、规章</w:t>
      </w:r>
      <w:r>
        <w:rPr>
          <w:rFonts w:ascii="方正书宋_GBK" w:hAnsi="方正书宋_GBK" w:cs="方正书宋_GBK" w:eastAsia="方正书宋_GBK"/>
          <w:color w:val="000000"/>
          <w:sz w:val="22"/>
          <w:szCs w:val="22"/>
        </w:rPr>
        <w:t>及</w:t>
      </w:r>
      <w:r>
        <w:rPr>
          <w:rFonts w:ascii="方正书宋_GBK" w:hAnsi="方正书宋_GBK" w:cs="方正书宋_GBK" w:eastAsia="方正书宋_GBK"/>
          <w:color w:val="000000"/>
          <w:sz w:val="22"/>
          <w:szCs w:val="22"/>
          <w:lang w:eastAsia="zh-CN"/>
        </w:rPr>
        <w:t>相关</w:t>
      </w:r>
      <w:r>
        <w:rPr>
          <w:rFonts w:ascii="方正书宋_GBK" w:hAnsi="方正书宋_GBK" w:cs="方正书宋_GBK" w:eastAsia="方正书宋_GBK"/>
          <w:color w:val="000000"/>
          <w:sz w:val="22"/>
          <w:szCs w:val="22"/>
        </w:rPr>
        <w:t>政策规定，受到罚款或给对方造成损失的均由责任方承担责任，并赔偿给对方造成的经济损失。</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lang w:val="en-US" w:eastAsia="zh-CN"/>
        </w:rPr>
        <w:t>12.2</w:t>
      </w:r>
      <w:r>
        <w:rPr>
          <w:rFonts w:ascii="方正书宋_GBK" w:hAnsi="方正书宋_GBK" w:cs="方正书宋_GBK" w:eastAsia="方正书宋_GBK"/>
          <w:color w:val="000000"/>
          <w:sz w:val="22"/>
          <w:szCs w:val="22"/>
          <w:lang w:val="en-US" w:eastAsia="zh-CN"/>
        </w:rPr>
        <w:t>因乙方原因造成工程逾期的，每逾期一日，乙方应按以下第</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 xml:space="preserve">{赔偿方式}   </w:t>
      </w:r>
      <w:r>
        <w:rPr>
          <w:rFonts w:eastAsia="方正书宋_GBK" w:cs="方正书宋_GBK" w:ascii="方正书宋_GBK" w:hAnsi="方正书宋_GBK"/>
          <w:color w:val="000000"/>
          <w:sz w:val="22"/>
          <w:szCs w:val="22"/>
          <w:u w:val="none"/>
          <w:lang w:val="en-US" w:eastAsia="zh-CN"/>
        </w:rPr>
        <w:t xml:space="preserve"> </w:t>
      </w:r>
      <w:r>
        <w:rPr>
          <w:rFonts w:ascii="方正书宋_GBK" w:hAnsi="方正书宋_GBK" w:cs="方正书宋_GBK" w:eastAsia="方正书宋_GBK"/>
          <w:color w:val="000000"/>
          <w:sz w:val="22"/>
          <w:szCs w:val="22"/>
          <w:u w:val="none"/>
          <w:lang w:val="en-US" w:eastAsia="zh-CN"/>
        </w:rPr>
        <w:t xml:space="preserve">    </w:t>
      </w:r>
      <w:r>
        <w:rPr>
          <w:rFonts w:ascii="方正书宋_GBK" w:hAnsi="方正书宋_GBK" w:cs="方正书宋_GBK" w:eastAsia="方正书宋_GBK"/>
          <w:color w:val="000000"/>
          <w:sz w:val="22"/>
          <w:szCs w:val="22"/>
          <w:u w:val="single"/>
          <w:lang w:val="en-US" w:eastAsia="zh-CN"/>
        </w:rPr>
        <w:t xml:space="preserve"> 种方式赔偿给</w:t>
      </w:r>
      <w:r>
        <w:rPr>
          <w:rFonts w:ascii="方正书宋_GBK" w:hAnsi="方正书宋_GBK" w:cs="方正书宋_GBK" w:eastAsia="方正书宋_GBK"/>
          <w:color w:val="000000"/>
          <w:sz w:val="22"/>
          <w:szCs w:val="22"/>
          <w:u w:val="none"/>
          <w:lang w:val="en-US" w:eastAsia="zh-CN"/>
        </w:rPr>
        <w:t>甲</w:t>
      </w:r>
      <w:r>
        <w:rPr>
          <w:rFonts w:eastAsia="方正书宋_GBK" w:cs="方正书宋_GBK" w:ascii="方正书宋_GBK" w:hAnsi="方正书宋_GBK"/>
          <w:color w:val="000000"/>
          <w:sz w:val="22"/>
          <w:szCs w:val="22"/>
          <w:u w:val="none"/>
          <w:lang w:val="en" w:eastAsia="zh-CN"/>
        </w:rPr>
        <w:t>方</w:t>
      </w:r>
      <w:r>
        <w:rPr>
          <w:rFonts w:ascii="方正书宋_GBK" w:hAnsi="方正书宋_GBK" w:cs="方正书宋_GBK" w:eastAsia="方正书宋_GBK"/>
          <w:color w:val="000000"/>
          <w:sz w:val="22"/>
          <w:szCs w:val="22"/>
          <w:u w:val="none"/>
          <w:lang w:val="en" w:eastAsia="zh-CN"/>
        </w:rPr>
        <w:t>：1</w:t>
      </w:r>
      <w:r>
        <w:rPr>
          <w:rFonts w:eastAsia="方正书宋_GBK" w:cs="方正书宋_GBK" w:ascii="方正书宋_GBK" w:hAnsi="方正书宋_GBK"/>
          <w:color w:val="000000"/>
          <w:sz w:val="22"/>
          <w:szCs w:val="22"/>
          <w:u w:val="none"/>
          <w:lang w:val="en-US" w:eastAsia="zh-CN"/>
        </w:rPr>
        <w:t>、</w:t>
      </w:r>
      <w:r>
        <w:rPr>
          <w:rFonts w:ascii="方正书宋_GBK" w:hAnsi="方正书宋_GBK" w:cs="方正书宋_GBK" w:eastAsia="方正书宋_GBK"/>
          <w:color w:val="000000"/>
          <w:sz w:val="22"/>
          <w:szCs w:val="22"/>
          <w:u w:val="none"/>
          <w:lang w:val="en-US" w:eastAsia="zh-CN"/>
        </w:rPr>
        <w:t xml:space="preserve">人民币      </w:t>
      </w:r>
      <w:r>
        <w:rPr>
          <w:rFonts w:ascii="方正书宋_GBK" w:hAnsi="方正书宋_GBK" w:cs="方正书宋_GBK" w:eastAsia="方正书宋_GBK"/>
          <w:color w:val="000000"/>
          <w:sz w:val="22"/>
          <w:szCs w:val="22"/>
          <w:u w:val="single"/>
          <w:lang w:val="en-US" w:eastAsia="zh-CN"/>
        </w:rPr>
        <w:t xml:space="preserve"> {赔偿金</w:t>
      </w:r>
      <w:r>
        <w:rPr>
          <w:rFonts w:ascii="方正书宋_GBK" w:hAnsi="方正书宋_GBK" w:cs="方正书宋_GBK" w:eastAsia="方正书宋_GBK"/>
          <w:color w:val="000000"/>
          <w:sz w:val="22"/>
          <w:szCs w:val="22"/>
          <w:u w:val="none"/>
          <w:lang w:val="en-US" w:eastAsia="zh-CN"/>
        </w:rPr>
        <w:t>额}</w:t>
      </w:r>
      <w:r>
        <w:rPr>
          <w:rFonts w:eastAsia="方正书宋_GBK" w:cs="方正书宋_GBK" w:ascii="方正书宋_GBK" w:hAnsi="方正书宋_GBK"/>
          <w:color w:val="000000"/>
          <w:sz w:val="22"/>
          <w:szCs w:val="22"/>
          <w:u w:val="none"/>
          <w:lang w:val="en-US" w:eastAsia="zh-CN"/>
        </w:rPr>
        <w:t xml:space="preserve"> </w:t>
      </w:r>
      <w:r>
        <w:rPr>
          <w:rFonts w:ascii="方正书宋_GBK" w:hAnsi="方正书宋_GBK" w:cs="方正书宋_GBK" w:eastAsia="方正书宋_GBK"/>
          <w:color w:val="000000"/>
          <w:sz w:val="22"/>
          <w:szCs w:val="22"/>
          <w:u w:val="none"/>
          <w:lang w:val="en-US" w:eastAsia="zh-CN"/>
        </w:rPr>
        <w:t xml:space="preserve">    </w:t>
      </w:r>
      <w:r>
        <w:rPr>
          <w:rFonts w:ascii="方正书宋_GBK" w:hAnsi="方正书宋_GBK" w:cs="方正书宋_GBK" w:eastAsia="方正书宋_GBK"/>
          <w:color w:val="000000"/>
          <w:sz w:val="22"/>
          <w:szCs w:val="22"/>
          <w:u w:val="single"/>
          <w:lang w:val="en-US" w:eastAsia="zh-CN"/>
        </w:rPr>
        <w:t xml:space="preserve">  元/天；2、合同总价款的每</w:t>
      </w:r>
      <w:r>
        <w:rPr>
          <w:rFonts w:ascii="方正书宋_GBK" w:hAnsi="方正书宋_GBK" w:cs="方正书宋_GBK" w:eastAsia="方正书宋_GBK"/>
          <w:color w:val="000000"/>
          <w:sz w:val="22"/>
          <w:szCs w:val="22"/>
          <w:u w:val="none"/>
          <w:lang w:val="en-US" w:eastAsia="zh-CN"/>
        </w:rPr>
        <w:t xml:space="preserve">日    </w:t>
      </w:r>
      <w:r>
        <w:rPr>
          <w:rFonts w:ascii="方正书宋_GBK" w:hAnsi="方正书宋_GBK" w:cs="方正书宋_GBK" w:eastAsia="方正书宋_GBK"/>
          <w:color w:val="000000"/>
          <w:sz w:val="22"/>
          <w:szCs w:val="22"/>
          <w:u w:val="single"/>
          <w:lang w:val="en-US" w:eastAsia="zh-CN"/>
        </w:rPr>
        <w:t xml:space="preserve"> {千分比} </w:t>
      </w:r>
      <w:r>
        <w:rPr>
          <w:rFonts w:ascii="方正书宋_GBK" w:hAnsi="方正书宋_GBK" w:cs="方正书宋_GBK" w:eastAsia="方正书宋_GBK"/>
          <w:color w:val="000000"/>
          <w:sz w:val="22"/>
          <w:szCs w:val="22"/>
          <w:u w:val="none"/>
          <w:lang w:val="en-US" w:eastAsia="zh-CN"/>
        </w:rPr>
        <w:t xml:space="preserve">    ‰；3、其他：               {其他内容}           。逾期超过       {逾期天数}      天的，甲方有权解除合同。</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lang w:val="en-US" w:eastAsia="zh-CN"/>
        </w:rPr>
      </w:pPr>
      <w:r>
        <w:rPr>
          <w:rFonts w:eastAsia="方正书宋_GBK" w:cs="方正书宋_GBK" w:ascii="方正书宋_GBK" w:hAnsi="方正书宋_GBK"/>
          <w:color w:val="000000"/>
          <w:sz w:val="22"/>
          <w:szCs w:val="22"/>
          <w:lang w:val="en-US" w:eastAsia="zh-CN"/>
        </w:rPr>
        <w:t>12.3</w:t>
      </w:r>
      <w:r>
        <w:rPr>
          <w:rFonts w:ascii="方正书宋_GBK" w:hAnsi="方正书宋_GBK" w:cs="方正书宋_GBK" w:eastAsia="方正书宋_GBK"/>
          <w:color w:val="000000"/>
          <w:sz w:val="22"/>
          <w:szCs w:val="22"/>
          <w:lang w:val="en-US" w:eastAsia="zh-CN"/>
        </w:rPr>
        <w:t xml:space="preserve"> 乙方提供的材料、设备是假冒伪劣产品的，应按材料、设备价款</w:t>
      </w:r>
      <w:r>
        <w:rPr>
          <w:rFonts w:ascii="方正书宋_GBK" w:hAnsi="方正书宋_GBK" w:cs="方正书宋_GBK" w:eastAsia="方正书宋_GBK"/>
          <w:color w:val="000000"/>
          <w:sz w:val="22"/>
          <w:szCs w:val="22"/>
          <w:u w:val="single"/>
          <w:lang w:val="en-US" w:eastAsia="zh-CN"/>
        </w:rPr>
        <w:t>的   {</w:t>
      </w:r>
      <w:r>
        <w:rPr>
          <w:rFonts w:eastAsia="方正书宋_GBK" w:cs="方正书宋_GBK" w:ascii="方正书宋_GBK" w:hAnsi="方正书宋_GBK"/>
          <w:color w:val="000000"/>
          <w:sz w:val="22"/>
          <w:szCs w:val="22"/>
          <w:u w:val="none"/>
          <w:lang w:val="en-US" w:eastAsia="zh-CN"/>
        </w:rPr>
        <w:t>赔</w:t>
      </w:r>
      <w:r>
        <w:rPr>
          <w:rFonts w:ascii="方正书宋_GBK" w:hAnsi="方正书宋_GBK" w:cs="方正书宋_GBK" w:eastAsia="方正书宋_GBK"/>
          <w:color w:val="000000"/>
          <w:sz w:val="22"/>
          <w:szCs w:val="22"/>
          <w:lang w:val="en-US" w:eastAsia="zh-CN"/>
        </w:rPr>
        <w:t>偿比例}  %赔偿甲方。</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lang w:val="en-US" w:eastAsia="zh-CN"/>
        </w:rPr>
        <w:t>12.4</w:t>
      </w:r>
      <w:r>
        <w:rPr>
          <w:rFonts w:ascii="方正书宋_GBK" w:hAnsi="方正书宋_GBK" w:cs="方正书宋_GBK" w:eastAsia="方正书宋_GBK"/>
          <w:color w:val="000000"/>
          <w:sz w:val="22"/>
          <w:szCs w:val="22"/>
          <w:lang w:eastAsia="zh-CN"/>
        </w:rPr>
        <w:t>甲方</w:t>
      </w:r>
      <w:r>
        <w:rPr>
          <w:rFonts w:ascii="方正书宋_GBK" w:hAnsi="方正书宋_GBK" w:cs="方正书宋_GBK" w:eastAsia="方正书宋_GBK"/>
          <w:color w:val="000000"/>
          <w:sz w:val="22"/>
          <w:szCs w:val="22"/>
        </w:rPr>
        <w:t>未按</w:t>
      </w:r>
      <w:r>
        <w:rPr>
          <w:rFonts w:ascii="方正书宋_GBK" w:hAnsi="方正书宋_GBK" w:cs="方正书宋_GBK" w:eastAsia="方正书宋_GBK"/>
          <w:color w:val="000000"/>
          <w:sz w:val="22"/>
          <w:szCs w:val="22"/>
          <w:lang w:eastAsia="zh-CN"/>
        </w:rPr>
        <w:t>合同约定时间支付</w:t>
      </w:r>
      <w:r>
        <w:rPr>
          <w:rFonts w:ascii="方正书宋_GBK" w:hAnsi="方正书宋_GBK" w:cs="方正书宋_GBK" w:eastAsia="方正书宋_GBK"/>
          <w:color w:val="000000"/>
          <w:sz w:val="22"/>
          <w:szCs w:val="22"/>
        </w:rPr>
        <w:t>工程款的，</w:t>
      </w:r>
      <w:r>
        <w:rPr>
          <w:rFonts w:ascii="方正书宋_GBK" w:hAnsi="方正书宋_GBK" w:cs="方正书宋_GBK" w:eastAsia="方正书宋_GBK"/>
          <w:color w:val="000000"/>
          <w:sz w:val="22"/>
          <w:szCs w:val="22"/>
          <w:lang w:eastAsia="zh-CN"/>
        </w:rPr>
        <w:t>每逾期一日，甲方</w:t>
      </w:r>
      <w:r>
        <w:rPr>
          <w:rFonts w:ascii="方正书宋_GBK" w:hAnsi="方正书宋_GBK" w:cs="方正书宋_GBK" w:eastAsia="方正书宋_GBK"/>
          <w:color w:val="000000"/>
          <w:sz w:val="22"/>
          <w:szCs w:val="22"/>
          <w:lang w:val="en-US" w:eastAsia="zh-CN"/>
        </w:rPr>
        <w:t>应按以下第</w:t>
      </w:r>
      <w:r>
        <w:rPr>
          <w:rFonts w:ascii="方正书宋_GBK" w:hAnsi="方正书宋_GBK" w:cs="方正书宋_GBK" w:eastAsia="方正书宋_GBK"/>
          <w:color w:val="000000"/>
          <w:sz w:val="22"/>
          <w:szCs w:val="22"/>
          <w:u w:val="single"/>
          <w:lang w:val="en-US" w:eastAsia="zh-CN"/>
        </w:rPr>
        <w:t>{选择方式}种方式</w:t>
      </w:r>
      <w:r>
        <w:rPr>
          <w:rFonts w:ascii="方正书宋_GBK" w:hAnsi="方正书宋_GBK" w:cs="方正书宋_GBK" w:eastAsia="方正书宋_GBK"/>
          <w:color w:val="000000"/>
          <w:sz w:val="22"/>
          <w:szCs w:val="22"/>
          <w:u w:val="none"/>
          <w:lang w:val="en-US" w:eastAsia="zh-CN"/>
        </w:rPr>
        <w:t>赔偿给乙方：1、人</w:t>
      </w:r>
      <w:r>
        <w:rPr>
          <w:rFonts w:eastAsia="方正书宋_GBK" w:cs="方正书宋_GBK" w:ascii="方正书宋_GBK" w:hAnsi="方正书宋_GBK"/>
          <w:color w:val="000000"/>
          <w:sz w:val="22"/>
          <w:szCs w:val="22"/>
          <w:u w:val="none"/>
          <w:lang w:val="en-US" w:eastAsia="zh-CN"/>
        </w:rPr>
        <w:t>民</w:t>
      </w:r>
      <w:r>
        <w:rPr>
          <w:rFonts w:ascii="方正书宋_GBK" w:hAnsi="方正书宋_GBK" w:cs="方正书宋_GBK" w:eastAsia="方正书宋_GBK"/>
          <w:color w:val="000000"/>
          <w:sz w:val="22"/>
          <w:szCs w:val="22"/>
          <w:u w:val="none"/>
          <w:lang w:val="en-US" w:eastAsia="zh-CN"/>
        </w:rPr>
        <w:t>币{赔偿</w:t>
      </w:r>
      <w:r>
        <w:rPr>
          <w:rFonts w:ascii="方正书宋_GBK" w:hAnsi="方正书宋_GBK" w:cs="方正书宋_GBK" w:eastAsia="方正书宋_GBK"/>
          <w:color w:val="000000"/>
          <w:sz w:val="22"/>
          <w:szCs w:val="22"/>
          <w:u w:val="single"/>
          <w:lang w:val="en-US" w:eastAsia="zh-CN"/>
        </w:rPr>
        <w:t>金额}元/天；</w:t>
      </w:r>
      <w:r>
        <w:rPr>
          <w:rFonts w:ascii="方正书宋_GBK" w:hAnsi="方正书宋_GBK" w:cs="方正书宋_GBK" w:eastAsia="方正书宋_GBK"/>
          <w:color w:val="000000"/>
          <w:sz w:val="22"/>
          <w:szCs w:val="22"/>
          <w:u w:val="none"/>
          <w:lang w:val="en-US" w:eastAsia="zh-CN"/>
        </w:rPr>
        <w:t>2</w:t>
      </w:r>
      <w:r>
        <w:rPr>
          <w:rFonts w:eastAsia="方正书宋_GBK" w:cs="方正书宋_GBK" w:ascii="方正书宋_GBK" w:hAnsi="方正书宋_GBK"/>
          <w:color w:val="000000"/>
          <w:sz w:val="22"/>
          <w:szCs w:val="22"/>
          <w:u w:val="none"/>
          <w:lang w:val="en" w:eastAsia="zh-CN"/>
        </w:rPr>
        <w:t>、</w:t>
      </w:r>
      <w:r>
        <w:rPr>
          <w:rFonts w:ascii="方正书宋_GBK" w:hAnsi="方正书宋_GBK" w:cs="方正书宋_GBK" w:eastAsia="方正书宋_GBK"/>
          <w:color w:val="000000"/>
          <w:sz w:val="22"/>
          <w:szCs w:val="22"/>
          <w:u w:val="none"/>
          <w:lang w:val="en" w:eastAsia="zh-CN"/>
        </w:rPr>
        <w:t>合同</w:t>
      </w:r>
      <w:r>
        <w:rPr>
          <w:rFonts w:eastAsia="方正书宋_GBK" w:cs="方正书宋_GBK" w:ascii="方正书宋_GBK" w:hAnsi="方正书宋_GBK"/>
          <w:color w:val="000000"/>
          <w:sz w:val="22"/>
          <w:szCs w:val="22"/>
          <w:u w:val="none"/>
          <w:lang w:val="en-US" w:eastAsia="zh-CN"/>
        </w:rPr>
        <w:t>总</w:t>
      </w:r>
      <w:r>
        <w:rPr>
          <w:rFonts w:ascii="方正书宋_GBK" w:hAnsi="方正书宋_GBK" w:cs="方正书宋_GBK" w:eastAsia="方正书宋_GBK"/>
          <w:color w:val="000000"/>
          <w:sz w:val="22"/>
          <w:szCs w:val="22"/>
          <w:u w:val="none"/>
          <w:lang w:val="en-US" w:eastAsia="zh-CN"/>
        </w:rPr>
        <w:t>价款的每日{赔偿比</w:t>
      </w:r>
      <w:r>
        <w:rPr>
          <w:rFonts w:ascii="方正书宋_GBK" w:hAnsi="方正书宋_GBK" w:cs="方正书宋_GBK" w:eastAsia="方正书宋_GBK"/>
          <w:color w:val="000000"/>
          <w:sz w:val="22"/>
          <w:szCs w:val="22"/>
          <w:u w:val="single"/>
          <w:lang w:val="en-US" w:eastAsia="zh-CN"/>
        </w:rPr>
        <w:t>例}‰；3</w:t>
      </w:r>
      <w:r>
        <w:rPr>
          <w:rFonts w:ascii="方正书宋_GBK" w:hAnsi="方正书宋_GBK" w:cs="方正书宋_GBK" w:eastAsia="方正书宋_GBK"/>
          <w:color w:val="000000"/>
          <w:sz w:val="22"/>
          <w:szCs w:val="22"/>
          <w:u w:val="none"/>
          <w:lang w:val="en-US" w:eastAsia="zh-CN"/>
        </w:rPr>
        <w:t>、其</w:t>
      </w:r>
      <w:r>
        <w:rPr>
          <w:rFonts w:eastAsia="方正书宋_GBK" w:cs="方正书宋_GBK" w:ascii="方正书宋_GBK" w:hAnsi="方正书宋_GBK"/>
          <w:color w:val="000000"/>
          <w:sz w:val="22"/>
          <w:szCs w:val="22"/>
          <w:u w:val="none"/>
          <w:lang w:val="en-US" w:eastAsia="zh-CN"/>
        </w:rPr>
        <w:t>他</w:t>
      </w:r>
      <w:r>
        <w:rPr>
          <w:rFonts w:ascii="方正书宋_GBK" w:hAnsi="方正书宋_GBK" w:cs="方正书宋_GBK" w:eastAsia="方正书宋_GBK"/>
          <w:color w:val="000000"/>
          <w:sz w:val="22"/>
          <w:szCs w:val="22"/>
          <w:u w:val="none"/>
          <w:lang w:val="en-US" w:eastAsia="zh-CN"/>
        </w:rPr>
        <w:t>：{其他</w:t>
      </w:r>
      <w:r>
        <w:rPr>
          <w:rFonts w:ascii="方正书宋_GBK" w:hAnsi="方正书宋_GBK" w:cs="方正书宋_GBK" w:eastAsia="方正书宋_GBK"/>
          <w:color w:val="000000"/>
          <w:sz w:val="22"/>
          <w:szCs w:val="22"/>
          <w:u w:val="single"/>
          <w:lang w:val="en-US" w:eastAsia="zh-CN"/>
        </w:rPr>
        <w:t>内容}。逾期超过{逾期</w:t>
      </w:r>
      <w:r>
        <w:rPr>
          <w:rFonts w:ascii="方正书宋_GBK" w:hAnsi="方正书宋_GBK" w:cs="方正书宋_GBK" w:eastAsia="方正书宋_GBK"/>
          <w:color w:val="000000"/>
          <w:sz w:val="22"/>
          <w:szCs w:val="22"/>
          <w:u w:val="none"/>
          <w:lang w:val="en-US" w:eastAsia="zh-CN"/>
        </w:rPr>
        <w:t>天数}天的</w:t>
      </w:r>
      <w:r>
        <w:rPr>
          <w:rFonts w:ascii="方正书宋_GBK" w:hAnsi="方正书宋_GBK" w:cs="方正书宋_GBK" w:eastAsia="方正书宋_GBK"/>
          <w:color w:val="000000"/>
          <w:sz w:val="22"/>
          <w:szCs w:val="22"/>
          <w:u w:val="single"/>
          <w:lang w:val="en-US" w:eastAsia="zh-CN"/>
        </w:rPr>
        <w:t>，乙方有权解除</w:t>
      </w:r>
      <w:r>
        <w:rPr>
          <w:rFonts w:ascii="方正书宋_GBK" w:hAnsi="方正书宋_GBK" w:cs="方正书宋_GBK" w:eastAsia="方正书宋_GBK"/>
          <w:color w:val="000000"/>
          <w:sz w:val="22"/>
          <w:szCs w:val="22"/>
          <w:u w:val="none"/>
          <w:lang w:val="en-US" w:eastAsia="zh-CN"/>
        </w:rPr>
        <w:t>合同。</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12.5</w:t>
      </w:r>
      <w:r>
        <w:rPr>
          <w:rFonts w:ascii="方正书宋_GBK" w:hAnsi="方正书宋_GBK" w:cs="方正书宋_GBK" w:eastAsia="方正书宋_GBK"/>
          <w:color w:val="000000"/>
          <w:sz w:val="22"/>
          <w:szCs w:val="22"/>
          <w:u w:val="none"/>
          <w:lang w:val="en-US" w:eastAsia="zh-CN"/>
        </w:rPr>
        <w:t>工程未办理验收、结算手续，甲方提前使用或擅自入住，由此造成无法验收和损失的，由甲方负责。</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12.6</w:t>
      </w:r>
      <w:r>
        <w:rPr>
          <w:rFonts w:ascii="方正书宋_GBK" w:hAnsi="方正书宋_GBK" w:cs="方正书宋_GBK" w:eastAsia="方正书宋_GBK"/>
          <w:color w:val="000000"/>
          <w:sz w:val="22"/>
          <w:szCs w:val="22"/>
          <w:u w:val="none"/>
        </w:rPr>
        <w:t>由于</w:t>
      </w:r>
      <w:r>
        <w:rPr>
          <w:rFonts w:ascii="方正书宋_GBK" w:hAnsi="方正书宋_GBK" w:cs="方正书宋_GBK" w:eastAsia="方正书宋_GBK"/>
          <w:color w:val="000000"/>
          <w:sz w:val="22"/>
          <w:szCs w:val="22"/>
          <w:u w:val="none"/>
          <w:lang w:eastAsia="zh-CN"/>
        </w:rPr>
        <w:t>乙方</w:t>
      </w:r>
      <w:r>
        <w:rPr>
          <w:rFonts w:ascii="方正书宋_GBK" w:hAnsi="方正书宋_GBK" w:cs="方正书宋_GBK" w:eastAsia="方正书宋_GBK"/>
          <w:color w:val="000000"/>
          <w:sz w:val="22"/>
          <w:szCs w:val="22"/>
          <w:u w:val="none"/>
          <w:lang w:val="en-US" w:eastAsia="zh-CN"/>
        </w:rPr>
        <w:t>责任导致工程质量或室内空气质量不合格的</w:t>
      </w:r>
      <w:r>
        <w:rPr>
          <w:rFonts w:ascii="方正书宋_GBK" w:hAnsi="方正书宋_GBK" w:cs="方正书宋_GBK" w:eastAsia="方正书宋_GBK"/>
          <w:color w:val="000000"/>
          <w:sz w:val="22"/>
          <w:szCs w:val="22"/>
          <w:u w:val="none"/>
        </w:rPr>
        <w:t>，</w:t>
      </w:r>
      <w:r>
        <w:rPr>
          <w:rFonts w:ascii="方正书宋_GBK" w:hAnsi="方正书宋_GBK" w:cs="方正书宋_GBK" w:eastAsia="方正书宋_GBK"/>
          <w:color w:val="000000"/>
          <w:sz w:val="22"/>
          <w:szCs w:val="22"/>
          <w:u w:val="none"/>
          <w:lang w:val="en-US" w:eastAsia="zh-CN"/>
        </w:rPr>
        <w:t>乙方按下列约定进行返工修理、采取解决措施和赔付：</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ascii="方正书宋_GBK" w:hAnsi="方正书宋_GBK" w:cs="方正书宋_GBK" w:eastAsia="方正书宋_GBK"/>
          <w:color w:val="000000"/>
          <w:sz w:val="22"/>
          <w:szCs w:val="22"/>
          <w:u w:val="none"/>
          <w:lang w:val="en-US" w:eastAsia="zh-CN"/>
        </w:rPr>
        <w:t>（</w:t>
      </w:r>
      <w:r>
        <w:rPr>
          <w:rFonts w:eastAsia="方正书宋_GBK" w:cs="方正书宋_GBK" w:ascii="方正书宋_GBK" w:hAnsi="方正书宋_GBK"/>
          <w:color w:val="000000"/>
          <w:sz w:val="22"/>
          <w:szCs w:val="22"/>
          <w:u w:val="none"/>
          <w:lang w:val="en-US" w:eastAsia="zh-CN"/>
        </w:rPr>
        <w:t>1</w:t>
      </w:r>
      <w:r>
        <w:rPr>
          <w:rFonts w:ascii="方正书宋_GBK" w:hAnsi="方正书宋_GBK" w:cs="方正书宋_GBK" w:eastAsia="方正书宋_GBK"/>
          <w:color w:val="000000"/>
          <w:sz w:val="22"/>
          <w:szCs w:val="22"/>
          <w:u w:val="none"/>
          <w:lang w:val="en-US" w:eastAsia="zh-CN"/>
        </w:rPr>
        <w:t>）对工程质量不合格的部位，乙方应当进行彻底的返工修理。因返工造成工程延期交付视同工程逾期，按</w:t>
      </w:r>
      <w:r>
        <w:rPr>
          <w:rFonts w:eastAsia="方正书宋_GBK" w:cs="方正书宋_GBK" w:ascii="方正书宋_GBK" w:hAnsi="方正书宋_GBK"/>
          <w:color w:val="000000"/>
          <w:sz w:val="22"/>
          <w:szCs w:val="22"/>
          <w:u w:val="none"/>
          <w:lang w:val="en-US" w:eastAsia="zh-CN"/>
        </w:rPr>
        <w:t>12.2</w:t>
      </w:r>
      <w:r>
        <w:rPr>
          <w:rFonts w:ascii="方正书宋_GBK" w:hAnsi="方正书宋_GBK" w:cs="方正书宋_GBK" w:eastAsia="方正书宋_GBK"/>
          <w:color w:val="000000"/>
          <w:sz w:val="22"/>
          <w:szCs w:val="22"/>
          <w:u w:val="none"/>
          <w:lang w:val="en-US" w:eastAsia="zh-CN"/>
        </w:rPr>
        <w:t>的标准支付违约金；</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ascii="方正书宋_GBK" w:hAnsi="方正书宋_GBK" w:cs="方正书宋_GBK" w:eastAsia="方正书宋_GBK"/>
          <w:color w:val="000000"/>
          <w:sz w:val="22"/>
          <w:szCs w:val="22"/>
          <w:u w:val="none"/>
          <w:lang w:val="en-US" w:eastAsia="zh-CN"/>
        </w:rPr>
        <w:t>（</w:t>
      </w:r>
      <w:r>
        <w:rPr>
          <w:rFonts w:eastAsia="方正书宋_GBK" w:cs="方正书宋_GBK" w:ascii="方正书宋_GBK" w:hAnsi="方正书宋_GBK"/>
          <w:color w:val="000000"/>
          <w:sz w:val="22"/>
          <w:szCs w:val="22"/>
          <w:u w:val="none"/>
          <w:lang w:val="en-US" w:eastAsia="zh-CN"/>
        </w:rPr>
        <w:t>2</w:t>
      </w:r>
      <w:r>
        <w:rPr>
          <w:rFonts w:ascii="方正书宋_GBK" w:hAnsi="方正书宋_GBK" w:cs="方正书宋_GBK" w:eastAsia="方正书宋_GBK"/>
          <w:color w:val="000000"/>
          <w:sz w:val="22"/>
          <w:szCs w:val="22"/>
          <w:u w:val="none"/>
          <w:lang w:val="en-US" w:eastAsia="zh-CN"/>
        </w:rPr>
        <w:t>）对于室内空气质量不合格的，乙方应当进行查找原因并采取措施解决，造成工作延期交付视同工程逾期，按</w:t>
      </w:r>
      <w:r>
        <w:rPr>
          <w:rFonts w:eastAsia="方正书宋_GBK" w:cs="方正书宋_GBK" w:ascii="方正书宋_GBK" w:hAnsi="方正书宋_GBK"/>
          <w:color w:val="000000"/>
          <w:sz w:val="22"/>
          <w:szCs w:val="22"/>
          <w:u w:val="none"/>
          <w:lang w:val="en-US" w:eastAsia="zh-CN"/>
        </w:rPr>
        <w:t>12.2</w:t>
      </w:r>
      <w:r>
        <w:rPr>
          <w:rFonts w:ascii="方正书宋_GBK" w:hAnsi="方正书宋_GBK" w:cs="方正书宋_GBK" w:eastAsia="方正书宋_GBK"/>
          <w:color w:val="000000"/>
          <w:sz w:val="22"/>
          <w:szCs w:val="22"/>
          <w:u w:val="none"/>
          <w:lang w:val="en-US" w:eastAsia="zh-CN"/>
        </w:rPr>
        <w:t>的标准支付违约金；</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ascii="方正书宋_GBK" w:hAnsi="方正书宋_GBK" w:cs="方正书宋_GBK" w:eastAsia="方正书宋_GBK"/>
          <w:color w:val="000000"/>
          <w:sz w:val="22"/>
          <w:szCs w:val="22"/>
          <w:u w:val="none"/>
          <w:lang w:val="en-US" w:eastAsia="zh-CN"/>
        </w:rPr>
        <w:t>（</w:t>
      </w:r>
      <w:r>
        <w:rPr>
          <w:rFonts w:eastAsia="方正书宋_GBK" w:cs="方正书宋_GBK" w:ascii="方正书宋_GBK" w:hAnsi="方正书宋_GBK"/>
          <w:color w:val="000000"/>
          <w:sz w:val="22"/>
          <w:szCs w:val="22"/>
          <w:u w:val="none"/>
          <w:lang w:val="en-US" w:eastAsia="zh-CN"/>
        </w:rPr>
        <w:t>3</w:t>
      </w:r>
      <w:r>
        <w:rPr>
          <w:rFonts w:ascii="方正书宋_GBK" w:hAnsi="方正书宋_GBK" w:cs="方正书宋_GBK" w:eastAsia="方正书宋_GBK"/>
          <w:color w:val="000000"/>
          <w:sz w:val="22"/>
          <w:szCs w:val="22"/>
          <w:u w:val="none"/>
          <w:lang w:val="en-US" w:eastAsia="zh-CN"/>
        </w:rPr>
        <w:t>）室内空气质量经采取解决措施后仍不达标且确属乙方责任的，甲方有权要求乙方返还不达标工程涉及的工程款；不足以弥补甲方损失的，甲方有权要求乙方赔偿。</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80" w:start="0" w:end="0"/>
        <w:jc w:val="start"/>
        <w:textAlignment w:val="auto"/>
        <w:rPr>
          <w:rFonts w:ascii="方正书宋_GBK" w:hAnsi="方正书宋_GBK" w:eastAsia="方正书宋_GBK" w:cs="方正书宋_GBK"/>
          <w:color w:val="000000"/>
          <w:sz w:val="22"/>
          <w:szCs w:val="22"/>
          <w:highlight w:val="none"/>
          <w:lang w:val="en-US" w:eastAsia="zh-CN"/>
        </w:rPr>
      </w:pPr>
      <w:r>
        <w:rPr>
          <w:rFonts w:eastAsia="方正书宋_GBK" w:cs="方正书宋_GBK" w:ascii="方正书宋_GBK" w:hAnsi="方正书宋_GBK"/>
          <w:color w:val="000000"/>
          <w:sz w:val="22"/>
          <w:szCs w:val="22"/>
          <w:u w:val="none"/>
          <w:lang w:val="en-US" w:eastAsia="zh-CN"/>
        </w:rPr>
        <w:t>12.7</w:t>
      </w:r>
      <w:r>
        <w:rPr>
          <w:rFonts w:ascii="方正书宋_GBK" w:hAnsi="方正书宋_GBK" w:cs="方正书宋_GBK" w:eastAsia="方正书宋_GBK"/>
          <w:color w:val="000000"/>
          <w:sz w:val="22"/>
          <w:szCs w:val="22"/>
          <w:lang w:val="en-US" w:eastAsia="zh-CN"/>
        </w:rPr>
        <w:t>本合同签订后乙方不得将工程转包，因乙方将工程项目转包造成损失的，乙方承担赔偿责任，甲方有权解除合同。</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80" w:start="0" w:end="0"/>
        <w:jc w:val="start"/>
        <w:textAlignment w:val="auto"/>
        <w:rPr>
          <w:rFonts w:cs="宋体;方正书宋_GBK"/>
          <w:color w:val="000000"/>
          <w:sz w:val="24"/>
          <w:szCs w:val="24"/>
          <w:highlight w:val="none"/>
          <w:u w:val="none"/>
          <w:lang w:val="en-US" w:eastAsia="zh-CN"/>
        </w:rPr>
      </w:pPr>
      <w:r>
        <w:rPr>
          <w:rFonts w:eastAsia="方正书宋_GBK" w:cs="方正书宋_GBK" w:ascii="方正书宋_GBK" w:hAnsi="方正书宋_GBK"/>
          <w:color w:val="000000"/>
          <w:sz w:val="22"/>
          <w:szCs w:val="22"/>
          <w:lang w:val="en-US" w:eastAsia="zh-CN"/>
        </w:rPr>
        <w:t>12.8</w:t>
      </w:r>
      <w:r>
        <w:rPr>
          <w:rFonts w:ascii="方正书宋_GBK" w:hAnsi="方正书宋_GBK" w:cs="方正书宋_GBK" w:eastAsia="方正书宋_GBK"/>
          <w:color w:val="000000"/>
          <w:sz w:val="22"/>
          <w:szCs w:val="22"/>
          <w:lang w:val="en-US" w:eastAsia="zh-CN"/>
        </w:rPr>
        <w:t>分包事项应当由双方事先约定，乙方对于分包作业的工程质量等承担责任。</w:t>
      </w:r>
    </w:p>
    <w:p>
      <w:pPr>
        <w:pStyle w:val="Style16"/>
        <w:keepNext w:val="false"/>
        <w:keepLines w:val="false"/>
        <w:pageBreakBefore w:val="false"/>
        <w:kinsoku w:val="true"/>
        <w:overflowPunct w:val="true"/>
        <w:autoSpaceDE w:val="true"/>
        <w:bidi w:val="0"/>
        <w:snapToGrid w:val="false"/>
        <w:spacing w:lineRule="exact" w:line="420"/>
        <w:jc w:val="start"/>
        <w:textAlignment w:val="auto"/>
        <w:rPr>
          <w:rFonts w:ascii="黑体;方正黑体_GBK" w:hAnsi="黑体;方正黑体_GBK" w:eastAsia="黑体;方正黑体_GBK" w:cs="宋体;方正书宋_GBK"/>
          <w:color w:val="000000"/>
          <w:sz w:val="24"/>
          <w:szCs w:val="24"/>
          <w:highlight w:val="none"/>
        </w:rPr>
      </w:pPr>
      <w:r>
        <w:rPr>
          <w:rFonts w:ascii="黑体;方正黑体_GBK" w:hAnsi="黑体;方正黑体_GBK" w:cs="黑体;方正黑体_GBK" w:eastAsia="黑体;方正黑体_GBK"/>
          <w:color w:val="000000"/>
        </w:rPr>
        <w:t>第十三</w:t>
      </w:r>
      <w:r>
        <w:rPr>
          <w:rFonts w:ascii="黑体;方正黑体_GBK" w:hAnsi="黑体;方正黑体_GBK" w:cs="黑体;方正黑体_GBK" w:eastAsia="黑体;方正黑体_GBK"/>
          <w:color w:val="000000"/>
          <w:sz w:val="24"/>
          <w:szCs w:val="24"/>
        </w:rPr>
        <w:t>条</w:t>
      </w:r>
      <w:r>
        <w:rPr>
          <w:rFonts w:ascii="方正黑体_GBK" w:hAnsi="方正黑体_GBK" w:cs="方正黑体_GBK" w:eastAsia="方正黑体_GBK"/>
          <w:color w:val="000000"/>
          <w:sz w:val="22"/>
          <w:szCs w:val="22"/>
          <w:u w:val="none"/>
          <w:lang w:val="en-US" w:eastAsia="zh-CN"/>
        </w:rPr>
        <w:t xml:space="preserve"> </w:t>
      </w:r>
      <w:r>
        <w:rPr>
          <w:rFonts w:ascii="方正黑体_GBK" w:hAnsi="方正黑体_GBK" w:cs="方正黑体_GBK" w:eastAsia="方正黑体_GBK"/>
          <w:color w:val="000000"/>
          <w:sz w:val="22"/>
          <w:szCs w:val="22"/>
          <w:u w:val="none"/>
          <w:lang w:val="en-US" w:eastAsia="zh-CN"/>
        </w:rPr>
        <w:t xml:space="preserve"> 争议的解决方式</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lang w:eastAsia="zh-CN"/>
        </w:rPr>
      </w:pPr>
      <w:r>
        <w:rPr>
          <w:rFonts w:eastAsia="方正书宋_GBK" w:cs="方正书宋_GBK" w:ascii="方正书宋_GBK" w:hAnsi="方正书宋_GBK"/>
          <w:color w:val="000000"/>
          <w:sz w:val="22"/>
          <w:szCs w:val="22"/>
          <w:lang w:val="en-US" w:eastAsia="zh-CN"/>
        </w:rPr>
        <w:t>13.1</w:t>
      </w:r>
      <w:r>
        <w:rPr>
          <w:rFonts w:ascii="方正书宋_GBK" w:hAnsi="方正书宋_GBK" w:cs="方正书宋_GBK" w:eastAsia="方正书宋_GBK"/>
          <w:color w:val="000000"/>
          <w:sz w:val="22"/>
          <w:szCs w:val="22"/>
        </w:rPr>
        <w:t>本合同在履行过程中发生的争议</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双方</w:t>
      </w:r>
      <w:r>
        <w:rPr>
          <w:rFonts w:ascii="方正书宋_GBK" w:hAnsi="方正书宋_GBK" w:cs="方正书宋_GBK" w:eastAsia="方正书宋_GBK"/>
          <w:color w:val="000000"/>
          <w:sz w:val="22"/>
          <w:szCs w:val="22"/>
          <w:lang w:val="en-US" w:eastAsia="zh-CN"/>
        </w:rPr>
        <w:t>可以</w:t>
      </w:r>
      <w:r>
        <w:rPr>
          <w:rFonts w:ascii="方正书宋_GBK" w:hAnsi="方正书宋_GBK" w:cs="方正书宋_GBK" w:eastAsia="方正书宋_GBK"/>
          <w:color w:val="000000"/>
          <w:sz w:val="22"/>
          <w:szCs w:val="22"/>
        </w:rPr>
        <w:t>协商解决</w:t>
      </w:r>
      <w:r>
        <w:rPr>
          <w:rFonts w:ascii="方正书宋_GBK" w:hAnsi="方正书宋_GBK" w:cs="方正书宋_GBK" w:eastAsia="方正书宋_GBK"/>
          <w:color w:val="000000"/>
          <w:sz w:val="22"/>
          <w:szCs w:val="22"/>
          <w:lang w:eastAsia="zh-CN"/>
        </w:rPr>
        <w:t>或向当地行业主管部门</w:t>
      </w:r>
      <w:r>
        <w:rPr>
          <w:rFonts w:ascii="方正书宋_GBK" w:hAnsi="方正书宋_GBK" w:cs="方正书宋_GBK" w:eastAsia="方正书宋_GBK"/>
          <w:color w:val="000000"/>
          <w:sz w:val="22"/>
          <w:szCs w:val="22"/>
          <w:u w:val="none"/>
          <w:lang w:eastAsia="zh-CN"/>
        </w:rPr>
        <w:t>、消费者协会</w:t>
      </w:r>
      <w:r>
        <w:rPr>
          <w:rFonts w:ascii="方正书宋_GBK" w:hAnsi="方正书宋_GBK" w:cs="方正书宋_GBK" w:eastAsia="方正书宋_GBK"/>
          <w:color w:val="000000"/>
          <w:sz w:val="22"/>
          <w:szCs w:val="22"/>
          <w:lang w:eastAsia="zh-CN"/>
        </w:rPr>
        <w:t>等组织请求调解解决。</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lang w:val="en-US" w:eastAsia="zh-CN"/>
        </w:rPr>
      </w:pPr>
      <w:r>
        <w:rPr>
          <w:rFonts w:eastAsia="方正书宋_GBK" w:cs="方正书宋_GBK" w:ascii="方正书宋_GBK" w:hAnsi="方正书宋_GBK"/>
          <w:color w:val="000000"/>
          <w:sz w:val="22"/>
          <w:szCs w:val="22"/>
          <w:lang w:val="en-US" w:eastAsia="zh-CN"/>
        </w:rPr>
        <w:t>13.2</w:t>
      </w:r>
      <w:r>
        <w:rPr>
          <w:rFonts w:ascii="方正书宋_GBK" w:hAnsi="方正书宋_GBK" w:cs="方正书宋_GBK" w:eastAsia="方正书宋_GBK"/>
          <w:color w:val="000000"/>
          <w:sz w:val="22"/>
          <w:szCs w:val="22"/>
          <w:lang w:val="en-US" w:eastAsia="zh-CN"/>
        </w:rPr>
        <w:t>双方经协商或调解未达成一致的；或不愿通过协商、调解解决，按下列第</w:t>
      </w:r>
      <w:r>
        <w:rPr>
          <w:rFonts w:ascii="方正书宋_GBK" w:hAnsi="方正书宋_GBK" w:cs="方正书宋_GBK" w:eastAsia="方正书宋_GBK"/>
          <w:color w:val="000000"/>
          <w:sz w:val="22"/>
          <w:szCs w:val="22"/>
          <w:u w:val="single"/>
          <w:lang w:val="en-US" w:eastAsia="zh-CN"/>
        </w:rPr>
        <w:t>{选择方式}</w:t>
      </w:r>
      <w:r>
        <w:rPr>
          <w:rFonts w:ascii="方正书宋_GBK" w:hAnsi="方正书宋_GBK" w:cs="方正书宋_GBK" w:eastAsia="方正书宋_GBK"/>
          <w:color w:val="000000"/>
          <w:sz w:val="22"/>
          <w:szCs w:val="22"/>
          <w:lang w:val="en-US" w:eastAsia="zh-CN"/>
        </w:rPr>
        <w:t>种方式解决：</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420" w:end="0"/>
        <w:jc w:val="start"/>
        <w:textAlignment w:val="auto"/>
        <w:rPr>
          <w:rFonts w:ascii="方正书宋_GBK" w:hAnsi="方正书宋_GBK" w:eastAsia="方正书宋_GBK" w:cs="方正书宋_GBK"/>
          <w:color w:val="000000"/>
          <w:sz w:val="22"/>
          <w:szCs w:val="22"/>
          <w:highlight w:val="none"/>
        </w:rPr>
      </w:pPr>
      <w:r>
        <w:rPr>
          <w:rFonts w:ascii="方正书宋_GBK" w:hAnsi="方正书宋_GBK" w:cs="方正书宋_GBK" w:eastAsia="方正书宋_GBK"/>
          <w:color w:val="000000"/>
          <w:sz w:val="22"/>
          <w:szCs w:val="22"/>
          <w:lang w:val="en-US" w:eastAsia="zh-CN"/>
        </w:rPr>
        <w:t>（</w:t>
      </w:r>
      <w:r>
        <w:rPr>
          <w:rFonts w:eastAsia="方正书宋_GBK" w:cs="方正书宋_GBK" w:ascii="方正书宋_GBK" w:hAnsi="方正书宋_GBK"/>
          <w:color w:val="000000"/>
          <w:sz w:val="22"/>
          <w:szCs w:val="22"/>
          <w:lang w:val="en-US" w:eastAsia="zh-CN"/>
        </w:rPr>
        <w:t>1</w:t>
      </w:r>
      <w:r>
        <w:rPr>
          <w:rFonts w:ascii="方正书宋_GBK" w:hAnsi="方正书宋_GBK" w:cs="方正书宋_GBK" w:eastAsia="方正书宋_GBK"/>
          <w:color w:val="000000"/>
          <w:sz w:val="22"/>
          <w:szCs w:val="22"/>
          <w:lang w:val="en-US" w:eastAsia="zh-CN"/>
        </w:rPr>
        <w:t>）向</w:t>
      </w:r>
      <w:r>
        <w:rPr>
          <w:rFonts w:ascii="方正书宋_GBK" w:hAnsi="方正书宋_GBK" w:cs="方正书宋_GBK" w:eastAsia="方正书宋_GBK"/>
          <w:color w:val="000000"/>
          <w:sz w:val="22"/>
          <w:szCs w:val="22"/>
          <w:u w:val="single"/>
          <w:lang w:val="en-US" w:eastAsia="zh-CN"/>
        </w:rPr>
        <w:t xml:space="preserve"> {仲裁委员会} 申请仲裁；</w:t>
      </w:r>
      <w:r>
        <w:rPr>
          <w:rFonts w:ascii="方正书宋_GBK" w:hAnsi="方正书宋_GBK" w:cs="方正书宋_GBK" w:eastAsia="方正书宋_GBK"/>
          <w:color w:val="000000"/>
          <w:sz w:val="22"/>
          <w:szCs w:val="22"/>
          <w:lang w:eastAsia="zh-CN"/>
        </w:rPr>
      </w:r>
      <w:r>
        <w:rPr>
          <w:rFonts w:ascii="方正书宋_GBK" w:hAnsi="方正书宋_GBK" w:cs="方正书宋_GBK" w:eastAsia="方正书宋_GBK"/>
          <w:color w:val="000000"/>
          <w:sz w:val="22"/>
          <w:szCs w:val="22"/>
          <w:lang w:val="en-US" w:eastAsia="zh-CN"/>
        </w:rPr>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220" w:start="6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ascii="方正书宋_GBK" w:hAnsi="方正书宋_GBK" w:cs="方正书宋_GBK" w:eastAsia="方正书宋_GBK"/>
          <w:color w:val="000000"/>
          <w:sz w:val="22"/>
          <w:szCs w:val="22"/>
          <w:lang w:val="en-US" w:eastAsia="zh-CN"/>
        </w:rPr>
        <w:t>（</w:t>
      </w:r>
      <w:r>
        <w:rPr>
          <w:rFonts w:eastAsia="方正书宋_GBK" w:cs="方正书宋_GBK" w:ascii="方正书宋_GBK" w:hAnsi="方正书宋_GBK"/>
          <w:color w:val="000000"/>
          <w:sz w:val="22"/>
          <w:szCs w:val="22"/>
          <w:lang w:val="en-US" w:eastAsia="zh-CN"/>
        </w:rPr>
        <w:t>2</w:t>
      </w:r>
      <w:r>
        <w:rPr>
          <w:rFonts w:ascii="方正书宋_GBK" w:hAnsi="方正书宋_GBK" w:cs="方正书宋_GBK" w:eastAsia="方正书宋_GBK"/>
          <w:color w:val="000000"/>
          <w:sz w:val="22"/>
          <w:szCs w:val="22"/>
          <w:lang w:val="en-US" w:eastAsia="zh-CN"/>
        </w:rPr>
        <w:t>）向</w:t>
      </w:r>
      <w:r>
        <w:rPr>
          <w:rFonts w:ascii="方正书宋_GBK" w:hAnsi="方正书宋_GBK" w:cs="方正书宋_GBK" w:eastAsia="方正书宋_GBK"/>
          <w:color w:val="000000"/>
          <w:sz w:val="22"/>
          <w:szCs w:val="22"/>
          <w:u w:val="single"/>
          <w:lang w:val="en-US" w:eastAsia="zh-CN"/>
        </w:rPr>
        <w:t xml:space="preserve"> {人民法院} 提起诉讼。</w:t>
      </w:r>
      <w:r>
        <w:rPr>
          <w:rFonts w:ascii="方正书宋_GBK" w:hAnsi="方正书宋_GBK" w:cs="方正书宋_GBK" w:eastAsia="方正书宋_GBK"/>
          <w:color w:val="000000"/>
          <w:sz w:val="22"/>
          <w:szCs w:val="22"/>
          <w:u w:val="none"/>
          <w:lang w:val="en-US" w:eastAsia="zh-CN"/>
        </w:rPr>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420" w:end="0"/>
        <w:jc w:val="start"/>
        <w:textAlignment w:val="auto"/>
        <w:rPr>
          <w:rFonts w:cs="宋体;方正书宋_GBK"/>
          <w:color w:val="000000"/>
          <w:sz w:val="24"/>
          <w:szCs w:val="24"/>
          <w:highlight w:val="none"/>
          <w:u w:val="single"/>
        </w:rPr>
      </w:pPr>
      <w:r>
        <w:rPr>
          <w:rFonts w:ascii="方正黑体_GBK" w:hAnsi="方正黑体_GBK" w:cs="方正黑体_GBK" w:eastAsia="方正黑体_GBK"/>
          <w:color w:val="000000"/>
          <w:sz w:val="22"/>
          <w:szCs w:val="22"/>
          <w:u w:val="none"/>
          <w:lang w:val="en-US" w:eastAsia="zh-CN"/>
        </w:rPr>
        <w:t>第</w:t>
      </w:r>
      <w:r>
        <w:rPr>
          <w:rFonts w:ascii="方正黑体_GBK" w:hAnsi="方正黑体_GBK" w:cs="方正黑体_GBK" w:eastAsia="方正黑体_GBK"/>
          <w:color w:val="000000"/>
          <w:sz w:val="22"/>
          <w:szCs w:val="22"/>
          <w:u w:val="none"/>
          <w:lang w:val="en-US" w:eastAsia="zh-CN"/>
        </w:rPr>
        <w:t>十四条  其他约定事项：{</w:t>
      </w:r>
      <w:r>
        <w:rPr>
          <w:rFonts w:cs="宋体;方正书宋_GBK"/>
          <w:color w:val="000000"/>
          <w:sz w:val="24"/>
          <w:szCs w:val="24"/>
          <w:u w:val="single"/>
        </w:rPr>
        <w:t>其他约定事项内容}</w:t>
      </w:r>
    </w:p>
    <w:p>
      <w:pPr>
        <w:pStyle w:val="Style16"/>
        <w:keepNext w:val="false"/>
        <w:keepLines w:val="false"/>
        <w:pageBreakBefore w:val="false"/>
        <w:kinsoku w:val="true"/>
        <w:overflowPunct w:val="true"/>
        <w:autoSpaceDE w:val="true"/>
        <w:bidi w:val="0"/>
        <w:snapToGrid w:val="false"/>
        <w:spacing w:lineRule="exact" w:line="420"/>
        <w:jc w:val="start"/>
        <w:textAlignment w:val="auto"/>
        <w:rPr>
          <w:rFonts w:cs="宋体;方正书宋_GBK"/>
          <w:color w:val="000000"/>
          <w:sz w:val="24"/>
          <w:szCs w:val="24"/>
          <w:highlight w:val="none"/>
          <w:u w:val="single"/>
        </w:rPr>
      </w:pPr>
      <w:r>
        <w:rPr>
          <w:rFonts w:cs="宋体;方正书宋_GBK"/>
          <w:color w:val="000000"/>
          <w:sz w:val="24"/>
          <w:szCs w:val="24"/>
          <w:u w:val="single"/>
        </w:rPr>
        <w:t xml:space="preserve">                                                                                 </w:t>
      </w:r>
    </w:p>
    <w:p>
      <w:pPr>
        <w:pStyle w:val="Style16"/>
        <w:keepNext w:val="false"/>
        <w:keepLines w:val="false"/>
        <w:pageBreakBefore w:val="false"/>
        <w:kinsoku w:val="true"/>
        <w:overflowPunct w:val="true"/>
        <w:autoSpaceDE w:val="true"/>
        <w:bidi w:val="0"/>
        <w:snapToGrid w:val="false"/>
        <w:spacing w:lineRule="exact" w:line="420"/>
        <w:jc w:val="start"/>
        <w:textAlignment w:val="auto"/>
        <w:rPr>
          <w:rFonts w:cs="宋体;方正书宋_GBK"/>
          <w:color w:val="000000"/>
          <w:sz w:val="24"/>
          <w:szCs w:val="24"/>
          <w:highlight w:val="none"/>
          <w:u w:val="single"/>
          <w:lang w:val="en-US" w:eastAsia="zh-CN"/>
        </w:rPr>
      </w:pPr>
      <w:r>
        <w:rPr>
          <w:rFonts w:cs="宋体;方正书宋_GBK"/>
          <w:color w:val="000000"/>
          <w:sz w:val="24"/>
          <w:szCs w:val="24"/>
          <w:u w:val="single"/>
        </w:rPr>
        <w:t xml:space="preserve">                                                                     </w:t>
      </w:r>
      <w:r>
        <w:rPr>
          <w:rFonts w:cs="宋体;方正书宋_GBK"/>
          <w:color w:val="000000"/>
          <w:sz w:val="24"/>
          <w:szCs w:val="24"/>
          <w:u w:val="single"/>
          <w:lang w:val="en-US" w:eastAsia="zh-CN"/>
        </w:rPr>
        <w:t xml:space="preserve">     </w:t>
      </w:r>
      <w:r>
        <w:rPr>
          <w:rFonts w:cs="宋体;方正书宋_GBK"/>
          <w:color w:val="000000"/>
          <w:sz w:val="24"/>
          <w:szCs w:val="24"/>
          <w:u w:val="single"/>
        </w:rPr>
        <w:t xml:space="preserve">  </w:t>
      </w:r>
      <w:r>
        <w:rPr>
          <w:rFonts w:cs="宋体;方正书宋_GBK"/>
          <w:color w:val="000000"/>
          <w:sz w:val="24"/>
          <w:szCs w:val="24"/>
          <w:u w:val="single"/>
          <w:lang w:val="en-US" w:eastAsia="zh-CN"/>
        </w:rPr>
        <w:t xml:space="preserve">    </w:t>
      </w:r>
    </w:p>
    <w:p>
      <w:pPr>
        <w:pStyle w:val="Style16"/>
        <w:keepNext w:val="false"/>
        <w:keepLines w:val="false"/>
        <w:pageBreakBefore w:val="false"/>
        <w:kinsoku w:val="true"/>
        <w:overflowPunct w:val="true"/>
        <w:autoSpaceDE w:val="true"/>
        <w:bidi w:val="0"/>
        <w:snapToGrid w:val="false"/>
        <w:spacing w:lineRule="exact" w:line="420"/>
        <w:jc w:val="start"/>
        <w:textAlignment w:val="auto"/>
        <w:rPr>
          <w:rFonts w:cs="宋体;方正书宋_GBK"/>
          <w:color w:val="000000"/>
          <w:sz w:val="24"/>
          <w:szCs w:val="24"/>
          <w:highlight w:val="none"/>
          <w:u w:val="single"/>
          <w:lang w:val="en-US" w:eastAsia="zh-CN"/>
        </w:rPr>
      </w:pPr>
      <w:r>
        <w:rPr>
          <w:rFonts w:cs="宋体;方正书宋_GBK"/>
          <w:color w:val="000000"/>
          <w:sz w:val="24"/>
          <w:szCs w:val="24"/>
          <w:u w:val="single"/>
          <w:lang w:val="en-US" w:eastAsia="zh-CN"/>
        </w:rPr>
        <w:t xml:space="preserve">                                                                                </w:t>
      </w:r>
    </w:p>
    <w:p>
      <w:pPr>
        <w:pStyle w:val="Style16"/>
        <w:keepNext w:val="false"/>
        <w:keepLines w:val="false"/>
        <w:pageBreakBefore w:val="false"/>
        <w:kinsoku w:val="true"/>
        <w:overflowPunct w:val="true"/>
        <w:autoSpaceDE w:val="true"/>
        <w:bidi w:val="0"/>
        <w:snapToGrid w:val="false"/>
        <w:spacing w:lineRule="exact" w:line="420"/>
        <w:jc w:val="start"/>
        <w:textAlignment w:val="auto"/>
        <w:rPr>
          <w:rFonts w:cs="宋体;方正书宋_GBK"/>
          <w:color w:val="000000"/>
          <w:highlight w:val="none"/>
          <w:lang w:val="en-US" w:eastAsia="zh-CN"/>
        </w:rPr>
      </w:pPr>
      <w:r>
        <w:rPr>
          <w:rFonts w:cs="宋体;方正书宋_GBK"/>
          <w:color w:val="000000"/>
          <w:sz w:val="24"/>
          <w:szCs w:val="24"/>
          <w:u w:val="single"/>
          <w:lang w:val="en-US" w:eastAsia="zh-CN"/>
        </w:rPr>
        <w:t xml:space="preserve">                                                                                 </w:t>
      </w:r>
    </w:p>
    <w:p>
      <w:pPr>
        <w:pStyle w:val="Style16"/>
        <w:keepNext w:val="false"/>
        <w:keepLines w:val="false"/>
        <w:pageBreakBefore w:val="false"/>
        <w:numPr>
          <w:ilvl w:val="0"/>
          <w:numId w:val="0"/>
        </w:numPr>
        <w:tabs>
          <w:tab w:val="clear" w:pos="420"/>
          <w:tab w:val="left" w:pos="1002" w:leader="none"/>
        </w:tabs>
        <w:kinsoku w:val="true"/>
        <w:overflowPunct w:val="true"/>
        <w:autoSpaceDE w:val="true"/>
        <w:bidi w:val="0"/>
        <w:snapToGrid w:val="false"/>
        <w:spacing w:lineRule="exact" w:line="420"/>
        <w:ind w:firstLine="480" w:start="0" w:end="0"/>
        <w:jc w:val="start"/>
        <w:textAlignment w:val="auto"/>
        <w:rPr>
          <w:rFonts w:ascii="黑体;方正黑体_GBK" w:hAnsi="黑体;方正黑体_GBK" w:eastAsia="黑体;方正黑体_GBK" w:cs="宋体;方正书宋_GBK"/>
          <w:color w:val="000000"/>
          <w:sz w:val="24"/>
          <w:szCs w:val="24"/>
          <w:highlight w:val="none"/>
          <w:lang w:val="en-US" w:eastAsia="zh-CN"/>
        </w:rPr>
      </w:pPr>
      <w:r>
        <w:rPr>
          <w:rFonts w:eastAsia="黑体;方正黑体_GBK" w:cs="宋体;方正书宋_GBK" w:ascii="黑体;方正黑体_GBK" w:hAnsi="黑体;方正黑体_GBK"/>
          <w:color w:val="000000"/>
          <w:sz w:val="24"/>
          <w:szCs w:val="24"/>
          <w:lang w:val="en-US" w:eastAsia="zh-CN"/>
        </w:rPr>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黑体_GBK" w:hAnsi="方正黑体_GBK" w:eastAsia="方正黑体_GBK" w:cs="方正黑体_GBK"/>
          <w:color w:val="000000"/>
          <w:sz w:val="22"/>
          <w:szCs w:val="22"/>
          <w:highlight w:val="none"/>
          <w:u w:val="none"/>
          <w:lang w:val="en-US" w:eastAsia="zh-CN"/>
        </w:rPr>
      </w:pPr>
      <w:r>
        <w:rPr>
          <w:rFonts w:ascii="方正黑体_GBK" w:hAnsi="方正黑体_GBK" w:cs="方正黑体_GBK" w:eastAsia="方正黑体_GBK"/>
          <w:color w:val="000000"/>
          <w:sz w:val="22"/>
          <w:szCs w:val="22"/>
          <w:u w:val="none"/>
          <w:lang w:val="en-US" w:eastAsia="zh-CN"/>
        </w:rPr>
        <w:t>第十五条  附则：</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lang w:val="en-US" w:eastAsia="zh-CN"/>
        </w:rPr>
      </w:pPr>
      <w:r>
        <w:rPr>
          <w:rFonts w:eastAsia="方正书宋_GBK" w:cs="方正书宋_GBK" w:ascii="方正书宋_GBK" w:hAnsi="方正书宋_GBK"/>
          <w:color w:val="000000"/>
          <w:sz w:val="22"/>
          <w:szCs w:val="22"/>
          <w:lang w:val="en-US" w:eastAsia="zh-CN"/>
        </w:rPr>
        <w:t>15.1</w:t>
      </w:r>
      <w:r>
        <w:rPr>
          <w:rFonts w:ascii="方正书宋_GBK" w:hAnsi="方正书宋_GBK" w:cs="方正书宋_GBK" w:eastAsia="方正书宋_GBK"/>
          <w:color w:val="000000"/>
          <w:sz w:val="22"/>
          <w:szCs w:val="22"/>
          <w:lang w:val="en-US" w:eastAsia="zh-CN"/>
        </w:rPr>
        <w:t>本合同经双方签字（盖章）后生效，合同履行完毕后终止。</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15.2</w:t>
      </w:r>
      <w:r>
        <w:rPr>
          <w:rFonts w:ascii="方正书宋_GBK" w:hAnsi="方正书宋_GBK" w:cs="方正书宋_GBK" w:eastAsia="方正书宋_GBK"/>
          <w:color w:val="000000"/>
          <w:sz w:val="22"/>
          <w:szCs w:val="22"/>
          <w:u w:val="none"/>
          <w:lang w:val="en-US" w:eastAsia="zh-CN"/>
        </w:rPr>
        <w:t>因不可抗力导致合同无法履行或造成损失的，双方应以公平原则协商解决。</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478" w:end="0"/>
        <w:jc w:val="start"/>
        <w:textAlignment w:val="auto"/>
        <w:rPr>
          <w:rFonts w:ascii="方正书宋_GBK" w:hAnsi="方正书宋_GBK" w:eastAsia="方正书宋_GBK" w:cs="方正书宋_GBK"/>
          <w:color w:val="000000"/>
          <w:sz w:val="22"/>
          <w:szCs w:val="22"/>
          <w:highlight w:val="none"/>
          <w:lang w:val="en-US" w:eastAsia="zh-CN"/>
        </w:rPr>
      </w:pPr>
      <w:r>
        <w:rPr>
          <w:rFonts w:eastAsia="方正书宋_GBK" w:cs="方正书宋_GBK" w:ascii="方正书宋_GBK" w:hAnsi="方正书宋_GBK"/>
          <w:color w:val="000000"/>
          <w:sz w:val="22"/>
          <w:szCs w:val="22"/>
          <w:lang w:val="en-US" w:eastAsia="zh-CN"/>
        </w:rPr>
        <w:t>15.3</w:t>
      </w:r>
      <w:r>
        <w:rPr>
          <w:rFonts w:ascii="方正书宋_GBK" w:hAnsi="方正书宋_GBK" w:cs="方正书宋_GBK" w:eastAsia="方正书宋_GBK"/>
          <w:color w:val="000000"/>
          <w:sz w:val="22"/>
          <w:szCs w:val="22"/>
          <w:lang w:val="en-US" w:eastAsia="zh-CN"/>
        </w:rPr>
        <w:t>本合同一式</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val="en-US" w:eastAsia="zh-CN"/>
        </w:rPr>
        <w:t xml:space="preserve">{份数}  </w:t>
      </w:r>
      <w:r>
        <w:rPr>
          <w:rFonts w:ascii="方正书宋_GBK" w:hAnsi="方正书宋_GBK" w:cs="方正书宋_GBK" w:eastAsia="方正书宋_GBK"/>
          <w:color w:val="000000"/>
          <w:sz w:val="22"/>
          <w:szCs w:val="22"/>
          <w:u w:val="single"/>
          <w:lang w:val="en-US" w:eastAsia="zh-CN"/>
        </w:rPr>
        <w:t xml:space="preserve">   份，</w:t>
      </w:r>
      <w:r>
        <w:rPr>
          <w:rFonts w:ascii="方正书宋_GBK" w:hAnsi="方正书宋_GBK" w:cs="方正书宋_GBK" w:eastAsia="方正书宋_GBK"/>
          <w:color w:val="000000"/>
          <w:sz w:val="22"/>
          <w:szCs w:val="22"/>
          <w:lang w:val="en-US" w:eastAsia="zh-CN"/>
        </w:rPr>
        <w:t>其中甲方</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val="en-US" w:eastAsia="zh-CN"/>
        </w:rPr>
        <w:t>{甲方份数}     份，乙方     {乙方份数}     份。</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478" w:end="0"/>
        <w:jc w:val="start"/>
        <w:textAlignment w:val="auto"/>
        <w:rPr>
          <w:rFonts w:ascii="方正书宋_GBK" w:hAnsi="方正书宋_GBK" w:eastAsia="方正书宋_GBK" w:cs="方正书宋_GBK"/>
          <w:color w:val="000000"/>
          <w:sz w:val="22"/>
          <w:szCs w:val="22"/>
          <w:highlight w:val="none"/>
          <w:lang w:val="en-US" w:eastAsia="zh-CN"/>
        </w:rPr>
      </w:pPr>
      <w:r>
        <w:rPr>
          <w:rFonts w:eastAsia="方正书宋_GBK" w:cs="方正书宋_GBK" w:ascii="方正书宋_GBK" w:hAnsi="方正书宋_GBK"/>
          <w:color w:val="000000"/>
          <w:sz w:val="22"/>
          <w:szCs w:val="22"/>
          <w:lang w:val="en-US" w:eastAsia="zh-CN"/>
        </w:rPr>
        <w:t>15.4</w:t>
      </w:r>
      <w:r>
        <w:rPr>
          <w:rFonts w:ascii="方正书宋_GBK" w:hAnsi="方正书宋_GBK" w:cs="方正书宋_GBK" w:eastAsia="方正书宋_GBK"/>
          <w:color w:val="000000"/>
          <w:sz w:val="22"/>
          <w:szCs w:val="22"/>
          <w:lang w:val="en-US" w:eastAsia="zh-CN"/>
        </w:rPr>
        <w:t>合同附件为本合同的组成部分，与本合同具有同等法律效力。</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478" w:end="0"/>
        <w:jc w:val="start"/>
        <w:textAlignment w:val="auto"/>
        <w:rPr>
          <w:rFonts w:ascii="方正书宋_GBK" w:hAnsi="方正书宋_GBK" w:eastAsia="方正书宋_GBK" w:cs="方正书宋_GBK"/>
          <w:color w:val="000000"/>
          <w:sz w:val="22"/>
          <w:szCs w:val="22"/>
          <w:highlight w:val="none"/>
          <w:lang w:val="en-US" w:eastAsia="zh-CN"/>
        </w:rPr>
      </w:pPr>
      <w:r>
        <w:rPr>
          <w:rFonts w:eastAsia="方正书宋_GBK" w:cs="方正书宋_GBK" w:ascii="方正书宋_GBK" w:hAnsi="方正书宋_GBK"/>
          <w:color w:val="000000"/>
          <w:sz w:val="22"/>
          <w:szCs w:val="22"/>
          <w:lang w:val="en-US" w:eastAsia="zh-CN"/>
        </w:rPr>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478" w:end="0"/>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附件一、甲方供应工程材料、设备明细表</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478" w:end="0"/>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附件二、乙方供应工程材料、设备明细表</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478" w:end="0"/>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附件三、工程报价单</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478" w:end="0"/>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附件四、工程变更单</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478" w:end="0"/>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附件五、工程验收单</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478" w:end="0"/>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附件六、工程结（决）算单</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478" w:end="0"/>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附件七、家装工程保修单</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478" w:end="0"/>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附件八、解决竣工验收遗留问题协议</w:t>
      </w:r>
    </w:p>
    <w:p>
      <w:pPr>
        <w:pStyle w:val="Style16"/>
        <w:keepNext w:val="false"/>
        <w:keepLines w:val="false"/>
        <w:pageBreakBefore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6"/>
        <w:keepNext w:val="false"/>
        <w:keepLines w:val="false"/>
        <w:pageBreakBefore w:val="false"/>
        <w:kinsoku w:val="true"/>
        <w:overflowPunct w:val="true"/>
        <w:autoSpaceDE w:val="true"/>
        <w:bidi w:val="0"/>
        <w:snapToGrid w:val="false"/>
        <w:spacing w:lineRule="exact" w:line="420"/>
        <w:ind w:firstLine="66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lang w:eastAsia="zh-CN"/>
        </w:rPr>
        <w:t>{甲</w:t>
      </w:r>
      <w:r>
        <w:rPr>
          <w:rFonts w:ascii="方正书宋_GBK" w:hAnsi="方正书宋_GBK" w:cs="方正书宋_GBK" w:eastAsia="方正书宋_GBK"/>
          <w:color w:val="000000"/>
          <w:sz w:val="22"/>
          <w:szCs w:val="22"/>
        </w:rPr>
        <w:t xml:space="preserve">方（签字）}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lang w:val="en"/>
        </w:rPr>
        <w:t xml:space="preserve">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lang w:eastAsia="zh-CN"/>
        </w:rPr>
        <w:t xml:space="preserve">  </w:t>
      </w:r>
      <w:r>
        <w:rPr>
          <w:rFonts w:ascii="方正书宋_GBK" w:hAnsi="方正书宋_GBK" w:cs="方正书宋_GBK" w:eastAsia="方正书宋_GBK"/>
          <w:color w:val="000000"/>
          <w:sz w:val="22"/>
          <w:szCs w:val="22"/>
        </w:rPr>
        <w:t xml:space="preserve">               {乙方（盖章）}</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法定代表人：{法定代表人}</w:t>
      </w:r>
      <w:r>
        <w:rPr>
          <w:rFonts w:ascii="方正书宋_GBK" w:hAnsi="方正书宋_GBK" w:cs="方正书宋_GBK" w:eastAsia="方正书宋_GBK"/>
          <w:color w:val="000000"/>
          <w:sz w:val="22"/>
          <w:szCs w:val="22"/>
          <w:lang w:val="en-US" w:eastAsia="zh-CN"/>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lang w:val="en-US" w:eastAsia="zh-CN"/>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lang w:val="en-US" w:eastAsia="zh-CN"/>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lang w:val="en-US" w:eastAsia="zh-CN"/>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lang w:val="en-US" w:eastAsia="zh-CN"/>
        </w:rPr>
      </w:r>
      <w:r>
        <w:rPr>
          <w:rFonts w:ascii="方正书宋_GBK" w:hAnsi="方正书宋_GBK" w:cs="方正书宋_GBK" w:eastAsia="方正书宋_GBK"/>
          <w:color w:val="000000"/>
          <w:sz w:val="22"/>
          <w:szCs w:val="22"/>
        </w:rPr>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委托代理人：{代理人姓名}</w:t>
      </w:r>
      <w:r>
        <w:rPr>
          <w:rFonts w:ascii="方正书宋_GBK" w:hAnsi="方正书宋_GBK" w:cs="方正书宋_GBK" w:eastAsia="方正书宋_GBK"/>
          <w:color w:val="000000"/>
          <w:sz w:val="22"/>
          <w:szCs w:val="22"/>
          <w:lang w:val="en-US" w:eastAsia="zh-CN"/>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lang w:val="en-US" w:eastAsia="zh-CN"/>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lang w:val="en-US" w:eastAsia="zh-CN"/>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lang w:val="en-US" w:eastAsia="zh-CN"/>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lang w:val="en-US" w:eastAsia="zh-CN"/>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lang w:eastAsia="zh-CN"/>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lang w:val="en-US" w:eastAsia="zh-CN"/>
        </w:rPr>
      </w:r>
      <w:r>
        <w:rPr>
          <w:rFonts w:ascii="方正书宋_GBK" w:hAnsi="方正书宋_GBK" w:cs="方正书宋_GBK" w:eastAsia="方正书宋_GBK"/>
          <w:color w:val="000000"/>
          <w:sz w:val="22"/>
          <w:szCs w:val="22"/>
        </w:rPr>
      </w:r>
    </w:p>
    <w:p>
      <w:pPr>
        <w:pStyle w:val="Style16"/>
        <w:keepNext w:val="false"/>
        <w:keepLines w:val="false"/>
        <w:pageBreakBefore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b/>
          <w:bCs/>
          <w:color w:val="000000"/>
          <w:sz w:val="22"/>
          <w:szCs w:val="22"/>
        </w:rPr>
      </w:pP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lang w:val="en-US" w:eastAsia="zh-CN"/>
        </w:rPr>
        <w:t>月}{</w:t>
      </w:r>
      <w:r>
        <w:rPr>
          <w:rFonts w:ascii="方正书宋_GBK" w:hAnsi="方正书宋_GBK" w:cs="方正书宋_GBK" w:eastAsia="方正书宋_GBK"/>
          <w:color w:val="000000"/>
          <w:sz w:val="22"/>
          <w:szCs w:val="22"/>
        </w:rPr>
        <w:t xml:space="preserve">日}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{年}{月}{日}</w:t>
      </w:r>
      <w:r>
        <w:rPr>
          <w:rFonts w:ascii="方正书宋_GBK" w:hAnsi="方正书宋_GBK" w:cs="方正书宋_GBK" w:eastAsia="方正书宋_GBK"/>
          <w:color w:val="000000"/>
          <w:sz w:val="22"/>
          <w:szCs w:val="22"/>
          <w:lang w:val="en-US" w:eastAsia="zh-CN"/>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lang w:val="en-US" w:eastAsia="zh-CN"/>
        </w:rPr>
      </w:r>
      <w:r>
        <w:rPr>
          <w:rFonts w:ascii="方正书宋_GBK" w:hAnsi="方正书宋_GBK" w:cs="方正书宋_GBK" w:eastAsia="方正书宋_GBK"/>
          <w:color w:val="000000"/>
          <w:sz w:val="22"/>
          <w:szCs w:val="22"/>
        </w:rPr>
      </w:r>
    </w:p>
    <w:p>
      <w:pPr>
        <w:pStyle w:val="Normal"/>
        <w:spacing w:lineRule="auto" w:line="360"/>
        <w:rPr>
          <w:rFonts w:ascii="方正书宋_GBK" w:hAnsi="方正书宋_GBK" w:eastAsia="方正书宋_GBK" w:cs="方正书宋_GBK"/>
          <w:b/>
          <w:bCs/>
          <w:color w:val="000000"/>
          <w:sz w:val="22"/>
          <w:szCs w:val="22"/>
        </w:rPr>
      </w:pPr>
      <w:r>
        <w:rPr>
          <w:rFonts w:eastAsia="方正书宋_GBK" w:cs="方正书宋_GBK" w:ascii="方正书宋_GBK" w:hAnsi="方正书宋_GBK"/>
          <w:b/>
          <w:bCs/>
          <w:color w:val="000000"/>
          <w:sz w:val="22"/>
          <w:szCs w:val="22"/>
        </w:rPr>
      </w:r>
    </w:p>
    <w:p>
      <w:pPr>
        <w:pStyle w:val="Normal"/>
        <w:spacing w:lineRule="auto" w:line="360"/>
        <w:rPr>
          <w:rFonts w:ascii="方正宋三简体;方正书宋_GBK" w:hAnsi="方正宋三简体;方正书宋_GBK" w:eastAsia="方正宋三简体;方正书宋_GBK" w:cs="方正宋三简体;方正书宋_GBK"/>
          <w:b/>
          <w:bCs/>
          <w:color w:val="000000"/>
          <w:sz w:val="22"/>
          <w:szCs w:val="22"/>
        </w:rPr>
      </w:pPr>
      <w:r>
        <w:rPr>
          <w:rFonts w:eastAsia="方正宋三简体;方正书宋_GBK" w:cs="方正宋三简体;方正书宋_GBK" w:ascii="方正宋三简体;方正书宋_GBK" w:hAnsi="方正宋三简体;方正书宋_GBK"/>
          <w:b/>
          <w:bCs/>
          <w:color w:val="000000"/>
          <w:sz w:val="22"/>
          <w:szCs w:val="22"/>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lang w:eastAsia="zh-CN"/>
        </w:rPr>
      </w:pPr>
      <w:r>
        <w:rPr>
          <w:rFonts w:ascii="方正宋三简体;方正书宋_GBK" w:hAnsi="方正宋三简体;方正书宋_GBK" w:cs="方正宋三简体;方正书宋_GBK" w:eastAsia="方正宋三简体;方正书宋_GBK"/>
          <w:b/>
          <w:bCs/>
          <w:color w:val="000000"/>
          <w:lang w:eastAsia="zh-CN"/>
        </w:rPr>
        <w:t>、</w:t>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附件一</w:t>
      </w:r>
    </w:p>
    <w:p>
      <w:pPr>
        <w:pStyle w:val="Normal"/>
        <w:spacing w:lineRule="exact" w:line="100"/>
        <w:rPr>
          <w:rFonts w:ascii="方正宋三简体;方正书宋_GBK" w:hAnsi="方正宋三简体;方正书宋_GBK" w:eastAsia="方正宋三简体;方正书宋_GBK" w:cs="方正书宋_GBK"/>
          <w:b/>
          <w:bCs/>
          <w:color w:val="000000"/>
          <w:kern w:val="2"/>
          <w:sz w:val="22"/>
          <w:szCs w:val="22"/>
          <w:lang w:val="en-US" w:eastAsia="zh-CN" w:bidi="ar-SA"/>
        </w:rPr>
      </w:pPr>
      <w:r>
        <w:rPr>
          <w:rFonts w:eastAsia="方正宋三简体;方正书宋_GBK" w:cs="方正书宋_GBK" w:ascii="方正宋三简体;方正书宋_GBK" w:hAnsi="方正宋三简体;方正书宋_GBK"/>
          <w:b/>
          <w:bCs/>
          <w:color w:val="000000"/>
          <w:kern w:val="2"/>
          <w:sz w:val="22"/>
          <w:szCs w:val="22"/>
          <w:lang w:val="en-US" w:eastAsia="zh-CN" w:bidi="ar-SA"/>
        </w:rPr>
      </w:r>
    </w:p>
    <w:p>
      <w:pPr>
        <w:pStyle w:val="Normal"/>
        <w:jc w:val="center"/>
        <w:rPr>
          <w:rFonts w:ascii="方正小标宋_GBK" w:hAnsi="方正小标宋_GBK" w:eastAsia="方正小标宋_GBK" w:cs="方正小标宋_GBK"/>
          <w:b w:val="false"/>
          <w:bCs w:val="false"/>
          <w:color w:val="000000"/>
          <w:kern w:val="2"/>
          <w:sz w:val="40"/>
          <w:szCs w:val="40"/>
          <w:lang w:val="en-US" w:eastAsia="zh-CN" w:bidi="ar-SA"/>
        </w:rPr>
      </w:pPr>
      <w:r>
        <w:rPr>
          <w:rFonts w:ascii="方正小标宋_GBK" w:hAnsi="方正小标宋_GBK" w:cs="方正小标宋_GBK" w:eastAsia="方正小标宋_GBK"/>
          <w:b w:val="false"/>
          <w:bCs w:val="false"/>
          <w:color w:val="000000"/>
          <w:kern w:val="2"/>
          <w:sz w:val="40"/>
          <w:szCs w:val="40"/>
          <w:lang w:val="en-US" w:eastAsia="zh-CN" w:bidi="ar-SA"/>
        </w:rPr>
        <w:t>甲方供应工程材料、设备明细表</w:t>
      </w:r>
    </w:p>
    <w:p>
      <w:pPr>
        <w:pStyle w:val="Normal"/>
        <w:jc w:val="center"/>
        <w:rPr>
          <w:rFonts w:ascii="方正黑体简体;方正黑体_GBK" w:hAnsi="方正黑体简体;方正黑体_GBK" w:eastAsia="方正黑体简体;方正黑体_GBK" w:cs="方正小标宋_GBK"/>
          <w:b/>
          <w:bCs/>
          <w:color w:val="000000"/>
          <w:kern w:val="2"/>
          <w:sz w:val="40"/>
          <w:szCs w:val="40"/>
          <w:lang w:val="en-US" w:eastAsia="zh-CN" w:bidi="ar-SA"/>
        </w:rPr>
      </w:pPr>
      <w:r>
        <w:rPr>
          <w:rFonts w:eastAsia="方正黑体简体;方正黑体_GBK" w:cs="方正小标宋_GBK" w:ascii="方正黑体简体;方正黑体_GBK" w:hAnsi="方正黑体简体;方正黑体_GBK"/>
          <w:b/>
          <w:bCs/>
          <w:color w:val="000000"/>
          <w:kern w:val="2"/>
          <w:sz w:val="40"/>
          <w:szCs w:val="40"/>
          <w:lang w:val="en-US" w:eastAsia="zh-CN" w:bidi="ar-SA"/>
        </w:rPr>
      </w:r>
    </w:p>
    <w:tbl>
      <w:tblPr>
        <w:tblW w:w="9107" w:type="dxa"/>
        <w:jc w:val="center"/>
        <w:tblInd w:w="0" w:type="dxa"/>
        <w:tblLayout w:type="fixed"/>
        <w:tblCellMar>
          <w:top w:w="0" w:type="dxa"/>
          <w:start w:w="108" w:type="dxa"/>
          <w:bottom w:w="0" w:type="dxa"/>
          <w:end w:w="108" w:type="dxa"/>
        </w:tblCellMar>
      </w:tblPr>
      <w:tblGrid>
        <w:gridCol w:w="392"/>
        <w:gridCol w:w="1708"/>
        <w:gridCol w:w="644"/>
        <w:gridCol w:w="1064"/>
        <w:gridCol w:w="679"/>
        <w:gridCol w:w="870"/>
        <w:gridCol w:w="885"/>
        <w:gridCol w:w="1380"/>
        <w:gridCol w:w="1485"/>
      </w:tblGrid>
      <w:tr>
        <w:trPr>
          <w:trHeight w:val="734" w:hRule="atLeast"/>
        </w:trPr>
        <w:tc>
          <w:tcPr>
            <w:tcW w:w="392" w:type="dxa"/>
            <w:tcBorders>
              <w:top w:val="single" w:sz="8" w:space="0" w:color="000000"/>
              <w:start w:val="single" w:sz="8"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序</w:t>
            </w:r>
          </w:p>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号</w:t>
            </w:r>
          </w:p>
        </w:tc>
        <w:tc>
          <w:tcPr>
            <w:tcW w:w="1708" w:type="dxa"/>
            <w:tcBorders>
              <w:top w:val="single" w:sz="8"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材料名称</w:t>
            </w:r>
          </w:p>
        </w:tc>
        <w:tc>
          <w:tcPr>
            <w:tcW w:w="644" w:type="dxa"/>
            <w:tcBorders>
              <w:top w:val="single" w:sz="8"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单位</w:t>
            </w:r>
          </w:p>
        </w:tc>
        <w:tc>
          <w:tcPr>
            <w:tcW w:w="1064" w:type="dxa"/>
            <w:tcBorders>
              <w:top w:val="single" w:sz="8"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品种</w:t>
            </w:r>
          </w:p>
        </w:tc>
        <w:tc>
          <w:tcPr>
            <w:tcW w:w="679" w:type="dxa"/>
            <w:tcBorders>
              <w:top w:val="single" w:sz="8"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lang w:eastAsia="zh-CN"/>
              </w:rPr>
            </w:pPr>
            <w:r>
              <w:rPr>
                <w:rFonts w:ascii="方正书宋_GBK" w:hAnsi="方正书宋_GBK" w:cs="方正书宋_GBK" w:eastAsia="方正书宋_GBK"/>
                <w:b/>
                <w:bCs/>
                <w:color w:val="000000"/>
                <w:sz w:val="18"/>
                <w:szCs w:val="18"/>
                <w:lang w:eastAsia="zh-CN"/>
              </w:rPr>
              <w:t>等级</w:t>
            </w:r>
          </w:p>
        </w:tc>
        <w:tc>
          <w:tcPr>
            <w:tcW w:w="870" w:type="dxa"/>
            <w:tcBorders>
              <w:top w:val="single" w:sz="8"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规格</w:t>
            </w:r>
          </w:p>
        </w:tc>
        <w:tc>
          <w:tcPr>
            <w:tcW w:w="885" w:type="dxa"/>
            <w:tcBorders>
              <w:top w:val="single" w:sz="8"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数量</w:t>
            </w:r>
          </w:p>
        </w:tc>
        <w:tc>
          <w:tcPr>
            <w:tcW w:w="1380" w:type="dxa"/>
            <w:tcBorders>
              <w:top w:val="single" w:sz="8"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供应时间</w:t>
            </w:r>
          </w:p>
        </w:tc>
        <w:tc>
          <w:tcPr>
            <w:tcW w:w="1485" w:type="dxa"/>
            <w:tcBorders>
              <w:top w:val="single" w:sz="8" w:space="0" w:color="000000"/>
              <w:start w:val="single" w:sz="4" w:space="0" w:color="000000"/>
              <w:bottom w:val="single" w:sz="4" w:space="0" w:color="000000"/>
              <w:end w:val="single" w:sz="8"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供应验收地点</w:t>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7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85"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7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85"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7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85"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7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85"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7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85"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7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85"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7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85"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7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85"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7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85"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7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85"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7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85"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7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85"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7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85"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7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85"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79" w:type="dxa"/>
            <w:tcBorders>
              <w:top w:val="single" w:sz="4" w:space="0" w:color="000000"/>
              <w:start w:val="single" w:sz="4"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70" w:type="dxa"/>
            <w:tcBorders>
              <w:top w:val="single" w:sz="4" w:space="0" w:color="000000"/>
              <w:start w:val="single" w:sz="4"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80" w:type="dxa"/>
            <w:tcBorders>
              <w:top w:val="single" w:sz="4" w:space="0" w:color="000000"/>
              <w:start w:val="single" w:sz="4"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85" w:type="dxa"/>
            <w:tcBorders>
              <w:top w:val="single" w:sz="4" w:space="0" w:color="000000"/>
              <w:start w:val="single" w:sz="4" w:space="0" w:color="000000"/>
              <w:bottom w:val="single" w:sz="8"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bl>
    <w:p>
      <w:pPr>
        <w:pStyle w:val="Normal"/>
        <w:rPr>
          <w:rFonts w:ascii="方正宋三简体;方正书宋_GBK" w:hAnsi="方正宋三简体;方正书宋_GBK" w:eastAsia="方正宋三简体;方正书宋_GBK"/>
          <w:b/>
          <w:bCs/>
          <w:color w:val="000000"/>
        </w:rPr>
      </w:pPr>
      <w:r>
        <w:rPr>
          <w:rFonts w:eastAsia="方正宋三简体;方正书宋_GBK" w:ascii="方正宋三简体;方正书宋_GBK" w:hAnsi="方正宋三简体;方正书宋_GBK"/>
          <w:b/>
          <w:bCs/>
          <w:color w:val="000000"/>
        </w:rPr>
      </w:r>
    </w:p>
    <w:p>
      <w:pPr>
        <w:pStyle w:val="Normal"/>
        <w:rPr>
          <w:rFonts w:ascii="方正宋三简体;方正书宋_GBK" w:hAnsi="方正宋三简体;方正书宋_GBK" w:eastAsia="方正宋三简体;方正书宋_GBK"/>
          <w:b/>
          <w:bCs/>
          <w:color w:val="000000"/>
        </w:rPr>
      </w:pPr>
      <w:r>
        <w:rPr>
          <w:rFonts w:eastAsia="方正宋三简体;方正书宋_GBK" w:ascii="方正宋三简体;方正书宋_GBK" w:hAnsi="方正宋三简体;方正书宋_GBK"/>
          <w:b/>
          <w:bCs/>
          <w:color w:val="000000"/>
        </w:rPr>
      </w:r>
    </w:p>
    <w:p>
      <w:pPr>
        <w:pStyle w:val="Normal"/>
        <w:ind w:firstLine="420" w:end="0"/>
        <w:rPr>
          <w:rFonts w:ascii="方正宋三简体;方正书宋_GBK" w:hAnsi="方正宋三简体;方正书宋_GBK" w:eastAsia="方正宋三简体;方正书宋_GBK"/>
          <w:b/>
          <w:bCs/>
          <w:color w:val="000000"/>
        </w:rPr>
      </w:pPr>
      <w:r>
        <w:rPr>
          <w:rFonts w:ascii="方正宋三简体;方正书宋_GBK" w:hAnsi="方正宋三简体;方正书宋_GBK" w:cs="方正宋三简体;方正书宋_GBK" w:eastAsia="方正宋三简体;方正书宋_GBK"/>
          <w:b/>
          <w:bCs/>
          <w:color w:val="000000"/>
        </w:rPr>
        <w:t>{甲方代表（签字）</w:t>
      </w:r>
      <w:r>
        <w:rPr>
          <w:rFonts w:ascii="方正宋三简体;方正书宋_GBK" w:hAnsi="方正宋三简体;方正书宋_GBK" w:cs="方正宋三简体;方正书宋_GBK" w:eastAsia="方正宋三简体;方正书宋_GBK"/>
          <w:b/>
          <w:bCs/>
          <w:color w:val="000000"/>
        </w:rPr>
        <w:t xml:space="preserve">}                   </w:t>
      </w:r>
      <w:r>
        <w:rPr>
          <w:rFonts w:ascii="方正宋三简体;方正书宋_GBK" w:hAnsi="方正宋三简体;方正书宋_GBK" w:cs="方正宋三简体;方正书宋_GBK" w:eastAsia="方正宋三简体;方正书宋_GBK"/>
          <w:b/>
          <w:bCs/>
          <w:color w:val="000000"/>
        </w:rPr>
        <w:t xml:space="preserve">             {乙方代表（签字盖章）}</w:t>
      </w:r>
    </w:p>
    <w:p>
      <w:pPr>
        <w:pStyle w:val="Normal"/>
        <w:keepNext w:val="false"/>
        <w:keepLines w:val="false"/>
        <w:pageBreakBefore w:val="false"/>
        <w:widowControl w:val="false"/>
        <w:kinsoku w:val="true"/>
        <w:overflowPunct w:val="true"/>
        <w:autoSpaceDE w:val="true"/>
        <w:bidi w:val="0"/>
        <w:snapToGrid w:val="true"/>
        <w:spacing w:lineRule="exact" w:line="440"/>
        <w:ind w:firstLine="1470" w:end="0"/>
        <w:textAlignment w:val="auto"/>
        <w:rPr>
          <w:rFonts w:ascii="方正宋三简体;方正书宋_GBK" w:hAnsi="方正宋三简体;方正书宋_GBK" w:eastAsia="方正宋三简体;方正书宋_GBK"/>
          <w:b/>
          <w:color w:val="000000"/>
        </w:rPr>
      </w:pPr>
      <w:r>
        <w:rPr>
          <w:rFonts w:ascii="方正宋三简体;方正书宋_GBK" w:hAnsi="方正宋三简体;方正书宋_GBK" w:eastAsia="方正宋三简体;方正书宋_GBK"/>
          <w:b/>
          <w:color w:val="000000"/>
        </w:rPr>
        <w:t xml:space="preserve">{日期}                         </w:t>
      </w:r>
      <w:r>
        <w:rPr>
          <w:rFonts w:ascii="方正宋三简体;方正书宋_GBK" w:hAnsi="方正宋三简体;方正书宋_GBK" w:eastAsia="方正宋三简体;方正书宋_GBK"/>
          <w:b/>
          <w:color w:val="000000"/>
        </w:rPr>
        <w:t xml:space="preserve">       {日期}</w:t>
      </w:r>
      <w:r>
        <w:rPr>
          <w:rFonts w:ascii="方正宋三简体;方正书宋_GBK" w:hAnsi="方正宋三简体;方正书宋_GBK" w:eastAsia="方正宋三简体;方正书宋_GBK"/>
          <w:b/>
          <w:color w:val="000000"/>
        </w:rPr>
      </w:r>
    </w:p>
    <w:p>
      <w:pPr>
        <w:pStyle w:val="Normal"/>
        <w:rPr>
          <w:rFonts w:ascii="方正宋三简体;方正书宋_GBK" w:hAnsi="方正宋三简体;方正书宋_GBK" w:eastAsia="方正宋三简体;方正书宋_GBK"/>
          <w:b/>
          <w:bCs/>
          <w:color w:val="000000"/>
        </w:rPr>
      </w:pPr>
      <w:r>
        <w:rPr>
          <w:rFonts w:eastAsia="方正宋三简体;方正书宋_GBK" w:ascii="方正宋三简体;方正书宋_GBK" w:hAnsi="方正宋三简体;方正书宋_GBK"/>
          <w:b/>
          <w:bCs/>
          <w:color w:val="000000"/>
        </w:rPr>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 xml:space="preserve">附件二    </w:t>
      </w:r>
    </w:p>
    <w:p>
      <w:pPr>
        <w:pStyle w:val="Normal"/>
        <w:spacing w:lineRule="exact" w:line="100"/>
        <w:rPr>
          <w:rFonts w:ascii="方正宋三简体;方正书宋_GBK" w:hAnsi="方正宋三简体;方正书宋_GBK" w:eastAsia="方正宋三简体;方正书宋_GBK" w:cs="方正书宋_GBK"/>
          <w:b/>
          <w:bCs/>
          <w:color w:val="000000"/>
          <w:kern w:val="2"/>
          <w:sz w:val="22"/>
          <w:szCs w:val="22"/>
          <w:lang w:val="en-US" w:eastAsia="zh-CN" w:bidi="ar-SA"/>
        </w:rPr>
      </w:pPr>
      <w:r>
        <w:rPr>
          <w:rFonts w:eastAsia="方正宋三简体;方正书宋_GBK" w:cs="方正书宋_GBK" w:ascii="方正宋三简体;方正书宋_GBK" w:hAnsi="方正宋三简体;方正书宋_GBK"/>
          <w:b/>
          <w:bCs/>
          <w:color w:val="000000"/>
          <w:kern w:val="2"/>
          <w:sz w:val="22"/>
          <w:szCs w:val="22"/>
          <w:lang w:val="en-US" w:eastAsia="zh-CN" w:bidi="ar-SA"/>
        </w:rPr>
      </w:r>
    </w:p>
    <w:p>
      <w:pPr>
        <w:pStyle w:val="Normal"/>
        <w:jc w:val="center"/>
        <w:rPr>
          <w:rFonts w:ascii="方正小标宋_GBK" w:hAnsi="方正小标宋_GBK" w:eastAsia="方正小标宋_GBK" w:cs="方正小标宋_GBK"/>
          <w:b w:val="false"/>
          <w:bCs w:val="false"/>
          <w:color w:val="000000"/>
          <w:kern w:val="2"/>
          <w:sz w:val="40"/>
          <w:szCs w:val="40"/>
          <w:lang w:val="en-US" w:eastAsia="zh-CN" w:bidi="ar-SA"/>
        </w:rPr>
      </w:pPr>
      <w:r>
        <w:rPr>
          <w:rFonts w:ascii="方正小标宋_GBK" w:hAnsi="方正小标宋_GBK" w:cs="方正小标宋_GBK" w:eastAsia="方正小标宋_GBK"/>
          <w:b w:val="false"/>
          <w:bCs w:val="false"/>
          <w:color w:val="000000"/>
          <w:kern w:val="2"/>
          <w:sz w:val="40"/>
          <w:szCs w:val="40"/>
          <w:lang w:val="en-US" w:eastAsia="zh-CN" w:bidi="ar-SA"/>
        </w:rPr>
        <w:t>乙方供应工程材料、设备明细表</w:t>
      </w:r>
    </w:p>
    <w:p>
      <w:pPr>
        <w:pStyle w:val="Normal"/>
        <w:jc w:val="center"/>
        <w:rPr>
          <w:rFonts w:ascii="方正宋三简体;方正书宋_GBK" w:hAnsi="方正宋三简体;方正书宋_GBK" w:eastAsia="方正宋三简体;方正书宋_GBK" w:cs="方正小标宋_GBK"/>
          <w:b/>
          <w:bCs/>
          <w:color w:val="000000"/>
          <w:kern w:val="2"/>
          <w:sz w:val="40"/>
          <w:szCs w:val="40"/>
          <w:lang w:val="en-US" w:eastAsia="zh-CN" w:bidi="ar-SA"/>
        </w:rPr>
      </w:pPr>
      <w:r>
        <w:rPr>
          <w:rFonts w:eastAsia="方正宋三简体;方正书宋_GBK" w:cs="方正小标宋_GBK" w:ascii="方正宋三简体;方正书宋_GBK" w:hAnsi="方正宋三简体;方正书宋_GBK"/>
          <w:b/>
          <w:bCs/>
          <w:color w:val="000000"/>
          <w:kern w:val="2"/>
          <w:sz w:val="40"/>
          <w:szCs w:val="40"/>
          <w:lang w:val="en-US" w:eastAsia="zh-CN" w:bidi="ar-SA"/>
        </w:rPr>
      </w:r>
    </w:p>
    <w:tbl>
      <w:tblPr>
        <w:tblW w:w="9308" w:type="dxa"/>
        <w:jc w:val="start"/>
        <w:tblInd w:w="122" w:type="dxa"/>
        <w:tblLayout w:type="fixed"/>
        <w:tblCellMar>
          <w:top w:w="0" w:type="dxa"/>
          <w:start w:w="108" w:type="dxa"/>
          <w:bottom w:w="0" w:type="dxa"/>
          <w:end w:w="108" w:type="dxa"/>
        </w:tblCellMar>
      </w:tblPr>
      <w:tblGrid>
        <w:gridCol w:w="392"/>
        <w:gridCol w:w="1708"/>
        <w:gridCol w:w="644"/>
        <w:gridCol w:w="1064"/>
        <w:gridCol w:w="655"/>
        <w:gridCol w:w="885"/>
        <w:gridCol w:w="975"/>
        <w:gridCol w:w="1425"/>
        <w:gridCol w:w="1560"/>
      </w:tblGrid>
      <w:tr>
        <w:trPr>
          <w:trHeight w:val="734" w:hRule="atLeast"/>
        </w:trPr>
        <w:tc>
          <w:tcPr>
            <w:tcW w:w="392" w:type="dxa"/>
            <w:tcBorders>
              <w:top w:val="single" w:sz="8" w:space="0" w:color="000000"/>
              <w:start w:val="single" w:sz="8"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序</w:t>
            </w:r>
          </w:p>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号</w:t>
            </w:r>
          </w:p>
        </w:tc>
        <w:tc>
          <w:tcPr>
            <w:tcW w:w="1708" w:type="dxa"/>
            <w:tcBorders>
              <w:top w:val="single" w:sz="8"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材料名称</w:t>
            </w:r>
          </w:p>
        </w:tc>
        <w:tc>
          <w:tcPr>
            <w:tcW w:w="644" w:type="dxa"/>
            <w:tcBorders>
              <w:top w:val="single" w:sz="8"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单位</w:t>
            </w:r>
          </w:p>
        </w:tc>
        <w:tc>
          <w:tcPr>
            <w:tcW w:w="1064" w:type="dxa"/>
            <w:tcBorders>
              <w:top w:val="single" w:sz="8"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品种</w:t>
            </w:r>
          </w:p>
        </w:tc>
        <w:tc>
          <w:tcPr>
            <w:tcW w:w="655" w:type="dxa"/>
            <w:tcBorders>
              <w:top w:val="single" w:sz="8"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lang w:eastAsia="zh-CN"/>
              </w:rPr>
            </w:pPr>
            <w:r>
              <w:rPr>
                <w:rFonts w:ascii="方正书宋_GBK" w:hAnsi="方正书宋_GBK" w:cs="方正书宋_GBK" w:eastAsia="方正书宋_GBK"/>
                <w:b/>
                <w:bCs/>
                <w:color w:val="000000"/>
                <w:sz w:val="18"/>
                <w:szCs w:val="18"/>
                <w:lang w:eastAsia="zh-CN"/>
              </w:rPr>
              <w:t>等级</w:t>
            </w:r>
          </w:p>
        </w:tc>
        <w:tc>
          <w:tcPr>
            <w:tcW w:w="885" w:type="dxa"/>
            <w:tcBorders>
              <w:top w:val="single" w:sz="8"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规格</w:t>
            </w:r>
          </w:p>
        </w:tc>
        <w:tc>
          <w:tcPr>
            <w:tcW w:w="975" w:type="dxa"/>
            <w:tcBorders>
              <w:top w:val="single" w:sz="8"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数量</w:t>
            </w:r>
          </w:p>
        </w:tc>
        <w:tc>
          <w:tcPr>
            <w:tcW w:w="1425" w:type="dxa"/>
            <w:tcBorders>
              <w:top w:val="single" w:sz="8"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供应时间</w:t>
            </w:r>
          </w:p>
        </w:tc>
        <w:tc>
          <w:tcPr>
            <w:tcW w:w="1560" w:type="dxa"/>
            <w:tcBorders>
              <w:top w:val="single" w:sz="8" w:space="0" w:color="000000"/>
              <w:start w:val="single" w:sz="4" w:space="0" w:color="000000"/>
              <w:bottom w:val="single" w:sz="4" w:space="0" w:color="000000"/>
              <w:end w:val="single" w:sz="8"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供应验收地点</w:t>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5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7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2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560"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5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7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2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560"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5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7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2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560"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5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7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2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560"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5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7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2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560"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5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7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2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560"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5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7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2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560"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5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7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2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560"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5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7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2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560"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5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7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2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560"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5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7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2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560"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5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7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2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560"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55" w:type="dxa"/>
            <w:tcBorders>
              <w:top w:val="single" w:sz="4" w:space="0" w:color="000000"/>
              <w:start w:val="single" w:sz="4"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75" w:type="dxa"/>
            <w:tcBorders>
              <w:top w:val="single" w:sz="4" w:space="0" w:color="000000"/>
              <w:start w:val="single" w:sz="4"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25" w:type="dxa"/>
            <w:tcBorders>
              <w:top w:val="single" w:sz="4" w:space="0" w:color="000000"/>
              <w:start w:val="single" w:sz="4"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560" w:type="dxa"/>
            <w:tcBorders>
              <w:top w:val="single" w:sz="4" w:space="0" w:color="000000"/>
              <w:start w:val="single" w:sz="4" w:space="0" w:color="000000"/>
              <w:bottom w:val="single" w:sz="8"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bl>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eastAsia="方正书宋_GBK" w:cs="方正书宋_GBK" w:ascii="方正书宋_GBK" w:hAnsi="方正书宋_GBK"/>
          <w:color w:val="000000"/>
          <w:kern w:val="2"/>
          <w:sz w:val="22"/>
          <w:szCs w:val="22"/>
          <w:lang w:val="en-US" w:eastAsia="zh-CN" w:bidi="ar-SA"/>
        </w:rPr>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{甲方代表（签字）}                        {乙方代表（签字盖章）}</w:t>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{日期}                                {日期}</w:t>
      </w:r>
    </w:p>
    <w:p>
      <w:pPr>
        <w:pStyle w:val="Normal"/>
        <w:rPr>
          <w:rFonts w:ascii="方正书宋_GBK" w:hAnsi="方正书宋_GBK" w:eastAsia="方正书宋_GBK" w:cs="方正书宋_GBK"/>
          <w:color w:val="000000"/>
          <w:kern w:val="2"/>
          <w:sz w:val="22"/>
          <w:szCs w:val="22"/>
          <w:lang w:val="en-US" w:eastAsia="zh-CN" w:bidi="ar-SA"/>
        </w:rPr>
      </w:pPr>
      <w:r>
        <w:rPr>
          <w:rFonts w:eastAsia="方正书宋_GBK" w:cs="方正书宋_GBK" w:ascii="方正书宋_GBK" w:hAnsi="方正书宋_GBK"/>
          <w:color w:val="000000"/>
          <w:kern w:val="2"/>
          <w:sz w:val="22"/>
          <w:szCs w:val="22"/>
          <w:lang w:val="en-US" w:eastAsia="zh-CN" w:bidi="ar-SA"/>
        </w:rPr>
      </w:r>
    </w:p>
    <w:p>
      <w:pPr>
        <w:pStyle w:val="Normal"/>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附件三</w:t>
      </w:r>
    </w:p>
    <w:p>
      <w:pPr>
        <w:pStyle w:val="Normal"/>
        <w:rPr>
          <w:rFonts w:ascii="方正宋三简体;方正书宋_GBK" w:hAnsi="方正宋三简体;方正书宋_GBK" w:eastAsia="方正宋三简体;方正书宋_GBK" w:cs="方正书宋_GBK"/>
          <w:b/>
          <w:bCs/>
          <w:color w:val="000000"/>
          <w:kern w:val="2"/>
          <w:sz w:val="22"/>
          <w:szCs w:val="22"/>
          <w:lang w:val="en-US" w:eastAsia="zh-CN" w:bidi="ar-SA"/>
        </w:rPr>
      </w:pPr>
      <w:r>
        <w:rPr>
          <w:rFonts w:eastAsia="方正宋三简体;方正书宋_GBK" w:cs="方正书宋_GBK" w:ascii="方正宋三简体;方正书宋_GBK" w:hAnsi="方正宋三简体;方正书宋_GBK"/>
          <w:b/>
          <w:bCs/>
          <w:color w:val="000000"/>
          <w:kern w:val="2"/>
          <w:sz w:val="22"/>
          <w:szCs w:val="22"/>
          <w:lang w:val="en-US" w:eastAsia="zh-CN" w:bidi="ar-SA"/>
        </w:rPr>
      </w:r>
    </w:p>
    <w:p>
      <w:pPr>
        <w:pStyle w:val="Normal"/>
        <w:jc w:val="center"/>
        <w:rPr>
          <w:rFonts w:ascii="方正小标宋_GBK" w:hAnsi="方正小标宋_GBK" w:eastAsia="方正小标宋_GBK" w:cs="方正小标宋_GBK"/>
          <w:b w:val="false"/>
          <w:bCs w:val="false"/>
          <w:color w:val="000000"/>
          <w:kern w:val="2"/>
          <w:sz w:val="40"/>
          <w:szCs w:val="40"/>
          <w:lang w:val="en-US" w:eastAsia="zh-CN" w:bidi="ar-SA"/>
        </w:rPr>
      </w:pPr>
      <w:r>
        <w:rPr>
          <w:rFonts w:ascii="方正小标宋_GBK" w:hAnsi="方正小标宋_GBK" w:cs="方正小标宋_GBK" w:eastAsia="方正小标宋_GBK"/>
          <w:b w:val="false"/>
          <w:bCs w:val="false"/>
          <w:color w:val="000000"/>
          <w:kern w:val="2"/>
          <w:sz w:val="40"/>
          <w:szCs w:val="40"/>
          <w:lang w:val="en-US" w:eastAsia="zh-CN" w:bidi="ar-SA"/>
        </w:rPr>
        <w:t>工程报价单</w:t>
      </w:r>
    </w:p>
    <w:p>
      <w:pPr>
        <w:pStyle w:val="Normal"/>
        <w:jc w:val="center"/>
        <w:rPr>
          <w:rFonts w:ascii="方正宋三简体;方正书宋_GBK" w:hAnsi="方正宋三简体;方正书宋_GBK" w:eastAsia="方正宋三简体;方正书宋_GBK" w:cs="方正小标宋_GBK"/>
          <w:b/>
          <w:bCs/>
          <w:color w:val="000000"/>
          <w:kern w:val="2"/>
          <w:sz w:val="40"/>
          <w:szCs w:val="40"/>
          <w:lang w:val="en-US" w:eastAsia="zh-CN" w:bidi="ar-SA"/>
        </w:rPr>
      </w:pPr>
      <w:r>
        <w:rPr>
          <w:rFonts w:eastAsia="方正宋三简体;方正书宋_GBK" w:cs="方正小标宋_GBK" w:ascii="方正宋三简体;方正书宋_GBK" w:hAnsi="方正宋三简体;方正书宋_GBK"/>
          <w:b/>
          <w:bCs/>
          <w:color w:val="000000"/>
          <w:kern w:val="2"/>
          <w:sz w:val="40"/>
          <w:szCs w:val="40"/>
          <w:lang w:val="en-US" w:eastAsia="zh-CN" w:bidi="ar-SA"/>
        </w:rPr>
      </w:r>
    </w:p>
    <w:tbl>
      <w:tblPr>
        <w:tblW w:w="8847" w:type="dxa"/>
        <w:jc w:val="start"/>
        <w:tblInd w:w="122" w:type="dxa"/>
        <w:tblLayout w:type="fixed"/>
        <w:tblCellMar>
          <w:top w:w="0" w:type="dxa"/>
          <w:start w:w="108" w:type="dxa"/>
          <w:bottom w:w="0" w:type="dxa"/>
          <w:end w:w="108" w:type="dxa"/>
        </w:tblCellMar>
      </w:tblPr>
      <w:tblGrid>
        <w:gridCol w:w="448"/>
        <w:gridCol w:w="2240"/>
        <w:gridCol w:w="728"/>
        <w:gridCol w:w="910"/>
        <w:gridCol w:w="1022"/>
        <w:gridCol w:w="1203"/>
        <w:gridCol w:w="2296"/>
      </w:tblGrid>
      <w:tr>
        <w:trPr>
          <w:trHeight w:val="1008" w:hRule="atLeast"/>
        </w:trPr>
        <w:tc>
          <w:tcPr>
            <w:tcW w:w="448" w:type="dxa"/>
            <w:tcBorders>
              <w:top w:val="single" w:sz="8" w:space="0" w:color="000000"/>
              <w:start w:val="single" w:sz="8" w:space="0" w:color="000000"/>
              <w:bottom w:val="single" w:sz="4" w:space="0" w:color="000000"/>
              <w:end w:val="single" w:sz="4" w:space="0" w:color="000000"/>
            </w:tcBorders>
            <w:vAlign w:val="center"/>
          </w:tcPr>
          <w:p>
            <w:pPr>
              <w:pStyle w:val="Normal"/>
              <w:snapToGrid w:val="false"/>
              <w:spacing w:lineRule="exact" w:line="480"/>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序</w:t>
            </w:r>
          </w:p>
          <w:p>
            <w:pPr>
              <w:pStyle w:val="Normal"/>
              <w:snapToGrid w:val="false"/>
              <w:spacing w:lineRule="exact" w:line="480"/>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号</w:t>
            </w:r>
          </w:p>
        </w:tc>
        <w:tc>
          <w:tcPr>
            <w:tcW w:w="2240" w:type="dxa"/>
            <w:tcBorders>
              <w:top w:val="single" w:sz="8"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项 目</w:t>
            </w:r>
          </w:p>
        </w:tc>
        <w:tc>
          <w:tcPr>
            <w:tcW w:w="728" w:type="dxa"/>
            <w:tcBorders>
              <w:top w:val="single" w:sz="8"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单位</w:t>
            </w:r>
          </w:p>
        </w:tc>
        <w:tc>
          <w:tcPr>
            <w:tcW w:w="910" w:type="dxa"/>
            <w:tcBorders>
              <w:top w:val="single" w:sz="8"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单价</w:t>
            </w:r>
          </w:p>
        </w:tc>
        <w:tc>
          <w:tcPr>
            <w:tcW w:w="1022" w:type="dxa"/>
            <w:tcBorders>
              <w:top w:val="single" w:sz="8"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数量</w:t>
            </w:r>
          </w:p>
        </w:tc>
        <w:tc>
          <w:tcPr>
            <w:tcW w:w="1203" w:type="dxa"/>
            <w:tcBorders>
              <w:top w:val="single" w:sz="8"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合计金额</w:t>
            </w:r>
          </w:p>
        </w:tc>
        <w:tc>
          <w:tcPr>
            <w:tcW w:w="2296" w:type="dxa"/>
            <w:tcBorders>
              <w:top w:val="single" w:sz="8" w:space="0" w:color="000000"/>
              <w:start w:val="single" w:sz="4" w:space="0" w:color="000000"/>
              <w:bottom w:val="single" w:sz="4" w:space="0" w:color="000000"/>
              <w:end w:val="single" w:sz="8" w:space="0" w:color="000000"/>
            </w:tcBorders>
            <w:vAlign w:val="center"/>
          </w:tcPr>
          <w:p>
            <w:pPr>
              <w:pStyle w:val="Normal"/>
              <w:snapToGrid w:val="false"/>
              <w:spacing w:lineRule="exact" w:line="480"/>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工艺做法、用料说明</w:t>
            </w:r>
          </w:p>
        </w:tc>
      </w:tr>
      <w:tr>
        <w:trPr>
          <w:trHeight w:val="624" w:hRule="exact"/>
        </w:trPr>
        <w:tc>
          <w:tcPr>
            <w:tcW w:w="448" w:type="dxa"/>
            <w:tcBorders>
              <w:top w:val="single" w:sz="4" w:space="0" w:color="000000"/>
              <w:start w:val="single" w:sz="8"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7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2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2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96" w:type="dxa"/>
            <w:tcBorders>
              <w:top w:val="single" w:sz="4" w:space="0" w:color="000000"/>
              <w:start w:val="single" w:sz="4" w:space="0" w:color="000000"/>
              <w:bottom w:val="single" w:sz="4" w:space="0" w:color="000000"/>
              <w:end w:val="single" w:sz="8"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24" w:hRule="exact"/>
        </w:trPr>
        <w:tc>
          <w:tcPr>
            <w:tcW w:w="448" w:type="dxa"/>
            <w:tcBorders>
              <w:top w:val="single" w:sz="4" w:space="0" w:color="000000"/>
              <w:start w:val="single" w:sz="8"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7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2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2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96" w:type="dxa"/>
            <w:tcBorders>
              <w:top w:val="single" w:sz="4" w:space="0" w:color="000000"/>
              <w:start w:val="single" w:sz="4" w:space="0" w:color="000000"/>
              <w:bottom w:val="single" w:sz="4" w:space="0" w:color="000000"/>
              <w:end w:val="single" w:sz="8"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24" w:hRule="exact"/>
        </w:trPr>
        <w:tc>
          <w:tcPr>
            <w:tcW w:w="448" w:type="dxa"/>
            <w:tcBorders>
              <w:top w:val="single" w:sz="4" w:space="0" w:color="000000"/>
              <w:start w:val="single" w:sz="8"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7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2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2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96" w:type="dxa"/>
            <w:tcBorders>
              <w:top w:val="single" w:sz="4" w:space="0" w:color="000000"/>
              <w:start w:val="single" w:sz="4" w:space="0" w:color="000000"/>
              <w:bottom w:val="single" w:sz="4" w:space="0" w:color="000000"/>
              <w:end w:val="single" w:sz="8"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24" w:hRule="exact"/>
        </w:trPr>
        <w:tc>
          <w:tcPr>
            <w:tcW w:w="448" w:type="dxa"/>
            <w:tcBorders>
              <w:top w:val="single" w:sz="4" w:space="0" w:color="000000"/>
              <w:start w:val="single" w:sz="8"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7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2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2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96" w:type="dxa"/>
            <w:tcBorders>
              <w:top w:val="single" w:sz="4" w:space="0" w:color="000000"/>
              <w:start w:val="single" w:sz="4" w:space="0" w:color="000000"/>
              <w:bottom w:val="single" w:sz="4" w:space="0" w:color="000000"/>
              <w:end w:val="single" w:sz="8"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24" w:hRule="exact"/>
        </w:trPr>
        <w:tc>
          <w:tcPr>
            <w:tcW w:w="448" w:type="dxa"/>
            <w:tcBorders>
              <w:top w:val="single" w:sz="4" w:space="0" w:color="000000"/>
              <w:start w:val="single" w:sz="8"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7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2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2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96" w:type="dxa"/>
            <w:tcBorders>
              <w:top w:val="single" w:sz="4" w:space="0" w:color="000000"/>
              <w:start w:val="single" w:sz="4" w:space="0" w:color="000000"/>
              <w:bottom w:val="single" w:sz="4" w:space="0" w:color="000000"/>
              <w:end w:val="single" w:sz="8"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24" w:hRule="exact"/>
        </w:trPr>
        <w:tc>
          <w:tcPr>
            <w:tcW w:w="448" w:type="dxa"/>
            <w:tcBorders>
              <w:top w:val="single" w:sz="4" w:space="0" w:color="000000"/>
              <w:start w:val="single" w:sz="8"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7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2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2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96" w:type="dxa"/>
            <w:tcBorders>
              <w:top w:val="single" w:sz="4" w:space="0" w:color="000000"/>
              <w:start w:val="single" w:sz="4" w:space="0" w:color="000000"/>
              <w:bottom w:val="single" w:sz="4" w:space="0" w:color="000000"/>
              <w:end w:val="single" w:sz="8"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24" w:hRule="exact"/>
        </w:trPr>
        <w:tc>
          <w:tcPr>
            <w:tcW w:w="448" w:type="dxa"/>
            <w:tcBorders>
              <w:top w:val="single" w:sz="4" w:space="0" w:color="000000"/>
              <w:start w:val="single" w:sz="8"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7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2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2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96" w:type="dxa"/>
            <w:tcBorders>
              <w:top w:val="single" w:sz="4" w:space="0" w:color="000000"/>
              <w:start w:val="single" w:sz="4" w:space="0" w:color="000000"/>
              <w:bottom w:val="single" w:sz="4" w:space="0" w:color="000000"/>
              <w:end w:val="single" w:sz="8"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24" w:hRule="exact"/>
        </w:trPr>
        <w:tc>
          <w:tcPr>
            <w:tcW w:w="448" w:type="dxa"/>
            <w:tcBorders>
              <w:top w:val="single" w:sz="4" w:space="0" w:color="000000"/>
              <w:start w:val="single" w:sz="8"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7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2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2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96" w:type="dxa"/>
            <w:tcBorders>
              <w:top w:val="single" w:sz="4" w:space="0" w:color="000000"/>
              <w:start w:val="single" w:sz="4" w:space="0" w:color="000000"/>
              <w:bottom w:val="single" w:sz="4" w:space="0" w:color="000000"/>
              <w:end w:val="single" w:sz="8"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24" w:hRule="exact"/>
        </w:trPr>
        <w:tc>
          <w:tcPr>
            <w:tcW w:w="448" w:type="dxa"/>
            <w:tcBorders>
              <w:top w:val="single" w:sz="4" w:space="0" w:color="000000"/>
              <w:start w:val="single" w:sz="8"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7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2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2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96" w:type="dxa"/>
            <w:tcBorders>
              <w:top w:val="single" w:sz="4" w:space="0" w:color="000000"/>
              <w:start w:val="single" w:sz="4" w:space="0" w:color="000000"/>
              <w:bottom w:val="single" w:sz="4" w:space="0" w:color="000000"/>
              <w:end w:val="single" w:sz="8"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24" w:hRule="exact"/>
        </w:trPr>
        <w:tc>
          <w:tcPr>
            <w:tcW w:w="448" w:type="dxa"/>
            <w:tcBorders>
              <w:top w:val="single" w:sz="4" w:space="0" w:color="000000"/>
              <w:start w:val="single" w:sz="8"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7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2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2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96" w:type="dxa"/>
            <w:tcBorders>
              <w:top w:val="single" w:sz="4" w:space="0" w:color="000000"/>
              <w:start w:val="single" w:sz="4" w:space="0" w:color="000000"/>
              <w:bottom w:val="single" w:sz="4" w:space="0" w:color="000000"/>
              <w:end w:val="single" w:sz="8"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24" w:hRule="exact"/>
        </w:trPr>
        <w:tc>
          <w:tcPr>
            <w:tcW w:w="448" w:type="dxa"/>
            <w:tcBorders>
              <w:top w:val="single" w:sz="4" w:space="0" w:color="000000"/>
              <w:start w:val="single" w:sz="8"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7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2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2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96" w:type="dxa"/>
            <w:tcBorders>
              <w:top w:val="single" w:sz="4" w:space="0" w:color="000000"/>
              <w:start w:val="single" w:sz="4" w:space="0" w:color="000000"/>
              <w:bottom w:val="single" w:sz="4" w:space="0" w:color="000000"/>
              <w:end w:val="single" w:sz="8"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24" w:hRule="exact"/>
        </w:trPr>
        <w:tc>
          <w:tcPr>
            <w:tcW w:w="448" w:type="dxa"/>
            <w:tcBorders>
              <w:top w:val="single" w:sz="4" w:space="0" w:color="000000"/>
              <w:start w:val="single" w:sz="8"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7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2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2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96" w:type="dxa"/>
            <w:tcBorders>
              <w:top w:val="single" w:sz="4" w:space="0" w:color="000000"/>
              <w:start w:val="single" w:sz="4" w:space="0" w:color="000000"/>
              <w:bottom w:val="single" w:sz="4" w:space="0" w:color="000000"/>
              <w:end w:val="single" w:sz="8"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24" w:hRule="exact"/>
        </w:trPr>
        <w:tc>
          <w:tcPr>
            <w:tcW w:w="448" w:type="dxa"/>
            <w:tcBorders>
              <w:top w:val="single" w:sz="4" w:space="0" w:color="000000"/>
              <w:start w:val="single" w:sz="8"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7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2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2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96" w:type="dxa"/>
            <w:tcBorders>
              <w:top w:val="single" w:sz="4" w:space="0" w:color="000000"/>
              <w:start w:val="single" w:sz="4" w:space="0" w:color="000000"/>
              <w:bottom w:val="single" w:sz="4" w:space="0" w:color="000000"/>
              <w:end w:val="single" w:sz="8"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bl>
    <w:p>
      <w:pPr>
        <w:pStyle w:val="Normal"/>
        <w:rPr>
          <w:rFonts w:ascii="方正宋三简体;方正书宋_GBK" w:hAnsi="方正宋三简体;方正书宋_GBK" w:eastAsia="方正宋三简体;方正书宋_GBK"/>
          <w:b/>
          <w:bCs/>
          <w:color w:val="000000"/>
        </w:rPr>
      </w:pPr>
      <w:r>
        <w:rPr>
          <w:rFonts w:eastAsia="方正宋三简体;方正书宋_GBK" w:ascii="方正宋三简体;方正书宋_GBK" w:hAnsi="方正宋三简体;方正书宋_GBK"/>
          <w:b/>
          <w:bCs/>
          <w:color w:val="000000"/>
        </w:rPr>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{甲方代表（签字）}                           {乙方代表（签字盖章）}</w:t>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{日期}                                {日期}</w:t>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附件四</w:t>
      </w:r>
    </w:p>
    <w:p>
      <w:pPr>
        <w:pStyle w:val="Normal"/>
        <w:spacing w:lineRule="exact" w:line="100"/>
        <w:rPr>
          <w:rFonts w:ascii="方正宋三简体;方正书宋_GBK" w:hAnsi="方正宋三简体;方正书宋_GBK" w:eastAsia="方正宋三简体;方正书宋_GBK" w:cs="方正书宋_GBK"/>
          <w:b/>
          <w:bCs/>
          <w:color w:val="000000"/>
          <w:kern w:val="2"/>
          <w:sz w:val="22"/>
          <w:szCs w:val="22"/>
          <w:lang w:val="en-US" w:eastAsia="zh-CN" w:bidi="ar-SA"/>
        </w:rPr>
      </w:pPr>
      <w:r>
        <w:rPr>
          <w:rFonts w:eastAsia="方正宋三简体;方正书宋_GBK" w:cs="方正书宋_GBK" w:ascii="方正宋三简体;方正书宋_GBK" w:hAnsi="方正宋三简体;方正书宋_GBK"/>
          <w:b/>
          <w:bCs/>
          <w:color w:val="000000"/>
          <w:kern w:val="2"/>
          <w:sz w:val="22"/>
          <w:szCs w:val="22"/>
          <w:lang w:val="en-US" w:eastAsia="zh-CN" w:bidi="ar-SA"/>
        </w:rPr>
      </w:r>
    </w:p>
    <w:p>
      <w:pPr>
        <w:pStyle w:val="Normal"/>
        <w:jc w:val="center"/>
        <w:rPr>
          <w:rFonts w:ascii="方正小标宋_GBK" w:hAnsi="方正小标宋_GBK" w:eastAsia="方正小标宋_GBK" w:cs="方正小标宋_GBK"/>
          <w:b w:val="false"/>
          <w:bCs w:val="false"/>
          <w:color w:val="000000"/>
          <w:kern w:val="2"/>
          <w:sz w:val="40"/>
          <w:szCs w:val="40"/>
          <w:lang w:val="en-US" w:eastAsia="zh-CN" w:bidi="ar-SA"/>
        </w:rPr>
      </w:pPr>
      <w:r>
        <w:rPr>
          <w:rFonts w:ascii="方正小标宋_GBK" w:hAnsi="方正小标宋_GBK" w:cs="方正小标宋_GBK" w:eastAsia="方正小标宋_GBK"/>
          <w:b w:val="false"/>
          <w:bCs w:val="false"/>
          <w:color w:val="000000"/>
          <w:kern w:val="2"/>
          <w:sz w:val="40"/>
          <w:szCs w:val="40"/>
          <w:lang w:val="en-US" w:eastAsia="zh-CN" w:bidi="ar-SA"/>
        </w:rPr>
        <w:t>工程变更单</w:t>
      </w:r>
    </w:p>
    <w:tbl>
      <w:tblPr>
        <w:tblW w:w="9061" w:type="dxa"/>
        <w:jc w:val="start"/>
        <w:tblInd w:w="0" w:type="dxa"/>
        <w:tblLayout w:type="fixed"/>
        <w:tblCellMar>
          <w:top w:w="0" w:type="dxa"/>
          <w:start w:w="108" w:type="dxa"/>
          <w:bottom w:w="0" w:type="dxa"/>
          <w:end w:w="108" w:type="dxa"/>
        </w:tblCellMar>
      </w:tblPr>
      <w:tblGrid>
        <w:gridCol w:w="2219"/>
        <w:gridCol w:w="2506"/>
        <w:gridCol w:w="2549"/>
        <w:gridCol w:w="1787"/>
      </w:tblGrid>
      <w:tr>
        <w:trPr/>
        <w:tc>
          <w:tcPr>
            <w:tcW w:w="221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ascii="方正书宋_GBK" w:hAnsi="方正书宋_GBK" w:cs="方正书宋_GBK" w:eastAsia="方正书宋_GBK"/>
                <w:b/>
                <w:bCs/>
                <w:color w:val="000000"/>
                <w:sz w:val="18"/>
                <w:szCs w:val="18"/>
                <w:lang w:val="en-US" w:eastAsia="zh-CN"/>
              </w:rPr>
              <w:t>变更内容</w:t>
            </w:r>
          </w:p>
        </w:tc>
        <w:tc>
          <w:tcPr>
            <w:tcW w:w="25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ascii="方正书宋_GBK" w:hAnsi="方正书宋_GBK" w:cs="方正书宋_GBK" w:eastAsia="方正书宋_GBK"/>
                <w:b/>
                <w:bCs/>
                <w:color w:val="000000"/>
                <w:sz w:val="18"/>
                <w:szCs w:val="18"/>
                <w:lang w:val="en-US" w:eastAsia="zh-CN"/>
              </w:rPr>
              <w:t>原设计</w:t>
            </w:r>
          </w:p>
        </w:tc>
        <w:tc>
          <w:tcPr>
            <w:tcW w:w="254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ascii="方正书宋_GBK" w:hAnsi="方正书宋_GBK" w:cs="方正书宋_GBK" w:eastAsia="方正书宋_GBK"/>
                <w:b/>
                <w:bCs/>
                <w:color w:val="000000"/>
                <w:sz w:val="18"/>
                <w:szCs w:val="18"/>
                <w:lang w:val="en-US" w:eastAsia="zh-CN"/>
              </w:rPr>
              <w:t>新设计</w:t>
            </w:r>
          </w:p>
        </w:tc>
        <w:tc>
          <w:tcPr>
            <w:tcW w:w="178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ascii="方正书宋_GBK" w:hAnsi="方正书宋_GBK" w:cs="方正书宋_GBK" w:eastAsia="方正书宋_GBK"/>
                <w:b/>
                <w:bCs/>
                <w:color w:val="000000"/>
                <w:sz w:val="18"/>
                <w:szCs w:val="18"/>
                <w:lang w:val="en-US" w:eastAsia="zh-CN"/>
              </w:rPr>
              <w:t>增减费用</w:t>
            </w:r>
            <w:r>
              <w:rPr>
                <w:rFonts w:eastAsia="方正书宋_GBK" w:cs="方正书宋_GBK" w:ascii="方正书宋_GBK" w:hAnsi="方正书宋_GBK"/>
                <w:b/>
                <w:bCs/>
                <w:color w:val="000000"/>
                <w:sz w:val="18"/>
                <w:szCs w:val="18"/>
                <w:lang w:val="en-US" w:eastAsia="zh-CN"/>
              </w:rPr>
              <w:t>(+ -)</w:t>
            </w:r>
          </w:p>
        </w:tc>
      </w:tr>
      <w:tr>
        <w:trPr/>
        <w:tc>
          <w:tcPr>
            <w:tcW w:w="221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25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254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178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r>
      <w:tr>
        <w:trPr/>
        <w:tc>
          <w:tcPr>
            <w:tcW w:w="22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250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254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178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r>
      <w:tr>
        <w:trPr/>
        <w:tc>
          <w:tcPr>
            <w:tcW w:w="22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250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254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178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r>
      <w:tr>
        <w:trPr/>
        <w:tc>
          <w:tcPr>
            <w:tcW w:w="22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250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254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178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r>
      <w:tr>
        <w:trPr/>
        <w:tc>
          <w:tcPr>
            <w:tcW w:w="22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250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254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178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r>
      <w:tr>
        <w:trPr/>
        <w:tc>
          <w:tcPr>
            <w:tcW w:w="22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250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254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178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r>
      <w:tr>
        <w:trPr>
          <w:trHeight w:val="5769" w:hRule="atLeast"/>
        </w:trPr>
        <w:tc>
          <w:tcPr>
            <w:tcW w:w="9061" w:type="dxa"/>
            <w:gridSpan w:val="4"/>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start"/>
              <w:rPr>
                <w:rFonts w:ascii="方正书宋_GBK" w:hAnsi="方正书宋_GBK" w:eastAsia="方正书宋_GBK" w:cs="方正书宋_GBK"/>
                <w:b/>
                <w:bCs/>
                <w:color w:val="000000"/>
                <w:sz w:val="18"/>
                <w:szCs w:val="18"/>
                <w:lang w:val="en-US" w:eastAsia="zh-CN"/>
              </w:rPr>
            </w:pPr>
            <w:r>
              <w:rPr>
                <w:rFonts w:ascii="方正书宋_GBK" w:hAnsi="方正书宋_GBK" w:cs="方正书宋_GBK" w:eastAsia="方正书宋_GBK"/>
                <w:b/>
                <w:bCs/>
                <w:color w:val="000000"/>
                <w:sz w:val="18"/>
                <w:szCs w:val="18"/>
                <w:lang w:val="en-US" w:eastAsia="zh-CN"/>
              </w:rPr>
              <w:t>详细说明（包括工期变化）：</w:t>
            </w:r>
          </w:p>
        </w:tc>
      </w:tr>
    </w:tbl>
    <w:p>
      <w:pPr>
        <w:pStyle w:val="Normal"/>
        <w:ind w:firstLine="630" w:end="0"/>
        <w:rPr>
          <w:rFonts w:ascii="方正宋三简体;方正书宋_GBK" w:hAnsi="方正宋三简体;方正书宋_GBK" w:eastAsia="方正宋三简体;方正书宋_GBK"/>
          <w:b/>
          <w:color w:val="000000"/>
        </w:rPr>
      </w:pPr>
      <w:r>
        <w:rPr>
          <w:rFonts w:eastAsia="方正宋三简体;方正书宋_GBK" w:ascii="方正宋三简体;方正书宋_GBK" w:hAnsi="方正宋三简体;方正书宋_GBK"/>
          <w:b/>
          <w:color w:val="000000"/>
        </w:rPr>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{甲方代表（签字）}                                           {乙方代表（签字盖章）}</w:t>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{日期}                                {日期}</w:t>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eastAsia="方正书宋_GBK" w:cs="方正书宋_GBK" w:ascii="方正书宋_GBK" w:hAnsi="方正书宋_GBK"/>
          <w:color w:val="000000"/>
          <w:kern w:val="2"/>
          <w:sz w:val="22"/>
          <w:szCs w:val="22"/>
          <w:lang w:val="en-US" w:eastAsia="zh-CN" w:bidi="ar-SA"/>
        </w:rPr>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 xml:space="preserve">附件五   </w:t>
      </w:r>
    </w:p>
    <w:p>
      <w:pPr>
        <w:pStyle w:val="Normal"/>
        <w:jc w:val="center"/>
        <w:rPr>
          <w:rFonts w:ascii="方正小标宋_GBK" w:hAnsi="方正小标宋_GBK" w:eastAsia="方正小标宋_GBK" w:cs="方正小标宋_GBK"/>
          <w:b w:val="false"/>
          <w:bCs w:val="false"/>
          <w:color w:val="000000"/>
          <w:kern w:val="2"/>
          <w:sz w:val="40"/>
          <w:szCs w:val="40"/>
          <w:lang w:val="en-US" w:eastAsia="zh-CN" w:bidi="ar-SA"/>
        </w:rPr>
      </w:pPr>
      <w:r>
        <w:rPr>
          <w:rFonts w:ascii="方正小标宋_GBK" w:hAnsi="方正小标宋_GBK" w:cs="方正小标宋_GBK" w:eastAsia="方正小标宋_GBK"/>
          <w:b w:val="false"/>
          <w:bCs w:val="false"/>
          <w:color w:val="000000"/>
          <w:kern w:val="2"/>
          <w:sz w:val="40"/>
          <w:szCs w:val="40"/>
          <w:lang w:val="en-US" w:eastAsia="zh-CN" w:bidi="ar-SA"/>
        </w:rPr>
        <w:t>工程验收单</w:t>
      </w:r>
    </w:p>
    <w:p>
      <w:pPr>
        <w:pStyle w:val="Normal"/>
        <w:jc w:val="center"/>
        <w:rPr>
          <w:rFonts w:ascii="方正书宋_GBK" w:hAnsi="方正书宋_GBK" w:eastAsia="方正书宋_GBK" w:cs="方正书宋_GBK"/>
          <w:b/>
          <w:bCs/>
          <w:color w:val="000000"/>
          <w:kern w:val="2"/>
          <w:sz w:val="18"/>
          <w:szCs w:val="18"/>
          <w:lang w:val="en-US" w:eastAsia="zh-CN" w:bidi="ar-SA"/>
        </w:rPr>
      </w:pPr>
      <w:r>
        <w:rPr>
          <w:rFonts w:eastAsia="方正书宋_GBK" w:cs="方正书宋_GBK" w:ascii="方正书宋_GBK" w:hAnsi="方正书宋_GBK"/>
          <w:b/>
          <w:bCs/>
          <w:color w:val="000000"/>
          <w:kern w:val="2"/>
          <w:sz w:val="18"/>
          <w:szCs w:val="18"/>
          <w:lang w:val="en-US" w:eastAsia="zh-CN" w:bidi="ar-SA"/>
        </w:rPr>
      </w:r>
    </w:p>
    <w:p>
      <w:pPr>
        <w:pStyle w:val="Normal"/>
        <w:ind w:firstLine="1928" w:end="0"/>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lang w:val="en-US" w:eastAsia="zh-CN"/>
        </w:rPr>
        <w:t>验收时间：{年}{月}{日}</w:t>
      </w:r>
      <w:r>
        <w:rPr>
          <w:rFonts w:ascii="方正书宋_GBK" w:hAnsi="方正书宋_GBK" w:cs="方正书宋_GBK" w:eastAsia="方正书宋_GBK"/>
          <w:b/>
          <w:bCs/>
          <w:color w:val="000000"/>
          <w:sz w:val="18"/>
          <w:szCs w:val="18"/>
        </w:rPr>
      </w:r>
      <w:r>
        <w:rPr>
          <w:rFonts w:ascii="方正书宋_GBK" w:hAnsi="方正书宋_GBK" w:cs="方正书宋_GBK" w:eastAsia="方正书宋_GBK"/>
          <w:b/>
          <w:bCs/>
          <w:color w:val="000000"/>
          <w:sz w:val="18"/>
          <w:szCs w:val="18"/>
          <w:lang w:val="en-US" w:eastAsia="zh-CN"/>
        </w:rPr>
      </w:r>
      <w:r>
        <w:rPr>
          <w:rFonts w:ascii="方正书宋_GBK" w:hAnsi="方正书宋_GBK" w:cs="方正书宋_GBK" w:eastAsia="方正书宋_GBK"/>
          <w:b/>
          <w:bCs/>
          <w:color w:val="000000"/>
          <w:sz w:val="18"/>
          <w:szCs w:val="18"/>
        </w:rPr>
      </w:r>
    </w:p>
    <w:tbl>
      <w:tblPr>
        <w:tblW w:w="8819" w:type="dxa"/>
        <w:jc w:val="start"/>
        <w:tblInd w:w="122" w:type="dxa"/>
        <w:tblLayout w:type="fixed"/>
        <w:tblCellMar>
          <w:top w:w="0" w:type="dxa"/>
          <w:start w:w="108" w:type="dxa"/>
          <w:bottom w:w="0" w:type="dxa"/>
          <w:end w:w="108" w:type="dxa"/>
        </w:tblCellMar>
      </w:tblPr>
      <w:tblGrid>
        <w:gridCol w:w="616"/>
        <w:gridCol w:w="646"/>
        <w:gridCol w:w="719"/>
        <w:gridCol w:w="3939"/>
        <w:gridCol w:w="2899"/>
      </w:tblGrid>
      <w:tr>
        <w:trPr>
          <w:trHeight w:val="611" w:hRule="atLeast"/>
          <w:cantSplit w:val="true"/>
        </w:trPr>
        <w:tc>
          <w:tcPr>
            <w:tcW w:w="1262" w:type="dxa"/>
            <w:gridSpan w:val="2"/>
            <w:tcBorders>
              <w:top w:val="single" w:sz="8" w:space="0" w:color="000000"/>
              <w:start w:val="single" w:sz="8" w:space="0" w:color="000000"/>
              <w:bottom w:val="single" w:sz="4" w:space="0" w:color="000000"/>
              <w:end w:val="single" w:sz="4" w:space="0" w:color="000000"/>
            </w:tcBorders>
            <w:vAlign w:val="center"/>
          </w:tcPr>
          <w:p>
            <w:pPr>
              <w:pStyle w:val="Normal"/>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工程名称</w:t>
            </w:r>
          </w:p>
        </w:tc>
        <w:tc>
          <w:tcPr>
            <w:tcW w:w="7557" w:type="dxa"/>
            <w:gridSpan w:val="3"/>
            <w:tcBorders>
              <w:top w:val="single" w:sz="8" w:space="0" w:color="000000"/>
              <w:start w:val="single" w:sz="4" w:space="0" w:color="000000"/>
              <w:bottom w:val="single" w:sz="4" w:space="0" w:color="000000"/>
              <w:end w:val="single" w:sz="8" w:space="0" w:color="000000"/>
            </w:tcBorders>
            <w:vAlign w:val="center"/>
          </w:tcPr>
          <w:p>
            <w:pPr>
              <w:pStyle w:val="Normal"/>
              <w:snapToGrid w:val="false"/>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18" w:hRule="atLeast"/>
          <w:cantSplit w:val="true"/>
        </w:trPr>
        <w:tc>
          <w:tcPr>
            <w:tcW w:w="1262" w:type="dxa"/>
            <w:gridSpan w:val="2"/>
            <w:tcBorders>
              <w:top w:val="single" w:sz="4" w:space="0" w:color="000000"/>
              <w:start w:val="single" w:sz="8" w:space="0" w:color="000000"/>
              <w:bottom w:val="single" w:sz="4" w:space="0" w:color="000000"/>
              <w:end w:val="single" w:sz="4" w:space="0" w:color="000000"/>
            </w:tcBorders>
            <w:vAlign w:val="center"/>
          </w:tcPr>
          <w:p>
            <w:pPr>
              <w:pStyle w:val="Normal"/>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工程地点</w:t>
            </w:r>
          </w:p>
        </w:tc>
        <w:tc>
          <w:tcPr>
            <w:tcW w:w="7557" w:type="dxa"/>
            <w:gridSpan w:val="3"/>
            <w:tcBorders>
              <w:top w:val="single" w:sz="4" w:space="0" w:color="000000"/>
              <w:start w:val="single" w:sz="4" w:space="0" w:color="000000"/>
              <w:bottom w:val="single" w:sz="4" w:space="0" w:color="000000"/>
              <w:end w:val="single" w:sz="8" w:space="0" w:color="000000"/>
            </w:tcBorders>
            <w:vAlign w:val="center"/>
          </w:tcPr>
          <w:p>
            <w:pPr>
              <w:pStyle w:val="Normal"/>
              <w:snapToGrid w:val="false"/>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18" w:hRule="atLeast"/>
          <w:cantSplit w:val="true"/>
        </w:trPr>
        <w:tc>
          <w:tcPr>
            <w:tcW w:w="1262" w:type="dxa"/>
            <w:gridSpan w:val="2"/>
            <w:tcBorders>
              <w:top w:val="single" w:sz="4" w:space="0" w:color="000000"/>
              <w:start w:val="single" w:sz="8" w:space="0" w:color="000000"/>
              <w:bottom w:val="single" w:sz="4" w:space="0" w:color="000000"/>
              <w:end w:val="single" w:sz="4" w:space="0" w:color="000000"/>
            </w:tcBorders>
            <w:vAlign w:val="center"/>
          </w:tcPr>
          <w:p>
            <w:pPr>
              <w:pStyle w:val="Normal"/>
              <w:rPr>
                <w:rFonts w:ascii="方正书宋_GBK" w:hAnsi="方正书宋_GBK" w:eastAsia="方正书宋_GBK" w:cs="方正书宋_GBK"/>
                <w:b/>
                <w:bCs/>
                <w:color w:val="000000"/>
                <w:sz w:val="18"/>
                <w:szCs w:val="18"/>
              </w:rPr>
            </w:pPr>
            <w:r>
              <w:rPr>
                <w:rFonts w:ascii="方正书宋_GBK" w:hAnsi="方正书宋_GBK" w:cs="方正书宋_GBK" w:eastAsia="方正书宋_GBK"/>
                <w:b/>
                <w:color w:val="000000"/>
                <w:sz w:val="18"/>
                <w:szCs w:val="18"/>
              </w:rPr>
              <w:t>工程进度</w:t>
            </w:r>
          </w:p>
        </w:tc>
        <w:tc>
          <w:tcPr>
            <w:tcW w:w="7557" w:type="dxa"/>
            <w:gridSpan w:val="3"/>
            <w:tcBorders>
              <w:top w:val="single" w:sz="4" w:space="0" w:color="000000"/>
              <w:start w:val="single" w:sz="4" w:space="0" w:color="000000"/>
              <w:bottom w:val="single" w:sz="4" w:space="0" w:color="000000"/>
              <w:end w:val="single" w:sz="8" w:space="0" w:color="000000"/>
            </w:tcBorders>
            <w:vAlign w:val="center"/>
          </w:tcPr>
          <w:p>
            <w:pPr>
              <w:pStyle w:val="Normal"/>
              <w:ind w:start="537" w:end="0"/>
              <w:rPr>
                <w:rFonts w:ascii="方正书宋_GBK" w:hAnsi="方正书宋_GBK" w:eastAsia="方正书宋_GBK" w:cs="方正书宋_GBK"/>
                <w:b/>
                <w:bCs/>
                <w:color w:val="000000"/>
                <w:sz w:val="18"/>
                <w:szCs w:val="18"/>
              </w:rPr>
            </w:pPr>
            <w:r>
              <w:rPr>
                <w:rFonts w:ascii="方正书宋_GBK" w:hAnsi="方正书宋_GBK" w:cs="方正书宋_GBK" w:eastAsia="方正书宋_GBK"/>
                <w:color w:val="000000"/>
                <w:sz w:val="18"/>
                <w:szCs w:val="18"/>
              </w:rPr>
              <w:t xml:space="preserve">□ </w:t>
            </w:r>
            <w:r>
              <w:rPr>
                <w:rFonts w:ascii="方正书宋_GBK" w:hAnsi="方正书宋_GBK" w:cs="方正书宋_GBK" w:eastAsia="方正书宋_GBK"/>
                <w:color w:val="000000"/>
                <w:sz w:val="18"/>
                <w:szCs w:val="18"/>
              </w:rPr>
              <w:t>隐蔽工程验收    □ 中期工程验收    □ 竣工验收</w:t>
            </w:r>
          </w:p>
        </w:tc>
      </w:tr>
      <w:tr>
        <w:trPr>
          <w:trHeight w:val="2835" w:hRule="exact"/>
          <w:cantSplit w:val="true"/>
        </w:trPr>
        <w:tc>
          <w:tcPr>
            <w:tcW w:w="616" w:type="dxa"/>
            <w:vMerge w:val="restart"/>
            <w:tcBorders>
              <w:top w:val="single" w:sz="4" w:space="0" w:color="000000"/>
              <w:start w:val="single" w:sz="8"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验</w:t>
            </w:r>
          </w:p>
          <w:p>
            <w:pPr>
              <w:pStyle w:val="Normal"/>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收</w:t>
            </w:r>
          </w:p>
          <w:p>
            <w:pPr>
              <w:pStyle w:val="Normal"/>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意</w:t>
            </w:r>
          </w:p>
          <w:p>
            <w:pPr>
              <w:pStyle w:val="Normal"/>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见</w:t>
            </w:r>
          </w:p>
        </w:tc>
        <w:tc>
          <w:tcPr>
            <w:tcW w:w="1365"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甲方</w:t>
            </w:r>
          </w:p>
        </w:tc>
        <w:tc>
          <w:tcPr>
            <w:tcW w:w="3939" w:type="dxa"/>
            <w:tcBorders>
              <w:top w:val="single" w:sz="4" w:space="0" w:color="000000"/>
              <w:start w:val="single" w:sz="4" w:space="0" w:color="000000"/>
              <w:bottom w:val="single" w:sz="4" w:space="0" w:color="000000"/>
              <w:end w:val="single" w:sz="4" w:space="0" w:color="000000"/>
            </w:tcBorders>
          </w:tcPr>
          <w:p>
            <w:pPr>
              <w:pStyle w:val="Normal"/>
              <w:snapToGrid w:val="false"/>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899" w:type="dxa"/>
            <w:tcBorders>
              <w:top w:val="single" w:sz="4" w:space="0" w:color="000000"/>
              <w:start w:val="single" w:sz="4" w:space="0" w:color="000000"/>
              <w:bottom w:val="single" w:sz="4" w:space="0" w:color="000000"/>
              <w:end w:val="single" w:sz="8" w:space="0" w:color="000000"/>
            </w:tcBorders>
          </w:tcPr>
          <w:p>
            <w:pPr>
              <w:pStyle w:val="Normal"/>
              <w:snapToGrid w:val="false"/>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p>
            <w:pPr>
              <w:pStyle w:val="Normal"/>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签字：</w:t>
            </w:r>
          </w:p>
        </w:tc>
      </w:tr>
      <w:tr>
        <w:trPr>
          <w:trHeight w:val="2835" w:hRule="exact"/>
          <w:cantSplit w:val="true"/>
        </w:trPr>
        <w:tc>
          <w:tcPr>
            <w:tcW w:w="616" w:type="dxa"/>
            <w:vMerge w:val="continue"/>
            <w:tcBorders>
              <w:top w:val="single" w:sz="4" w:space="0" w:color="000000"/>
              <w:start w:val="single" w:sz="8"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65"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监理单位</w:t>
            </w:r>
          </w:p>
        </w:tc>
        <w:tc>
          <w:tcPr>
            <w:tcW w:w="3939" w:type="dxa"/>
            <w:tcBorders>
              <w:top w:val="single" w:sz="4" w:space="0" w:color="000000"/>
              <w:start w:val="single" w:sz="4" w:space="0" w:color="000000"/>
              <w:bottom w:val="single" w:sz="4" w:space="0" w:color="000000"/>
              <w:end w:val="single" w:sz="4" w:space="0" w:color="000000"/>
            </w:tcBorders>
          </w:tcPr>
          <w:p>
            <w:pPr>
              <w:pStyle w:val="Normal"/>
              <w:snapToGrid w:val="false"/>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899" w:type="dxa"/>
            <w:tcBorders>
              <w:top w:val="single" w:sz="4" w:space="0" w:color="000000"/>
              <w:start w:val="single" w:sz="4" w:space="0" w:color="000000"/>
              <w:bottom w:val="single" w:sz="4" w:space="0" w:color="000000"/>
              <w:end w:val="single" w:sz="8" w:space="0" w:color="000000"/>
            </w:tcBorders>
          </w:tcPr>
          <w:p>
            <w:pPr>
              <w:pStyle w:val="Normal"/>
              <w:snapToGrid w:val="false"/>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p>
            <w:pPr>
              <w:pStyle w:val="Normal"/>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签字（盖章）：</w:t>
            </w:r>
          </w:p>
        </w:tc>
      </w:tr>
      <w:tr>
        <w:trPr>
          <w:trHeight w:val="2835" w:hRule="exact"/>
          <w:cantSplit w:val="true"/>
        </w:trPr>
        <w:tc>
          <w:tcPr>
            <w:tcW w:w="616" w:type="dxa"/>
            <w:vMerge w:val="continue"/>
            <w:tcBorders>
              <w:top w:val="single" w:sz="4" w:space="0" w:color="000000"/>
              <w:start w:val="single" w:sz="8"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65" w:type="dxa"/>
            <w:gridSpan w:val="2"/>
            <w:tcBorders>
              <w:top w:val="single" w:sz="4" w:space="0" w:color="000000"/>
              <w:start w:val="single" w:sz="4" w:space="0" w:color="000000"/>
              <w:bottom w:val="single" w:sz="8"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乙方</w:t>
            </w:r>
          </w:p>
        </w:tc>
        <w:tc>
          <w:tcPr>
            <w:tcW w:w="3939" w:type="dxa"/>
            <w:tcBorders>
              <w:top w:val="single" w:sz="4" w:space="0" w:color="000000"/>
              <w:start w:val="single" w:sz="4" w:space="0" w:color="000000"/>
              <w:bottom w:val="single" w:sz="8" w:space="0" w:color="000000"/>
              <w:end w:val="single" w:sz="4" w:space="0" w:color="000000"/>
            </w:tcBorders>
          </w:tcPr>
          <w:p>
            <w:pPr>
              <w:pStyle w:val="Normal"/>
              <w:snapToGrid w:val="false"/>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899" w:type="dxa"/>
            <w:tcBorders>
              <w:top w:val="single" w:sz="4" w:space="0" w:color="000000"/>
              <w:start w:val="single" w:sz="4" w:space="0" w:color="000000"/>
              <w:bottom w:val="single" w:sz="8" w:space="0" w:color="000000"/>
              <w:end w:val="single" w:sz="8" w:space="0" w:color="000000"/>
            </w:tcBorders>
          </w:tcPr>
          <w:p>
            <w:pPr>
              <w:pStyle w:val="Normal"/>
              <w:snapToGrid w:val="false"/>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p>
            <w:pPr>
              <w:pStyle w:val="Normal"/>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签字（盖章）：</w:t>
            </w:r>
          </w:p>
        </w:tc>
      </w:tr>
    </w:tbl>
    <w:p>
      <w:pPr>
        <w:pStyle w:val="Normal"/>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p>
      <w:pPr>
        <w:pStyle w:val="Normal"/>
        <w:rPr>
          <w:rFonts w:ascii="方正宋三简体;方正书宋_GBK" w:hAnsi="方正宋三简体;方正书宋_GBK" w:eastAsia="方正宋三简体;方正书宋_GBK" w:cs="方正书宋_GBK"/>
          <w:b/>
          <w:bCs/>
          <w:color w:val="000000"/>
          <w:sz w:val="18"/>
          <w:szCs w:val="18"/>
        </w:rPr>
      </w:pPr>
      <w:r>
        <w:rPr>
          <w:rFonts w:eastAsia="方正宋三简体;方正书宋_GBK" w:cs="方正书宋_GBK" w:ascii="方正宋三简体;方正书宋_GBK" w:hAnsi="方正宋三简体;方正书宋_GBK"/>
          <w:b/>
          <w:bCs/>
          <w:color w:val="000000"/>
          <w:sz w:val="18"/>
          <w:szCs w:val="18"/>
        </w:rPr>
      </w:r>
    </w:p>
    <w:p>
      <w:pPr>
        <w:pStyle w:val="Normal"/>
        <w:spacing w:lineRule="exact" w:line="44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附件六</w:t>
      </w:r>
    </w:p>
    <w:p>
      <w:pPr>
        <w:pStyle w:val="Normal"/>
        <w:jc w:val="center"/>
        <w:rPr>
          <w:rFonts w:ascii="方正小标宋_GBK" w:hAnsi="方正小标宋_GBK" w:eastAsia="方正小标宋_GBK" w:cs="方正小标宋_GBK"/>
          <w:b w:val="false"/>
          <w:bCs w:val="false"/>
          <w:color w:val="000000"/>
          <w:kern w:val="2"/>
          <w:sz w:val="40"/>
          <w:szCs w:val="40"/>
          <w:lang w:val="en-US" w:eastAsia="zh-CN" w:bidi="ar-SA"/>
        </w:rPr>
      </w:pPr>
      <w:r>
        <w:rPr>
          <w:rFonts w:ascii="方正小标宋_GBK" w:hAnsi="方正小标宋_GBK" w:cs="方正小标宋_GBK" w:eastAsia="方正小标宋_GBK"/>
          <w:b w:val="false"/>
          <w:bCs w:val="false"/>
          <w:color w:val="000000"/>
          <w:kern w:val="2"/>
          <w:sz w:val="40"/>
          <w:szCs w:val="40"/>
          <w:lang w:val="en-US" w:eastAsia="zh-CN" w:bidi="ar-SA"/>
        </w:rPr>
        <w:t>工程结（决）算单</w:t>
      </w:r>
    </w:p>
    <w:tbl>
      <w:tblPr>
        <w:tblW w:w="8522" w:type="dxa"/>
        <w:jc w:val="start"/>
        <w:tblInd w:w="0" w:type="dxa"/>
        <w:tblLayout w:type="fixed"/>
        <w:tblCellMar>
          <w:top w:w="0" w:type="dxa"/>
          <w:start w:w="108" w:type="dxa"/>
          <w:bottom w:w="0" w:type="dxa"/>
          <w:end w:w="108" w:type="dxa"/>
        </w:tblCellMar>
      </w:tblPr>
      <w:tblGrid>
        <w:gridCol w:w="1668"/>
        <w:gridCol w:w="1842"/>
        <w:gridCol w:w="1595"/>
        <w:gridCol w:w="3417"/>
      </w:tblGrid>
      <w:tr>
        <w:trPr>
          <w:trHeight w:val="567" w:hRule="exact"/>
        </w:trPr>
        <w:tc>
          <w:tcPr>
            <w:tcW w:w="166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工程名称</w:t>
            </w:r>
          </w:p>
        </w:tc>
        <w:tc>
          <w:tcPr>
            <w:tcW w:w="6854"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r>
      <w:tr>
        <w:trPr>
          <w:trHeight w:val="567" w:hRule="exact"/>
        </w:trPr>
        <w:tc>
          <w:tcPr>
            <w:tcW w:w="166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工程地点</w:t>
            </w:r>
          </w:p>
        </w:tc>
        <w:tc>
          <w:tcPr>
            <w:tcW w:w="6854"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r>
      <w:tr>
        <w:trPr>
          <w:trHeight w:val="2489" w:hRule="exact"/>
        </w:trPr>
        <w:tc>
          <w:tcPr>
            <w:tcW w:w="1668"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工程款</w:t>
            </w:r>
          </w:p>
        </w:tc>
        <w:tc>
          <w:tcPr>
            <w:tcW w:w="184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分期支付</w:t>
            </w:r>
          </w:p>
        </w:tc>
        <w:tc>
          <w:tcPr>
            <w:tcW w:w="5012" w:type="dxa"/>
            <w:gridSpan w:val="2"/>
            <w:tcBorders>
              <w:top w:val="single" w:sz="4" w:space="0" w:color="000000"/>
              <w:start w:val="single" w:sz="4" w:space="0" w:color="000000"/>
              <w:bottom w:val="single" w:sz="4" w:space="0" w:color="000000"/>
              <w:end w:val="single" w:sz="4" w:space="0" w:color="000000"/>
            </w:tcBorders>
          </w:tcPr>
          <w:p>
            <w:pPr>
              <w:pStyle w:val="Normal"/>
              <w:spacing w:lineRule="exact" w:line="360"/>
              <w:jc w:val="start"/>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 xml:space="preserve">付款时间：    </w:t>
            </w:r>
            <w:r>
              <w:rPr>
                <w:rFonts w:ascii="方正书宋_GBK" w:hAnsi="方正书宋_GBK" w:cs="方正书宋_GBK" w:eastAsia="方正书宋_GBK"/>
                <w:b/>
                <w:color w:val="000000"/>
                <w:sz w:val="18"/>
                <w:szCs w:val="18"/>
                <w:lang w:val="en-US" w:eastAsia="zh-CN"/>
              </w:rPr>
              <w:t xml:space="preserve">   </w:t>
            </w:r>
            <w:r>
              <w:rPr>
                <w:rFonts w:ascii="方正书宋_GBK" w:hAnsi="方正书宋_GBK" w:cs="方正书宋_GBK" w:eastAsia="方正书宋_GBK"/>
                <w:b/>
                <w:color w:val="000000"/>
                <w:sz w:val="18"/>
                <w:szCs w:val="18"/>
              </w:rPr>
              <w:t>□签订合同时</w:t>
            </w:r>
          </w:p>
          <w:p>
            <w:pPr>
              <w:pStyle w:val="Normal"/>
              <w:spacing w:lineRule="exact" w:line="360"/>
              <w:ind w:firstLine="1440" w:end="0"/>
              <w:jc w:val="start"/>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 xml:space="preserve"> □</w:t>
            </w:r>
            <w:r>
              <w:rPr>
                <w:rFonts w:ascii="方正书宋_GBK" w:hAnsi="方正书宋_GBK" w:cs="方正书宋_GBK" w:eastAsia="方正书宋_GBK"/>
                <w:b/>
                <w:color w:val="000000"/>
                <w:sz w:val="18"/>
                <w:szCs w:val="18"/>
                <w:lang w:eastAsia="zh-CN"/>
              </w:rPr>
              <w:t>施工过程中</w:t>
            </w:r>
            <w:r>
              <w:rPr>
                <w:rFonts w:ascii="方正书宋_GBK" w:hAnsi="方正书宋_GBK" w:cs="方正书宋_GBK" w:eastAsia="方正书宋_GBK"/>
                <w:b/>
                <w:color w:val="000000"/>
                <w:sz w:val="18"/>
                <w:szCs w:val="18"/>
              </w:rPr>
              <w:t xml:space="preserve">        </w:t>
            </w:r>
          </w:p>
          <w:p>
            <w:pPr>
              <w:pStyle w:val="Normal"/>
              <w:spacing w:lineRule="exact" w:line="360"/>
              <w:ind w:firstLine="1620" w:end="0"/>
              <w:jc w:val="start"/>
              <w:rPr>
                <w:rFonts w:ascii="方正书宋_GBK" w:hAnsi="方正书宋_GBK" w:eastAsia="方正书宋_GBK" w:cs="方正书宋_GBK"/>
                <w:b/>
                <w:color w:val="000000"/>
                <w:sz w:val="18"/>
                <w:szCs w:val="18"/>
                <w:lang w:eastAsia="zh-CN"/>
              </w:rPr>
            </w:pPr>
            <w:r>
              <w:rPr>
                <w:rFonts w:ascii="方正书宋_GBK" w:hAnsi="方正书宋_GBK" w:cs="方正书宋_GBK" w:eastAsia="方正书宋_GBK"/>
                <w:b/>
                <w:color w:val="000000"/>
                <w:sz w:val="18"/>
                <w:szCs w:val="18"/>
              </w:rPr>
              <w:t>□</w:t>
            </w:r>
            <w:r>
              <w:rPr>
                <w:rFonts w:ascii="方正书宋_GBK" w:hAnsi="方正书宋_GBK" w:cs="方正书宋_GBK" w:eastAsia="方正书宋_GBK"/>
                <w:b/>
                <w:color w:val="000000"/>
                <w:sz w:val="18"/>
                <w:szCs w:val="18"/>
                <w:lang w:eastAsia="zh-CN"/>
              </w:rPr>
              <w:t>工期过半</w:t>
            </w:r>
          </w:p>
          <w:p>
            <w:pPr>
              <w:pStyle w:val="Normal"/>
              <w:spacing w:lineRule="exact" w:line="360"/>
              <w:ind w:firstLine="1620" w:end="0"/>
              <w:jc w:val="start"/>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w:t>
            </w:r>
            <w:r>
              <w:rPr>
                <w:rFonts w:ascii="方正书宋_GBK" w:hAnsi="方正书宋_GBK" w:cs="方正书宋_GBK" w:eastAsia="方正书宋_GBK"/>
                <w:b/>
                <w:color w:val="000000"/>
                <w:sz w:val="18"/>
                <w:szCs w:val="18"/>
              </w:rPr>
              <w:t>竣工验收通过后</w:t>
            </w:r>
          </w:p>
          <w:p>
            <w:pPr>
              <w:pStyle w:val="Normal"/>
              <w:spacing w:lineRule="exact" w:line="360"/>
              <w:ind w:firstLine="1620" w:end="0"/>
              <w:jc w:val="start"/>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 xml:space="preserve"> □</w:t>
            </w:r>
            <w:r>
              <w:rPr>
                <w:rFonts w:ascii="方正书宋_GBK" w:hAnsi="方正书宋_GBK" w:cs="方正书宋_GBK" w:eastAsia="方正书宋_GBK"/>
                <w:b/>
                <w:color w:val="000000"/>
                <w:sz w:val="18"/>
                <w:szCs w:val="18"/>
                <w:lang w:eastAsia="zh-CN"/>
              </w:rPr>
              <w:t>增加工程项目</w:t>
            </w:r>
            <w:r>
              <w:rPr>
                <w:rFonts w:ascii="方正书宋_GBK" w:hAnsi="方正书宋_GBK" w:cs="方正书宋_GBK" w:eastAsia="方正书宋_GBK"/>
                <w:b/>
                <w:color w:val="000000"/>
                <w:sz w:val="18"/>
                <w:szCs w:val="18"/>
              </w:rPr>
              <w:t xml:space="preserve">  </w:t>
            </w:r>
          </w:p>
          <w:p>
            <w:pPr>
              <w:pStyle w:val="Normal"/>
              <w:spacing w:lineRule="exact" w:line="360"/>
              <w:ind w:firstLine="1620" w:end="0"/>
              <w:jc w:val="start"/>
              <w:rPr>
                <w:rFonts w:ascii="方正书宋_GBK" w:hAnsi="方正书宋_GBK" w:eastAsia="方正书宋_GBK" w:cs="方正书宋_GBK"/>
                <w:b/>
                <w:color w:val="000000"/>
                <w:sz w:val="18"/>
                <w:szCs w:val="18"/>
                <w:u w:val="single"/>
              </w:rPr>
            </w:pPr>
            <w:r>
              <w:rPr>
                <w:rFonts w:ascii="方正书宋_GBK" w:hAnsi="方正书宋_GBK" w:cs="方正书宋_GBK" w:eastAsia="方正书宋_GBK"/>
                <w:b/>
                <w:color w:val="000000"/>
                <w:sz w:val="18"/>
                <w:szCs w:val="18"/>
              </w:rPr>
              <w:t>□</w:t>
            </w:r>
            <w:r>
              <w:rPr>
                <w:rFonts w:ascii="方正书宋_GBK" w:hAnsi="方正书宋_GBK" w:cs="方正书宋_GBK" w:eastAsia="方正书宋_GBK"/>
                <w:b/>
                <w:color w:val="000000"/>
                <w:sz w:val="18"/>
                <w:szCs w:val="18"/>
                <w:u w:val="single"/>
              </w:rPr>
              <w:t xml:space="preserve">                       </w:t>
            </w:r>
          </w:p>
          <w:p>
            <w:pPr>
              <w:pStyle w:val="Normal"/>
              <w:spacing w:lineRule="exact" w:line="360"/>
              <w:ind w:firstLine="1260" w:end="0"/>
              <w:rPr>
                <w:rFonts w:ascii="方正书宋_GBK" w:hAnsi="方正书宋_GBK" w:eastAsia="方正书宋_GBK" w:cs="方正书宋_GBK"/>
                <w:b/>
                <w:color w:val="000000"/>
                <w:sz w:val="18"/>
                <w:szCs w:val="18"/>
                <w:u w:val="single"/>
              </w:rPr>
            </w:pPr>
            <w:r>
              <w:rPr>
                <w:rFonts w:eastAsia="方正书宋_GBK" w:cs="方正书宋_GBK" w:ascii="方正书宋_GBK" w:hAnsi="方正书宋_GBK"/>
                <w:b/>
                <w:color w:val="000000"/>
                <w:sz w:val="18"/>
                <w:szCs w:val="18"/>
                <w:u w:val="single"/>
              </w:rPr>
            </w:r>
          </w:p>
          <w:p>
            <w:pPr>
              <w:pStyle w:val="Normal"/>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付款金额：</w:t>
            </w:r>
            <w:r>
              <w:rPr>
                <w:rFonts w:ascii="方正书宋_GBK" w:hAnsi="方正书宋_GBK" w:cs="方正书宋_GBK" w:eastAsia="方正书宋_GBK"/>
                <w:b/>
                <w:color w:val="000000"/>
                <w:sz w:val="18"/>
                <w:szCs w:val="18"/>
                <w:u w:val="single"/>
              </w:rPr>
              <w:t xml:space="preserve">                             </w:t>
            </w:r>
          </w:p>
        </w:tc>
      </w:tr>
      <w:tr>
        <w:trPr>
          <w:trHeight w:val="831" w:hRule="atLeast"/>
        </w:trPr>
        <w:tc>
          <w:tcPr>
            <w:tcW w:w="166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c>
          <w:tcPr>
            <w:tcW w:w="184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其他支付方式</w:t>
            </w:r>
          </w:p>
        </w:tc>
        <w:tc>
          <w:tcPr>
            <w:tcW w:w="5012" w:type="dxa"/>
            <w:gridSpan w:val="2"/>
            <w:tcBorders>
              <w:top w:val="single" w:sz="4" w:space="0" w:color="000000"/>
              <w:start w:val="single" w:sz="4" w:space="0" w:color="000000"/>
              <w:bottom w:val="single" w:sz="4" w:space="0" w:color="000000"/>
              <w:end w:val="single" w:sz="4" w:space="0" w:color="000000"/>
            </w:tcBorders>
          </w:tcPr>
          <w:p>
            <w:pPr>
              <w:pStyle w:val="Normal"/>
              <w:snapToGrid w:val="false"/>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r>
      <w:tr>
        <w:trPr>
          <w:trHeight w:val="567" w:hRule="exact"/>
        </w:trPr>
        <w:tc>
          <w:tcPr>
            <w:tcW w:w="1668"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增减项</w:t>
            </w:r>
          </w:p>
        </w:tc>
        <w:tc>
          <w:tcPr>
            <w:tcW w:w="3437"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增项部分（</w:t>
            </w:r>
            <w:r>
              <w:rPr>
                <w:rFonts w:eastAsia="方正书宋_GBK" w:cs="方正书宋_GBK" w:ascii="方正书宋_GBK" w:hAnsi="方正书宋_GBK"/>
                <w:b/>
                <w:color w:val="000000"/>
                <w:sz w:val="18"/>
                <w:szCs w:val="18"/>
              </w:rPr>
              <w:t>+</w:t>
            </w:r>
            <w:r>
              <w:rPr>
                <w:rFonts w:ascii="方正书宋_GBK" w:hAnsi="方正书宋_GBK" w:cs="方正书宋_GBK" w:eastAsia="方正书宋_GBK"/>
                <w:b/>
                <w:color w:val="000000"/>
                <w:sz w:val="18"/>
                <w:szCs w:val="18"/>
              </w:rPr>
              <w:t>）</w:t>
            </w:r>
          </w:p>
        </w:tc>
        <w:tc>
          <w:tcPr>
            <w:tcW w:w="34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r>
      <w:tr>
        <w:trPr>
          <w:trHeight w:val="567" w:hRule="exact"/>
        </w:trPr>
        <w:tc>
          <w:tcPr>
            <w:tcW w:w="166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c>
          <w:tcPr>
            <w:tcW w:w="3437"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减项部分（</w:t>
            </w:r>
            <w:r>
              <w:rPr>
                <w:rFonts w:eastAsia="方正书宋_GBK" w:cs="方正书宋_GBK" w:ascii="方正书宋_GBK" w:hAnsi="方正书宋_GBK"/>
                <w:b/>
                <w:color w:val="000000"/>
                <w:sz w:val="18"/>
                <w:szCs w:val="18"/>
              </w:rPr>
              <w:t>-</w:t>
            </w:r>
            <w:r>
              <w:rPr>
                <w:rFonts w:ascii="方正书宋_GBK" w:hAnsi="方正书宋_GBK" w:cs="方正书宋_GBK" w:eastAsia="方正书宋_GBK"/>
                <w:b/>
                <w:color w:val="000000"/>
                <w:sz w:val="18"/>
                <w:szCs w:val="18"/>
              </w:rPr>
              <w:t>）</w:t>
            </w:r>
          </w:p>
        </w:tc>
        <w:tc>
          <w:tcPr>
            <w:tcW w:w="34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r>
      <w:tr>
        <w:trPr>
          <w:trHeight w:val="567" w:hRule="exact"/>
        </w:trPr>
        <w:tc>
          <w:tcPr>
            <w:tcW w:w="166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c>
          <w:tcPr>
            <w:tcW w:w="3437"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增减项合计</w:t>
            </w:r>
          </w:p>
        </w:tc>
        <w:tc>
          <w:tcPr>
            <w:tcW w:w="34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r>
      <w:tr>
        <w:trPr>
          <w:trHeight w:val="567" w:hRule="exact"/>
        </w:trPr>
        <w:tc>
          <w:tcPr>
            <w:tcW w:w="5105" w:type="dxa"/>
            <w:gridSpan w:val="3"/>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应付款（合同款</w:t>
            </w:r>
            <w:r>
              <w:rPr>
                <w:rFonts w:eastAsia="方正书宋_GBK" w:cs="方正书宋_GBK" w:ascii="方正书宋_GBK" w:hAnsi="方正书宋_GBK"/>
                <w:b/>
                <w:color w:val="000000"/>
                <w:sz w:val="18"/>
                <w:szCs w:val="18"/>
              </w:rPr>
              <w:t>+</w:t>
            </w:r>
            <w:r>
              <w:rPr>
                <w:rFonts w:ascii="方正书宋_GBK" w:hAnsi="方正书宋_GBK" w:cs="方正书宋_GBK" w:eastAsia="方正书宋_GBK"/>
                <w:b/>
                <w:color w:val="000000"/>
                <w:sz w:val="18"/>
                <w:szCs w:val="18"/>
              </w:rPr>
              <w:t>增减项）</w:t>
            </w:r>
          </w:p>
        </w:tc>
        <w:tc>
          <w:tcPr>
            <w:tcW w:w="34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r>
      <w:tr>
        <w:trPr>
          <w:trHeight w:val="567" w:hRule="exact"/>
        </w:trPr>
        <w:tc>
          <w:tcPr>
            <w:tcW w:w="5105" w:type="dxa"/>
            <w:gridSpan w:val="3"/>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已付款</w:t>
            </w:r>
          </w:p>
        </w:tc>
        <w:tc>
          <w:tcPr>
            <w:tcW w:w="34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r>
      <w:tr>
        <w:trPr>
          <w:trHeight w:val="567" w:hRule="exact"/>
        </w:trPr>
        <w:tc>
          <w:tcPr>
            <w:tcW w:w="5105" w:type="dxa"/>
            <w:gridSpan w:val="3"/>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未付款（应付款</w:t>
            </w:r>
            <w:r>
              <w:rPr>
                <w:rFonts w:eastAsia="方正书宋_GBK" w:cs="方正书宋_GBK" w:ascii="方正书宋_GBK" w:hAnsi="方正书宋_GBK"/>
                <w:b/>
                <w:color w:val="000000"/>
                <w:sz w:val="18"/>
                <w:szCs w:val="18"/>
              </w:rPr>
              <w:t>-</w:t>
            </w:r>
            <w:r>
              <w:rPr>
                <w:rFonts w:ascii="方正书宋_GBK" w:hAnsi="方正书宋_GBK" w:cs="方正书宋_GBK" w:eastAsia="方正书宋_GBK"/>
                <w:b/>
                <w:color w:val="000000"/>
                <w:sz w:val="18"/>
                <w:szCs w:val="18"/>
              </w:rPr>
              <w:t>已付款）</w:t>
            </w:r>
          </w:p>
        </w:tc>
        <w:tc>
          <w:tcPr>
            <w:tcW w:w="34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r>
    </w:tbl>
    <w:p>
      <w:pPr>
        <w:pStyle w:val="Normal"/>
        <w:rPr>
          <w:rFonts w:ascii="方正宋三简体;方正书宋_GBK" w:hAnsi="方正宋三简体;方正书宋_GBK" w:eastAsia="方正宋三简体;方正书宋_GBK"/>
          <w:b/>
          <w:color w:val="000000"/>
        </w:rPr>
      </w:pPr>
      <w:r>
        <w:rPr>
          <w:rFonts w:eastAsia="方正宋三简体;方正书宋_GBK" w:ascii="方正宋三简体;方正书宋_GBK" w:hAnsi="方正宋三简体;方正书宋_GBK"/>
          <w:b/>
          <w:color w:val="000000"/>
        </w:rPr>
      </w:r>
    </w:p>
    <w:p>
      <w:pPr>
        <w:pStyle w:val="Normal"/>
        <w:rPr>
          <w:rFonts w:ascii="方正宋三简体;方正书宋_GBK" w:hAnsi="方正宋三简体;方正书宋_GBK" w:eastAsia="方正宋三简体;方正书宋_GBK"/>
          <w:b/>
          <w:color w:val="000000"/>
        </w:rPr>
      </w:pPr>
      <w:r>
        <w:rPr>
          <w:rFonts w:eastAsia="方正宋三简体;方正书宋_GBK" w:ascii="方正宋三简体;方正书宋_GBK" w:hAnsi="方正宋三简体;方正书宋_GBK"/>
          <w:b/>
          <w:color w:val="000000"/>
        </w:rPr>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{甲方代表（签字）}                                           {乙方代表（签字盖章）}</w:t>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{日期}                                {日期}</w:t>
      </w:r>
    </w:p>
    <w:p>
      <w:pPr>
        <w:pStyle w:val="Normal"/>
        <w:rPr>
          <w:rFonts w:ascii="方正书宋_GBK" w:hAnsi="方正书宋_GBK" w:eastAsia="方正书宋_GBK" w:cs="方正书宋_GBK"/>
          <w:color w:val="000000"/>
          <w:kern w:val="2"/>
          <w:sz w:val="22"/>
          <w:szCs w:val="22"/>
          <w:lang w:val="en-US" w:eastAsia="zh-CN" w:bidi="ar-SA"/>
        </w:rPr>
      </w:pPr>
      <w:r>
        <w:rPr>
          <w:rFonts w:eastAsia="方正书宋_GBK" w:cs="方正书宋_GBK" w:ascii="方正书宋_GBK" w:hAnsi="方正书宋_GBK"/>
          <w:color w:val="000000"/>
          <w:kern w:val="2"/>
          <w:sz w:val="22"/>
          <w:szCs w:val="22"/>
          <w:lang w:val="en-US" w:eastAsia="zh-CN" w:bidi="ar-SA"/>
        </w:rPr>
      </w:r>
    </w:p>
    <w:p>
      <w:pPr>
        <w:pStyle w:val="Normal"/>
        <w:spacing w:lineRule="exact" w:line="440"/>
        <w:rPr>
          <w:rFonts w:ascii="方正宋三简体;方正书宋_GBK" w:hAnsi="方正宋三简体;方正书宋_GBK" w:eastAsia="方正宋三简体;方正书宋_GBK"/>
          <w:bCs/>
          <w:color w:val="000000"/>
        </w:rPr>
      </w:pPr>
      <w:r>
        <w:rPr>
          <w:rFonts w:eastAsia="方正宋三简体;方正书宋_GBK" w:ascii="方正宋三简体;方正书宋_GBK" w:hAnsi="方正宋三简体;方正书宋_GBK"/>
          <w:bCs/>
          <w:color w:val="000000"/>
        </w:rPr>
      </w:r>
    </w:p>
    <w:p>
      <w:pPr>
        <w:pStyle w:val="Normal"/>
        <w:spacing w:lineRule="exact" w:line="440"/>
        <w:rPr>
          <w:rFonts w:ascii="方正宋三简体;方正书宋_GBK" w:hAnsi="方正宋三简体;方正书宋_GBK" w:eastAsia="方正宋三简体;方正书宋_GBK"/>
          <w:bCs/>
          <w:color w:val="000000"/>
        </w:rPr>
      </w:pPr>
      <w:r>
        <w:rPr>
          <w:rFonts w:eastAsia="方正宋三简体;方正书宋_GBK" w:ascii="方正宋三简体;方正书宋_GBK" w:hAnsi="方正宋三简体;方正书宋_GBK"/>
          <w:bCs/>
          <w:color w:val="000000"/>
        </w:rPr>
      </w:r>
    </w:p>
    <w:p>
      <w:pPr>
        <w:pStyle w:val="Normal"/>
        <w:spacing w:lineRule="exact" w:line="440"/>
        <w:rPr>
          <w:rFonts w:ascii="方正宋三简体;方正书宋_GBK" w:hAnsi="方正宋三简体;方正书宋_GBK" w:eastAsia="方正宋三简体;方正书宋_GBK"/>
          <w:color w:val="000000"/>
        </w:rPr>
      </w:pPr>
      <w:r>
        <w:rPr>
          <w:rFonts w:eastAsia="方正宋三简体;方正书宋_GBK" w:ascii="方正宋三简体;方正书宋_GBK" w:hAnsi="方正宋三简体;方正书宋_GBK"/>
          <w:color w:val="000000"/>
        </w:rPr>
      </w:r>
    </w:p>
    <w:p>
      <w:pPr>
        <w:pStyle w:val="Normal"/>
        <w:spacing w:lineRule="exact" w:line="44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附件七</w:t>
      </w:r>
    </w:p>
    <w:p>
      <w:pPr>
        <w:pStyle w:val="Normal"/>
        <w:jc w:val="center"/>
        <w:rPr>
          <w:rFonts w:ascii="方正小标宋_GBK" w:hAnsi="方正小标宋_GBK" w:eastAsia="方正小标宋_GBK" w:cs="方正小标宋_GBK"/>
          <w:b w:val="false"/>
          <w:bCs w:val="false"/>
          <w:color w:val="000000"/>
          <w:kern w:val="2"/>
          <w:sz w:val="40"/>
          <w:szCs w:val="40"/>
          <w:lang w:val="en-US" w:eastAsia="zh-CN" w:bidi="ar-SA"/>
        </w:rPr>
      </w:pPr>
      <w:r>
        <w:rPr>
          <w:rFonts w:ascii="方正小标宋_GBK" w:hAnsi="方正小标宋_GBK" w:cs="方正小标宋_GBK" w:eastAsia="方正小标宋_GBK"/>
          <w:b w:val="false"/>
          <w:bCs w:val="false"/>
          <w:color w:val="000000"/>
          <w:kern w:val="2"/>
          <w:sz w:val="40"/>
          <w:szCs w:val="40"/>
          <w:lang w:val="en-US" w:eastAsia="zh-CN" w:bidi="ar-SA"/>
        </w:rPr>
        <w:t>家装工程保修单</w:t>
      </w:r>
    </w:p>
    <w:p>
      <w:pPr>
        <w:pStyle w:val="Normal"/>
        <w:jc w:val="center"/>
        <w:rPr>
          <w:rFonts w:ascii="方正宋三简体;方正书宋_GBK" w:hAnsi="方正宋三简体;方正书宋_GBK" w:eastAsia="方正宋三简体;方正书宋_GBK" w:cs="方正小标宋_GBK"/>
          <w:b/>
          <w:bCs/>
          <w:color w:val="000000"/>
          <w:kern w:val="2"/>
          <w:sz w:val="40"/>
          <w:szCs w:val="40"/>
          <w:lang w:val="en-US" w:eastAsia="zh-CN" w:bidi="ar-SA"/>
        </w:rPr>
      </w:pPr>
      <w:r>
        <w:rPr>
          <w:rFonts w:eastAsia="方正宋三简体;方正书宋_GBK" w:cs="方正小标宋_GBK" w:ascii="方正宋三简体;方正书宋_GBK" w:hAnsi="方正宋三简体;方正书宋_GBK"/>
          <w:b/>
          <w:bCs/>
          <w:color w:val="000000"/>
          <w:kern w:val="2"/>
          <w:sz w:val="40"/>
          <w:szCs w:val="40"/>
          <w:lang w:val="en-US" w:eastAsia="zh-CN" w:bidi="ar-SA"/>
        </w:rPr>
      </w:r>
    </w:p>
    <w:tbl>
      <w:tblPr>
        <w:tblW w:w="9044" w:type="dxa"/>
        <w:jc w:val="start"/>
        <w:tblInd w:w="136" w:type="dxa"/>
        <w:tblLayout w:type="fixed"/>
        <w:tblCellMar>
          <w:top w:w="0" w:type="dxa"/>
          <w:start w:w="108" w:type="dxa"/>
          <w:bottom w:w="0" w:type="dxa"/>
          <w:end w:w="108" w:type="dxa"/>
        </w:tblCellMar>
      </w:tblPr>
      <w:tblGrid>
        <w:gridCol w:w="1532"/>
        <w:gridCol w:w="1587"/>
        <w:gridCol w:w="1445"/>
        <w:gridCol w:w="14"/>
        <w:gridCol w:w="1623"/>
        <w:gridCol w:w="2843"/>
      </w:tblGrid>
      <w:tr>
        <w:trPr>
          <w:trHeight w:val="680" w:hRule="exact"/>
        </w:trPr>
        <w:tc>
          <w:tcPr>
            <w:tcW w:w="1532" w:type="dxa"/>
            <w:tcBorders>
              <w:top w:val="single" w:sz="8" w:space="0" w:color="000000"/>
              <w:start w:val="single" w:sz="8"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工程地点</w:t>
            </w:r>
          </w:p>
        </w:tc>
        <w:tc>
          <w:tcPr>
            <w:tcW w:w="7512" w:type="dxa"/>
            <w:gridSpan w:val="5"/>
            <w:tcBorders>
              <w:top w:val="single" w:sz="8" w:space="0" w:color="000000"/>
              <w:start w:val="single" w:sz="4" w:space="0" w:color="000000"/>
              <w:bottom w:val="single" w:sz="4" w:space="0" w:color="000000"/>
              <w:end w:val="single" w:sz="8"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80" w:hRule="exact"/>
        </w:trPr>
        <w:tc>
          <w:tcPr>
            <w:tcW w:w="1532" w:type="dxa"/>
            <w:tcBorders>
              <w:top w:val="single" w:sz="8" w:space="0" w:color="000000"/>
              <w:start w:val="single" w:sz="8"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竣工验收时间</w:t>
            </w:r>
          </w:p>
        </w:tc>
        <w:tc>
          <w:tcPr>
            <w:tcW w:w="7512" w:type="dxa"/>
            <w:gridSpan w:val="5"/>
            <w:tcBorders>
              <w:top w:val="single" w:sz="8" w:space="0" w:color="000000"/>
              <w:start w:val="single" w:sz="4" w:space="0" w:color="000000"/>
              <w:bottom w:val="single" w:sz="4" w:space="0" w:color="000000"/>
              <w:end w:val="single" w:sz="8"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80" w:hRule="exact"/>
        </w:trPr>
        <w:tc>
          <w:tcPr>
            <w:tcW w:w="1532" w:type="dxa"/>
            <w:tcBorders>
              <w:top w:val="single" w:sz="4" w:space="0" w:color="000000"/>
              <w:start w:val="single" w:sz="8"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甲方</w:t>
            </w:r>
          </w:p>
        </w:tc>
        <w:tc>
          <w:tcPr>
            <w:tcW w:w="3046"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联系电话</w:t>
            </w:r>
          </w:p>
        </w:tc>
        <w:tc>
          <w:tcPr>
            <w:tcW w:w="2843" w:type="dxa"/>
            <w:tcBorders>
              <w:top w:val="single" w:sz="4" w:space="0" w:color="000000"/>
              <w:start w:val="single" w:sz="4" w:space="0" w:color="000000"/>
              <w:bottom w:val="single" w:sz="4" w:space="0" w:color="000000"/>
              <w:end w:val="single" w:sz="8"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80" w:hRule="exact"/>
        </w:trPr>
        <w:tc>
          <w:tcPr>
            <w:tcW w:w="1532" w:type="dxa"/>
            <w:tcBorders>
              <w:top w:val="single" w:sz="4" w:space="0" w:color="000000"/>
              <w:start w:val="single" w:sz="8"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乙方</w:t>
            </w:r>
          </w:p>
        </w:tc>
        <w:tc>
          <w:tcPr>
            <w:tcW w:w="7512" w:type="dxa"/>
            <w:gridSpan w:val="5"/>
            <w:tcBorders>
              <w:top w:val="single" w:sz="4" w:space="0" w:color="000000"/>
              <w:start w:val="single" w:sz="4" w:space="0" w:color="000000"/>
              <w:bottom w:val="single" w:sz="4" w:space="0" w:color="000000"/>
              <w:end w:val="single" w:sz="8"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80" w:hRule="exact"/>
        </w:trPr>
        <w:tc>
          <w:tcPr>
            <w:tcW w:w="1532" w:type="dxa"/>
            <w:tcBorders>
              <w:top w:val="single" w:sz="4" w:space="0" w:color="000000"/>
              <w:start w:val="single" w:sz="8"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法定代表人</w:t>
            </w:r>
          </w:p>
        </w:tc>
        <w:tc>
          <w:tcPr>
            <w:tcW w:w="3032"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637"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联系电话</w:t>
            </w:r>
          </w:p>
        </w:tc>
        <w:tc>
          <w:tcPr>
            <w:tcW w:w="2843" w:type="dxa"/>
            <w:tcBorders>
              <w:top w:val="single" w:sz="4" w:space="0" w:color="000000"/>
              <w:start w:val="single" w:sz="4" w:space="0" w:color="000000"/>
              <w:bottom w:val="single" w:sz="4" w:space="0" w:color="000000"/>
              <w:end w:val="single" w:sz="8"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855" w:hRule="exact"/>
        </w:trPr>
        <w:tc>
          <w:tcPr>
            <w:tcW w:w="1532" w:type="dxa"/>
            <w:vMerge w:val="restart"/>
            <w:tcBorders>
              <w:top w:val="single" w:sz="4" w:space="0" w:color="000000"/>
              <w:start w:val="single" w:sz="8"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保修期限</w:t>
            </w:r>
          </w:p>
        </w:tc>
        <w:tc>
          <w:tcPr>
            <w:tcW w:w="1587" w:type="dxa"/>
            <w:tcBorders>
              <w:top w:val="single" w:sz="4" w:space="0" w:color="000000"/>
              <w:start w:val="single" w:sz="4" w:space="0" w:color="000000"/>
              <w:bottom w:val="single" w:sz="4" w:space="0" w:color="000000"/>
              <w:end w:val="single" w:sz="4" w:space="0" w:color="000000"/>
            </w:tcBorders>
            <w:vAlign w:val="center"/>
          </w:tcPr>
          <w:p>
            <w:pPr>
              <w:pStyle w:val="Normal"/>
              <w:jc w:val="both"/>
              <w:rPr>
                <w:rFonts w:ascii="方正书宋_GBK" w:hAnsi="方正书宋_GBK" w:eastAsia="方正书宋_GBK" w:cs="方正书宋_GBK"/>
                <w:b/>
                <w:bCs/>
                <w:color w:val="000000"/>
                <w:kern w:val="2"/>
                <w:sz w:val="18"/>
                <w:szCs w:val="18"/>
                <w:lang w:val="en-US" w:eastAsia="zh-CN" w:bidi="ar-SA"/>
              </w:rPr>
            </w:pPr>
            <w:r>
              <w:rPr>
                <w:rFonts w:ascii="方正书宋_GBK" w:hAnsi="方正书宋_GBK" w:cs="方正书宋_GBK" w:eastAsia="方正书宋_GBK"/>
                <w:b/>
                <w:bCs/>
                <w:color w:val="000000"/>
                <w:kern w:val="2"/>
                <w:sz w:val="18"/>
                <w:szCs w:val="18"/>
                <w:lang w:val="en-US" w:eastAsia="zh-CN" w:bidi="ar-SA"/>
              </w:rPr>
              <w:t>隐蔽工程</w:t>
            </w:r>
          </w:p>
        </w:tc>
        <w:tc>
          <w:tcPr>
            <w:tcW w:w="5925" w:type="dxa"/>
            <w:gridSpan w:val="4"/>
            <w:tcBorders>
              <w:top w:val="single" w:sz="4" w:space="0" w:color="000000"/>
              <w:start w:val="single" w:sz="4" w:space="0" w:color="000000"/>
              <w:bottom w:val="single" w:sz="4" w:space="0" w:color="000000"/>
              <w:end w:val="single" w:sz="8" w:space="0" w:color="000000"/>
            </w:tcBorders>
            <w:vAlign w:val="center"/>
          </w:tcPr>
          <w:p>
            <w:pPr>
              <w:pStyle w:val="Normal"/>
              <w:rPr>
                <w:rFonts w:ascii="方正书宋_GBK" w:hAnsi="方正书宋_GBK" w:eastAsia="方正书宋_GBK" w:cs="方正书宋_GBK"/>
                <w:b/>
                <w:bCs/>
                <w:color w:val="000000"/>
                <w:kern w:val="2"/>
                <w:sz w:val="18"/>
                <w:szCs w:val="18"/>
                <w:lang w:val="en-US" w:eastAsia="zh-CN" w:bidi="ar-SA"/>
              </w:rPr>
            </w:pPr>
            <w:r>
              <w:rPr>
                <w:rFonts w:ascii="方正书宋_GBK" w:hAnsi="方正书宋_GBK" w:cs="方正书宋_GBK" w:eastAsia="方正书宋_GBK"/>
                <w:b/>
                <w:bCs/>
                <w:color w:val="000000"/>
                <w:sz w:val="18"/>
                <w:szCs w:val="18"/>
              </w:rPr>
              <w:t>自        年    月    日到         年    月    日</w:t>
            </w:r>
          </w:p>
        </w:tc>
      </w:tr>
      <w:tr>
        <w:trPr>
          <w:trHeight w:val="855" w:hRule="exact"/>
        </w:trPr>
        <w:tc>
          <w:tcPr>
            <w:tcW w:w="1532" w:type="dxa"/>
            <w:vMerge w:val="continue"/>
            <w:tcBorders>
              <w:top w:val="single" w:sz="4" w:space="0" w:color="000000"/>
              <w:start w:val="single" w:sz="8"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kern w:val="2"/>
                <w:sz w:val="18"/>
                <w:szCs w:val="18"/>
                <w:lang w:val="en-US" w:eastAsia="zh-CN" w:bidi="ar-SA"/>
              </w:rPr>
            </w:pPr>
            <w:r>
              <w:rPr>
                <w:rFonts w:eastAsia="方正书宋_GBK" w:cs="方正书宋_GBK" w:ascii="方正书宋_GBK" w:hAnsi="方正书宋_GBK"/>
                <w:b/>
                <w:bCs/>
                <w:color w:val="000000"/>
                <w:kern w:val="2"/>
                <w:sz w:val="18"/>
                <w:szCs w:val="18"/>
                <w:lang w:val="en-US" w:eastAsia="zh-CN" w:bidi="ar-SA"/>
              </w:rPr>
            </w:r>
          </w:p>
        </w:tc>
        <w:tc>
          <w:tcPr>
            <w:tcW w:w="1587" w:type="dxa"/>
            <w:tcBorders>
              <w:top w:val="single" w:sz="4" w:space="0" w:color="000000"/>
              <w:start w:val="single" w:sz="4" w:space="0" w:color="000000"/>
              <w:bottom w:val="single" w:sz="4" w:space="0" w:color="000000"/>
              <w:end w:val="single" w:sz="4" w:space="0" w:color="000000"/>
            </w:tcBorders>
            <w:vAlign w:val="center"/>
          </w:tcPr>
          <w:p>
            <w:pPr>
              <w:pStyle w:val="Normal"/>
              <w:rPr>
                <w:rFonts w:ascii="方正书宋_GBK" w:hAnsi="方正书宋_GBK" w:eastAsia="方正书宋_GBK" w:cs="方正书宋_GBK"/>
                <w:b/>
                <w:bCs/>
                <w:color w:val="000000"/>
                <w:kern w:val="2"/>
                <w:sz w:val="18"/>
                <w:szCs w:val="18"/>
                <w:lang w:val="en-US" w:eastAsia="zh-CN" w:bidi="ar-SA"/>
              </w:rPr>
            </w:pPr>
            <w:r>
              <w:rPr>
                <w:rFonts w:ascii="方正书宋_GBK" w:hAnsi="方正书宋_GBK" w:cs="方正书宋_GBK" w:eastAsia="方正书宋_GBK"/>
                <w:b/>
                <w:bCs/>
                <w:color w:val="000000"/>
                <w:sz w:val="18"/>
                <w:szCs w:val="18"/>
              </w:rPr>
              <w:t>厨房、卫生间</w:t>
            </w:r>
            <w:r>
              <w:rPr>
                <w:rFonts w:ascii="方正书宋_GBK" w:hAnsi="方正书宋_GBK" w:cs="方正书宋_GBK" w:eastAsia="方正书宋_GBK"/>
                <w:b/>
                <w:bCs/>
                <w:color w:val="000000"/>
                <w:sz w:val="18"/>
                <w:szCs w:val="18"/>
                <w:lang w:eastAsia="zh-CN"/>
              </w:rPr>
              <w:t>等</w:t>
            </w:r>
            <w:r>
              <w:rPr>
                <w:rFonts w:ascii="方正书宋_GBK" w:hAnsi="方正书宋_GBK" w:cs="方正书宋_GBK" w:eastAsia="方正书宋_GBK"/>
                <w:b/>
                <w:bCs/>
                <w:color w:val="000000"/>
                <w:sz w:val="18"/>
                <w:szCs w:val="18"/>
              </w:rPr>
              <w:t>防渗漏工程</w:t>
            </w:r>
          </w:p>
        </w:tc>
        <w:tc>
          <w:tcPr>
            <w:tcW w:w="5925" w:type="dxa"/>
            <w:gridSpan w:val="4"/>
            <w:tcBorders>
              <w:top w:val="single" w:sz="4" w:space="0" w:color="000000"/>
              <w:start w:val="single" w:sz="4" w:space="0" w:color="000000"/>
              <w:bottom w:val="single" w:sz="4" w:space="0" w:color="000000"/>
              <w:end w:val="single" w:sz="8" w:space="0" w:color="000000"/>
            </w:tcBorders>
            <w:vAlign w:val="center"/>
          </w:tcPr>
          <w:p>
            <w:pPr>
              <w:pStyle w:val="Normal"/>
              <w:rPr>
                <w:rFonts w:ascii="方正书宋_GBK" w:hAnsi="方正书宋_GBK" w:eastAsia="方正书宋_GBK" w:cs="方正书宋_GBK"/>
                <w:b/>
                <w:bCs/>
                <w:color w:val="000000"/>
                <w:kern w:val="2"/>
                <w:sz w:val="18"/>
                <w:szCs w:val="18"/>
                <w:lang w:val="en-US" w:eastAsia="zh-CN" w:bidi="ar-SA"/>
              </w:rPr>
            </w:pPr>
            <w:r>
              <w:rPr>
                <w:rFonts w:ascii="方正书宋_GBK" w:hAnsi="方正书宋_GBK" w:cs="方正书宋_GBK" w:eastAsia="方正书宋_GBK"/>
                <w:b/>
                <w:bCs/>
                <w:color w:val="000000"/>
                <w:sz w:val="18"/>
                <w:szCs w:val="18"/>
              </w:rPr>
              <w:t>自        年    月    日到         年    月    日</w:t>
            </w:r>
          </w:p>
        </w:tc>
      </w:tr>
      <w:tr>
        <w:trPr>
          <w:trHeight w:val="1099" w:hRule="exact"/>
        </w:trPr>
        <w:tc>
          <w:tcPr>
            <w:tcW w:w="1532" w:type="dxa"/>
            <w:vMerge w:val="continue"/>
            <w:tcBorders>
              <w:top w:val="single" w:sz="4" w:space="0" w:color="000000"/>
              <w:start w:val="single" w:sz="8"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kern w:val="2"/>
                <w:sz w:val="18"/>
                <w:szCs w:val="18"/>
                <w:lang w:val="en-US" w:eastAsia="zh-CN" w:bidi="ar-SA"/>
              </w:rPr>
            </w:pPr>
            <w:r>
              <w:rPr>
                <w:rFonts w:eastAsia="方正书宋_GBK" w:cs="方正书宋_GBK" w:ascii="方正书宋_GBK" w:hAnsi="方正书宋_GBK"/>
                <w:b/>
                <w:bCs/>
                <w:color w:val="000000"/>
                <w:kern w:val="2"/>
                <w:sz w:val="18"/>
                <w:szCs w:val="18"/>
                <w:lang w:val="en-US" w:eastAsia="zh-CN" w:bidi="ar-SA"/>
              </w:rPr>
            </w:r>
          </w:p>
        </w:tc>
        <w:tc>
          <w:tcPr>
            <w:tcW w:w="1587" w:type="dxa"/>
            <w:tcBorders>
              <w:top w:val="single" w:sz="4" w:space="0" w:color="000000"/>
              <w:start w:val="single" w:sz="4" w:space="0" w:color="000000"/>
              <w:bottom w:val="single" w:sz="4" w:space="0" w:color="000000"/>
              <w:end w:val="single" w:sz="4" w:space="0" w:color="000000"/>
            </w:tcBorders>
            <w:vAlign w:val="center"/>
          </w:tcPr>
          <w:p>
            <w:pPr>
              <w:pStyle w:val="Normal"/>
              <w:rPr>
                <w:rFonts w:ascii="方正书宋_GBK" w:hAnsi="方正书宋_GBK" w:eastAsia="方正书宋_GBK" w:cs="方正书宋_GBK"/>
                <w:b/>
                <w:bCs/>
                <w:color w:val="000000"/>
                <w:sz w:val="18"/>
                <w:szCs w:val="18"/>
                <w:lang w:eastAsia="zh-CN"/>
              </w:rPr>
            </w:pPr>
            <w:r>
              <w:rPr>
                <w:rFonts w:ascii="方正书宋_GBK" w:hAnsi="方正书宋_GBK" w:cs="方正书宋_GBK" w:eastAsia="方正书宋_GBK"/>
                <w:b/>
                <w:bCs/>
                <w:color w:val="000000"/>
                <w:sz w:val="18"/>
                <w:szCs w:val="18"/>
                <w:lang w:eastAsia="zh-CN"/>
              </w:rPr>
              <w:t>其他装修部位</w:t>
            </w:r>
          </w:p>
        </w:tc>
        <w:tc>
          <w:tcPr>
            <w:tcW w:w="5925" w:type="dxa"/>
            <w:gridSpan w:val="4"/>
            <w:tcBorders>
              <w:top w:val="single" w:sz="4" w:space="0" w:color="000000"/>
              <w:start w:val="single" w:sz="4" w:space="0" w:color="000000"/>
              <w:bottom w:val="single" w:sz="4" w:space="0" w:color="000000"/>
              <w:end w:val="single" w:sz="8" w:space="0" w:color="000000"/>
            </w:tcBorders>
            <w:vAlign w:val="center"/>
          </w:tcPr>
          <w:p>
            <w:pPr>
              <w:pStyle w:val="Normal"/>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自        年    月    日到         年    月    日</w:t>
            </w:r>
          </w:p>
        </w:tc>
      </w:tr>
    </w:tbl>
    <w:p>
      <w:pPr>
        <w:pStyle w:val="Normal"/>
        <w:rPr>
          <w:rFonts w:ascii="方正宋三简体;方正书宋_GBK" w:hAnsi="方正宋三简体;方正书宋_GBK" w:eastAsia="方正宋三简体;方正书宋_GBK"/>
          <w:b/>
          <w:bCs/>
          <w:color w:val="000000"/>
        </w:rPr>
      </w:pPr>
      <w:r>
        <w:rPr>
          <w:rFonts w:eastAsia="方正宋三简体;方正书宋_GBK" w:ascii="方正宋三简体;方正书宋_GBK" w:hAnsi="方正宋三简体;方正书宋_GBK"/>
          <w:b/>
          <w:bCs/>
          <w:color w:val="000000"/>
        </w:rPr>
      </w:r>
    </w:p>
    <w:p>
      <w:pPr>
        <w:pStyle w:val="Normal"/>
        <w:rPr>
          <w:rFonts w:ascii="方正宋三简体;方正书宋_GBK" w:hAnsi="方正宋三简体;方正书宋_GBK" w:eastAsia="方正宋三简体;方正书宋_GBK"/>
          <w:b/>
          <w:bCs/>
          <w:color w:val="000000"/>
        </w:rPr>
      </w:pPr>
      <w:r>
        <w:rPr>
          <w:rFonts w:eastAsia="方正宋三简体;方正书宋_GBK" w:ascii="方正宋三简体;方正书宋_GBK" w:hAnsi="方正宋三简体;方正书宋_GBK"/>
          <w:b/>
          <w:bCs/>
          <w:color w:val="000000"/>
        </w:rPr>
      </w:r>
    </w:p>
    <w:p>
      <w:pPr>
        <w:pStyle w:val="Normal"/>
        <w:spacing w:lineRule="auto" w:line="360"/>
        <w:rPr>
          <w:rFonts w:ascii="方正书宋_GBK" w:hAnsi="方正书宋_GBK" w:eastAsia="方正书宋_GBK" w:cs="方正书宋_GBK"/>
          <w:b/>
          <w:bCs/>
          <w:color w:val="000000"/>
          <w:kern w:val="2"/>
          <w:sz w:val="22"/>
          <w:szCs w:val="22"/>
          <w:lang w:val="en-US" w:eastAsia="zh-CN" w:bidi="ar-SA"/>
        </w:rPr>
      </w:pPr>
      <w:r>
        <w:rPr>
          <w:rFonts w:eastAsia="方正书宋_GBK" w:cs="方正书宋_GBK" w:ascii="方正书宋_GBK" w:hAnsi="方正书宋_GBK"/>
          <w:b/>
          <w:bCs/>
          <w:color w:val="000000"/>
          <w:kern w:val="2"/>
          <w:sz w:val="22"/>
          <w:szCs w:val="22"/>
          <w:lang w:val="en-US" w:eastAsia="zh-CN" w:bidi="ar-SA"/>
        </w:rPr>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{甲方代表（签字）}                                                     {乙方代表（签字盖章）}</w:t>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 xml:space="preserve">{日期} </w:t>
      </w:r>
      <w:r>
        <w:rPr>
          <w:rFonts w:ascii="方正书宋_GBK" w:hAnsi="方正书宋_GBK" w:cs="方正书宋_GBK" w:eastAsia="方正书宋_GBK"/>
          <w:color w:val="000000"/>
          <w:kern w:val="2"/>
          <w:sz w:val="22"/>
          <w:szCs w:val="22"/>
          <w:lang w:val="en-US" w:eastAsia="zh-CN" w:bidi="ar-SA"/>
        </w:rPr>
        <w:t xml:space="preserve">                                   {日期}</w:t>
      </w:r>
    </w:p>
    <w:p>
      <w:pPr>
        <w:pStyle w:val="Normal"/>
        <w:rPr>
          <w:rFonts w:ascii="方正宋三简体;方正书宋_GBK" w:hAnsi="方正宋三简体;方正书宋_GBK" w:eastAsia="方正宋三简体;方正书宋_GBK" w:cs="方正书宋_GBK"/>
          <w:b/>
          <w:bCs/>
          <w:color w:val="000000"/>
          <w:kern w:val="2"/>
          <w:sz w:val="22"/>
          <w:szCs w:val="22"/>
          <w:lang w:val="en-US" w:eastAsia="zh-CN" w:bidi="ar-SA"/>
        </w:rPr>
      </w:pPr>
      <w:r>
        <w:rPr>
          <w:rFonts w:eastAsia="方正宋三简体;方正书宋_GBK" w:cs="方正书宋_GBK" w:ascii="方正宋三简体;方正书宋_GBK" w:hAnsi="方正宋三简体;方正书宋_GBK"/>
          <w:b/>
          <w:bCs/>
          <w:color w:val="000000"/>
          <w:kern w:val="2"/>
          <w:sz w:val="22"/>
          <w:szCs w:val="22"/>
          <w:lang w:val="en-US" w:eastAsia="zh-CN" w:bidi="ar-SA"/>
        </w:rPr>
      </w:r>
    </w:p>
    <w:p>
      <w:pPr>
        <w:pStyle w:val="Normal"/>
        <w:rPr>
          <w:rFonts w:ascii="方正宋三简体;方正书宋_GBK" w:hAnsi="方正宋三简体;方正书宋_GBK" w:eastAsia="方正宋三简体;方正书宋_GBK"/>
          <w:b/>
          <w:bCs/>
          <w:color w:val="000000"/>
        </w:rPr>
      </w:pPr>
      <w:r>
        <w:rPr>
          <w:rFonts w:eastAsia="方正宋三简体;方正书宋_GBK" w:ascii="方正宋三简体;方正书宋_GBK" w:hAnsi="方正宋三简体;方正书宋_GBK"/>
          <w:b/>
          <w:bCs/>
          <w:color w:val="000000"/>
        </w:rPr>
      </w:r>
    </w:p>
    <w:p>
      <w:pPr>
        <w:pStyle w:val="Normal"/>
        <w:rPr>
          <w:rFonts w:ascii="方正宋三简体;方正书宋_GBK" w:hAnsi="方正宋三简体;方正书宋_GBK" w:eastAsia="方正宋三简体;方正书宋_GBK"/>
          <w:b/>
          <w:bCs/>
          <w:color w:val="000000"/>
        </w:rPr>
      </w:pPr>
      <w:r>
        <w:rPr>
          <w:rFonts w:eastAsia="方正宋三简体;方正书宋_GBK" w:ascii="方正宋三简体;方正书宋_GBK" w:hAnsi="方正宋三简体;方正书宋_GBK"/>
          <w:b/>
          <w:bCs/>
          <w:color w:val="000000"/>
        </w:rPr>
      </w:r>
    </w:p>
    <w:p>
      <w:pPr>
        <w:pStyle w:val="Normal"/>
        <w:rPr>
          <w:rFonts w:ascii="方正宋三简体;方正书宋_GBK" w:hAnsi="方正宋三简体;方正书宋_GBK" w:eastAsia="方正宋三简体;方正书宋_GBK"/>
          <w:b/>
          <w:bCs/>
          <w:color w:val="000000"/>
        </w:rPr>
      </w:pPr>
      <w:r>
        <w:rPr>
          <w:rFonts w:eastAsia="方正宋三简体;方正书宋_GBK" w:ascii="方正宋三简体;方正书宋_GBK" w:hAnsi="方正宋三简体;方正书宋_GBK"/>
          <w:b/>
          <w:bCs/>
          <w:color w:val="000000"/>
        </w:rPr>
      </w:r>
    </w:p>
    <w:p>
      <w:pPr>
        <w:pStyle w:val="Normal"/>
        <w:rPr>
          <w:rFonts w:ascii="方正宋三简体;方正书宋_GBK" w:hAnsi="方正宋三简体;方正书宋_GBK" w:eastAsia="方正宋三简体;方正书宋_GBK"/>
          <w:b/>
          <w:bCs/>
          <w:color w:val="000000"/>
        </w:rPr>
      </w:pPr>
      <w:r>
        <w:rPr>
          <w:rFonts w:eastAsia="方正宋三简体;方正书宋_GBK" w:ascii="方正宋三简体;方正书宋_GBK" w:hAnsi="方正宋三简体;方正书宋_GBK"/>
          <w:b/>
          <w:bCs/>
          <w:color w:val="000000"/>
        </w:rPr>
      </w:r>
    </w:p>
    <w:p>
      <w:pPr>
        <w:pStyle w:val="Normal"/>
        <w:rPr>
          <w:rFonts w:ascii="方正宋三简体;方正书宋_GBK" w:hAnsi="方正宋三简体;方正书宋_GBK" w:eastAsia="方正宋三简体;方正书宋_GBK"/>
          <w:b/>
          <w:bCs/>
          <w:color w:val="000000"/>
        </w:rPr>
      </w:pPr>
      <w:r>
        <w:rPr>
          <w:rFonts w:eastAsia="方正宋三简体;方正书宋_GBK" w:ascii="方正宋三简体;方正书宋_GBK" w:hAnsi="方正宋三简体;方正书宋_GBK"/>
          <w:b/>
          <w:bCs/>
          <w:color w:val="000000"/>
        </w:rPr>
      </w:r>
    </w:p>
    <w:p>
      <w:pPr>
        <w:pStyle w:val="Normal"/>
        <w:spacing w:lineRule="exact" w:line="44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exact" w:line="44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附件八</w:t>
      </w:r>
    </w:p>
    <w:p>
      <w:pPr>
        <w:pStyle w:val="Style16"/>
        <w:keepNext w:val="false"/>
        <w:keepLines w:val="false"/>
        <w:pageBreakBefore w:val="false"/>
        <w:widowControl w:val="false"/>
        <w:kinsoku w:val="true"/>
        <w:overflowPunct w:val="true"/>
        <w:autoSpaceDE w:val="true"/>
        <w:bidi w:val="0"/>
        <w:snapToGrid w:val="false"/>
        <w:spacing w:lineRule="exact" w:line="420"/>
        <w:jc w:val="center"/>
        <w:textAlignment w:val="auto"/>
        <w:rPr>
          <w:rFonts w:ascii="方正小标宋_GBK" w:hAnsi="方正小标宋_GBK" w:eastAsia="方正小标宋_GBK" w:cs="方正小标宋_GBK"/>
          <w:b w:val="false"/>
          <w:bCs w:val="false"/>
          <w:color w:val="000000"/>
          <w:sz w:val="40"/>
          <w:szCs w:val="40"/>
          <w:lang w:val="en-US" w:eastAsia="zh-CN"/>
        </w:rPr>
      </w:pPr>
      <w:r>
        <w:rPr>
          <w:rFonts w:ascii="方正小标宋_GBK" w:hAnsi="方正小标宋_GBK" w:cs="方正小标宋_GBK" w:eastAsia="方正小标宋_GBK"/>
          <w:b w:val="false"/>
          <w:bCs w:val="false"/>
          <w:color w:val="000000"/>
          <w:sz w:val="40"/>
          <w:szCs w:val="40"/>
          <w:lang w:val="en-US" w:eastAsia="zh-CN"/>
        </w:rPr>
        <w:t>解决竣工验收遗留问题协议</w:t>
      </w:r>
    </w:p>
    <w:tbl>
      <w:tblPr>
        <w:tblpPr w:vertAnchor="text" w:horzAnchor="page" w:leftFromText="180" w:rightFromText="180" w:tblpX="1421" w:tblpY="477"/>
        <w:tblOverlap w:val="never"/>
        <w:tblW w:w="9044" w:type="dxa"/>
        <w:jc w:val="start"/>
        <w:tblInd w:w="108" w:type="dxa"/>
        <w:tblLayout w:type="fixed"/>
        <w:tblCellMar>
          <w:top w:w="0" w:type="dxa"/>
          <w:start w:w="108" w:type="dxa"/>
          <w:bottom w:w="0" w:type="dxa"/>
          <w:end w:w="108" w:type="dxa"/>
        </w:tblCellMar>
      </w:tblPr>
      <w:tblGrid>
        <w:gridCol w:w="1532"/>
        <w:gridCol w:w="598"/>
        <w:gridCol w:w="1620"/>
        <w:gridCol w:w="1185"/>
        <w:gridCol w:w="1980"/>
        <w:gridCol w:w="2129"/>
      </w:tblGrid>
      <w:tr>
        <w:trPr>
          <w:trHeight w:val="680" w:hRule="exact"/>
        </w:trPr>
        <w:tc>
          <w:tcPr>
            <w:tcW w:w="1532" w:type="dxa"/>
            <w:tcBorders>
              <w:top w:val="single" w:sz="8" w:space="0" w:color="000000"/>
              <w:start w:val="single" w:sz="8"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工程地点</w:t>
            </w:r>
          </w:p>
        </w:tc>
        <w:tc>
          <w:tcPr>
            <w:tcW w:w="7512" w:type="dxa"/>
            <w:gridSpan w:val="5"/>
            <w:tcBorders>
              <w:top w:val="single" w:sz="8" w:space="0" w:color="000000"/>
              <w:start w:val="single" w:sz="4" w:space="0" w:color="000000"/>
              <w:bottom w:val="single" w:sz="4" w:space="0" w:color="000000"/>
              <w:end w:val="single" w:sz="8"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80" w:hRule="exact"/>
        </w:trPr>
        <w:tc>
          <w:tcPr>
            <w:tcW w:w="1532" w:type="dxa"/>
            <w:tcBorders>
              <w:top w:val="single" w:sz="8" w:space="0" w:color="000000"/>
              <w:start w:val="single" w:sz="8" w:space="0" w:color="000000"/>
              <w:bottom w:val="single" w:sz="8"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lang w:eastAsia="zh-CN"/>
              </w:rPr>
            </w:pPr>
            <w:r>
              <w:rPr>
                <w:rFonts w:ascii="方正书宋_GBK" w:hAnsi="方正书宋_GBK" w:cs="方正书宋_GBK" w:eastAsia="方正书宋_GBK"/>
                <w:b/>
                <w:bCs/>
                <w:color w:val="000000"/>
                <w:sz w:val="18"/>
                <w:szCs w:val="18"/>
                <w:lang w:eastAsia="zh-CN"/>
              </w:rPr>
              <w:t>验收时间</w:t>
            </w:r>
          </w:p>
        </w:tc>
        <w:tc>
          <w:tcPr>
            <w:tcW w:w="7512" w:type="dxa"/>
            <w:gridSpan w:val="5"/>
            <w:tcBorders>
              <w:top w:val="single" w:sz="8" w:space="0" w:color="000000"/>
              <w:start w:val="single" w:sz="4" w:space="0" w:color="000000"/>
              <w:bottom w:val="single" w:sz="8" w:space="0" w:color="000000"/>
              <w:end w:val="single" w:sz="8" w:space="0" w:color="000000"/>
            </w:tcBorders>
            <w:vAlign w:val="center"/>
          </w:tcPr>
          <w:p>
            <w:pPr>
              <w:pStyle w:val="Normal"/>
              <w:snapToGrid w:val="false"/>
              <w:jc w:val="center"/>
              <w:rPr>
                <w:rFonts w:ascii="方正书宋_GBK" w:hAnsi="方正书宋_GBK" w:eastAsia="方正书宋_GBK" w:cs="方正书宋_GBK"/>
                <w:b/>
                <w:bCs/>
                <w:color w:val="000000"/>
                <w:sz w:val="18"/>
                <w:szCs w:val="18"/>
                <w:lang w:eastAsia="zh-CN"/>
              </w:rPr>
            </w:pPr>
            <w:r>
              <w:rPr>
                <w:rFonts w:eastAsia="方正书宋_GBK" w:cs="方正书宋_GBK" w:ascii="方正书宋_GBK" w:hAnsi="方正书宋_GBK"/>
                <w:b/>
                <w:bCs/>
                <w:color w:val="000000"/>
                <w:sz w:val="18"/>
                <w:szCs w:val="18"/>
                <w:lang w:eastAsia="zh-CN"/>
              </w:rPr>
            </w:r>
          </w:p>
        </w:tc>
      </w:tr>
      <w:tr>
        <w:trPr>
          <w:trHeight w:val="680" w:hRule="exact"/>
        </w:trPr>
        <w:tc>
          <w:tcPr>
            <w:tcW w:w="2130" w:type="dxa"/>
            <w:gridSpan w:val="2"/>
            <w:tcBorders>
              <w:top w:val="single" w:sz="8" w:space="0" w:color="000000"/>
              <w:start w:val="single" w:sz="8" w:space="0" w:color="000000"/>
              <w:bottom w:val="single" w:sz="8"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lang w:eastAsia="zh-CN"/>
              </w:rPr>
            </w:pPr>
            <w:r>
              <w:rPr>
                <w:rFonts w:ascii="方正书宋_GBK" w:hAnsi="方正书宋_GBK" w:cs="方正书宋_GBK" w:eastAsia="方正书宋_GBK"/>
                <w:b/>
                <w:bCs/>
                <w:color w:val="000000"/>
                <w:sz w:val="18"/>
                <w:szCs w:val="18"/>
                <w:lang w:eastAsia="zh-CN"/>
              </w:rPr>
              <w:t>遗留问题</w:t>
            </w:r>
          </w:p>
        </w:tc>
        <w:tc>
          <w:tcPr>
            <w:tcW w:w="1620" w:type="dxa"/>
            <w:tcBorders>
              <w:top w:val="single" w:sz="8" w:space="0" w:color="000000"/>
              <w:start w:val="single" w:sz="4" w:space="0" w:color="000000"/>
              <w:bottom w:val="single" w:sz="8"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lang w:eastAsia="zh-CN"/>
              </w:rPr>
            </w:pPr>
            <w:r>
              <w:rPr>
                <w:rFonts w:ascii="方正书宋_GBK" w:hAnsi="方正书宋_GBK" w:cs="方正书宋_GBK" w:eastAsia="方正书宋_GBK"/>
                <w:b/>
                <w:bCs/>
                <w:color w:val="000000"/>
                <w:sz w:val="18"/>
                <w:szCs w:val="18"/>
                <w:lang w:eastAsia="zh-CN"/>
              </w:rPr>
              <w:t>处理方法</w:t>
            </w:r>
          </w:p>
        </w:tc>
        <w:tc>
          <w:tcPr>
            <w:tcW w:w="1185" w:type="dxa"/>
            <w:tcBorders>
              <w:top w:val="single" w:sz="8" w:space="0" w:color="000000"/>
              <w:start w:val="single" w:sz="4" w:space="0" w:color="000000"/>
              <w:bottom w:val="single" w:sz="8"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lang w:eastAsia="zh-CN"/>
              </w:rPr>
            </w:pPr>
            <w:r>
              <w:rPr>
                <w:rFonts w:ascii="方正书宋_GBK" w:hAnsi="方正书宋_GBK" w:cs="方正书宋_GBK" w:eastAsia="方正书宋_GBK"/>
                <w:b/>
                <w:bCs/>
                <w:color w:val="000000"/>
                <w:sz w:val="18"/>
                <w:szCs w:val="18"/>
                <w:lang w:eastAsia="zh-CN"/>
              </w:rPr>
              <w:t>责任划分</w:t>
            </w:r>
          </w:p>
        </w:tc>
        <w:tc>
          <w:tcPr>
            <w:tcW w:w="1980" w:type="dxa"/>
            <w:tcBorders>
              <w:top w:val="single" w:sz="8" w:space="0" w:color="000000"/>
              <w:start w:val="single" w:sz="4" w:space="0" w:color="000000"/>
              <w:bottom w:val="single" w:sz="8"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lang w:eastAsia="zh-CN"/>
              </w:rPr>
            </w:pPr>
            <w:r>
              <w:rPr>
                <w:rFonts w:ascii="方正书宋_GBK" w:hAnsi="方正书宋_GBK" w:cs="方正书宋_GBK" w:eastAsia="方正书宋_GBK"/>
                <w:b/>
                <w:bCs/>
                <w:color w:val="000000"/>
                <w:sz w:val="18"/>
                <w:szCs w:val="18"/>
                <w:lang w:eastAsia="zh-CN"/>
              </w:rPr>
              <w:t>完成时限</w:t>
            </w:r>
          </w:p>
        </w:tc>
        <w:tc>
          <w:tcPr>
            <w:tcW w:w="2129" w:type="dxa"/>
            <w:tcBorders>
              <w:top w:val="single" w:sz="8" w:space="0" w:color="000000"/>
              <w:start w:val="single" w:sz="4" w:space="0" w:color="000000"/>
              <w:bottom w:val="single" w:sz="8" w:space="0" w:color="000000"/>
              <w:end w:val="single" w:sz="8" w:space="0" w:color="000000"/>
            </w:tcBorders>
            <w:vAlign w:val="center"/>
          </w:tcPr>
          <w:p>
            <w:pPr>
              <w:pStyle w:val="Normal"/>
              <w:jc w:val="center"/>
              <w:rPr>
                <w:rFonts w:ascii="方正书宋_GBK" w:hAnsi="方正书宋_GBK" w:eastAsia="方正书宋_GBK" w:cs="方正书宋_GBK"/>
                <w:b/>
                <w:bCs/>
                <w:color w:val="000000"/>
                <w:sz w:val="18"/>
                <w:szCs w:val="18"/>
                <w:lang w:eastAsia="zh-CN"/>
              </w:rPr>
            </w:pPr>
            <w:r>
              <w:rPr>
                <w:rFonts w:ascii="方正书宋_GBK" w:hAnsi="方正书宋_GBK" w:cs="方正书宋_GBK" w:eastAsia="方正书宋_GBK"/>
                <w:b/>
                <w:bCs/>
                <w:color w:val="000000"/>
                <w:sz w:val="18"/>
                <w:szCs w:val="18"/>
                <w:lang w:eastAsia="zh-CN"/>
              </w:rPr>
              <w:t>费用承担</w:t>
            </w:r>
          </w:p>
        </w:tc>
      </w:tr>
      <w:tr>
        <w:trPr>
          <w:trHeight w:val="680" w:hRule="exact"/>
        </w:trPr>
        <w:tc>
          <w:tcPr>
            <w:tcW w:w="2130" w:type="dxa"/>
            <w:gridSpan w:val="2"/>
            <w:tcBorders>
              <w:top w:val="single" w:sz="8" w:space="0" w:color="000000"/>
              <w:start w:val="single" w:sz="8"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lang w:eastAsia="zh-CN"/>
              </w:rPr>
            </w:pPr>
            <w:r>
              <w:rPr>
                <w:rFonts w:eastAsia="方正书宋_GBK" w:cs="方正书宋_GBK" w:ascii="方正书宋_GBK" w:hAnsi="方正书宋_GBK"/>
                <w:b/>
                <w:bCs/>
                <w:color w:val="000000"/>
                <w:sz w:val="18"/>
                <w:szCs w:val="18"/>
                <w:lang w:eastAsia="zh-CN"/>
              </w:rPr>
            </w:r>
          </w:p>
        </w:tc>
        <w:tc>
          <w:tcPr>
            <w:tcW w:w="1620"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185"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980"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129" w:type="dxa"/>
            <w:tcBorders>
              <w:top w:val="single" w:sz="8" w:space="0" w:color="000000"/>
              <w:start w:val="single" w:sz="4" w:space="0" w:color="000000"/>
              <w:bottom w:val="single" w:sz="8" w:space="0" w:color="000000"/>
              <w:end w:val="single" w:sz="8"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80" w:hRule="exact"/>
        </w:trPr>
        <w:tc>
          <w:tcPr>
            <w:tcW w:w="2130" w:type="dxa"/>
            <w:gridSpan w:val="2"/>
            <w:tcBorders>
              <w:top w:val="single" w:sz="8" w:space="0" w:color="000000"/>
              <w:start w:val="single" w:sz="8"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620"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185"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980"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129" w:type="dxa"/>
            <w:tcBorders>
              <w:top w:val="single" w:sz="8" w:space="0" w:color="000000"/>
              <w:start w:val="single" w:sz="4" w:space="0" w:color="000000"/>
              <w:bottom w:val="single" w:sz="8" w:space="0" w:color="000000"/>
              <w:end w:val="single" w:sz="8"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80" w:hRule="exact"/>
        </w:trPr>
        <w:tc>
          <w:tcPr>
            <w:tcW w:w="2130" w:type="dxa"/>
            <w:gridSpan w:val="2"/>
            <w:tcBorders>
              <w:top w:val="single" w:sz="8" w:space="0" w:color="000000"/>
              <w:start w:val="single" w:sz="8"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620"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185"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980"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129" w:type="dxa"/>
            <w:tcBorders>
              <w:top w:val="single" w:sz="8" w:space="0" w:color="000000"/>
              <w:start w:val="single" w:sz="4" w:space="0" w:color="000000"/>
              <w:bottom w:val="single" w:sz="8" w:space="0" w:color="000000"/>
              <w:end w:val="single" w:sz="8"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80" w:hRule="exact"/>
        </w:trPr>
        <w:tc>
          <w:tcPr>
            <w:tcW w:w="2130" w:type="dxa"/>
            <w:gridSpan w:val="2"/>
            <w:tcBorders>
              <w:top w:val="single" w:sz="8" w:space="0" w:color="000000"/>
              <w:start w:val="single" w:sz="8"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620"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185"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980"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129" w:type="dxa"/>
            <w:tcBorders>
              <w:top w:val="single" w:sz="8" w:space="0" w:color="000000"/>
              <w:start w:val="single" w:sz="4" w:space="0" w:color="000000"/>
              <w:bottom w:val="single" w:sz="8" w:space="0" w:color="000000"/>
              <w:end w:val="single" w:sz="8"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80" w:hRule="exact"/>
        </w:trPr>
        <w:tc>
          <w:tcPr>
            <w:tcW w:w="2130" w:type="dxa"/>
            <w:gridSpan w:val="2"/>
            <w:tcBorders>
              <w:top w:val="single" w:sz="8" w:space="0" w:color="000000"/>
              <w:start w:val="single" w:sz="8"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p>
            <w:pPr>
              <w:pStyle w:val="Normal"/>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p>
            <w:pPr>
              <w:pStyle w:val="Normal"/>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p>
            <w:pPr>
              <w:pStyle w:val="Normal"/>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620"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185"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980"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129" w:type="dxa"/>
            <w:tcBorders>
              <w:top w:val="single" w:sz="8" w:space="0" w:color="000000"/>
              <w:start w:val="single" w:sz="4" w:space="0" w:color="000000"/>
              <w:bottom w:val="single" w:sz="8" w:space="0" w:color="000000"/>
              <w:end w:val="single" w:sz="8"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80" w:hRule="exact"/>
        </w:trPr>
        <w:tc>
          <w:tcPr>
            <w:tcW w:w="2130" w:type="dxa"/>
            <w:gridSpan w:val="2"/>
            <w:tcBorders>
              <w:top w:val="single" w:sz="8" w:space="0" w:color="000000"/>
              <w:start w:val="single" w:sz="8"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620"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185"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980"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129" w:type="dxa"/>
            <w:tcBorders>
              <w:top w:val="single" w:sz="8" w:space="0" w:color="000000"/>
              <w:start w:val="single" w:sz="4" w:space="0" w:color="000000"/>
              <w:bottom w:val="single" w:sz="8" w:space="0" w:color="000000"/>
              <w:end w:val="single" w:sz="8"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80" w:hRule="exact"/>
        </w:trPr>
        <w:tc>
          <w:tcPr>
            <w:tcW w:w="2130" w:type="dxa"/>
            <w:gridSpan w:val="2"/>
            <w:tcBorders>
              <w:top w:val="single" w:sz="8" w:space="0" w:color="000000"/>
              <w:start w:val="single" w:sz="8"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620"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185"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980"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129" w:type="dxa"/>
            <w:tcBorders>
              <w:top w:val="single" w:sz="8" w:space="0" w:color="000000"/>
              <w:start w:val="single" w:sz="4" w:space="0" w:color="000000"/>
              <w:bottom w:val="single" w:sz="8" w:space="0" w:color="000000"/>
              <w:end w:val="single" w:sz="8"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80" w:hRule="exact"/>
        </w:trPr>
        <w:tc>
          <w:tcPr>
            <w:tcW w:w="2130" w:type="dxa"/>
            <w:gridSpan w:val="2"/>
            <w:tcBorders>
              <w:top w:val="single" w:sz="8" w:space="0" w:color="000000"/>
              <w:start w:val="single" w:sz="8"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620" w:type="dxa"/>
            <w:tcBorders>
              <w:top w:val="single" w:sz="8"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185" w:type="dxa"/>
            <w:tcBorders>
              <w:top w:val="single" w:sz="8"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980" w:type="dxa"/>
            <w:tcBorders>
              <w:top w:val="single" w:sz="8"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129" w:type="dxa"/>
            <w:tcBorders>
              <w:top w:val="single" w:sz="8" w:space="0" w:color="000000"/>
              <w:start w:val="single" w:sz="4" w:space="0" w:color="000000"/>
              <w:bottom w:val="single" w:sz="4" w:space="0" w:color="000000"/>
              <w:end w:val="single" w:sz="8"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bl>
    <w:p>
      <w:pPr>
        <w:pStyle w:val="Normal"/>
        <w:tabs>
          <w:tab w:val="clear" w:pos="420"/>
          <w:tab w:val="left" w:pos="2907" w:leader="none"/>
        </w:tabs>
        <w:bidi w:val="0"/>
        <w:jc w:val="start"/>
        <w:rPr>
          <w:b/>
          <w:bCs/>
          <w:color w:val="000000"/>
          <w:lang w:val="en-US" w:eastAsia="zh-CN"/>
        </w:rPr>
      </w:pPr>
      <w:r>
        <w:rPr>
          <w:b/>
          <w:bCs/>
          <w:color w:val="000000"/>
          <w:lang w:val="en-US" w:eastAsia="zh-CN"/>
        </w:rPr>
      </w:r>
    </w:p>
    <w:p>
      <w:pPr>
        <w:pStyle w:val="Normal"/>
        <w:tabs>
          <w:tab w:val="clear" w:pos="420"/>
          <w:tab w:val="left" w:pos="2907" w:leader="none"/>
        </w:tabs>
        <w:bidi w:val="0"/>
        <w:jc w:val="start"/>
        <w:rPr>
          <w:b/>
          <w:bCs/>
          <w:color w:val="000000"/>
          <w:lang w:val="en-US" w:eastAsia="zh-CN"/>
        </w:rPr>
      </w:pPr>
      <w:r>
        <w:rPr>
          <w:b/>
          <w:bCs/>
          <w:color w:val="000000"/>
          <w:lang w:val="en-US" w:eastAsia="zh-CN"/>
        </w:rPr>
      </w:r>
    </w:p>
    <w:p>
      <w:pPr>
        <w:pStyle w:val="Normal"/>
        <w:tabs>
          <w:tab w:val="clear" w:pos="420"/>
          <w:tab w:val="left" w:pos="2907" w:leader="none"/>
        </w:tabs>
        <w:bidi w:val="0"/>
        <w:jc w:val="start"/>
        <w:rPr>
          <w:b/>
          <w:bCs/>
          <w:color w:val="000000"/>
          <w:lang w:val="en-US" w:eastAsia="zh-CN"/>
        </w:rPr>
      </w:pPr>
      <w:r>
        <w:rPr>
          <w:rFonts w:cs="Calibri;DejaVu Sans" w:eastAsia="Calibri;DejaVu Sans"/>
          <w:b/>
          <w:bCs/>
          <w:color w:val="000000"/>
          <w:lang w:val="en-US" w:eastAsia="zh-CN"/>
        </w:rPr>
        <w:t xml:space="preserve"> </w:t>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{甲方代表（签字）}                              {乙方代表（签字盖章）}</w:t>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 xml:space="preserve">{日期} </w:t>
      </w:r>
      <w:r>
        <w:rPr>
          <w:rFonts w:ascii="方正书宋_GBK" w:hAnsi="方正书宋_GBK" w:cs="方正书宋_GBK" w:eastAsia="方正书宋_GBK"/>
          <w:color w:val="000000"/>
          <w:kern w:val="2"/>
          <w:sz w:val="22"/>
          <w:szCs w:val="22"/>
          <w:lang w:val="en-US" w:eastAsia="zh-CN" w:bidi="ar-SA"/>
        </w:rPr>
        <w:t xml:space="preserve">                                   {日期}</w:t>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eastAsia="方正书宋_GBK" w:cs="方正书宋_GBK" w:ascii="方正书宋_GBK" w:hAnsi="方正书宋_GBK"/>
          <w:color w:val="000000"/>
          <w:kern w:val="2"/>
          <w:sz w:val="22"/>
          <w:szCs w:val="22"/>
          <w:lang w:val="en-US" w:eastAsia="zh-CN" w:bidi="ar-SA"/>
        </w:rPr>
      </w:r>
    </w:p>
    <w:p>
      <w:pPr>
        <w:pStyle w:val="Normal"/>
        <w:keepNext w:val="false"/>
        <w:keepLines w:val="false"/>
        <w:pageBreakBefore w:val="false"/>
        <w:kinsoku w:val="true"/>
        <w:overflowPunct w:val="true"/>
        <w:autoSpaceDE w:val="true"/>
        <w:bidi w:val="0"/>
        <w:snapToGrid w:val="true"/>
        <w:spacing w:lineRule="exact" w:line="560"/>
        <w:jc w:val="start"/>
        <w:textAlignment w:val="auto"/>
        <w:rPr>
          <w:rFonts w:ascii="方正小标宋简体" w:hAnsi="方正小标宋简体" w:eastAsia="方正小标宋简体" w:cs="方正小标宋简体"/>
          <w:b w:val="false"/>
          <w:bCs w:val="false"/>
          <w:color w:val="000000"/>
          <w:kern w:val="2"/>
          <w:sz w:val="36"/>
          <w:szCs w:val="36"/>
          <w:lang w:val="en-US" w:eastAsia="zh-CN" w:bidi="ar-SA"/>
        </w:rPr>
      </w:pPr>
      <w:r>
        <w:rPr>
          <w:rFonts w:eastAsia="方正小标宋简体" w:cs="方正小标宋简体" w:ascii="方正小标宋简体" w:hAnsi="方正小标宋简体"/>
          <w:b w:val="false"/>
          <w:bCs w:val="false"/>
          <w:color w:val="000000"/>
          <w:kern w:val="2"/>
          <w:sz w:val="36"/>
          <w:szCs w:val="36"/>
          <w:lang w:val="en-US" w:eastAsia="zh-CN" w:bidi="ar-SA"/>
        </w:rPr>
      </w:r>
    </w:p>
    <w:p>
      <w:pPr>
        <w:pStyle w:val="Normal"/>
        <w:keepNext w:val="false"/>
        <w:keepLines w:val="false"/>
        <w:pageBreakBefore w:val="false"/>
        <w:kinsoku w:val="true"/>
        <w:overflowPunct w:val="true"/>
        <w:autoSpaceDE w:val="true"/>
        <w:bidi w:val="0"/>
        <w:snapToGrid w:val="true"/>
        <w:spacing w:lineRule="exact" w:line="560"/>
        <w:jc w:val="start"/>
        <w:textAlignment w:val="auto"/>
        <w:rPr>
          <w:rFonts w:ascii="方正小标宋简体" w:hAnsi="方正小标宋简体" w:eastAsia="方正小标宋简体" w:cs="方正小标宋简体"/>
          <w:b w:val="false"/>
          <w:bCs w:val="false"/>
          <w:sz w:val="36"/>
          <w:szCs w:val="36"/>
          <w:lang w:val="en-US" w:eastAsia="zh-CN"/>
        </w:rPr>
      </w:pPr>
      <w:r>
        <w:rPr>
          <w:rFonts w:eastAsia="方正小标宋简体" w:cs="方正小标宋简体" w:ascii="方正小标宋简体" w:hAnsi="方正小标宋简体"/>
          <w:b w:val="false"/>
          <w:bCs w:val="false"/>
          <w:sz w:val="36"/>
          <w:szCs w:val="36"/>
          <w:lang w:val="en-US" w:eastAsia="zh-CN"/>
        </w:rPr>
      </w:r>
    </w:p>
    <w:sectPr>
      <w:headerReference w:type="default" r:id="rId6"/>
      <w:headerReference w:type="first" r:id="rId7"/>
      <w:footerReference w:type="default" r:id="rId8"/>
      <w:footerReference w:type="first" r:id="rId9"/>
      <w:type w:val="nextPage"/>
      <w:pgSz w:w="11906" w:h="16838"/>
      <w:pgMar w:left="1587" w:right="1474" w:gutter="0" w:header="850" w:top="2098" w:footer="1531" w:bottom="1984"/>
      <w:pgNumType w:fmt="decimal"/>
      <w:formProt w:val="false"/>
      <w:titlePg/>
      <w:textDirection w:val="lrTb"/>
      <w:docGrid w:type="linesAndChar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altName w:val="DejaVu Sans"/>
    <w:charset w:val="00" w:characterSet="windows-1252"/>
    <w:family w:val="swiss"/>
    <w:pitch w:val="default"/>
  </w:font>
  <w:font w:name="Liberation Sans">
    <w:altName w:val="Arial"/>
    <w:charset w:val="00" w:characterSet="windows-1252"/>
    <w:family w:val="swiss"/>
    <w:pitch w:val="default"/>
  </w:font>
  <w:font w:name="仿宋_GB2312">
    <w:altName w:val="方正仿宋_GBK"/>
    <w:charset w:val="00" w:characterSet="windows-1252"/>
    <w:family w:val="modern"/>
    <w:pitch w:val="default"/>
  </w:font>
  <w:font w:name="宋体">
    <w:altName w:val="方正书宋_GBK"/>
    <w:charset w:val="86"/>
    <w:family w:val="auto"/>
    <w:pitch w:val="default"/>
  </w:font>
  <w:font w:name="Times New Roman">
    <w:altName w:val="DejaVu Sans"/>
    <w:charset w:val="00" w:characterSet="windows-1252"/>
    <w:family w:val="roman"/>
    <w:pitch w:val="default"/>
  </w:font>
  <w:font w:name="Verdana">
    <w:altName w:val="DejaVu Sans"/>
    <w:charset w:val="00" w:characterSet="windows-1252"/>
    <w:family w:val="swiss"/>
    <w:pitch w:val="default"/>
  </w:font>
  <w:font w:name="方正书宋_GBK">
    <w:charset w:val="86"/>
    <w:family w:val="auto"/>
    <w:pitch w:val="default"/>
  </w:font>
  <w:font w:name="方正小标宋_GBK">
    <w:charset w:val="86"/>
    <w:family w:val="auto"/>
    <w:pitch w:val="default"/>
  </w:font>
  <w:font w:name="方正楷体_GBK">
    <w:charset w:val="86"/>
    <w:family w:val="auto"/>
    <w:pitch w:val="default"/>
  </w:font>
  <w:font w:name="黑体">
    <w:altName w:val="方正黑体_GBK"/>
    <w:charset w:val="00" w:characterSet="windows-1252"/>
    <w:family w:val="auto"/>
    <w:pitch w:val="default"/>
  </w:font>
  <w:font w:name="方正黑体_GBK">
    <w:charset w:val="86"/>
    <w:family w:val="auto"/>
    <w:pitch w:val="default"/>
  </w:font>
  <w:font w:name="方正宋三简体">
    <w:altName w:val="方正书宋_GBK"/>
    <w:charset w:val="00" w:characterSet="windows-1252"/>
    <w:family w:val="auto"/>
    <w:pitch w:val="default"/>
  </w:font>
  <w:font w:name="方正黑体简体">
    <w:altName w:val="方正黑体_GBK"/>
    <w:charset w:val="00" w:characterSet="windows-1252"/>
    <w:family w:val="auto"/>
    <w:pitch w:val="default"/>
  </w:font>
  <w:font w:name="方正小标宋简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sz w:val="18"/>
      </w:rPr>
    </w:pPr>
    <w:r>
      <w:rPr>
        <w:sz w:val="18"/>
      </w:rPr>
    </w:r>
    <w:r>
      <mc:AlternateContent>
        <mc:Choice Requires="wps">
          <w:drawing>
            <wp:anchor behindDoc="1" distT="0" distB="0" distL="114935" distR="0" simplePos="0" locked="0" layoutInCell="1" allowOverlap="1" relativeHeight="0">
              <wp:simplePos x="0" y="0"/>
              <wp:positionH relativeFrom="margin">
                <wp:align>right</wp:align>
              </wp:positionH>
              <wp:positionV relativeFrom="paragraph">
                <wp:posOffset>635</wp:posOffset>
              </wp:positionV>
              <wp:extent cx="1828800" cy="1828800"/>
              <wp:effectExtent l="0" t="0" r="0" b="0"/>
              <wp:wrapNone/>
              <wp:docPr id="1" name="Frame4"/>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keepNext w:val="false"/>
                            <w:keepLines w:val="false"/>
                            <w:pageBreakBefore w:val="false"/>
                            <w:widowControl w:val="false"/>
                            <w:kinsoku w:val="true"/>
                            <w:overflowPunct w:val="true"/>
                            <w:autoSpaceDE w:val="true"/>
                            <w:bidi w:val="0"/>
                            <w:snapToGrid w:val="false"/>
                            <w:ind w:start="210" w:end="210"/>
                            <w:textAlignment w:val="auto"/>
                            <w:rPr/>
                          </w:pPr>
                          <w:r>
                            <w:rPr>
                              <w:rFonts w:ascii="宋体;方正书宋_GBK" w:hAnsi="宋体;方正书宋_GBK" w:cs="宋体;方正书宋_GBK"/>
                              <w:sz w:val="28"/>
                              <w:szCs w:val="28"/>
                              <w:lang w:eastAsia="zh-CN"/>
                            </w:rPr>
                            <w:t>—</w:t>
                          </w:r>
                          <w:r>
                            <w:rPr>
                              <w:rFonts w:ascii="宋体;方正书宋_GBK" w:hAnsi="宋体;方正书宋_GBK" w:cs="宋体;方正书宋_GBK"/>
                              <w:sz w:val="28"/>
                              <w:szCs w:val="28"/>
                              <w:lang w:val="en-US" w:eastAsia="zh-CN"/>
                            </w:rPr>
                            <w:t xml:space="preserve"> </w:t>
                          </w:r>
                          <w:r>
                            <w:rPr>
                              <w:rFonts w:ascii="宋体;方正书宋_GBK" w:hAnsi="宋体;方正书宋_GBK" w:cs="宋体;方正书宋_GBK"/>
                              <w:sz w:val="28"/>
                              <w:szCs w:val="28"/>
                            </w:rPr>
                            <w:fldChar w:fldCharType="begin"/>
                          </w:r>
                          <w:r>
                            <w:rPr>
                              <w:sz w:val="28"/>
                              <w:szCs w:val="28"/>
                              <w:rFonts w:ascii="宋体;方正书宋_GBK" w:hAnsi="宋体;方正书宋_GBK" w:cs="宋体;方正书宋_GBK"/>
                            </w:rPr>
                            <w:instrText xml:space="preserve"> PAGE </w:instrText>
                          </w:r>
                          <w:r>
                            <w:rPr>
                              <w:sz w:val="28"/>
                              <w:szCs w:val="28"/>
                              <w:rFonts w:ascii="宋体;方正书宋_GBK" w:hAnsi="宋体;方正书宋_GBK" w:cs="宋体;方正书宋_GBK"/>
                            </w:rPr>
                            <w:fldChar w:fldCharType="separate"/>
                          </w:r>
                          <w:r>
                            <w:rPr>
                              <w:sz w:val="28"/>
                              <w:szCs w:val="28"/>
                              <w:rFonts w:ascii="宋体;方正书宋_GBK" w:hAnsi="宋体;方正书宋_GBK" w:cs="宋体;方正书宋_GBK"/>
                            </w:rPr>
                            <w:t>0</w:t>
                          </w:r>
                          <w:r>
                            <w:rPr>
                              <w:sz w:val="28"/>
                              <w:szCs w:val="28"/>
                              <w:rFonts w:ascii="宋体;方正书宋_GBK" w:hAnsi="宋体;方正书宋_GBK" w:cs="宋体;方正书宋_GBK"/>
                            </w:rPr>
                            <w:fldChar w:fldCharType="end"/>
                          </w:r>
                          <w:r>
                            <w:rPr>
                              <w:rFonts w:ascii="宋体;方正书宋_GBK" w:hAnsi="宋体;方正书宋_GBK" w:cs="宋体;方正书宋_GBK"/>
                              <w:sz w:val="28"/>
                              <w:szCs w:val="28"/>
                              <w:lang w:val="en-US" w:eastAsia="zh-CN"/>
                            </w:rPr>
                            <w:t xml:space="preserve"> —</w:t>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0pt;mso-wrap-distance-top:0pt;mso-wrap-distance-bottom:0pt;margin-top:0pt;mso-position-vertical-relative:text;margin-left:0pt;mso-position-horizontal:outside;mso-position-horizontal-relative:margin">
              <v:fill opacity="0f"/>
              <v:textbox inset="0.000694444444444445in,0.000694444444444445in,0.000694444444444445in,0.000694444444444445in">
                <w:txbxContent>
                  <w:p>
                    <w:pPr>
                      <w:pStyle w:val="Footer"/>
                      <w:keepNext w:val="false"/>
                      <w:keepLines w:val="false"/>
                      <w:pageBreakBefore w:val="false"/>
                      <w:widowControl w:val="false"/>
                      <w:kinsoku w:val="true"/>
                      <w:overflowPunct w:val="true"/>
                      <w:autoSpaceDE w:val="true"/>
                      <w:bidi w:val="0"/>
                      <w:snapToGrid w:val="false"/>
                      <w:ind w:start="210" w:end="210"/>
                      <w:textAlignment w:val="auto"/>
                      <w:rPr/>
                    </w:pPr>
                    <w:r>
                      <w:rPr>
                        <w:rFonts w:ascii="宋体;方正书宋_GBK" w:hAnsi="宋体;方正书宋_GBK" w:cs="宋体;方正书宋_GBK"/>
                        <w:sz w:val="28"/>
                        <w:szCs w:val="28"/>
                        <w:lang w:eastAsia="zh-CN"/>
                      </w:rPr>
                      <w:t>—</w:t>
                    </w:r>
                    <w:r>
                      <w:rPr>
                        <w:rFonts w:ascii="宋体;方正书宋_GBK" w:hAnsi="宋体;方正书宋_GBK" w:cs="宋体;方正书宋_GBK"/>
                        <w:sz w:val="28"/>
                        <w:szCs w:val="28"/>
                        <w:lang w:val="en-US" w:eastAsia="zh-CN"/>
                      </w:rPr>
                      <w:t xml:space="preserve"> </w:t>
                    </w:r>
                    <w:r>
                      <w:rPr>
                        <w:rFonts w:ascii="宋体;方正书宋_GBK" w:hAnsi="宋体;方正书宋_GBK" w:cs="宋体;方正书宋_GBK"/>
                        <w:sz w:val="28"/>
                        <w:szCs w:val="28"/>
                      </w:rPr>
                      <w:fldChar w:fldCharType="begin"/>
                    </w:r>
                    <w:r>
                      <w:rPr>
                        <w:sz w:val="28"/>
                        <w:szCs w:val="28"/>
                        <w:rFonts w:ascii="宋体;方正书宋_GBK" w:hAnsi="宋体;方正书宋_GBK" w:cs="宋体;方正书宋_GBK"/>
                      </w:rPr>
                      <w:instrText xml:space="preserve"> PAGE </w:instrText>
                    </w:r>
                    <w:r>
                      <w:rPr>
                        <w:sz w:val="28"/>
                        <w:szCs w:val="28"/>
                        <w:rFonts w:ascii="宋体;方正书宋_GBK" w:hAnsi="宋体;方正书宋_GBK" w:cs="宋体;方正书宋_GBK"/>
                      </w:rPr>
                      <w:fldChar w:fldCharType="separate"/>
                    </w:r>
                    <w:r>
                      <w:rPr>
                        <w:sz w:val="28"/>
                        <w:szCs w:val="28"/>
                        <w:rFonts w:ascii="宋体;方正书宋_GBK" w:hAnsi="宋体;方正书宋_GBK" w:cs="宋体;方正书宋_GBK"/>
                      </w:rPr>
                      <w:t>0</w:t>
                    </w:r>
                    <w:r>
                      <w:rPr>
                        <w:sz w:val="28"/>
                        <w:szCs w:val="28"/>
                        <w:rFonts w:ascii="宋体;方正书宋_GBK" w:hAnsi="宋体;方正书宋_GBK" w:cs="宋体;方正书宋_GBK"/>
                      </w:rPr>
                      <w:fldChar w:fldCharType="end"/>
                    </w:r>
                    <w:r>
                      <w:rPr>
                        <w:rFonts w:ascii="宋体;方正书宋_GBK" w:hAnsi="宋体;方正书宋_GBK" w:cs="宋体;方正书宋_GBK"/>
                        <w:sz w:val="28"/>
                        <w:szCs w:val="28"/>
                        <w:lang w:val="en-US" w:eastAsia="zh-CN"/>
                      </w:rPr>
                      <w:t xml:space="preserve"> —</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sz w:val="18"/>
      </w:rPr>
    </w:pPr>
    <w:r>
      <w:rPr>
        <w:sz w:val="18"/>
      </w:rPr>
    </w:r>
    <w:r>
      <mc:AlternateContent>
        <mc:Choice Requires="wps">
          <w:drawing>
            <wp:anchor behindDoc="1" distT="0" distB="0" distL="114935" distR="0" simplePos="0" locked="0" layoutInCell="0" allowOverlap="1" relativeHeight="4">
              <wp:simplePos x="0" y="0"/>
              <wp:positionH relativeFrom="margin">
                <wp:align>right</wp:align>
              </wp:positionH>
              <wp:positionV relativeFrom="paragraph">
                <wp:posOffset>635</wp:posOffset>
              </wp:positionV>
              <wp:extent cx="820420" cy="239395"/>
              <wp:effectExtent l="0" t="0" r="0" b="0"/>
              <wp:wrapNone/>
              <wp:docPr id="2" name="Frame3"/>
              <a:graphic xmlns:a="http://schemas.openxmlformats.org/drawingml/2006/main">
                <a:graphicData uri="http://schemas.microsoft.com/office/word/2010/wordprocessingShape">
                  <wps:wsp>
                    <wps:cNvSpPr txBox="1"/>
                    <wps:spPr>
                      <a:xfrm>
                        <a:off x="0" y="0"/>
                        <a:ext cx="820420" cy="239395"/>
                      </a:xfrm>
                      <a:prstGeom prst="rect"/>
                      <a:solidFill>
                        <a:srgbClr val="FFFFFF">
                          <a:alpha val="0"/>
                        </a:srgbClr>
                      </a:solidFill>
                    </wps:spPr>
                    <wps:txbx>
                      <w:txbxContent>
                        <w:p>
                          <w:pPr>
                            <w:pStyle w:val="Footer"/>
                            <w:keepNext w:val="false"/>
                            <w:keepLines w:val="false"/>
                            <w:pageBreakBefore w:val="false"/>
                            <w:widowControl w:val="false"/>
                            <w:kinsoku w:val="true"/>
                            <w:overflowPunct w:val="true"/>
                            <w:autoSpaceDE w:val="true"/>
                            <w:bidi w:val="0"/>
                            <w:snapToGrid w:val="false"/>
                            <w:ind w:start="210" w:end="210"/>
                            <w:textAlignment w:val="auto"/>
                            <w:rPr/>
                          </w:pPr>
                          <w:r>
                            <w:rPr>
                              <w:rFonts w:ascii="宋体;方正书宋_GBK" w:hAnsi="宋体;方正书宋_GBK" w:cs="宋体;方正书宋_GBK"/>
                              <w:sz w:val="28"/>
                              <w:szCs w:val="28"/>
                              <w:lang w:eastAsia="zh-CN"/>
                            </w:rPr>
                            <w:t>—</w:t>
                          </w:r>
                          <w:r>
                            <w:rPr>
                              <w:rFonts w:ascii="宋体;方正书宋_GBK" w:hAnsi="宋体;方正书宋_GBK" w:cs="宋体;方正书宋_GBK"/>
                              <w:sz w:val="28"/>
                              <w:szCs w:val="28"/>
                              <w:lang w:val="en-US" w:eastAsia="zh-CN"/>
                            </w:rPr>
                            <w:t xml:space="preserve"> </w:t>
                          </w:r>
                          <w:r>
                            <w:rPr>
                              <w:rFonts w:ascii="宋体;方正书宋_GBK" w:hAnsi="宋体;方正书宋_GBK" w:cs="宋体;方正书宋_GBK"/>
                              <w:sz w:val="28"/>
                              <w:szCs w:val="28"/>
                            </w:rPr>
                            <w:fldChar w:fldCharType="begin"/>
                          </w:r>
                          <w:r>
                            <w:rPr>
                              <w:sz w:val="28"/>
                              <w:szCs w:val="28"/>
                              <w:rFonts w:ascii="宋体;方正书宋_GBK" w:hAnsi="宋体;方正书宋_GBK" w:cs="宋体;方正书宋_GBK"/>
                            </w:rPr>
                            <w:instrText xml:space="preserve"> PAGE </w:instrText>
                          </w:r>
                          <w:r>
                            <w:rPr>
                              <w:sz w:val="28"/>
                              <w:szCs w:val="28"/>
                              <w:rFonts w:ascii="宋体;方正书宋_GBK" w:hAnsi="宋体;方正书宋_GBK" w:cs="宋体;方正书宋_GBK"/>
                            </w:rPr>
                            <w:fldChar w:fldCharType="separate"/>
                          </w:r>
                          <w:r>
                            <w:rPr>
                              <w:sz w:val="28"/>
                              <w:szCs w:val="28"/>
                              <w:rFonts w:ascii="宋体;方正书宋_GBK" w:hAnsi="宋体;方正书宋_GBK" w:cs="宋体;方正书宋_GBK"/>
                            </w:rPr>
                            <w:t>1</w:t>
                          </w:r>
                          <w:r>
                            <w:rPr>
                              <w:sz w:val="28"/>
                              <w:szCs w:val="28"/>
                              <w:rFonts w:ascii="宋体;方正书宋_GBK" w:hAnsi="宋体;方正书宋_GBK" w:cs="宋体;方正书宋_GBK"/>
                            </w:rPr>
                            <w:fldChar w:fldCharType="end"/>
                          </w:r>
                          <w:r>
                            <w:rPr>
                              <w:rFonts w:ascii="宋体;方正书宋_GBK" w:hAnsi="宋体;方正书宋_GBK" w:cs="宋体;方正书宋_GBK"/>
                              <w:sz w:val="28"/>
                              <w:szCs w:val="28"/>
                              <w:lang w:val="en-US" w:eastAsia="zh-CN"/>
                            </w:rPr>
                            <w:t xml:space="preserve"> —</w:t>
                          </w:r>
                        </w:p>
                      </w:txbxContent>
                    </wps:txbx>
                    <wps:bodyPr anchor="t" lIns="635" tIns="635" rIns="635" bIns="635">
                      <a:spAutoFit/>
                    </wps:bodyPr>
                  </wps:wsp>
                </a:graphicData>
              </a:graphic>
            </wp:anchor>
          </w:drawing>
        </mc:Choice>
        <mc:Fallback>
          <w:pict>
            <v:rect fillcolor="#FFFFFF" style="position:absolute;rotation:-0;width:64.6pt;height:18.85pt;mso-wrap-distance-left:9.05pt;mso-wrap-distance-right:0pt;mso-wrap-distance-top:0pt;mso-wrap-distance-bottom:0pt;margin-top:0pt;mso-position-vertical-relative:text;margin-left:377.65pt;mso-position-horizontal:outside;mso-position-horizontal-relative:margin">
              <v:fill opacity="0f"/>
              <v:textbox inset="0.000694444444444445in,0.000694444444444445in,0.000694444444444445in,0.000694444444444445in">
                <w:txbxContent>
                  <w:p>
                    <w:pPr>
                      <w:pStyle w:val="Footer"/>
                      <w:keepNext w:val="false"/>
                      <w:keepLines w:val="false"/>
                      <w:pageBreakBefore w:val="false"/>
                      <w:widowControl w:val="false"/>
                      <w:kinsoku w:val="true"/>
                      <w:overflowPunct w:val="true"/>
                      <w:autoSpaceDE w:val="true"/>
                      <w:bidi w:val="0"/>
                      <w:snapToGrid w:val="false"/>
                      <w:ind w:start="210" w:end="210"/>
                      <w:textAlignment w:val="auto"/>
                      <w:rPr/>
                    </w:pPr>
                    <w:r>
                      <w:rPr>
                        <w:rFonts w:ascii="宋体;方正书宋_GBK" w:hAnsi="宋体;方正书宋_GBK" w:cs="宋体;方正书宋_GBK"/>
                        <w:sz w:val="28"/>
                        <w:szCs w:val="28"/>
                        <w:lang w:eastAsia="zh-CN"/>
                      </w:rPr>
                      <w:t>—</w:t>
                    </w:r>
                    <w:r>
                      <w:rPr>
                        <w:rFonts w:ascii="宋体;方正书宋_GBK" w:hAnsi="宋体;方正书宋_GBK" w:cs="宋体;方正书宋_GBK"/>
                        <w:sz w:val="28"/>
                        <w:szCs w:val="28"/>
                        <w:lang w:val="en-US" w:eastAsia="zh-CN"/>
                      </w:rPr>
                      <w:t xml:space="preserve"> </w:t>
                    </w:r>
                    <w:r>
                      <w:rPr>
                        <w:rFonts w:ascii="宋体;方正书宋_GBK" w:hAnsi="宋体;方正书宋_GBK" w:cs="宋体;方正书宋_GBK"/>
                        <w:sz w:val="28"/>
                        <w:szCs w:val="28"/>
                      </w:rPr>
                      <w:fldChar w:fldCharType="begin"/>
                    </w:r>
                    <w:r>
                      <w:rPr>
                        <w:sz w:val="28"/>
                        <w:szCs w:val="28"/>
                        <w:rFonts w:ascii="宋体;方正书宋_GBK" w:hAnsi="宋体;方正书宋_GBK" w:cs="宋体;方正书宋_GBK"/>
                      </w:rPr>
                      <w:instrText xml:space="preserve"> PAGE </w:instrText>
                    </w:r>
                    <w:r>
                      <w:rPr>
                        <w:sz w:val="28"/>
                        <w:szCs w:val="28"/>
                        <w:rFonts w:ascii="宋体;方正书宋_GBK" w:hAnsi="宋体;方正书宋_GBK" w:cs="宋体;方正书宋_GBK"/>
                      </w:rPr>
                      <w:fldChar w:fldCharType="separate"/>
                    </w:r>
                    <w:r>
                      <w:rPr>
                        <w:sz w:val="28"/>
                        <w:szCs w:val="28"/>
                        <w:rFonts w:ascii="宋体;方正书宋_GBK" w:hAnsi="宋体;方正书宋_GBK" w:cs="宋体;方正书宋_GBK"/>
                      </w:rPr>
                      <w:t>1</w:t>
                    </w:r>
                    <w:r>
                      <w:rPr>
                        <w:sz w:val="28"/>
                        <w:szCs w:val="28"/>
                        <w:rFonts w:ascii="宋体;方正书宋_GBK" w:hAnsi="宋体;方正书宋_GBK" w:cs="宋体;方正书宋_GBK"/>
                      </w:rPr>
                      <w:fldChar w:fldCharType="end"/>
                    </w:r>
                    <w:r>
                      <w:rPr>
                        <w:rFonts w:ascii="宋体;方正书宋_GBK" w:hAnsi="宋体;方正书宋_GBK" w:cs="宋体;方正书宋_GBK"/>
                        <w:sz w:val="28"/>
                        <w:szCs w:val="28"/>
                        <w:lang w:val="en-US" w:eastAsia="zh-CN"/>
                      </w:rPr>
                      <w:t xml:space="preserve"> —</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sz w:val="18"/>
      </w:rPr>
    </w:pPr>
    <w:r>
      <w:rPr>
        <w:sz w:val="18"/>
      </w:rPr>
    </w:r>
    <w:r>
      <mc:AlternateContent>
        <mc:Choice Requires="wps">
          <w:drawing>
            <wp:anchor behindDoc="1" distT="0" distB="0" distL="114935" distR="0" simplePos="0" locked="0" layoutInCell="0" allowOverlap="1" relativeHeight="22">
              <wp:simplePos x="0" y="0"/>
              <wp:positionH relativeFrom="margin">
                <wp:align>right</wp:align>
              </wp:positionH>
              <wp:positionV relativeFrom="paragraph">
                <wp:posOffset>635</wp:posOffset>
              </wp:positionV>
              <wp:extent cx="919480" cy="239395"/>
              <wp:effectExtent l="0" t="0" r="0" b="0"/>
              <wp:wrapNone/>
              <wp:docPr id="3" name="Frame6"/>
              <a:graphic xmlns:a="http://schemas.openxmlformats.org/drawingml/2006/main">
                <a:graphicData uri="http://schemas.microsoft.com/office/word/2010/wordprocessingShape">
                  <wps:wsp>
                    <wps:cNvSpPr txBox="1"/>
                    <wps:spPr>
                      <a:xfrm>
                        <a:off x="0" y="0"/>
                        <a:ext cx="919480" cy="239395"/>
                      </a:xfrm>
                      <a:prstGeom prst="rect"/>
                      <a:solidFill>
                        <a:srgbClr val="FFFFFF">
                          <a:alpha val="0"/>
                        </a:srgbClr>
                      </a:solidFill>
                    </wps:spPr>
                    <wps:txbx>
                      <w:txbxContent>
                        <w:p>
                          <w:pPr>
                            <w:pStyle w:val="Footer"/>
                            <w:keepNext w:val="false"/>
                            <w:keepLines w:val="false"/>
                            <w:pageBreakBefore w:val="false"/>
                            <w:widowControl w:val="false"/>
                            <w:kinsoku w:val="true"/>
                            <w:overflowPunct w:val="true"/>
                            <w:autoSpaceDE w:val="true"/>
                            <w:bidi w:val="0"/>
                            <w:snapToGrid w:val="false"/>
                            <w:ind w:start="210" w:end="210"/>
                            <w:textAlignment w:val="auto"/>
                            <w:rPr/>
                          </w:pPr>
                          <w:r>
                            <w:rPr>
                              <w:rFonts w:ascii="宋体;方正书宋_GBK" w:hAnsi="宋体;方正书宋_GBK" w:cs="宋体;方正书宋_GBK"/>
                              <w:sz w:val="28"/>
                              <w:szCs w:val="28"/>
                              <w:lang w:eastAsia="zh-CN"/>
                            </w:rPr>
                            <w:t>—</w:t>
                          </w:r>
                          <w:r>
                            <w:rPr>
                              <w:rFonts w:ascii="宋体;方正书宋_GBK" w:hAnsi="宋体;方正书宋_GBK" w:cs="宋体;方正书宋_GBK"/>
                              <w:sz w:val="28"/>
                              <w:szCs w:val="28"/>
                              <w:lang w:val="en-US" w:eastAsia="zh-CN"/>
                            </w:rPr>
                            <w:t xml:space="preserve"> </w:t>
                          </w:r>
                          <w:r>
                            <w:rPr>
                              <w:rFonts w:ascii="宋体;方正书宋_GBK" w:hAnsi="宋体;方正书宋_GBK" w:cs="宋体;方正书宋_GBK"/>
                              <w:sz w:val="28"/>
                              <w:szCs w:val="28"/>
                            </w:rPr>
                            <w:fldChar w:fldCharType="begin"/>
                          </w:r>
                          <w:r>
                            <w:rPr>
                              <w:sz w:val="28"/>
                              <w:szCs w:val="28"/>
                              <w:rFonts w:ascii="宋体;方正书宋_GBK" w:hAnsi="宋体;方正书宋_GBK" w:cs="宋体;方正书宋_GBK"/>
                            </w:rPr>
                            <w:instrText xml:space="preserve"> PAGE </w:instrText>
                          </w:r>
                          <w:r>
                            <w:rPr>
                              <w:sz w:val="28"/>
                              <w:szCs w:val="28"/>
                              <w:rFonts w:ascii="宋体;方正书宋_GBK" w:hAnsi="宋体;方正书宋_GBK" w:cs="宋体;方正书宋_GBK"/>
                            </w:rPr>
                            <w:fldChar w:fldCharType="separate"/>
                          </w:r>
                          <w:r>
                            <w:rPr>
                              <w:sz w:val="28"/>
                              <w:szCs w:val="28"/>
                              <w:rFonts w:ascii="宋体;方正书宋_GBK" w:hAnsi="宋体;方正书宋_GBK" w:cs="宋体;方正书宋_GBK"/>
                            </w:rPr>
                            <w:t>19</w:t>
                          </w:r>
                          <w:r>
                            <w:rPr>
                              <w:sz w:val="28"/>
                              <w:szCs w:val="28"/>
                              <w:rFonts w:ascii="宋体;方正书宋_GBK" w:hAnsi="宋体;方正书宋_GBK" w:cs="宋体;方正书宋_GBK"/>
                            </w:rPr>
                            <w:fldChar w:fldCharType="end"/>
                          </w:r>
                          <w:r>
                            <w:rPr>
                              <w:rFonts w:ascii="宋体;方正书宋_GBK" w:hAnsi="宋体;方正书宋_GBK" w:cs="宋体;方正书宋_GBK"/>
                              <w:sz w:val="28"/>
                              <w:szCs w:val="28"/>
                              <w:lang w:val="en-US" w:eastAsia="zh-CN"/>
                            </w:rPr>
                            <w:t xml:space="preserve"> —</w:t>
                          </w:r>
                        </w:p>
                      </w:txbxContent>
                    </wps:txbx>
                    <wps:bodyPr anchor="t" lIns="635" tIns="635" rIns="635" bIns="635">
                      <a:spAutoFit/>
                    </wps:bodyPr>
                  </wps:wsp>
                </a:graphicData>
              </a:graphic>
            </wp:anchor>
          </w:drawing>
        </mc:Choice>
        <mc:Fallback>
          <w:pict>
            <v:rect fillcolor="#FFFFFF" style="position:absolute;rotation:-0;width:72.4pt;height:18.85pt;mso-wrap-distance-left:9.05pt;mso-wrap-distance-right:0pt;mso-wrap-distance-top:0pt;mso-wrap-distance-bottom:0pt;margin-top:0pt;mso-position-vertical-relative:text;margin-left:369.85pt;mso-position-horizontal:outside;mso-position-horizontal-relative:margin">
              <v:fill opacity="0f"/>
              <v:textbox inset="0.000694444444444445in,0.000694444444444445in,0.000694444444444445in,0.000694444444444445in">
                <w:txbxContent>
                  <w:p>
                    <w:pPr>
                      <w:pStyle w:val="Footer"/>
                      <w:keepNext w:val="false"/>
                      <w:keepLines w:val="false"/>
                      <w:pageBreakBefore w:val="false"/>
                      <w:widowControl w:val="false"/>
                      <w:kinsoku w:val="true"/>
                      <w:overflowPunct w:val="true"/>
                      <w:autoSpaceDE w:val="true"/>
                      <w:bidi w:val="0"/>
                      <w:snapToGrid w:val="false"/>
                      <w:ind w:start="210" w:end="210"/>
                      <w:textAlignment w:val="auto"/>
                      <w:rPr/>
                    </w:pPr>
                    <w:r>
                      <w:rPr>
                        <w:rFonts w:ascii="宋体;方正书宋_GBK" w:hAnsi="宋体;方正书宋_GBK" w:cs="宋体;方正书宋_GBK"/>
                        <w:sz w:val="28"/>
                        <w:szCs w:val="28"/>
                        <w:lang w:eastAsia="zh-CN"/>
                      </w:rPr>
                      <w:t>—</w:t>
                    </w:r>
                    <w:r>
                      <w:rPr>
                        <w:rFonts w:ascii="宋体;方正书宋_GBK" w:hAnsi="宋体;方正书宋_GBK" w:cs="宋体;方正书宋_GBK"/>
                        <w:sz w:val="28"/>
                        <w:szCs w:val="28"/>
                        <w:lang w:val="en-US" w:eastAsia="zh-CN"/>
                      </w:rPr>
                      <w:t xml:space="preserve"> </w:t>
                    </w:r>
                    <w:r>
                      <w:rPr>
                        <w:rFonts w:ascii="宋体;方正书宋_GBK" w:hAnsi="宋体;方正书宋_GBK" w:cs="宋体;方正书宋_GBK"/>
                        <w:sz w:val="28"/>
                        <w:szCs w:val="28"/>
                      </w:rPr>
                      <w:fldChar w:fldCharType="begin"/>
                    </w:r>
                    <w:r>
                      <w:rPr>
                        <w:sz w:val="28"/>
                        <w:szCs w:val="28"/>
                        <w:rFonts w:ascii="宋体;方正书宋_GBK" w:hAnsi="宋体;方正书宋_GBK" w:cs="宋体;方正书宋_GBK"/>
                      </w:rPr>
                      <w:instrText xml:space="preserve"> PAGE </w:instrText>
                    </w:r>
                    <w:r>
                      <w:rPr>
                        <w:sz w:val="28"/>
                        <w:szCs w:val="28"/>
                        <w:rFonts w:ascii="宋体;方正书宋_GBK" w:hAnsi="宋体;方正书宋_GBK" w:cs="宋体;方正书宋_GBK"/>
                      </w:rPr>
                      <w:fldChar w:fldCharType="separate"/>
                    </w:r>
                    <w:r>
                      <w:rPr>
                        <w:sz w:val="28"/>
                        <w:szCs w:val="28"/>
                        <w:rFonts w:ascii="宋体;方正书宋_GBK" w:hAnsi="宋体;方正书宋_GBK" w:cs="宋体;方正书宋_GBK"/>
                      </w:rPr>
                      <w:t>19</w:t>
                    </w:r>
                    <w:r>
                      <w:rPr>
                        <w:sz w:val="28"/>
                        <w:szCs w:val="28"/>
                        <w:rFonts w:ascii="宋体;方正书宋_GBK" w:hAnsi="宋体;方正书宋_GBK" w:cs="宋体;方正书宋_GBK"/>
                      </w:rPr>
                      <w:fldChar w:fldCharType="end"/>
                    </w:r>
                    <w:r>
                      <w:rPr>
                        <w:rFonts w:ascii="宋体;方正书宋_GBK" w:hAnsi="宋体;方正书宋_GBK" w:cs="宋体;方正书宋_GBK"/>
                        <w:sz w:val="28"/>
                        <w:szCs w:val="28"/>
                        <w:lang w:val="en-US" w:eastAsia="zh-CN"/>
                      </w:rPr>
                      <w:t xml:space="preserve"> —</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sz w:val="18"/>
      </w:rPr>
    </w:pPr>
    <w:r>
      <w:rPr>
        <w:sz w:val="18"/>
      </w:rPr>
    </w:r>
    <w:r>
      <mc:AlternateContent>
        <mc:Choice Requires="wps">
          <w:drawing>
            <wp:anchor behindDoc="1" distT="0" distB="0" distL="114935" distR="0" simplePos="0" locked="0" layoutInCell="0" allowOverlap="1" relativeHeight="5">
              <wp:simplePos x="0" y="0"/>
              <wp:positionH relativeFrom="margin">
                <wp:align>right</wp:align>
              </wp:positionH>
              <wp:positionV relativeFrom="paragraph">
                <wp:posOffset>635</wp:posOffset>
              </wp:positionV>
              <wp:extent cx="820420" cy="239395"/>
              <wp:effectExtent l="0" t="0" r="0" b="0"/>
              <wp:wrapNone/>
              <wp:docPr id="4" name="Frame5"/>
              <a:graphic xmlns:a="http://schemas.openxmlformats.org/drawingml/2006/main">
                <a:graphicData uri="http://schemas.microsoft.com/office/word/2010/wordprocessingShape">
                  <wps:wsp>
                    <wps:cNvSpPr txBox="1"/>
                    <wps:spPr>
                      <a:xfrm>
                        <a:off x="0" y="0"/>
                        <a:ext cx="820420" cy="239395"/>
                      </a:xfrm>
                      <a:prstGeom prst="rect"/>
                      <a:solidFill>
                        <a:srgbClr val="FFFFFF">
                          <a:alpha val="0"/>
                        </a:srgbClr>
                      </a:solidFill>
                    </wps:spPr>
                    <wps:txbx>
                      <w:txbxContent>
                        <w:p>
                          <w:pPr>
                            <w:pStyle w:val="Footer"/>
                            <w:keepNext w:val="false"/>
                            <w:keepLines w:val="false"/>
                            <w:pageBreakBefore w:val="false"/>
                            <w:widowControl w:val="false"/>
                            <w:kinsoku w:val="true"/>
                            <w:overflowPunct w:val="true"/>
                            <w:autoSpaceDE w:val="true"/>
                            <w:bidi w:val="0"/>
                            <w:snapToGrid w:val="false"/>
                            <w:ind w:start="210" w:end="210"/>
                            <w:textAlignment w:val="auto"/>
                            <w:rPr/>
                          </w:pPr>
                          <w:r>
                            <w:rPr>
                              <w:rFonts w:ascii="宋体;方正书宋_GBK" w:hAnsi="宋体;方正书宋_GBK" w:cs="宋体;方正书宋_GBK"/>
                              <w:sz w:val="28"/>
                              <w:szCs w:val="28"/>
                              <w:lang w:eastAsia="zh-CN"/>
                            </w:rPr>
                            <w:t>—</w:t>
                          </w:r>
                          <w:r>
                            <w:rPr>
                              <w:rFonts w:ascii="宋体;方正书宋_GBK" w:hAnsi="宋体;方正书宋_GBK" w:cs="宋体;方正书宋_GBK"/>
                              <w:sz w:val="28"/>
                              <w:szCs w:val="28"/>
                              <w:lang w:val="en-US" w:eastAsia="zh-CN"/>
                            </w:rPr>
                            <w:t xml:space="preserve"> </w:t>
                          </w:r>
                          <w:r>
                            <w:rPr>
                              <w:rFonts w:ascii="宋体;方正书宋_GBK" w:hAnsi="宋体;方正书宋_GBK" w:cs="宋体;方正书宋_GBK"/>
                              <w:sz w:val="28"/>
                              <w:szCs w:val="28"/>
                            </w:rPr>
                            <w:fldChar w:fldCharType="begin"/>
                          </w:r>
                          <w:r>
                            <w:rPr>
                              <w:sz w:val="28"/>
                              <w:szCs w:val="28"/>
                              <w:rFonts w:ascii="宋体;方正书宋_GBK" w:hAnsi="宋体;方正书宋_GBK" w:cs="宋体;方正书宋_GBK"/>
                            </w:rPr>
                            <w:instrText xml:space="preserve"> PAGE </w:instrText>
                          </w:r>
                          <w:r>
                            <w:rPr>
                              <w:sz w:val="28"/>
                              <w:szCs w:val="28"/>
                              <w:rFonts w:ascii="宋体;方正书宋_GBK" w:hAnsi="宋体;方正书宋_GBK" w:cs="宋体;方正书宋_GBK"/>
                            </w:rPr>
                            <w:fldChar w:fldCharType="separate"/>
                          </w:r>
                          <w:r>
                            <w:rPr>
                              <w:sz w:val="28"/>
                              <w:szCs w:val="28"/>
                              <w:rFonts w:ascii="宋体;方正书宋_GBK" w:hAnsi="宋体;方正书宋_GBK" w:cs="宋体;方正书宋_GBK"/>
                            </w:rPr>
                            <w:t>2</w:t>
                          </w:r>
                          <w:r>
                            <w:rPr>
                              <w:sz w:val="28"/>
                              <w:szCs w:val="28"/>
                              <w:rFonts w:ascii="宋体;方正书宋_GBK" w:hAnsi="宋体;方正书宋_GBK" w:cs="宋体;方正书宋_GBK"/>
                            </w:rPr>
                            <w:fldChar w:fldCharType="end"/>
                          </w:r>
                          <w:r>
                            <w:rPr>
                              <w:rFonts w:ascii="宋体;方正书宋_GBK" w:hAnsi="宋体;方正书宋_GBK" w:cs="宋体;方正书宋_GBK"/>
                              <w:sz w:val="28"/>
                              <w:szCs w:val="28"/>
                              <w:lang w:val="en-US" w:eastAsia="zh-CN"/>
                            </w:rPr>
                            <w:t xml:space="preserve"> —</w:t>
                          </w:r>
                        </w:p>
                      </w:txbxContent>
                    </wps:txbx>
                    <wps:bodyPr anchor="t" lIns="635" tIns="635" rIns="635" bIns="635">
                      <a:spAutoFit/>
                    </wps:bodyPr>
                  </wps:wsp>
                </a:graphicData>
              </a:graphic>
            </wp:anchor>
          </w:drawing>
        </mc:Choice>
        <mc:Fallback>
          <w:pict>
            <v:rect fillcolor="#FFFFFF" style="position:absolute;rotation:-0;width:64.6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keepNext w:val="false"/>
                      <w:keepLines w:val="false"/>
                      <w:pageBreakBefore w:val="false"/>
                      <w:widowControl w:val="false"/>
                      <w:kinsoku w:val="true"/>
                      <w:overflowPunct w:val="true"/>
                      <w:autoSpaceDE w:val="true"/>
                      <w:bidi w:val="0"/>
                      <w:snapToGrid w:val="false"/>
                      <w:ind w:start="210" w:end="210"/>
                      <w:textAlignment w:val="auto"/>
                      <w:rPr/>
                    </w:pPr>
                    <w:r>
                      <w:rPr>
                        <w:rFonts w:ascii="宋体;方正书宋_GBK" w:hAnsi="宋体;方正书宋_GBK" w:cs="宋体;方正书宋_GBK"/>
                        <w:sz w:val="28"/>
                        <w:szCs w:val="28"/>
                        <w:lang w:eastAsia="zh-CN"/>
                      </w:rPr>
                      <w:t>—</w:t>
                    </w:r>
                    <w:r>
                      <w:rPr>
                        <w:rFonts w:ascii="宋体;方正书宋_GBK" w:hAnsi="宋体;方正书宋_GBK" w:cs="宋体;方正书宋_GBK"/>
                        <w:sz w:val="28"/>
                        <w:szCs w:val="28"/>
                        <w:lang w:val="en-US" w:eastAsia="zh-CN"/>
                      </w:rPr>
                      <w:t xml:space="preserve"> </w:t>
                    </w:r>
                    <w:r>
                      <w:rPr>
                        <w:rFonts w:ascii="宋体;方正书宋_GBK" w:hAnsi="宋体;方正书宋_GBK" w:cs="宋体;方正书宋_GBK"/>
                        <w:sz w:val="28"/>
                        <w:szCs w:val="28"/>
                      </w:rPr>
                      <w:fldChar w:fldCharType="begin"/>
                    </w:r>
                    <w:r>
                      <w:rPr>
                        <w:sz w:val="28"/>
                        <w:szCs w:val="28"/>
                        <w:rFonts w:ascii="宋体;方正书宋_GBK" w:hAnsi="宋体;方正书宋_GBK" w:cs="宋体;方正书宋_GBK"/>
                      </w:rPr>
                      <w:instrText xml:space="preserve"> PAGE </w:instrText>
                    </w:r>
                    <w:r>
                      <w:rPr>
                        <w:sz w:val="28"/>
                        <w:szCs w:val="28"/>
                        <w:rFonts w:ascii="宋体;方正书宋_GBK" w:hAnsi="宋体;方正书宋_GBK" w:cs="宋体;方正书宋_GBK"/>
                      </w:rPr>
                      <w:fldChar w:fldCharType="separate"/>
                    </w:r>
                    <w:r>
                      <w:rPr>
                        <w:sz w:val="28"/>
                        <w:szCs w:val="28"/>
                        <w:rFonts w:ascii="宋体;方正书宋_GBK" w:hAnsi="宋体;方正书宋_GBK" w:cs="宋体;方正书宋_GBK"/>
                      </w:rPr>
                      <w:t>2</w:t>
                    </w:r>
                    <w:r>
                      <w:rPr>
                        <w:sz w:val="28"/>
                        <w:szCs w:val="28"/>
                        <w:rFonts w:ascii="宋体;方正书宋_GBK" w:hAnsi="宋体;方正书宋_GBK" w:cs="宋体;方正书宋_GBK"/>
                      </w:rPr>
                      <w:fldChar w:fldCharType="end"/>
                    </w:r>
                    <w:r>
                      <w:rPr>
                        <w:rFonts w:ascii="宋体;方正书宋_GBK" w:hAnsi="宋体;方正书宋_GBK" w:cs="宋体;方正书宋_GBK"/>
                        <w:sz w:val="28"/>
                        <w:szCs w:val="28"/>
                        <w:lang w:val="en-US" w:eastAsia="zh-CN"/>
                      </w:rPr>
                      <w:t xml:space="preserve"> —</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360" w:hanging="0"/>
      </w:pPr>
    </w:lvl>
  </w:abstractNum>
  <w:abstractNum w:abstractNumId="2">
    <w:lvl w:ilvl="0">
      <w:start w:val="2"/>
      <w:numFmt w:val="decimal"/>
      <w:suff w:val="nothing"/>
      <w:lvlText w:val="（%1）"/>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isplayBackgroundShape/>
  <w:defaultTabStop w:val="420"/>
  <w:autoHyphenation w:val="true"/>
  <w:hyphenationZone w:val="0"/>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both"/>
    </w:pPr>
    <w:rPr>
      <w:rFonts w:ascii="Calibri;DejaVu Sans" w:hAnsi="Calibri;DejaVu Sans" w:eastAsia="宋体;方正书宋_GBK" w:cs="Times New Roman;DejaVu Sans"/>
      <w:color w:val="000000"/>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1">
    <w:name w:val="默认段落字体1"/>
    <w:qFormat/>
    <w:rPr/>
  </w:style>
  <w:style w:type="paragraph" w:styleId="Heading">
    <w:name w:val="Heading"/>
    <w:basedOn w:val="Normal"/>
    <w:next w:val="BodyText"/>
    <w:qFormat/>
    <w:pPr>
      <w:keepNext w:val="true"/>
      <w:widowControl w:val="false"/>
      <w:suppressAutoHyphens w:val="true"/>
      <w:spacing w:before="240" w:after="120"/>
    </w:pPr>
    <w:rPr>
      <w:rFonts w:ascii="Liberation Sans;汉仪新人文宋简" w:hAnsi="Liberation Sans;汉仪新人文宋简" w:eastAsia="Noto Sans CJK SC Regular" w:cs="Noto Sans CJK SC Regular"/>
      <w:sz w:val="28"/>
      <w:szCs w:val="28"/>
      <w:lang w:bidi="ar-SA"/>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widowControl w:val="false"/>
      <w:suppressLineNumbers/>
      <w:suppressAutoHyphens w:val="true"/>
    </w:pPr>
    <w:rPr/>
  </w:style>
  <w:style w:type="paragraph" w:styleId="Style15">
    <w:name w:val="题注"/>
    <w:basedOn w:val="Normal"/>
    <w:qFormat/>
    <w:pPr>
      <w:widowControl w:val="false"/>
      <w:suppressLineNumbers/>
      <w:suppressAutoHyphens w:val="true"/>
      <w:spacing w:before="120" w:after="120"/>
    </w:pPr>
    <w:rPr>
      <w:i/>
      <w:iCs/>
      <w:sz w:val="24"/>
      <w:szCs w:val="24"/>
    </w:rPr>
  </w:style>
  <w:style w:type="paragraph" w:styleId="BodyTextIndent">
    <w:name w:val="Body Text Indent"/>
    <w:basedOn w:val="Normal"/>
    <w:pPr>
      <w:tabs>
        <w:tab w:val="clear" w:pos="420"/>
        <w:tab w:val="left" w:pos="0" w:leader="none"/>
        <w:tab w:val="left" w:pos="360" w:leader="none"/>
      </w:tabs>
      <w:ind w:firstLine="554" w:start="0" w:end="0"/>
    </w:pPr>
    <w:rPr>
      <w:rFonts w:ascii="仿宋_GB2312;方正仿宋_GBK" w:hAnsi="仿宋_GB2312;方正仿宋_GBK" w:cs="仿宋_GB2312;方正仿宋_GBK"/>
      <w:sz w:val="28"/>
      <w:szCs w:val="28"/>
    </w:rPr>
  </w:style>
  <w:style w:type="paragraph" w:styleId="Style16">
    <w:name w:val="纯文本"/>
    <w:basedOn w:val="Normal"/>
    <w:qFormat/>
    <w:pPr/>
    <w:rPr>
      <w:rFonts w:ascii="宋体;方正书宋_GBK" w:hAnsi="宋体;方正书宋_GBK" w:cs="Courier New;DejaVu Sans"/>
      <w:szCs w:val="21"/>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7">
    <w:name w:val="普通(网站)"/>
    <w:basedOn w:val="Normal"/>
    <w:qFormat/>
    <w:pPr>
      <w:spacing w:before="100" w:after="100"/>
      <w:ind w:hanging="0" w:start="0" w:end="0"/>
      <w:jc w:val="start"/>
    </w:pPr>
    <w:rPr>
      <w:kern w:val="0"/>
      <w:sz w:val="24"/>
      <w:lang w:val="en-US" w:eastAsia="zh-CN" w:bidi="ar"/>
    </w:rPr>
  </w:style>
  <w:style w:type="paragraph" w:styleId="Blockquote">
    <w:name w:val="Blockquote"/>
    <w:basedOn w:val="Normal"/>
    <w:qFormat/>
    <w:pPr>
      <w:ind w:hanging="0" w:start="360" w:end="360"/>
    </w:pPr>
    <w:rPr>
      <w:rFonts w:ascii="Times New Roman;DejaVu Sans" w:hAnsi="Times New Roman;DejaVu Sans" w:eastAsia="宋体;方正书宋_GBK"/>
    </w:rPr>
  </w:style>
  <w:style w:type="paragraph" w:styleId="Char">
    <w:name w:val=" Char"/>
    <w:basedOn w:val="Normal"/>
    <w:qFormat/>
    <w:pPr>
      <w:widowControl/>
      <w:spacing w:lineRule="exact" w:line="240" w:before="0" w:after="160"/>
      <w:jc w:val="start"/>
    </w:pPr>
    <w:rPr>
      <w:rFonts w:ascii="Verdana;DejaVu Sans" w:hAnsi="Verdana;DejaVu Sans" w:eastAsia="仿宋_GB2312;方正仿宋_GBK" w:cs="Verdana;DejaVu Sans"/>
      <w:kern w:val="0"/>
      <w:sz w:val="24"/>
      <w:szCs w:val="20"/>
      <w:lang w:eastAsia="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9120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2018-11-30T09:47:00Z</dcterms:created>
  <dc:creator>scjdglj</dc:creator>
  <dc:description/>
  <dc:language>zh-CN</dc:language>
  <cp:lastModifiedBy>scjdglj</cp:lastModifiedBy>
  <cp:lastPrinted>2022-02-15T00:25:00Z</cp:lastPrinted>
  <dcterms:modified xsi:type="dcterms:W3CDTF">2022-02-18T02:33:18Z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A65DD273E2EC4373AF2730DB061FACCB</vt:lpwstr>
  </property>
  <property fmtid="{D5CDD505-2E9C-101B-9397-08002B2CF9AE}" pid="3" name="KSOProductBuildVer">
    <vt:lpwstr>2052-11.8.2.10337</vt:lpwstr>
  </property>
</Properties>
</file>