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42" w:rsidRDefault="00A41372">
      <w:r>
        <w:t xml:space="preserve">Some of the software industry standards being used by team AWTY? </w:t>
      </w:r>
      <w:proofErr w:type="gramStart"/>
      <w:r>
        <w:t>are</w:t>
      </w:r>
      <w:proofErr w:type="gramEnd"/>
      <w:r>
        <w:t xml:space="preserve"> using proper naming schemes along with some integrated agile testing to be done with the software to help provide a better working finish product. Furthermore, the use of unit test generation and execution shall be used in order to help verify functioning and reliably parts of Roadie. Additionally, the usage of runtime error detection is being used with the software to help find defects in the code wither it be logical or syntax errors. Finally, code analyzing to help improve reliability, performance, and adaptable.</w:t>
      </w:r>
      <w:bookmarkStart w:id="0" w:name="_GoBack"/>
      <w:bookmarkEnd w:id="0"/>
    </w:p>
    <w:sectPr w:rsidR="0090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72"/>
    <w:rsid w:val="00900F42"/>
    <w:rsid w:val="00A413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66A30-33B7-4A1B-A676-45858054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2014-12-04T18:43:00Z</dcterms:created>
  <dcterms:modified xsi:type="dcterms:W3CDTF">2014-12-04T18:53:00Z</dcterms:modified>
</cp:coreProperties>
</file>