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8E8F" w14:textId="457CC35A" w:rsidR="00D50ABB" w:rsidRPr="004E2C40" w:rsidRDefault="0068291F" w:rsidP="0068291F">
      <w:pPr>
        <w:spacing w:after="100" w:afterAutospacing="1" w:line="0" w:lineRule="atLeast"/>
        <w:jc w:val="center"/>
        <w:rPr>
          <w:rFonts w:ascii="Times New Roman" w:hAnsi="Times New Roman" w:cs="Times New Roman"/>
          <w:b/>
          <w:bCs/>
        </w:rPr>
      </w:pPr>
      <w:r w:rsidRPr="004E2C40">
        <w:rPr>
          <w:rFonts w:ascii="Times New Roman" w:hAnsi="Times New Roman" w:cs="Times New Roman"/>
          <w:b/>
          <w:bCs/>
        </w:rPr>
        <w:t>Protocol on ISFM field trials and demonstrations</w:t>
      </w:r>
    </w:p>
    <w:p w14:paraId="32AA9AF3" w14:textId="77777777" w:rsidR="00FB6EB8" w:rsidRPr="004E2C40" w:rsidRDefault="00FB6EB8" w:rsidP="00892E6E">
      <w:pPr>
        <w:spacing w:after="100" w:afterAutospacing="1" w:line="0" w:lineRule="atLeast"/>
        <w:jc w:val="both"/>
        <w:rPr>
          <w:rFonts w:ascii="Times New Roman" w:hAnsi="Times New Roman" w:cs="Times New Roman"/>
        </w:rPr>
      </w:pPr>
    </w:p>
    <w:p w14:paraId="7EA5F8AE" w14:textId="4D73F993" w:rsidR="006A09B3" w:rsidRPr="004E2C40" w:rsidRDefault="006A09B3" w:rsidP="008E0899">
      <w:pPr>
        <w:autoSpaceDE w:val="0"/>
        <w:autoSpaceDN w:val="0"/>
        <w:adjustRightInd w:val="0"/>
        <w:spacing w:after="100" w:afterAutospacing="1" w:line="360" w:lineRule="auto"/>
        <w:jc w:val="both"/>
        <w:rPr>
          <w:rFonts w:ascii="Times New Roman" w:hAnsi="Times New Roman" w:cs="Times New Roman"/>
          <w:b/>
          <w:bCs/>
        </w:rPr>
      </w:pPr>
      <w:r w:rsidRPr="004E2C40">
        <w:rPr>
          <w:rFonts w:ascii="Times New Roman" w:hAnsi="Times New Roman" w:cs="Times New Roman"/>
          <w:b/>
          <w:bCs/>
        </w:rPr>
        <w:t>Objectives</w:t>
      </w:r>
    </w:p>
    <w:p w14:paraId="140EA8C4" w14:textId="09EFAAAC" w:rsidR="006A09B3" w:rsidRPr="004E2C40" w:rsidRDefault="006A09B3" w:rsidP="008E0899">
      <w:pPr>
        <w:pStyle w:val="ListParagraph"/>
        <w:numPr>
          <w:ilvl w:val="0"/>
          <w:numId w:val="2"/>
        </w:numPr>
        <w:spacing w:after="100" w:afterAutospacing="1" w:line="360" w:lineRule="auto"/>
        <w:jc w:val="both"/>
        <w:rPr>
          <w:rFonts w:ascii="Times New Roman" w:hAnsi="Times New Roman" w:cs="Times New Roman"/>
        </w:rPr>
      </w:pPr>
      <w:r w:rsidRPr="004E2C40">
        <w:rPr>
          <w:rFonts w:ascii="Times New Roman" w:hAnsi="Times New Roman" w:cs="Times New Roman"/>
        </w:rPr>
        <w:t>Demonstrate the agronomic and economic benefits of Integrated Soil Fertility Management (ISFM) practices, particularly maize–legume intercropping and Best Management Practices (BMPs), compared to conventional monocropping and traditional farmer practices.</w:t>
      </w:r>
    </w:p>
    <w:p w14:paraId="116D1596" w14:textId="662B99E6" w:rsidR="006A09B3" w:rsidRPr="004E2C40" w:rsidRDefault="006A09B3" w:rsidP="008E0899">
      <w:pPr>
        <w:pStyle w:val="ListParagraph"/>
        <w:numPr>
          <w:ilvl w:val="0"/>
          <w:numId w:val="2"/>
        </w:numPr>
        <w:spacing w:after="100" w:afterAutospacing="1" w:line="360" w:lineRule="auto"/>
        <w:jc w:val="both"/>
        <w:rPr>
          <w:rFonts w:ascii="Times New Roman" w:hAnsi="Times New Roman" w:cs="Times New Roman"/>
        </w:rPr>
      </w:pPr>
      <w:r w:rsidRPr="004E2C40">
        <w:rPr>
          <w:rFonts w:ascii="Times New Roman" w:hAnsi="Times New Roman" w:cs="Times New Roman"/>
        </w:rPr>
        <w:t>Evaluate and demonstrate the effectiveness of alternative fertilizer options, such as nano urea, as a potential solution to recurring fertilizer shortages in Nepal while improving nutrient use efficiency.</w:t>
      </w:r>
    </w:p>
    <w:p w14:paraId="20E1DFAE" w14:textId="0965FD17" w:rsidR="006A09B3" w:rsidRPr="004E2C40" w:rsidRDefault="006A09B3" w:rsidP="008E0899">
      <w:pPr>
        <w:pStyle w:val="ListParagraph"/>
        <w:numPr>
          <w:ilvl w:val="0"/>
          <w:numId w:val="2"/>
        </w:numPr>
        <w:spacing w:after="100" w:afterAutospacing="1" w:line="360" w:lineRule="auto"/>
        <w:jc w:val="both"/>
        <w:rPr>
          <w:rFonts w:ascii="Times New Roman" w:hAnsi="Times New Roman" w:cs="Times New Roman"/>
        </w:rPr>
      </w:pPr>
      <w:r w:rsidRPr="004E2C40">
        <w:rPr>
          <w:rFonts w:ascii="Times New Roman" w:hAnsi="Times New Roman" w:cs="Times New Roman"/>
        </w:rPr>
        <w:t>Promote climate-smart and labor-saving agricultural mechanization, including equipment such as zero</w:t>
      </w:r>
      <w:r w:rsidR="00436599" w:rsidRPr="004E2C40">
        <w:rPr>
          <w:rFonts w:ascii="Times New Roman" w:hAnsi="Times New Roman" w:cs="Times New Roman"/>
        </w:rPr>
        <w:t xml:space="preserve"> or minimum</w:t>
      </w:r>
      <w:r w:rsidRPr="004E2C40">
        <w:rPr>
          <w:rFonts w:ascii="Times New Roman" w:hAnsi="Times New Roman" w:cs="Times New Roman"/>
        </w:rPr>
        <w:t xml:space="preserve"> </w:t>
      </w:r>
      <w:r w:rsidR="00436599" w:rsidRPr="004E2C40">
        <w:rPr>
          <w:rFonts w:ascii="Times New Roman" w:hAnsi="Times New Roman" w:cs="Times New Roman"/>
        </w:rPr>
        <w:t>till machine and</w:t>
      </w:r>
      <w:r w:rsidRPr="004E2C40">
        <w:rPr>
          <w:rFonts w:ascii="Times New Roman" w:hAnsi="Times New Roman" w:cs="Times New Roman"/>
        </w:rPr>
        <w:t xml:space="preserve"> weeders, to address labor shortages and enhance production efficiency.</w:t>
      </w:r>
    </w:p>
    <w:p w14:paraId="144ED4EE" w14:textId="298C9B17" w:rsidR="006A09B3" w:rsidRPr="004E2C40" w:rsidRDefault="006A09B3" w:rsidP="008E0899">
      <w:pPr>
        <w:pStyle w:val="ListParagraph"/>
        <w:numPr>
          <w:ilvl w:val="0"/>
          <w:numId w:val="2"/>
        </w:numPr>
        <w:spacing w:after="100" w:afterAutospacing="1" w:line="360" w:lineRule="auto"/>
        <w:jc w:val="both"/>
        <w:rPr>
          <w:rFonts w:ascii="Times New Roman" w:hAnsi="Times New Roman" w:cs="Times New Roman"/>
        </w:rPr>
      </w:pPr>
      <w:r w:rsidRPr="004E2C40">
        <w:rPr>
          <w:rFonts w:ascii="Times New Roman" w:hAnsi="Times New Roman" w:cs="Times New Roman"/>
        </w:rPr>
        <w:t>Facilitate the scaling and wider adoption of ISFM and improved BMPs through farmer field days and knowledge-sharing events in collaboration with local governments and private sector partners.</w:t>
      </w:r>
    </w:p>
    <w:p w14:paraId="237880D7" w14:textId="1870F98D" w:rsidR="008E0899" w:rsidRPr="004E2C40" w:rsidRDefault="002B5451" w:rsidP="008E0899">
      <w:pPr>
        <w:spacing w:after="100" w:afterAutospacing="1" w:line="360" w:lineRule="auto"/>
        <w:jc w:val="both"/>
        <w:rPr>
          <w:rFonts w:ascii="Times New Roman" w:hAnsi="Times New Roman" w:cs="Times New Roman"/>
        </w:rPr>
      </w:pPr>
      <w:r w:rsidRPr="004E2C40">
        <w:rPr>
          <w:rFonts w:ascii="Times New Roman" w:hAnsi="Times New Roman" w:cs="Times New Roman"/>
          <w:b/>
          <w:bCs/>
        </w:rPr>
        <w:t>Field demonstration</w:t>
      </w:r>
    </w:p>
    <w:p w14:paraId="0A94EAED" w14:textId="77777777" w:rsidR="008E0899" w:rsidRPr="004E2C40" w:rsidRDefault="00436599" w:rsidP="008E0899">
      <w:pPr>
        <w:spacing w:after="100" w:afterAutospacing="1" w:line="360" w:lineRule="auto"/>
        <w:jc w:val="both"/>
        <w:rPr>
          <w:rFonts w:ascii="Times New Roman" w:hAnsi="Times New Roman" w:cs="Times New Roman"/>
        </w:rPr>
      </w:pPr>
      <w:r w:rsidRPr="004E2C40">
        <w:rPr>
          <w:rFonts w:ascii="Times New Roman" w:hAnsi="Times New Roman" w:cs="Times New Roman"/>
        </w:rPr>
        <w:t xml:space="preserve">One demonstration in each farmer field </w:t>
      </w:r>
      <w:r w:rsidR="008E0899" w:rsidRPr="004E2C40">
        <w:rPr>
          <w:rFonts w:ascii="Times New Roman" w:hAnsi="Times New Roman" w:cs="Times New Roman"/>
        </w:rPr>
        <w:t xml:space="preserve">consisting of </w:t>
      </w:r>
      <w:r w:rsidR="008E0899" w:rsidRPr="008D2097">
        <w:rPr>
          <w:rFonts w:ascii="Times New Roman" w:hAnsi="Times New Roman" w:cs="Times New Roman"/>
        </w:rPr>
        <w:t>three sub-demonstrations</w:t>
      </w:r>
      <w:r w:rsidR="008E0899" w:rsidRPr="004E2C40">
        <w:rPr>
          <w:rFonts w:ascii="Times New Roman" w:hAnsi="Times New Roman" w:cs="Times New Roman"/>
        </w:rPr>
        <w:t>:</w:t>
      </w:r>
    </w:p>
    <w:p w14:paraId="50C9FC2A" w14:textId="079E135F" w:rsidR="008E0899" w:rsidRPr="004E2C40" w:rsidRDefault="00436599" w:rsidP="008E0899">
      <w:pPr>
        <w:spacing w:after="100" w:afterAutospacing="1" w:line="360" w:lineRule="auto"/>
        <w:jc w:val="both"/>
        <w:rPr>
          <w:rFonts w:ascii="Times New Roman" w:hAnsi="Times New Roman" w:cs="Times New Roman"/>
        </w:rPr>
      </w:pPr>
      <w:r w:rsidRPr="004E2C40">
        <w:rPr>
          <w:rFonts w:ascii="Times New Roman" w:hAnsi="Times New Roman" w:cs="Times New Roman"/>
        </w:rPr>
        <w:t xml:space="preserve">1) </w:t>
      </w:r>
      <w:r w:rsidR="001D4732">
        <w:rPr>
          <w:rFonts w:ascii="Times New Roman" w:hAnsi="Times New Roman" w:cs="Times New Roman"/>
        </w:rPr>
        <w:t>M</w:t>
      </w:r>
      <w:r w:rsidRPr="004E2C40">
        <w:rPr>
          <w:rFonts w:ascii="Times New Roman" w:hAnsi="Times New Roman" w:cs="Times New Roman"/>
        </w:rPr>
        <w:t>aize-legume intercropping</w:t>
      </w:r>
      <w:r w:rsidR="008E0899" w:rsidRPr="004E2C40">
        <w:rPr>
          <w:rFonts w:ascii="Times New Roman" w:hAnsi="Times New Roman" w:cs="Times New Roman"/>
        </w:rPr>
        <w:t>: ½ katha (169 sq.m: 13.2 m * 12.8 m)</w:t>
      </w:r>
    </w:p>
    <w:p w14:paraId="55DCFDEA" w14:textId="434118FB" w:rsidR="008E0899" w:rsidRPr="004E2C40" w:rsidRDefault="00436599" w:rsidP="008E0899">
      <w:pPr>
        <w:spacing w:after="100" w:afterAutospacing="1" w:line="360" w:lineRule="auto"/>
        <w:jc w:val="both"/>
        <w:rPr>
          <w:rFonts w:ascii="Times New Roman" w:hAnsi="Times New Roman" w:cs="Times New Roman"/>
        </w:rPr>
      </w:pPr>
      <w:r w:rsidRPr="004E2C40">
        <w:rPr>
          <w:rFonts w:ascii="Times New Roman" w:hAnsi="Times New Roman" w:cs="Times New Roman"/>
        </w:rPr>
        <w:t xml:space="preserve">2) </w:t>
      </w:r>
      <w:r w:rsidR="008E0899" w:rsidRPr="004E2C40">
        <w:rPr>
          <w:rFonts w:ascii="Times New Roman" w:hAnsi="Times New Roman" w:cs="Times New Roman"/>
        </w:rPr>
        <w:t>Best Management Practices (BMPs):  ½ katha</w:t>
      </w:r>
    </w:p>
    <w:p w14:paraId="4350CC56" w14:textId="50D88B3A" w:rsidR="008E0899" w:rsidRPr="004E2C40" w:rsidRDefault="008E0899" w:rsidP="008E0899">
      <w:pPr>
        <w:spacing w:after="100" w:afterAutospacing="1" w:line="360" w:lineRule="auto"/>
        <w:jc w:val="both"/>
        <w:rPr>
          <w:rFonts w:ascii="Times New Roman" w:hAnsi="Times New Roman" w:cs="Times New Roman"/>
        </w:rPr>
      </w:pPr>
      <w:r w:rsidRPr="004E2C40">
        <w:rPr>
          <w:rFonts w:ascii="Times New Roman" w:hAnsi="Times New Roman" w:cs="Times New Roman"/>
        </w:rPr>
        <w:t xml:space="preserve">3) </w:t>
      </w:r>
      <w:r w:rsidR="001D4732">
        <w:rPr>
          <w:rFonts w:ascii="Times New Roman" w:hAnsi="Times New Roman" w:cs="Times New Roman"/>
        </w:rPr>
        <w:t>N</w:t>
      </w:r>
      <w:r w:rsidRPr="004E2C40">
        <w:rPr>
          <w:rFonts w:ascii="Times New Roman" w:hAnsi="Times New Roman" w:cs="Times New Roman"/>
        </w:rPr>
        <w:t>ano urea: 100 m²</w:t>
      </w:r>
    </w:p>
    <w:p w14:paraId="043B3448" w14:textId="6E5166BA" w:rsidR="008E0899" w:rsidRPr="004E2C40" w:rsidRDefault="008E0899" w:rsidP="008E0899">
      <w:pPr>
        <w:spacing w:after="100" w:afterAutospacing="1" w:line="360" w:lineRule="auto"/>
        <w:jc w:val="both"/>
        <w:rPr>
          <w:rFonts w:ascii="Times New Roman" w:hAnsi="Times New Roman" w:cs="Times New Roman"/>
        </w:rPr>
      </w:pPr>
      <w:r w:rsidRPr="004E2C40">
        <w:rPr>
          <w:rFonts w:ascii="Times New Roman" w:hAnsi="Times New Roman" w:cs="Times New Roman"/>
        </w:rPr>
        <w:t xml:space="preserve">Thus, </w:t>
      </w:r>
      <w:r w:rsidRPr="008D2097">
        <w:rPr>
          <w:rFonts w:ascii="Times New Roman" w:hAnsi="Times New Roman" w:cs="Times New Roman"/>
        </w:rPr>
        <w:t>about 1.3 katha will be</w:t>
      </w:r>
      <w:r w:rsidRPr="004E2C40">
        <w:rPr>
          <w:rFonts w:ascii="Times New Roman" w:hAnsi="Times New Roman" w:cs="Times New Roman"/>
        </w:rPr>
        <w:t xml:space="preserve"> used for demonstrations in each farmer’s field. Composite soil samples will be collected before land preparation. </w:t>
      </w:r>
    </w:p>
    <w:p w14:paraId="0244B608" w14:textId="006E91DD" w:rsidR="008E0899" w:rsidRPr="004E2C40" w:rsidRDefault="008E0899" w:rsidP="008E0899">
      <w:pPr>
        <w:spacing w:after="100" w:afterAutospacing="1" w:line="360" w:lineRule="auto"/>
        <w:jc w:val="both"/>
        <w:rPr>
          <w:rFonts w:ascii="Times New Roman" w:hAnsi="Times New Roman" w:cs="Times New Roman"/>
        </w:rPr>
      </w:pPr>
      <w:r w:rsidRPr="004E2C40">
        <w:rPr>
          <w:rFonts w:ascii="Times New Roman" w:hAnsi="Times New Roman" w:cs="Times New Roman"/>
          <w:b/>
          <w:bCs/>
        </w:rPr>
        <w:t>Target districts:</w:t>
      </w:r>
      <w:r w:rsidRPr="004E2C40">
        <w:rPr>
          <w:rFonts w:ascii="Times New Roman" w:hAnsi="Times New Roman" w:cs="Times New Roman"/>
        </w:rPr>
        <w:t xml:space="preserve"> Banke, Bardiya</w:t>
      </w:r>
      <w:r w:rsidRPr="00431195">
        <w:rPr>
          <w:rFonts w:ascii="Times New Roman" w:hAnsi="Times New Roman" w:cs="Times New Roman"/>
          <w:highlight w:val="yellow"/>
        </w:rPr>
        <w:t>,………</w:t>
      </w:r>
    </w:p>
    <w:p w14:paraId="35B5B584" w14:textId="02DBC14C" w:rsidR="002B5451" w:rsidRPr="004E2C40" w:rsidRDefault="002B5451" w:rsidP="008E0899">
      <w:pPr>
        <w:spacing w:after="100" w:afterAutospacing="1" w:line="360" w:lineRule="auto"/>
        <w:jc w:val="both"/>
        <w:rPr>
          <w:rFonts w:ascii="Times New Roman" w:hAnsi="Times New Roman" w:cs="Times New Roman"/>
        </w:rPr>
      </w:pPr>
      <w:r w:rsidRPr="004E2C40">
        <w:rPr>
          <w:rFonts w:ascii="Times New Roman" w:hAnsi="Times New Roman" w:cs="Times New Roman"/>
          <w:b/>
          <w:bCs/>
        </w:rPr>
        <w:lastRenderedPageBreak/>
        <w:t>On-station demonstration:</w:t>
      </w:r>
      <w:r w:rsidRPr="004E2C40">
        <w:rPr>
          <w:rFonts w:ascii="Times New Roman" w:hAnsi="Times New Roman" w:cs="Times New Roman"/>
        </w:rPr>
        <w:t xml:space="preserve"> Khajura Banke </w:t>
      </w:r>
    </w:p>
    <w:p w14:paraId="62D74EAE" w14:textId="41A77167" w:rsidR="002B5451" w:rsidRPr="004E2C40" w:rsidRDefault="00DC441D" w:rsidP="008E0899">
      <w:pPr>
        <w:spacing w:after="100" w:afterAutospacing="1" w:line="360" w:lineRule="auto"/>
        <w:jc w:val="both"/>
        <w:rPr>
          <w:rFonts w:ascii="Times New Roman" w:hAnsi="Times New Roman" w:cs="Times New Roman"/>
          <w:b/>
          <w:bCs/>
        </w:rPr>
      </w:pPr>
      <w:r w:rsidRPr="004E2C40">
        <w:rPr>
          <w:rFonts w:ascii="Times New Roman" w:hAnsi="Times New Roman" w:cs="Times New Roman"/>
          <w:b/>
          <w:bCs/>
        </w:rPr>
        <w:t xml:space="preserve">Demonstration layout and details </w:t>
      </w:r>
    </w:p>
    <w:p w14:paraId="215CF08C" w14:textId="587274E8" w:rsidR="00DC441D" w:rsidRPr="00D21480" w:rsidRDefault="00447044" w:rsidP="008E0899">
      <w:pPr>
        <w:spacing w:after="100" w:afterAutospacing="1" w:line="360" w:lineRule="auto"/>
        <w:jc w:val="both"/>
        <w:rPr>
          <w:rFonts w:ascii="Times New Roman" w:hAnsi="Times New Roman" w:cs="Times New Roman"/>
          <w:b/>
          <w:bCs/>
          <w:u w:val="single"/>
        </w:rPr>
      </w:pPr>
      <w:r w:rsidRPr="00D21480">
        <w:rPr>
          <w:rFonts w:ascii="Times New Roman" w:hAnsi="Times New Roman" w:cs="Times New Roman"/>
          <w:b/>
          <w:bCs/>
          <w:u w:val="single"/>
        </w:rPr>
        <w:t>Sub-demo</w:t>
      </w:r>
      <w:r w:rsidR="00DC441D" w:rsidRPr="00D21480">
        <w:rPr>
          <w:rFonts w:ascii="Times New Roman" w:hAnsi="Times New Roman" w:cs="Times New Roman"/>
          <w:b/>
          <w:bCs/>
          <w:u w:val="single"/>
        </w:rPr>
        <w:t xml:space="preserve">1. Maize-legume intercropping </w:t>
      </w:r>
    </w:p>
    <w:p w14:paraId="1C751F64" w14:textId="77777777" w:rsidR="008E0899" w:rsidRPr="004E2C40" w:rsidRDefault="008E0899" w:rsidP="008E0899">
      <w:pPr>
        <w:spacing w:after="100" w:afterAutospacing="1" w:line="360" w:lineRule="auto"/>
        <w:jc w:val="both"/>
        <w:rPr>
          <w:rFonts w:ascii="Times New Roman" w:hAnsi="Times New Roman" w:cs="Times New Roman"/>
        </w:rPr>
      </w:pPr>
      <w:r w:rsidRPr="004E2C40">
        <w:rPr>
          <w:rFonts w:ascii="Times New Roman" w:hAnsi="Times New Roman" w:cs="Times New Roman"/>
        </w:rPr>
        <w:t xml:space="preserve">A </w:t>
      </w:r>
      <w:r w:rsidRPr="008D2097">
        <w:rPr>
          <w:rFonts w:ascii="Times New Roman" w:hAnsi="Times New Roman" w:cs="Times New Roman"/>
        </w:rPr>
        <w:t>paired-row maize–cowpea intercropping system (2:2) will</w:t>
      </w:r>
      <w:r w:rsidRPr="004E2C40">
        <w:rPr>
          <w:rFonts w:ascii="Times New Roman" w:hAnsi="Times New Roman" w:cs="Times New Roman"/>
        </w:rPr>
        <w:t xml:space="preserve"> be demonstrated in a ½ katha plot. Two rows of cowpea will be planted between paired maize rows </w:t>
      </w:r>
      <w:r w:rsidR="00B908B9" w:rsidRPr="004E2C40">
        <w:rPr>
          <w:rFonts w:ascii="Times New Roman" w:hAnsi="Times New Roman" w:cs="Times New Roman"/>
        </w:rPr>
        <w:t xml:space="preserve">as shown in figure </w:t>
      </w:r>
      <w:r w:rsidR="0002036A" w:rsidRPr="004E2C40">
        <w:rPr>
          <w:rFonts w:ascii="Times New Roman" w:hAnsi="Times New Roman" w:cs="Times New Roman"/>
        </w:rPr>
        <w:t>1</w:t>
      </w:r>
      <w:r w:rsidR="00B908B9" w:rsidRPr="004E2C40">
        <w:rPr>
          <w:rFonts w:ascii="Times New Roman" w:hAnsi="Times New Roman" w:cs="Times New Roman"/>
        </w:rPr>
        <w:t xml:space="preserve"> below (M -40- M -30- CP- 20- CP -30- M -40- M). </w:t>
      </w:r>
    </w:p>
    <w:p w14:paraId="018834F3" w14:textId="2BE4A1E9" w:rsidR="008E0899" w:rsidRPr="008D2097" w:rsidRDefault="008E0899" w:rsidP="008E0899">
      <w:pPr>
        <w:pStyle w:val="ListParagraph"/>
        <w:numPr>
          <w:ilvl w:val="0"/>
          <w:numId w:val="5"/>
        </w:numPr>
        <w:spacing w:after="100" w:afterAutospacing="1" w:line="360" w:lineRule="auto"/>
        <w:jc w:val="both"/>
        <w:rPr>
          <w:rFonts w:ascii="Times New Roman" w:hAnsi="Times New Roman" w:cs="Times New Roman"/>
        </w:rPr>
      </w:pPr>
      <w:r w:rsidRPr="004E2C40">
        <w:rPr>
          <w:rFonts w:ascii="Times New Roman" w:hAnsi="Times New Roman" w:cs="Times New Roman"/>
        </w:rPr>
        <w:t xml:space="preserve">Maize spacing: </w:t>
      </w:r>
      <w:r w:rsidRPr="008D2097">
        <w:rPr>
          <w:rFonts w:ascii="Times New Roman" w:hAnsi="Times New Roman" w:cs="Times New Roman"/>
        </w:rPr>
        <w:t>40 cm × 20 cm</w:t>
      </w:r>
    </w:p>
    <w:p w14:paraId="3F0E8267" w14:textId="0F59D04B" w:rsidR="008E0899" w:rsidRPr="008D2097" w:rsidRDefault="008E0899" w:rsidP="008E0899">
      <w:pPr>
        <w:pStyle w:val="ListParagraph"/>
        <w:numPr>
          <w:ilvl w:val="0"/>
          <w:numId w:val="5"/>
        </w:numPr>
        <w:spacing w:after="100" w:afterAutospacing="1" w:line="360" w:lineRule="auto"/>
        <w:jc w:val="both"/>
        <w:rPr>
          <w:rFonts w:ascii="Times New Roman" w:hAnsi="Times New Roman" w:cs="Times New Roman"/>
        </w:rPr>
      </w:pPr>
      <w:r w:rsidRPr="008D2097">
        <w:rPr>
          <w:rFonts w:ascii="Times New Roman" w:hAnsi="Times New Roman" w:cs="Times New Roman"/>
        </w:rPr>
        <w:t>Cowpea spacing: 20 cm × 10 cm</w:t>
      </w:r>
    </w:p>
    <w:p w14:paraId="77BDD9C0" w14:textId="40E0AB68" w:rsidR="008E0899" w:rsidRPr="008D2097" w:rsidRDefault="008E0899" w:rsidP="008E0899">
      <w:pPr>
        <w:pStyle w:val="ListParagraph"/>
        <w:numPr>
          <w:ilvl w:val="0"/>
          <w:numId w:val="5"/>
        </w:numPr>
        <w:spacing w:after="100" w:afterAutospacing="1" w:line="360" w:lineRule="auto"/>
        <w:jc w:val="both"/>
        <w:rPr>
          <w:rFonts w:ascii="Times New Roman" w:hAnsi="Times New Roman" w:cs="Times New Roman"/>
        </w:rPr>
      </w:pPr>
      <w:r w:rsidRPr="008D2097">
        <w:rPr>
          <w:rFonts w:ascii="Times New Roman" w:hAnsi="Times New Roman" w:cs="Times New Roman"/>
        </w:rPr>
        <w:t>Distance between maize and cowpea rows: 30 cm</w:t>
      </w:r>
    </w:p>
    <w:p w14:paraId="11A22375" w14:textId="18751144" w:rsidR="008E0899" w:rsidRPr="004E2C40" w:rsidRDefault="008E0899" w:rsidP="008E0899">
      <w:pPr>
        <w:spacing w:after="100" w:afterAutospacing="1" w:line="360" w:lineRule="auto"/>
        <w:jc w:val="both"/>
        <w:rPr>
          <w:rFonts w:ascii="Times New Roman" w:hAnsi="Times New Roman" w:cs="Times New Roman"/>
        </w:rPr>
      </w:pPr>
      <w:r w:rsidRPr="004E2C40">
        <w:rPr>
          <w:rFonts w:ascii="Times New Roman" w:hAnsi="Times New Roman" w:cs="Times New Roman"/>
        </w:rPr>
        <w:t xml:space="preserve">This arrangement maintains the </w:t>
      </w:r>
      <w:r w:rsidRPr="008D2097">
        <w:rPr>
          <w:rFonts w:ascii="Times New Roman" w:hAnsi="Times New Roman" w:cs="Times New Roman"/>
        </w:rPr>
        <w:t>same maize plant population (≈83,333 plants/ha)</w:t>
      </w:r>
      <w:r w:rsidRPr="004E2C40">
        <w:rPr>
          <w:rFonts w:ascii="Times New Roman" w:hAnsi="Times New Roman" w:cs="Times New Roman"/>
        </w:rPr>
        <w:t xml:space="preserve"> as in sole maize (60 cm × 20 cm).</w:t>
      </w:r>
    </w:p>
    <w:p w14:paraId="39BEF7E2" w14:textId="6E387C3B" w:rsidR="00B908B9" w:rsidRPr="004E2C40" w:rsidRDefault="00B908B9" w:rsidP="008E0899">
      <w:pPr>
        <w:spacing w:after="100" w:afterAutospacing="1" w:line="360" w:lineRule="auto"/>
        <w:jc w:val="both"/>
        <w:rPr>
          <w:rFonts w:ascii="Times New Roman" w:hAnsi="Times New Roman" w:cs="Times New Roman"/>
        </w:rPr>
      </w:pPr>
      <w:r w:rsidRPr="004E2C40">
        <w:rPr>
          <w:rFonts w:ascii="Times New Roman" w:hAnsi="Times New Roman" w:cs="Times New Roman"/>
          <w:noProof/>
        </w:rPr>
        <w:drawing>
          <wp:inline distT="0" distB="0" distL="0" distR="0" wp14:anchorId="0802C931" wp14:editId="5EC34F14">
            <wp:extent cx="5943600" cy="2543175"/>
            <wp:effectExtent l="0" t="0" r="0" b="9525"/>
            <wp:docPr id="1161902017"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02017" name="Picture 1" descr="A diagram of a graph&#10;&#10;Description automatically generated with medium confidence"/>
                    <pic:cNvPicPr/>
                  </pic:nvPicPr>
                  <pic:blipFill>
                    <a:blip r:embed="rId5"/>
                    <a:stretch>
                      <a:fillRect/>
                    </a:stretch>
                  </pic:blipFill>
                  <pic:spPr>
                    <a:xfrm>
                      <a:off x="0" y="0"/>
                      <a:ext cx="5943600" cy="2543175"/>
                    </a:xfrm>
                    <a:prstGeom prst="rect">
                      <a:avLst/>
                    </a:prstGeom>
                  </pic:spPr>
                </pic:pic>
              </a:graphicData>
            </a:graphic>
          </wp:inline>
        </w:drawing>
      </w:r>
    </w:p>
    <w:p w14:paraId="35743480" w14:textId="620FC79A" w:rsidR="00B908B9" w:rsidRPr="004E2C40" w:rsidRDefault="00B908B9" w:rsidP="008E0899">
      <w:pPr>
        <w:spacing w:after="100" w:afterAutospacing="1" w:line="360" w:lineRule="auto"/>
        <w:jc w:val="both"/>
        <w:rPr>
          <w:rFonts w:ascii="Times New Roman" w:hAnsi="Times New Roman" w:cs="Times New Roman"/>
        </w:rPr>
      </w:pPr>
      <w:r w:rsidRPr="004E2C40">
        <w:rPr>
          <w:rFonts w:ascii="Times New Roman" w:hAnsi="Times New Roman" w:cs="Times New Roman"/>
        </w:rPr>
        <w:t>Figure 1. Layout of planting geometry of maize paired row and cowpea (2:2)</w:t>
      </w:r>
    </w:p>
    <w:p w14:paraId="6172330A" w14:textId="77777777" w:rsidR="003920C9" w:rsidRPr="003920C9" w:rsidRDefault="003920C9" w:rsidP="003920C9">
      <w:pPr>
        <w:autoSpaceDE w:val="0"/>
        <w:autoSpaceDN w:val="0"/>
        <w:adjustRightInd w:val="0"/>
        <w:spacing w:after="100" w:afterAutospacing="1" w:line="360" w:lineRule="auto"/>
        <w:jc w:val="both"/>
        <w:rPr>
          <w:rFonts w:ascii="Times New Roman" w:hAnsi="Times New Roman" w:cs="Times New Roman"/>
          <w:b/>
          <w:bCs/>
        </w:rPr>
      </w:pPr>
      <w:r w:rsidRPr="003920C9">
        <w:rPr>
          <w:rFonts w:ascii="Times New Roman" w:hAnsi="Times New Roman" w:cs="Times New Roman"/>
          <w:b/>
          <w:bCs/>
        </w:rPr>
        <w:t>Crop management</w:t>
      </w:r>
    </w:p>
    <w:p w14:paraId="751CE3B1" w14:textId="77777777" w:rsidR="003920C9" w:rsidRPr="003920C9" w:rsidRDefault="003920C9" w:rsidP="003920C9">
      <w:pPr>
        <w:numPr>
          <w:ilvl w:val="0"/>
          <w:numId w:val="6"/>
        </w:numPr>
        <w:autoSpaceDE w:val="0"/>
        <w:autoSpaceDN w:val="0"/>
        <w:adjustRightInd w:val="0"/>
        <w:spacing w:after="100" w:afterAutospacing="1" w:line="360" w:lineRule="auto"/>
        <w:jc w:val="both"/>
        <w:rPr>
          <w:rFonts w:ascii="Times New Roman" w:hAnsi="Times New Roman" w:cs="Times New Roman"/>
        </w:rPr>
      </w:pPr>
      <w:r w:rsidRPr="003920C9">
        <w:rPr>
          <w:rFonts w:ascii="Times New Roman" w:hAnsi="Times New Roman" w:cs="Times New Roman"/>
        </w:rPr>
        <w:t xml:space="preserve">Varieties: </w:t>
      </w:r>
      <w:r w:rsidRPr="003920C9">
        <w:rPr>
          <w:rFonts w:ascii="Times New Roman" w:hAnsi="Times New Roman" w:cs="Times New Roman"/>
          <w:highlight w:val="yellow"/>
        </w:rPr>
        <w:t>RH-10 maize (120 days)</w:t>
      </w:r>
      <w:r w:rsidRPr="003920C9">
        <w:rPr>
          <w:rFonts w:ascii="Times New Roman" w:hAnsi="Times New Roman" w:cs="Times New Roman"/>
        </w:rPr>
        <w:t xml:space="preserve"> and Prakash cowpea (75–90 days)</w:t>
      </w:r>
    </w:p>
    <w:p w14:paraId="7057EE11" w14:textId="77777777" w:rsidR="003920C9" w:rsidRPr="003920C9" w:rsidRDefault="003920C9" w:rsidP="003920C9">
      <w:pPr>
        <w:numPr>
          <w:ilvl w:val="0"/>
          <w:numId w:val="6"/>
        </w:numPr>
        <w:autoSpaceDE w:val="0"/>
        <w:autoSpaceDN w:val="0"/>
        <w:adjustRightInd w:val="0"/>
        <w:spacing w:after="100" w:afterAutospacing="1" w:line="360" w:lineRule="auto"/>
        <w:jc w:val="both"/>
        <w:rPr>
          <w:rFonts w:ascii="Times New Roman" w:hAnsi="Times New Roman" w:cs="Times New Roman"/>
        </w:rPr>
      </w:pPr>
      <w:r w:rsidRPr="003920C9">
        <w:rPr>
          <w:rFonts w:ascii="Times New Roman" w:hAnsi="Times New Roman" w:cs="Times New Roman"/>
        </w:rPr>
        <w:t>Seed rate: maize 25 kg/ha; cowpea 60 kg/ha</w:t>
      </w:r>
    </w:p>
    <w:p w14:paraId="7854EA40" w14:textId="77777777" w:rsidR="003920C9" w:rsidRPr="003920C9" w:rsidRDefault="003920C9" w:rsidP="003920C9">
      <w:pPr>
        <w:numPr>
          <w:ilvl w:val="0"/>
          <w:numId w:val="6"/>
        </w:numPr>
        <w:autoSpaceDE w:val="0"/>
        <w:autoSpaceDN w:val="0"/>
        <w:adjustRightInd w:val="0"/>
        <w:spacing w:after="100" w:afterAutospacing="1" w:line="360" w:lineRule="auto"/>
        <w:jc w:val="both"/>
        <w:rPr>
          <w:rFonts w:ascii="Times New Roman" w:hAnsi="Times New Roman" w:cs="Times New Roman"/>
          <w:b/>
          <w:bCs/>
        </w:rPr>
      </w:pPr>
      <w:r w:rsidRPr="003920C9">
        <w:rPr>
          <w:rFonts w:ascii="Times New Roman" w:hAnsi="Times New Roman" w:cs="Times New Roman"/>
        </w:rPr>
        <w:lastRenderedPageBreak/>
        <w:t>Sowing time: February–March</w:t>
      </w:r>
    </w:p>
    <w:p w14:paraId="61AC0754" w14:textId="218E96C8" w:rsidR="003920C9" w:rsidRPr="004E2C40" w:rsidRDefault="003920C9" w:rsidP="008E0899">
      <w:pPr>
        <w:autoSpaceDE w:val="0"/>
        <w:autoSpaceDN w:val="0"/>
        <w:adjustRightInd w:val="0"/>
        <w:spacing w:after="100" w:afterAutospacing="1" w:line="360" w:lineRule="auto"/>
        <w:jc w:val="both"/>
        <w:rPr>
          <w:rFonts w:ascii="Times New Roman" w:hAnsi="Times New Roman" w:cs="Times New Roman"/>
          <w:b/>
          <w:bCs/>
        </w:rPr>
      </w:pPr>
      <w:r w:rsidRPr="004E2C40">
        <w:rPr>
          <w:rFonts w:ascii="Times New Roman" w:hAnsi="Times New Roman" w:cs="Times New Roman"/>
          <w:b/>
          <w:bCs/>
        </w:rPr>
        <w:t>Fertilizer management</w:t>
      </w:r>
    </w:p>
    <w:p w14:paraId="314A1E6C" w14:textId="77777777" w:rsidR="003920C9" w:rsidRPr="004E2C40" w:rsidRDefault="0011345F" w:rsidP="003920C9">
      <w:pPr>
        <w:autoSpaceDE w:val="0"/>
        <w:autoSpaceDN w:val="0"/>
        <w:adjustRightInd w:val="0"/>
        <w:spacing w:after="100" w:afterAutospacing="1" w:line="360" w:lineRule="auto"/>
        <w:jc w:val="both"/>
        <w:rPr>
          <w:rFonts w:ascii="Times New Roman" w:hAnsi="Times New Roman" w:cs="Times New Roman"/>
        </w:rPr>
      </w:pPr>
      <w:r w:rsidRPr="004E2C40">
        <w:rPr>
          <w:rFonts w:ascii="Times New Roman" w:hAnsi="Times New Roman" w:cs="Times New Roman"/>
        </w:rPr>
        <w:t>Fertilizer applications for maize will be based on the new domain specific fertilizer recommendations</w:t>
      </w:r>
      <w:r w:rsidR="003920C9" w:rsidRPr="004E2C40">
        <w:rPr>
          <w:rFonts w:ascii="Times New Roman" w:hAnsi="Times New Roman" w:cs="Times New Roman"/>
        </w:rPr>
        <w:t xml:space="preserve">. </w:t>
      </w:r>
      <w:r w:rsidRPr="004E2C40">
        <w:rPr>
          <w:rFonts w:ascii="Times New Roman" w:hAnsi="Times New Roman" w:cs="Times New Roman"/>
        </w:rPr>
        <w:t xml:space="preserve">Fertilizer rate (NPK) </w:t>
      </w:r>
      <w:r w:rsidR="00433ECF" w:rsidRPr="004E2C40">
        <w:rPr>
          <w:rFonts w:ascii="Times New Roman" w:hAnsi="Times New Roman" w:cs="Times New Roman"/>
        </w:rPr>
        <w:t xml:space="preserve">for maize </w:t>
      </w:r>
      <w:r w:rsidRPr="004E2C40">
        <w:rPr>
          <w:rFonts w:ascii="Times New Roman" w:hAnsi="Times New Roman" w:cs="Times New Roman"/>
        </w:rPr>
        <w:t>will be reduced by 34% compared to recommended BMPs plot (sole cropping) under intercropping systems</w:t>
      </w:r>
      <w:r w:rsidR="00433ECF" w:rsidRPr="004E2C40">
        <w:rPr>
          <w:rFonts w:ascii="Times New Roman" w:hAnsi="Times New Roman" w:cs="Times New Roman"/>
        </w:rPr>
        <w:t xml:space="preserve">. </w:t>
      </w:r>
      <w:r w:rsidRPr="004E2C40">
        <w:rPr>
          <w:rFonts w:ascii="Times New Roman" w:hAnsi="Times New Roman" w:cs="Times New Roman"/>
        </w:rPr>
        <w:t xml:space="preserve"> </w:t>
      </w:r>
    </w:p>
    <w:p w14:paraId="33C93088" w14:textId="5498E81A" w:rsidR="0011345F" w:rsidRPr="00D03505" w:rsidRDefault="0011345F" w:rsidP="00D03505">
      <w:pPr>
        <w:pStyle w:val="ListParagraph"/>
        <w:numPr>
          <w:ilvl w:val="0"/>
          <w:numId w:val="12"/>
        </w:numPr>
        <w:autoSpaceDE w:val="0"/>
        <w:autoSpaceDN w:val="0"/>
        <w:adjustRightInd w:val="0"/>
        <w:spacing w:after="100" w:afterAutospacing="1" w:line="360" w:lineRule="auto"/>
        <w:jc w:val="both"/>
        <w:rPr>
          <w:rFonts w:ascii="Times New Roman" w:hAnsi="Times New Roman" w:cs="Times New Roman"/>
        </w:rPr>
      </w:pPr>
      <w:r w:rsidRPr="00D03505">
        <w:rPr>
          <w:rFonts w:ascii="Times New Roman" w:hAnsi="Times New Roman" w:cs="Times New Roman"/>
        </w:rPr>
        <w:t>Banke, Bardiya, Kailali and Kanchanpur - Maize: 100:40:40 N</w:t>
      </w:r>
      <w:r w:rsidR="00433ECF" w:rsidRPr="00D03505">
        <w:rPr>
          <w:rFonts w:ascii="Times New Roman" w:hAnsi="Times New Roman" w:cs="Times New Roman"/>
        </w:rPr>
        <w:t>:P: K</w:t>
      </w:r>
      <w:r w:rsidRPr="00D03505">
        <w:rPr>
          <w:rFonts w:ascii="Times New Roman" w:hAnsi="Times New Roman" w:cs="Times New Roman"/>
        </w:rPr>
        <w:t xml:space="preserve"> kg/ha (3.4:1.4:1.4 N</w:t>
      </w:r>
      <w:r w:rsidR="00433ECF" w:rsidRPr="00D03505">
        <w:rPr>
          <w:rFonts w:ascii="Times New Roman" w:hAnsi="Times New Roman" w:cs="Times New Roman"/>
        </w:rPr>
        <w:t>:P: K</w:t>
      </w:r>
      <w:r w:rsidRPr="00D03505">
        <w:rPr>
          <w:rFonts w:ascii="Times New Roman" w:hAnsi="Times New Roman" w:cs="Times New Roman"/>
        </w:rPr>
        <w:t xml:space="preserve"> kg per katha)</w:t>
      </w:r>
    </w:p>
    <w:p w14:paraId="4857A6D3" w14:textId="1349222F" w:rsidR="0011345F" w:rsidRPr="00D03505" w:rsidRDefault="0011345F" w:rsidP="00D03505">
      <w:pPr>
        <w:pStyle w:val="ListParagraph"/>
        <w:numPr>
          <w:ilvl w:val="0"/>
          <w:numId w:val="12"/>
        </w:numPr>
        <w:autoSpaceDE w:val="0"/>
        <w:autoSpaceDN w:val="0"/>
        <w:adjustRightInd w:val="0"/>
        <w:spacing w:after="100" w:afterAutospacing="1" w:line="360" w:lineRule="auto"/>
        <w:jc w:val="both"/>
        <w:rPr>
          <w:rFonts w:ascii="Times New Roman" w:hAnsi="Times New Roman" w:cs="Times New Roman"/>
        </w:rPr>
      </w:pPr>
      <w:r w:rsidRPr="00D03505">
        <w:rPr>
          <w:rFonts w:ascii="Times New Roman" w:hAnsi="Times New Roman" w:cs="Times New Roman"/>
        </w:rPr>
        <w:t>Dang and Kapilvastu- Maize: 119:40:40 N</w:t>
      </w:r>
      <w:r w:rsidR="00433ECF" w:rsidRPr="00D03505">
        <w:rPr>
          <w:rFonts w:ascii="Times New Roman" w:hAnsi="Times New Roman" w:cs="Times New Roman"/>
        </w:rPr>
        <w:t>:P: K</w:t>
      </w:r>
      <w:r w:rsidRPr="00D03505">
        <w:rPr>
          <w:rFonts w:ascii="Times New Roman" w:hAnsi="Times New Roman" w:cs="Times New Roman"/>
        </w:rPr>
        <w:t xml:space="preserve"> kg/ha (3.9: 1.4:1.4 kg per katha)</w:t>
      </w:r>
    </w:p>
    <w:p w14:paraId="65A7C930" w14:textId="079AC3BD" w:rsidR="0011345F" w:rsidRPr="00D03505" w:rsidRDefault="0011345F" w:rsidP="00D03505">
      <w:pPr>
        <w:pStyle w:val="ListParagraph"/>
        <w:numPr>
          <w:ilvl w:val="0"/>
          <w:numId w:val="12"/>
        </w:numPr>
        <w:autoSpaceDE w:val="0"/>
        <w:autoSpaceDN w:val="0"/>
        <w:adjustRightInd w:val="0"/>
        <w:spacing w:after="100" w:afterAutospacing="1" w:line="360" w:lineRule="auto"/>
        <w:jc w:val="both"/>
        <w:rPr>
          <w:rFonts w:ascii="Times New Roman" w:hAnsi="Times New Roman" w:cs="Times New Roman"/>
        </w:rPr>
      </w:pPr>
      <w:r w:rsidRPr="00D03505">
        <w:rPr>
          <w:rFonts w:ascii="Times New Roman" w:hAnsi="Times New Roman" w:cs="Times New Roman"/>
        </w:rPr>
        <w:t>Cow pea (all domain): 13.3 : 26.6 : 13.3 N:P:K kg/ha (443:886:443 gram per katha )</w:t>
      </w:r>
    </w:p>
    <w:p w14:paraId="5E1BD36F" w14:textId="62D70327" w:rsidR="0011345F" w:rsidRPr="004E2C40" w:rsidRDefault="0011345F" w:rsidP="008E0899">
      <w:p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rPr>
        <w:t>On the day of seed sowing a full dose of DAP, MOP and 1/3</w:t>
      </w:r>
      <w:r w:rsidRPr="004E2C40">
        <w:rPr>
          <w:rFonts w:ascii="Times New Roman" w:eastAsia="Times New Roman" w:hAnsi="Times New Roman" w:cs="Times New Roman"/>
          <w:vertAlign w:val="superscript"/>
        </w:rPr>
        <w:t>rd</w:t>
      </w:r>
      <w:r w:rsidRPr="004E2C40">
        <w:rPr>
          <w:rFonts w:ascii="Times New Roman" w:eastAsia="Times New Roman" w:hAnsi="Times New Roman" w:cs="Times New Roman"/>
        </w:rPr>
        <w:t xml:space="preserve"> nitrogen (N) in the form of urea will be applied in line approx. 5-7 cm apart from seed sowing line and 5 cm below the soil surface for maize. The remaining 1/3</w:t>
      </w:r>
      <w:r w:rsidRPr="004E2C40">
        <w:rPr>
          <w:rFonts w:ascii="Times New Roman" w:eastAsia="Times New Roman" w:hAnsi="Times New Roman" w:cs="Times New Roman"/>
          <w:vertAlign w:val="superscript"/>
        </w:rPr>
        <w:t>rd</w:t>
      </w:r>
      <w:r w:rsidRPr="004E2C40">
        <w:rPr>
          <w:rFonts w:ascii="Times New Roman" w:eastAsia="Times New Roman" w:hAnsi="Times New Roman" w:cs="Times New Roman"/>
        </w:rPr>
        <w:t xml:space="preserve"> N will be top dressed at V6 leaf stages, and the final 1/3</w:t>
      </w:r>
      <w:r w:rsidRPr="004E2C40">
        <w:rPr>
          <w:rFonts w:ascii="Times New Roman" w:eastAsia="Times New Roman" w:hAnsi="Times New Roman" w:cs="Times New Roman"/>
          <w:vertAlign w:val="superscript"/>
        </w:rPr>
        <w:t>rd</w:t>
      </w:r>
      <w:r w:rsidRPr="004E2C40">
        <w:rPr>
          <w:rFonts w:ascii="Times New Roman" w:eastAsia="Times New Roman" w:hAnsi="Times New Roman" w:cs="Times New Roman"/>
        </w:rPr>
        <w:t xml:space="preserve"> N will be top dressed at V10 leaf stages. In the case of legumes, full dose </w:t>
      </w:r>
      <w:r w:rsidR="00433ECF" w:rsidRPr="004E2C40">
        <w:rPr>
          <w:rFonts w:ascii="Times New Roman" w:eastAsia="Times New Roman" w:hAnsi="Times New Roman" w:cs="Times New Roman"/>
        </w:rPr>
        <w:t>of N</w:t>
      </w:r>
      <w:r w:rsidRPr="004E2C40">
        <w:rPr>
          <w:rFonts w:ascii="Times New Roman" w:eastAsia="Times New Roman" w:hAnsi="Times New Roman" w:cs="Times New Roman"/>
        </w:rPr>
        <w:t xml:space="preserve">, P and K will be applied during seed sowing. </w:t>
      </w:r>
    </w:p>
    <w:p w14:paraId="1655A493" w14:textId="0321F1E9" w:rsidR="003920C9" w:rsidRPr="004E2C40" w:rsidRDefault="003920C9" w:rsidP="008E0899">
      <w:pPr>
        <w:spacing w:after="100" w:afterAutospacing="1" w:line="360" w:lineRule="auto"/>
        <w:jc w:val="both"/>
        <w:rPr>
          <w:rFonts w:ascii="Times New Roman" w:eastAsia="Times New Roman" w:hAnsi="Times New Roman" w:cs="Times New Roman"/>
          <w:b/>
          <w:bCs/>
        </w:rPr>
      </w:pPr>
      <w:r w:rsidRPr="004E2C40">
        <w:rPr>
          <w:rFonts w:ascii="Times New Roman" w:eastAsia="Times New Roman" w:hAnsi="Times New Roman" w:cs="Times New Roman"/>
          <w:b/>
          <w:bCs/>
        </w:rPr>
        <w:t>Other management practices</w:t>
      </w:r>
    </w:p>
    <w:p w14:paraId="043E48AC" w14:textId="2FB7B429" w:rsidR="003920C9" w:rsidRPr="004E2C40" w:rsidRDefault="003920C9" w:rsidP="003920C9">
      <w:pPr>
        <w:pStyle w:val="ListParagraph"/>
        <w:numPr>
          <w:ilvl w:val="0"/>
          <w:numId w:val="7"/>
        </w:num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rPr>
        <w:t>Gap filling: within 7–10 days after sowing</w:t>
      </w:r>
    </w:p>
    <w:p w14:paraId="6476A9AD" w14:textId="29132E03" w:rsidR="003920C9" w:rsidRPr="004E2C40" w:rsidRDefault="003920C9" w:rsidP="003920C9">
      <w:pPr>
        <w:pStyle w:val="ListParagraph"/>
        <w:numPr>
          <w:ilvl w:val="0"/>
          <w:numId w:val="7"/>
        </w:num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rPr>
        <w:t>Weeding: during urea top-dressing operations</w:t>
      </w:r>
      <w:r w:rsidR="005E0AE1">
        <w:rPr>
          <w:rFonts w:ascii="Times New Roman" w:eastAsia="Times New Roman" w:hAnsi="Times New Roman" w:cs="Times New Roman"/>
        </w:rPr>
        <w:t xml:space="preserve"> and as required</w:t>
      </w:r>
    </w:p>
    <w:p w14:paraId="37583EB8" w14:textId="1EFF87ED" w:rsidR="003920C9" w:rsidRPr="004E2C40" w:rsidRDefault="003920C9" w:rsidP="003920C9">
      <w:pPr>
        <w:pStyle w:val="ListParagraph"/>
        <w:numPr>
          <w:ilvl w:val="0"/>
          <w:numId w:val="7"/>
        </w:num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rPr>
        <w:t>Irrigation: at knee-high, tasseling, and silking stages or as needed (5</w:t>
      </w:r>
      <w:r w:rsidR="005E0AE1">
        <w:rPr>
          <w:rFonts w:ascii="Times New Roman" w:eastAsia="Times New Roman" w:hAnsi="Times New Roman" w:cs="Times New Roman"/>
        </w:rPr>
        <w:t>-</w:t>
      </w:r>
      <w:r w:rsidRPr="004E2C40">
        <w:rPr>
          <w:rFonts w:ascii="Times New Roman" w:eastAsia="Times New Roman" w:hAnsi="Times New Roman" w:cs="Times New Roman"/>
        </w:rPr>
        <w:t>6 irrigations depending on soil and weather)</w:t>
      </w:r>
    </w:p>
    <w:p w14:paraId="5D0FB578" w14:textId="06A077E5" w:rsidR="00447044" w:rsidRPr="004E2C40" w:rsidRDefault="00447044" w:rsidP="008E0899">
      <w:p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b/>
        </w:rPr>
        <w:t>Harvesting:</w:t>
      </w:r>
      <w:r w:rsidRPr="004E2C40">
        <w:rPr>
          <w:rFonts w:ascii="Times New Roman" w:eastAsia="Times New Roman" w:hAnsi="Times New Roman" w:cs="Times New Roman"/>
        </w:rPr>
        <w:t xml:space="preserve"> Crop and legumes will be harvested after reaching at maturity. A border row will be </w:t>
      </w:r>
      <w:r w:rsidR="004E2C40" w:rsidRPr="004E2C40">
        <w:rPr>
          <w:rFonts w:ascii="Times New Roman" w:eastAsia="Times New Roman" w:hAnsi="Times New Roman" w:cs="Times New Roman"/>
        </w:rPr>
        <w:t>excluded,</w:t>
      </w:r>
      <w:r w:rsidRPr="004E2C40">
        <w:rPr>
          <w:rFonts w:ascii="Times New Roman" w:eastAsia="Times New Roman" w:hAnsi="Times New Roman" w:cs="Times New Roman"/>
        </w:rPr>
        <w:t xml:space="preserve"> </w:t>
      </w:r>
      <w:r w:rsidR="003920C9" w:rsidRPr="004E2C40">
        <w:rPr>
          <w:rFonts w:ascii="Times New Roman" w:eastAsia="Times New Roman" w:hAnsi="Times New Roman" w:cs="Times New Roman"/>
        </w:rPr>
        <w:t>and plot will be divided into 3 sub plots of 3 m</w:t>
      </w:r>
      <w:r w:rsidR="003920C9" w:rsidRPr="004E2C40">
        <w:rPr>
          <w:rFonts w:ascii="Times New Roman" w:eastAsia="Times New Roman" w:hAnsi="Times New Roman" w:cs="Times New Roman"/>
          <w:vertAlign w:val="superscript"/>
        </w:rPr>
        <w:t>2</w:t>
      </w:r>
      <w:r w:rsidR="003920C9" w:rsidRPr="004E2C40">
        <w:rPr>
          <w:rFonts w:ascii="Times New Roman" w:eastAsia="Times New Roman" w:hAnsi="Times New Roman" w:cs="Times New Roman"/>
        </w:rPr>
        <w:t xml:space="preserve"> (3 m x 1 m) and the crop growth parameters and yield will be measured.</w:t>
      </w:r>
      <w:r w:rsidR="004E2C40">
        <w:rPr>
          <w:rFonts w:ascii="Times New Roman" w:eastAsia="Times New Roman" w:hAnsi="Times New Roman" w:cs="Times New Roman"/>
        </w:rPr>
        <w:t xml:space="preserve"> </w:t>
      </w:r>
      <w:r w:rsidR="004E2C40" w:rsidRPr="004E2C40">
        <w:rPr>
          <w:rFonts w:ascii="Times New Roman" w:eastAsia="Times New Roman" w:hAnsi="Times New Roman" w:cs="Times New Roman"/>
        </w:rPr>
        <w:t>All cobs from 9 m</w:t>
      </w:r>
      <w:r w:rsidR="004E2C40" w:rsidRPr="004E2C40">
        <w:rPr>
          <w:rFonts w:ascii="Times New Roman" w:eastAsia="Times New Roman" w:hAnsi="Times New Roman" w:cs="Times New Roman"/>
          <w:vertAlign w:val="superscript"/>
        </w:rPr>
        <w:t>2</w:t>
      </w:r>
      <w:r w:rsidR="004E2C40" w:rsidRPr="004E2C40">
        <w:rPr>
          <w:rFonts w:ascii="Times New Roman" w:eastAsia="Times New Roman" w:hAnsi="Times New Roman" w:cs="Times New Roman"/>
        </w:rPr>
        <w:t xml:space="preserve"> sampling plots from each treatment plot will be harvested and kept into cotton bags for threshing later. </w:t>
      </w:r>
      <w:r w:rsidR="003920C9" w:rsidRPr="004E2C40">
        <w:rPr>
          <w:rFonts w:ascii="Times New Roman" w:eastAsia="Times New Roman" w:hAnsi="Times New Roman" w:cs="Times New Roman"/>
        </w:rPr>
        <w:t xml:space="preserve"> </w:t>
      </w:r>
    </w:p>
    <w:p w14:paraId="775F5F32" w14:textId="77777777" w:rsidR="005E0AE1" w:rsidRDefault="005E0AE1" w:rsidP="008E0899">
      <w:pPr>
        <w:spacing w:after="100" w:afterAutospacing="1" w:line="360" w:lineRule="auto"/>
        <w:jc w:val="both"/>
        <w:rPr>
          <w:rFonts w:ascii="Times New Roman" w:eastAsia="Times New Roman" w:hAnsi="Times New Roman" w:cs="Times New Roman"/>
          <w:b/>
          <w:bCs/>
          <w:u w:val="single"/>
        </w:rPr>
      </w:pPr>
    </w:p>
    <w:p w14:paraId="7DFADF46" w14:textId="77777777" w:rsidR="005E0AE1" w:rsidRDefault="005E0AE1" w:rsidP="008E0899">
      <w:pPr>
        <w:spacing w:after="100" w:afterAutospacing="1" w:line="360" w:lineRule="auto"/>
        <w:jc w:val="both"/>
        <w:rPr>
          <w:rFonts w:ascii="Times New Roman" w:eastAsia="Times New Roman" w:hAnsi="Times New Roman" w:cs="Times New Roman"/>
          <w:b/>
          <w:bCs/>
          <w:u w:val="single"/>
        </w:rPr>
      </w:pPr>
    </w:p>
    <w:p w14:paraId="54EB0558" w14:textId="20D3F215" w:rsidR="00447044" w:rsidRPr="00D21480" w:rsidRDefault="00447044" w:rsidP="008E0899">
      <w:pPr>
        <w:spacing w:after="100" w:afterAutospacing="1" w:line="360" w:lineRule="auto"/>
        <w:jc w:val="both"/>
        <w:rPr>
          <w:rFonts w:ascii="Times New Roman" w:eastAsia="Times New Roman" w:hAnsi="Times New Roman" w:cs="Times New Roman"/>
          <w:b/>
          <w:bCs/>
          <w:u w:val="single"/>
        </w:rPr>
      </w:pPr>
      <w:r w:rsidRPr="00D21480">
        <w:rPr>
          <w:rFonts w:ascii="Times New Roman" w:eastAsia="Times New Roman" w:hAnsi="Times New Roman" w:cs="Times New Roman"/>
          <w:b/>
          <w:bCs/>
          <w:u w:val="single"/>
        </w:rPr>
        <w:lastRenderedPageBreak/>
        <w:t xml:space="preserve">Sub-demo 2. </w:t>
      </w:r>
      <w:r w:rsidR="009714B3" w:rsidRPr="00D21480">
        <w:rPr>
          <w:rFonts w:ascii="Times New Roman" w:eastAsia="Times New Roman" w:hAnsi="Times New Roman" w:cs="Times New Roman"/>
          <w:b/>
          <w:bCs/>
          <w:u w:val="single"/>
        </w:rPr>
        <w:t xml:space="preserve">Nano urea </w:t>
      </w:r>
    </w:p>
    <w:p w14:paraId="5F6A953A" w14:textId="71E5B44B" w:rsidR="00FD17AB" w:rsidRPr="004E2C40" w:rsidRDefault="006F540B" w:rsidP="008E0899">
      <w:pPr>
        <w:autoSpaceDE w:val="0"/>
        <w:autoSpaceDN w:val="0"/>
        <w:adjustRightInd w:val="0"/>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rPr>
        <w:t xml:space="preserve">Based on the findings from two years of multilocation trials conducted by CIMMYT in collaboration with NARC and government partners, as well as feedback gathered during the multistakeholder sharing workshop, the best-performing nano urea formulation will be demonstrated in farmers’ fields during the spring maize season. </w:t>
      </w:r>
    </w:p>
    <w:p w14:paraId="790014EB" w14:textId="77777777" w:rsidR="00ED0F09" w:rsidRPr="004E2C40" w:rsidRDefault="006F540B" w:rsidP="008E0899">
      <w:pPr>
        <w:pStyle w:val="ListParagraph"/>
        <w:numPr>
          <w:ilvl w:val="0"/>
          <w:numId w:val="4"/>
        </w:numPr>
        <w:spacing w:after="100" w:afterAutospacing="1" w:line="360" w:lineRule="auto"/>
        <w:jc w:val="both"/>
        <w:rPr>
          <w:rFonts w:ascii="Times New Roman" w:hAnsi="Times New Roman" w:cs="Times New Roman"/>
        </w:rPr>
      </w:pPr>
      <w:r w:rsidRPr="004E2C40">
        <w:rPr>
          <w:rFonts w:ascii="Times New Roman" w:hAnsi="Times New Roman" w:cs="Times New Roman"/>
        </w:rPr>
        <w:t xml:space="preserve">Recommended fertilizer. 1/3 N with urea top dressing at V6 stages + 1/3 N with NU top dressing at V10 stages </w:t>
      </w:r>
      <w:r w:rsidR="00ED0F09" w:rsidRPr="004E2C40">
        <w:rPr>
          <w:rFonts w:ascii="Times New Roman" w:hAnsi="Times New Roman" w:cs="Times New Roman"/>
        </w:rPr>
        <w:t>+ 1</w:t>
      </w:r>
      <w:r w:rsidRPr="004E2C40">
        <w:rPr>
          <w:rFonts w:ascii="Times New Roman" w:hAnsi="Times New Roman" w:cs="Times New Roman"/>
        </w:rPr>
        <w:t xml:space="preserve">/3 N with NU top dressing at V12 stages. </w:t>
      </w:r>
    </w:p>
    <w:p w14:paraId="77457659" w14:textId="6B6FAF2E" w:rsidR="00ED0F09" w:rsidRPr="004E2C40" w:rsidRDefault="004E2C40" w:rsidP="008E0899">
      <w:pPr>
        <w:spacing w:after="100" w:afterAutospacing="1" w:line="360" w:lineRule="auto"/>
        <w:jc w:val="both"/>
        <w:rPr>
          <w:rFonts w:ascii="Times New Roman" w:hAnsi="Times New Roman" w:cs="Times New Roman"/>
          <w:b/>
          <w:bCs/>
        </w:rPr>
      </w:pPr>
      <w:r w:rsidRPr="004E2C40">
        <w:rPr>
          <w:rFonts w:ascii="Times New Roman" w:hAnsi="Times New Roman" w:cs="Times New Roman"/>
          <w:b/>
          <w:bCs/>
        </w:rPr>
        <w:t>Crop management</w:t>
      </w:r>
    </w:p>
    <w:p w14:paraId="3EDA2493" w14:textId="328ACAC1" w:rsidR="00ED0F09" w:rsidRPr="004E2C40" w:rsidRDefault="00ED0F09" w:rsidP="008E0899">
      <w:pPr>
        <w:spacing w:after="100" w:afterAutospacing="1" w:line="360" w:lineRule="auto"/>
        <w:jc w:val="both"/>
        <w:rPr>
          <w:rFonts w:ascii="Times New Roman" w:hAnsi="Times New Roman" w:cs="Times New Roman"/>
        </w:rPr>
      </w:pPr>
      <w:r w:rsidRPr="004E2C40">
        <w:rPr>
          <w:rFonts w:ascii="Times New Roman" w:hAnsi="Times New Roman" w:cs="Times New Roman"/>
          <w:b/>
          <w:bCs/>
        </w:rPr>
        <w:t>Variety:</w:t>
      </w:r>
      <w:r w:rsidRPr="004E2C40">
        <w:rPr>
          <w:rFonts w:ascii="Times New Roman" w:hAnsi="Times New Roman" w:cs="Times New Roman"/>
        </w:rPr>
        <w:t xml:space="preserve"> </w:t>
      </w:r>
      <w:r w:rsidRPr="004E2C40">
        <w:rPr>
          <w:rFonts w:ascii="Times New Roman" w:hAnsi="Times New Roman" w:cs="Times New Roman"/>
          <w:highlight w:val="yellow"/>
        </w:rPr>
        <w:t>RH-10</w:t>
      </w:r>
      <w:r w:rsidRPr="004E2C40">
        <w:rPr>
          <w:rFonts w:ascii="Times New Roman" w:hAnsi="Times New Roman" w:cs="Times New Roman"/>
        </w:rPr>
        <w:t xml:space="preserve"> </w:t>
      </w:r>
    </w:p>
    <w:p w14:paraId="51B9F923" w14:textId="77777777" w:rsidR="00ED0F09" w:rsidRPr="004E2C40" w:rsidRDefault="00ED0F09" w:rsidP="008E0899">
      <w:pPr>
        <w:spacing w:after="100" w:afterAutospacing="1" w:line="360" w:lineRule="auto"/>
        <w:jc w:val="both"/>
        <w:rPr>
          <w:rFonts w:ascii="Times New Roman" w:hAnsi="Times New Roman" w:cs="Times New Roman"/>
        </w:rPr>
      </w:pPr>
      <w:r w:rsidRPr="004E2C40">
        <w:rPr>
          <w:rFonts w:ascii="Times New Roman" w:hAnsi="Times New Roman" w:cs="Times New Roman"/>
          <w:b/>
          <w:bCs/>
        </w:rPr>
        <w:t>Seed rate:</w:t>
      </w:r>
      <w:r w:rsidRPr="004E2C40">
        <w:rPr>
          <w:rFonts w:ascii="Times New Roman" w:hAnsi="Times New Roman" w:cs="Times New Roman"/>
        </w:rPr>
        <w:t xml:space="preserve"> 25 kg/ha</w:t>
      </w:r>
    </w:p>
    <w:p w14:paraId="66979678" w14:textId="0D12BEBB" w:rsidR="00ED0F09" w:rsidRPr="004E2C40" w:rsidRDefault="00ED0F09" w:rsidP="008E0899">
      <w:pPr>
        <w:spacing w:after="100" w:afterAutospacing="1" w:line="360" w:lineRule="auto"/>
        <w:jc w:val="both"/>
        <w:rPr>
          <w:rFonts w:ascii="Times New Roman" w:hAnsi="Times New Roman" w:cs="Times New Roman"/>
        </w:rPr>
      </w:pPr>
      <w:r w:rsidRPr="004E2C40">
        <w:rPr>
          <w:rFonts w:ascii="Times New Roman" w:hAnsi="Times New Roman" w:cs="Times New Roman"/>
          <w:b/>
          <w:bCs/>
        </w:rPr>
        <w:t>Seeding date:</w:t>
      </w:r>
      <w:r w:rsidRPr="004E2C40">
        <w:rPr>
          <w:rFonts w:ascii="Times New Roman" w:hAnsi="Times New Roman" w:cs="Times New Roman"/>
        </w:rPr>
        <w:t xml:space="preserve"> February/March</w:t>
      </w:r>
    </w:p>
    <w:p w14:paraId="607462DE" w14:textId="77777777" w:rsidR="00ED0F09" w:rsidRPr="004E2C40" w:rsidRDefault="00ED0F09" w:rsidP="008E0899">
      <w:p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b/>
        </w:rPr>
        <w:t>Spacing:</w:t>
      </w:r>
      <w:r w:rsidRPr="004E2C40">
        <w:rPr>
          <w:rFonts w:ascii="Times New Roman" w:eastAsia="Times New Roman" w:hAnsi="Times New Roman" w:cs="Times New Roman"/>
        </w:rPr>
        <w:t xml:space="preserve"> 75 cm X 25 cm</w:t>
      </w:r>
    </w:p>
    <w:p w14:paraId="457B59E0" w14:textId="4BB1EF55" w:rsidR="004E2C40" w:rsidRPr="004E2C40" w:rsidRDefault="004E2C40" w:rsidP="008E0899">
      <w:pPr>
        <w:widowControl w:val="0"/>
        <w:spacing w:after="100" w:afterAutospacing="1" w:line="360" w:lineRule="auto"/>
        <w:jc w:val="both"/>
        <w:rPr>
          <w:rFonts w:ascii="Times New Roman" w:eastAsia="Times New Roman" w:hAnsi="Times New Roman" w:cs="Times New Roman"/>
          <w:b/>
        </w:rPr>
      </w:pPr>
      <w:r w:rsidRPr="004E2C40">
        <w:rPr>
          <w:rFonts w:ascii="Times New Roman" w:eastAsia="Times New Roman" w:hAnsi="Times New Roman" w:cs="Times New Roman"/>
          <w:b/>
        </w:rPr>
        <w:t>Fertilizer management</w:t>
      </w:r>
    </w:p>
    <w:p w14:paraId="61131BD8" w14:textId="5BCE81D3" w:rsidR="004E2C40" w:rsidRPr="004E2C40" w:rsidRDefault="004E2C40" w:rsidP="004E2C40">
      <w:pPr>
        <w:pStyle w:val="ListParagraph"/>
        <w:widowControl w:val="0"/>
        <w:numPr>
          <w:ilvl w:val="0"/>
          <w:numId w:val="4"/>
        </w:numPr>
        <w:spacing w:after="100" w:afterAutospacing="1" w:line="360" w:lineRule="auto"/>
        <w:jc w:val="both"/>
        <w:rPr>
          <w:rFonts w:ascii="Times New Roman" w:eastAsia="Times New Roman" w:hAnsi="Times New Roman" w:cs="Times New Roman"/>
          <w:bCs/>
        </w:rPr>
      </w:pPr>
      <w:r w:rsidRPr="004E2C40">
        <w:rPr>
          <w:rFonts w:ascii="Times New Roman" w:eastAsia="Times New Roman" w:hAnsi="Times New Roman" w:cs="Times New Roman"/>
          <w:bCs/>
        </w:rPr>
        <w:t>Basal: Full DAP + MOP + ⅓ N from urea</w:t>
      </w:r>
    </w:p>
    <w:p w14:paraId="0282A80F" w14:textId="3C6C9CC5" w:rsidR="004E2C40" w:rsidRPr="004E2C40" w:rsidRDefault="004E2C40" w:rsidP="004E2C40">
      <w:pPr>
        <w:pStyle w:val="NormalWeb"/>
        <w:numPr>
          <w:ilvl w:val="0"/>
          <w:numId w:val="4"/>
        </w:numPr>
      </w:pPr>
      <w:r w:rsidRPr="004E2C40">
        <w:t>Top dressing:</w:t>
      </w:r>
    </w:p>
    <w:p w14:paraId="6975EA4A" w14:textId="77777777" w:rsidR="004E2C40" w:rsidRPr="004E2C40" w:rsidRDefault="004E2C40" w:rsidP="004E2C40">
      <w:pPr>
        <w:pStyle w:val="NormalWeb"/>
        <w:numPr>
          <w:ilvl w:val="1"/>
          <w:numId w:val="4"/>
        </w:numPr>
        <w:rPr>
          <w:b/>
          <w:bCs/>
        </w:rPr>
      </w:pPr>
      <w:r w:rsidRPr="004E2C40">
        <w:rPr>
          <w:rStyle w:val="Strong"/>
          <w:rFonts w:eastAsiaTheme="majorEastAsia"/>
          <w:b w:val="0"/>
          <w:bCs w:val="0"/>
        </w:rPr>
        <w:t>⅓ N as urea at V6</w:t>
      </w:r>
    </w:p>
    <w:p w14:paraId="6BAA047B" w14:textId="77777777" w:rsidR="004E2C40" w:rsidRPr="004E2C40" w:rsidRDefault="004E2C40" w:rsidP="004E2C40">
      <w:pPr>
        <w:pStyle w:val="NormalWeb"/>
        <w:numPr>
          <w:ilvl w:val="1"/>
          <w:numId w:val="4"/>
        </w:numPr>
        <w:rPr>
          <w:b/>
          <w:bCs/>
        </w:rPr>
      </w:pPr>
      <w:r w:rsidRPr="004E2C40">
        <w:rPr>
          <w:rStyle w:val="Strong"/>
          <w:rFonts w:eastAsiaTheme="majorEastAsia"/>
          <w:b w:val="0"/>
          <w:bCs w:val="0"/>
        </w:rPr>
        <w:t>Nano urea spray at V10</w:t>
      </w:r>
    </w:p>
    <w:p w14:paraId="747ACD3B" w14:textId="77777777" w:rsidR="004E2C40" w:rsidRPr="004E2C40" w:rsidRDefault="004E2C40" w:rsidP="004E2C40">
      <w:pPr>
        <w:pStyle w:val="NormalWeb"/>
        <w:numPr>
          <w:ilvl w:val="1"/>
          <w:numId w:val="4"/>
        </w:numPr>
        <w:rPr>
          <w:b/>
          <w:bCs/>
        </w:rPr>
      </w:pPr>
      <w:r w:rsidRPr="004E2C40">
        <w:rPr>
          <w:rStyle w:val="Strong"/>
          <w:rFonts w:eastAsiaTheme="majorEastAsia"/>
          <w:b w:val="0"/>
          <w:bCs w:val="0"/>
        </w:rPr>
        <w:t>Nano urea spray at V12</w:t>
      </w:r>
    </w:p>
    <w:p w14:paraId="5293CA82" w14:textId="77777777" w:rsidR="004E2C40" w:rsidRPr="004E2C40" w:rsidRDefault="004E2C40" w:rsidP="004E2C40">
      <w:pPr>
        <w:widowControl w:val="0"/>
        <w:spacing w:after="100" w:afterAutospacing="1" w:line="360" w:lineRule="auto"/>
        <w:jc w:val="both"/>
        <w:rPr>
          <w:rFonts w:ascii="Times New Roman" w:eastAsia="Times New Roman" w:hAnsi="Times New Roman" w:cs="Times New Roman"/>
          <w:b/>
          <w:bCs/>
        </w:rPr>
      </w:pPr>
      <w:r w:rsidRPr="004E2C40">
        <w:rPr>
          <w:rFonts w:ascii="Times New Roman" w:eastAsia="Times New Roman" w:hAnsi="Times New Roman" w:cs="Times New Roman"/>
          <w:b/>
          <w:bCs/>
        </w:rPr>
        <w:t>Nano urea application</w:t>
      </w:r>
    </w:p>
    <w:p w14:paraId="0ACCBD37" w14:textId="77777777" w:rsidR="004E2C40" w:rsidRPr="004E2C40" w:rsidRDefault="004E2C40" w:rsidP="004E2C40">
      <w:pPr>
        <w:widowControl w:val="0"/>
        <w:spacing w:after="100" w:afterAutospacing="1" w:line="360" w:lineRule="auto"/>
        <w:jc w:val="both"/>
        <w:rPr>
          <w:rFonts w:ascii="Times New Roman" w:eastAsia="Times New Roman" w:hAnsi="Times New Roman" w:cs="Times New Roman"/>
          <w:bCs/>
        </w:rPr>
      </w:pPr>
      <w:r w:rsidRPr="004E2C40">
        <w:rPr>
          <w:rFonts w:ascii="Times New Roman" w:eastAsia="Times New Roman" w:hAnsi="Times New Roman" w:cs="Times New Roman"/>
          <w:bCs/>
        </w:rPr>
        <w:t xml:space="preserve">Nano urea (manufactured by </w:t>
      </w:r>
      <w:r w:rsidRPr="004E2C40">
        <w:rPr>
          <w:rFonts w:ascii="Times New Roman" w:eastAsia="Times New Roman" w:hAnsi="Times New Roman" w:cs="Times New Roman"/>
          <w:b/>
          <w:bCs/>
        </w:rPr>
        <w:t>IFFCO</w:t>
      </w:r>
      <w:r w:rsidRPr="004E2C40">
        <w:rPr>
          <w:rFonts w:ascii="Times New Roman" w:eastAsia="Times New Roman" w:hAnsi="Times New Roman" w:cs="Times New Roman"/>
          <w:bCs/>
        </w:rPr>
        <w:t>) will be used.</w:t>
      </w:r>
    </w:p>
    <w:p w14:paraId="66DD19FF" w14:textId="1A86E726" w:rsidR="004E2C40" w:rsidRPr="004E2C40" w:rsidRDefault="004E2C40" w:rsidP="004E2C40">
      <w:pPr>
        <w:pStyle w:val="ListParagraph"/>
        <w:widowControl w:val="0"/>
        <w:numPr>
          <w:ilvl w:val="0"/>
          <w:numId w:val="10"/>
        </w:num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rPr>
        <w:t xml:space="preserve">1 bottle (500 ml) nano urea </w:t>
      </w:r>
      <w:commentRangeStart w:id="0"/>
      <w:r>
        <w:rPr>
          <w:rFonts w:ascii="Times New Roman" w:eastAsia="Times New Roman" w:hAnsi="Times New Roman" w:cs="Times New Roman"/>
        </w:rPr>
        <w:t xml:space="preserve">(4% N) </w:t>
      </w:r>
      <w:commentRangeEnd w:id="0"/>
      <w:r w:rsidRPr="004E2C40">
        <w:rPr>
          <w:rStyle w:val="CommentReference"/>
          <w:rFonts w:ascii="Times New Roman" w:eastAsia="Times New Roman" w:hAnsi="Times New Roman" w:cs="Times New Roman"/>
          <w:sz w:val="24"/>
          <w:szCs w:val="24"/>
        </w:rPr>
        <w:commentReference w:id="0"/>
      </w:r>
      <w:r w:rsidRPr="004E2C40">
        <w:rPr>
          <w:rFonts w:ascii="Times New Roman" w:eastAsia="Times New Roman" w:hAnsi="Times New Roman" w:cs="Times New Roman"/>
        </w:rPr>
        <w:t>≈ 45 kg conventional urea</w:t>
      </w:r>
    </w:p>
    <w:p w14:paraId="0DC63444" w14:textId="77777777" w:rsidR="004E2C40" w:rsidRPr="004E2C40" w:rsidRDefault="004E2C40" w:rsidP="004E2C40">
      <w:pPr>
        <w:pStyle w:val="ListParagraph"/>
        <w:widowControl w:val="0"/>
        <w:numPr>
          <w:ilvl w:val="0"/>
          <w:numId w:val="10"/>
        </w:num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rPr>
        <w:t>Solution preparation: 3 ml nano urea per liter of water</w:t>
      </w:r>
    </w:p>
    <w:p w14:paraId="19CEF3A2" w14:textId="21D4876A" w:rsidR="009B7465" w:rsidRPr="004E2C40" w:rsidRDefault="004E2C40" w:rsidP="004E2C40">
      <w:pPr>
        <w:pStyle w:val="ListParagraph"/>
        <w:widowControl w:val="0"/>
        <w:numPr>
          <w:ilvl w:val="0"/>
          <w:numId w:val="10"/>
        </w:num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rPr>
        <w:t>Application: Foliar spray using knapsack sprayer</w:t>
      </w:r>
      <w:r w:rsidR="009B7465" w:rsidRPr="004E2C40">
        <w:rPr>
          <w:rFonts w:ascii="Times New Roman" w:eastAsia="Times New Roman" w:hAnsi="Times New Roman" w:cs="Times New Roman"/>
        </w:rPr>
        <w:t xml:space="preserve"> </w:t>
      </w:r>
    </w:p>
    <w:p w14:paraId="30FF14B4" w14:textId="4EFAC80D" w:rsidR="006D0A58" w:rsidRPr="004E2C40" w:rsidRDefault="006D0A58" w:rsidP="008E0899">
      <w:pPr>
        <w:spacing w:after="240" w:line="360" w:lineRule="auto"/>
        <w:jc w:val="both"/>
        <w:rPr>
          <w:rFonts w:ascii="Times New Roman" w:eastAsia="Times New Roman" w:hAnsi="Times New Roman" w:cs="Times New Roman"/>
        </w:rPr>
      </w:pPr>
      <w:r w:rsidRPr="004E2C40">
        <w:rPr>
          <w:rFonts w:ascii="Times New Roman" w:eastAsia="Times New Roman" w:hAnsi="Times New Roman" w:cs="Times New Roman"/>
          <w:b/>
        </w:rPr>
        <w:lastRenderedPageBreak/>
        <w:t>Harvesting:</w:t>
      </w:r>
      <w:r w:rsidRPr="004E2C40">
        <w:rPr>
          <w:rFonts w:ascii="Times New Roman" w:eastAsia="Times New Roman" w:hAnsi="Times New Roman" w:cs="Times New Roman"/>
        </w:rPr>
        <w:t xml:space="preserve"> Crop will be harvested after reaching at maturity (grain moisture 15-20%). Each plot will be divided into 3 sub plots of 3 m</w:t>
      </w:r>
      <w:r w:rsidRPr="004E2C40">
        <w:rPr>
          <w:rFonts w:ascii="Times New Roman" w:eastAsia="Times New Roman" w:hAnsi="Times New Roman" w:cs="Times New Roman"/>
          <w:vertAlign w:val="superscript"/>
        </w:rPr>
        <w:t>2</w:t>
      </w:r>
      <w:r w:rsidRPr="004E2C40">
        <w:rPr>
          <w:rFonts w:ascii="Times New Roman" w:eastAsia="Times New Roman" w:hAnsi="Times New Roman" w:cs="Times New Roman"/>
        </w:rPr>
        <w:t xml:space="preserve"> (3 m x 1 m) and the crop growth parameters and yield will be measured.</w:t>
      </w:r>
      <w:r w:rsidRPr="004E2C40">
        <w:rPr>
          <w:rFonts w:ascii="Times New Roman" w:hAnsi="Times New Roman" w:cs="Times New Roman"/>
        </w:rPr>
        <w:t xml:space="preserve"> </w:t>
      </w:r>
      <w:r w:rsidRPr="004E2C40">
        <w:rPr>
          <w:rFonts w:ascii="Times New Roman" w:eastAsia="Times New Roman" w:hAnsi="Times New Roman" w:cs="Times New Roman"/>
        </w:rPr>
        <w:t>A border row will be excluded from all plots. All cobs from 9 m</w:t>
      </w:r>
      <w:r w:rsidRPr="004E2C40">
        <w:rPr>
          <w:rFonts w:ascii="Times New Roman" w:eastAsia="Times New Roman" w:hAnsi="Times New Roman" w:cs="Times New Roman"/>
          <w:vertAlign w:val="superscript"/>
        </w:rPr>
        <w:t>2</w:t>
      </w:r>
      <w:r w:rsidRPr="004E2C40">
        <w:rPr>
          <w:rFonts w:ascii="Times New Roman" w:eastAsia="Times New Roman" w:hAnsi="Times New Roman" w:cs="Times New Roman"/>
        </w:rPr>
        <w:t xml:space="preserve"> sampling plots from each treatment plot will be harvested and kept into cotton bags for threshing later. </w:t>
      </w:r>
    </w:p>
    <w:p w14:paraId="449CC4A5" w14:textId="3CAE6045" w:rsidR="000933F2" w:rsidRPr="00D21480" w:rsidRDefault="00F74C4A" w:rsidP="008E0899">
      <w:pPr>
        <w:widowControl w:val="0"/>
        <w:spacing w:after="100" w:afterAutospacing="1" w:line="360" w:lineRule="auto"/>
        <w:jc w:val="both"/>
        <w:rPr>
          <w:rFonts w:ascii="Times New Roman" w:eastAsia="Times New Roman" w:hAnsi="Times New Roman" w:cs="Times New Roman"/>
          <w:b/>
          <w:bCs/>
          <w:u w:val="single"/>
        </w:rPr>
      </w:pPr>
      <w:r w:rsidRPr="00D21480">
        <w:rPr>
          <w:rFonts w:ascii="Times New Roman" w:eastAsia="Times New Roman" w:hAnsi="Times New Roman" w:cs="Times New Roman"/>
          <w:b/>
          <w:bCs/>
          <w:u w:val="single"/>
        </w:rPr>
        <w:t xml:space="preserve">Sub-demo 3. Best management practices (BMPs) </w:t>
      </w:r>
    </w:p>
    <w:p w14:paraId="1045D1DB" w14:textId="7EE0A483" w:rsidR="00DA5E76" w:rsidRDefault="00DA5E76" w:rsidP="00DA5E76">
      <w:pPr>
        <w:spacing w:after="100" w:afterAutospacing="1" w:line="360" w:lineRule="auto"/>
        <w:jc w:val="both"/>
        <w:rPr>
          <w:rFonts w:ascii="Times New Roman" w:eastAsia="Times New Roman" w:hAnsi="Times New Roman" w:cs="Times New Roman"/>
        </w:rPr>
      </w:pPr>
      <w:r w:rsidRPr="00DA5E76">
        <w:rPr>
          <w:rFonts w:ascii="Times New Roman" w:eastAsia="Times New Roman" w:hAnsi="Times New Roman" w:cs="Times New Roman"/>
        </w:rPr>
        <w:t>Based on five years of multilocation trials by CIMMYT with NARC and government partners, and validated as BMPs by the Government of Nepal, improved maize production practices will be demonstrated to reduce yield gaps.</w:t>
      </w:r>
      <w:r w:rsidRPr="004E2C40">
        <w:rPr>
          <w:rFonts w:ascii="Times New Roman" w:eastAsia="Times New Roman" w:hAnsi="Times New Roman" w:cs="Times New Roman"/>
        </w:rPr>
        <w:t xml:space="preserve"> </w:t>
      </w:r>
    </w:p>
    <w:p w14:paraId="3A7397FC" w14:textId="61907B8C" w:rsidR="00DA5E76" w:rsidRPr="00DA5E76" w:rsidRDefault="00DA5E76" w:rsidP="00DA5E76">
      <w:pPr>
        <w:spacing w:after="100" w:afterAutospacing="1" w:line="360" w:lineRule="auto"/>
        <w:jc w:val="both"/>
        <w:rPr>
          <w:rFonts w:ascii="Times New Roman" w:eastAsia="Times New Roman" w:hAnsi="Times New Roman" w:cs="Times New Roman"/>
          <w:b/>
          <w:bCs/>
        </w:rPr>
      </w:pPr>
      <w:r w:rsidRPr="00DA5E76">
        <w:rPr>
          <w:rFonts w:ascii="Times New Roman" w:eastAsia="Times New Roman" w:hAnsi="Times New Roman" w:cs="Times New Roman"/>
        </w:rPr>
        <w:t xml:space="preserve"> </w:t>
      </w:r>
      <w:r w:rsidRPr="00DA5E76">
        <w:rPr>
          <w:rFonts w:ascii="Times New Roman" w:eastAsia="Times New Roman" w:hAnsi="Times New Roman" w:cs="Times New Roman"/>
          <w:b/>
          <w:bCs/>
        </w:rPr>
        <w:t>BMP package includes</w:t>
      </w:r>
    </w:p>
    <w:p w14:paraId="7F9A6A72" w14:textId="77777777" w:rsidR="00DA5E76" w:rsidRPr="00DA5E76" w:rsidRDefault="00DA5E76" w:rsidP="00DA5E76">
      <w:pPr>
        <w:numPr>
          <w:ilvl w:val="0"/>
          <w:numId w:val="11"/>
        </w:numPr>
        <w:spacing w:after="100" w:afterAutospacing="1" w:line="360" w:lineRule="auto"/>
        <w:jc w:val="both"/>
        <w:rPr>
          <w:rFonts w:ascii="Times New Roman" w:eastAsia="Times New Roman" w:hAnsi="Times New Roman" w:cs="Times New Roman"/>
        </w:rPr>
      </w:pPr>
      <w:r w:rsidRPr="00DA5E76">
        <w:rPr>
          <w:rFonts w:ascii="Times New Roman" w:eastAsia="Times New Roman" w:hAnsi="Times New Roman" w:cs="Times New Roman"/>
        </w:rPr>
        <w:t>Improved maize variety</w:t>
      </w:r>
    </w:p>
    <w:p w14:paraId="61F297B1" w14:textId="77777777" w:rsidR="00DA5E76" w:rsidRPr="00DA5E76" w:rsidRDefault="00DA5E76" w:rsidP="00DA5E76">
      <w:pPr>
        <w:numPr>
          <w:ilvl w:val="0"/>
          <w:numId w:val="11"/>
        </w:numPr>
        <w:spacing w:after="100" w:afterAutospacing="1" w:line="360" w:lineRule="auto"/>
        <w:jc w:val="both"/>
        <w:rPr>
          <w:rFonts w:ascii="Times New Roman" w:eastAsia="Times New Roman" w:hAnsi="Times New Roman" w:cs="Times New Roman"/>
        </w:rPr>
      </w:pPr>
      <w:r w:rsidRPr="00DA5E76">
        <w:rPr>
          <w:rFonts w:ascii="Times New Roman" w:eastAsia="Times New Roman" w:hAnsi="Times New Roman" w:cs="Times New Roman"/>
        </w:rPr>
        <w:t>Balanced fertilization following 4R Nutrient Stewardship</w:t>
      </w:r>
    </w:p>
    <w:p w14:paraId="32B239F1" w14:textId="77777777" w:rsidR="00DA5E76" w:rsidRPr="00DA5E76" w:rsidRDefault="00DA5E76" w:rsidP="00DA5E76">
      <w:pPr>
        <w:numPr>
          <w:ilvl w:val="0"/>
          <w:numId w:val="11"/>
        </w:numPr>
        <w:spacing w:after="100" w:afterAutospacing="1" w:line="360" w:lineRule="auto"/>
        <w:jc w:val="both"/>
        <w:rPr>
          <w:rFonts w:ascii="Times New Roman" w:eastAsia="Times New Roman" w:hAnsi="Times New Roman" w:cs="Times New Roman"/>
        </w:rPr>
      </w:pPr>
      <w:r w:rsidRPr="00DA5E76">
        <w:rPr>
          <w:rFonts w:ascii="Times New Roman" w:eastAsia="Times New Roman" w:hAnsi="Times New Roman" w:cs="Times New Roman"/>
        </w:rPr>
        <w:t>Split nitrogen application (V6 and V10 stages)</w:t>
      </w:r>
    </w:p>
    <w:p w14:paraId="7A65A7D1" w14:textId="77777777" w:rsidR="00DA5E76" w:rsidRPr="00DA5E76" w:rsidRDefault="00DA5E76" w:rsidP="00DA5E76">
      <w:pPr>
        <w:numPr>
          <w:ilvl w:val="0"/>
          <w:numId w:val="11"/>
        </w:numPr>
        <w:spacing w:after="100" w:afterAutospacing="1" w:line="360" w:lineRule="auto"/>
        <w:jc w:val="both"/>
        <w:rPr>
          <w:rFonts w:ascii="Times New Roman" w:eastAsia="Times New Roman" w:hAnsi="Times New Roman" w:cs="Times New Roman"/>
        </w:rPr>
      </w:pPr>
      <w:r w:rsidRPr="00DA5E76">
        <w:rPr>
          <w:rFonts w:ascii="Times New Roman" w:eastAsia="Times New Roman" w:hAnsi="Times New Roman" w:cs="Times New Roman"/>
        </w:rPr>
        <w:t>Improved irrigation management</w:t>
      </w:r>
    </w:p>
    <w:p w14:paraId="28E3F1E4" w14:textId="77777777" w:rsidR="00DA5E76" w:rsidRPr="00DA5E76" w:rsidRDefault="00DA5E76" w:rsidP="00DA5E76">
      <w:pPr>
        <w:numPr>
          <w:ilvl w:val="0"/>
          <w:numId w:val="11"/>
        </w:numPr>
        <w:spacing w:after="100" w:afterAutospacing="1" w:line="360" w:lineRule="auto"/>
        <w:jc w:val="both"/>
        <w:rPr>
          <w:rFonts w:ascii="Times New Roman" w:eastAsia="Times New Roman" w:hAnsi="Times New Roman" w:cs="Times New Roman"/>
        </w:rPr>
      </w:pPr>
      <w:r w:rsidRPr="00DA5E76">
        <w:rPr>
          <w:rFonts w:ascii="Times New Roman" w:eastAsia="Times New Roman" w:hAnsi="Times New Roman" w:cs="Times New Roman"/>
        </w:rPr>
        <w:t>Pest and disease management</w:t>
      </w:r>
    </w:p>
    <w:p w14:paraId="4BC38022" w14:textId="77777777" w:rsidR="00DA5E76" w:rsidRPr="00DA5E76" w:rsidRDefault="00DA5E76" w:rsidP="00DA5E76">
      <w:pPr>
        <w:numPr>
          <w:ilvl w:val="0"/>
          <w:numId w:val="11"/>
        </w:numPr>
        <w:spacing w:after="100" w:afterAutospacing="1" w:line="360" w:lineRule="auto"/>
        <w:jc w:val="both"/>
        <w:rPr>
          <w:rFonts w:ascii="Times New Roman" w:eastAsia="Times New Roman" w:hAnsi="Times New Roman" w:cs="Times New Roman"/>
        </w:rPr>
      </w:pPr>
      <w:r w:rsidRPr="00DA5E76">
        <w:rPr>
          <w:rFonts w:ascii="Times New Roman" w:eastAsia="Times New Roman" w:hAnsi="Times New Roman" w:cs="Times New Roman"/>
        </w:rPr>
        <w:t>Timely intercultural operations</w:t>
      </w:r>
    </w:p>
    <w:p w14:paraId="26177D0F" w14:textId="77777777" w:rsidR="00DA5E76" w:rsidRPr="00DA5E76" w:rsidRDefault="00DA5E76" w:rsidP="00DA5E76">
      <w:pPr>
        <w:numPr>
          <w:ilvl w:val="0"/>
          <w:numId w:val="11"/>
        </w:numPr>
        <w:spacing w:after="100" w:afterAutospacing="1" w:line="360" w:lineRule="auto"/>
        <w:jc w:val="both"/>
        <w:rPr>
          <w:rFonts w:ascii="Times New Roman" w:eastAsia="Times New Roman" w:hAnsi="Times New Roman" w:cs="Times New Roman"/>
        </w:rPr>
      </w:pPr>
      <w:r w:rsidRPr="00DA5E76">
        <w:rPr>
          <w:rFonts w:ascii="Times New Roman" w:eastAsia="Times New Roman" w:hAnsi="Times New Roman" w:cs="Times New Roman"/>
        </w:rPr>
        <w:t>Use of appropriate farm machinery (row seeder, zero/minimum tillage equipment, and mechanical weeders)</w:t>
      </w:r>
    </w:p>
    <w:p w14:paraId="1CB96867" w14:textId="481166B6" w:rsidR="00774424" w:rsidRPr="00D21480" w:rsidRDefault="00DA5E76" w:rsidP="008E0899">
      <w:pPr>
        <w:spacing w:after="0" w:line="360" w:lineRule="auto"/>
        <w:jc w:val="both"/>
        <w:rPr>
          <w:rFonts w:ascii="Times New Roman" w:hAnsi="Times New Roman" w:cs="Times New Roman"/>
          <w:b/>
          <w:bCs/>
        </w:rPr>
      </w:pPr>
      <w:r w:rsidRPr="00D21480">
        <w:rPr>
          <w:rFonts w:ascii="Times New Roman" w:hAnsi="Times New Roman" w:cs="Times New Roman"/>
          <w:b/>
          <w:bCs/>
        </w:rPr>
        <w:t xml:space="preserve">Crop management </w:t>
      </w:r>
    </w:p>
    <w:p w14:paraId="0FE6FB15" w14:textId="77777777" w:rsidR="00774424" w:rsidRPr="004E2C40" w:rsidRDefault="00774424" w:rsidP="008E0899">
      <w:pPr>
        <w:spacing w:after="0" w:line="360" w:lineRule="auto"/>
        <w:jc w:val="both"/>
        <w:rPr>
          <w:rFonts w:ascii="Times New Roman" w:hAnsi="Times New Roman" w:cs="Times New Roman"/>
        </w:rPr>
      </w:pPr>
      <w:r w:rsidRPr="004E2C40">
        <w:rPr>
          <w:rFonts w:ascii="Times New Roman" w:hAnsi="Times New Roman" w:cs="Times New Roman"/>
          <w:b/>
          <w:bCs/>
        </w:rPr>
        <w:t>Variety:</w:t>
      </w:r>
      <w:r w:rsidRPr="004E2C40">
        <w:rPr>
          <w:rFonts w:ascii="Times New Roman" w:hAnsi="Times New Roman" w:cs="Times New Roman"/>
        </w:rPr>
        <w:t xml:space="preserve"> </w:t>
      </w:r>
      <w:r w:rsidRPr="004E2C40">
        <w:rPr>
          <w:rFonts w:ascii="Times New Roman" w:hAnsi="Times New Roman" w:cs="Times New Roman"/>
          <w:highlight w:val="yellow"/>
        </w:rPr>
        <w:t>RH-10</w:t>
      </w:r>
      <w:r w:rsidRPr="004E2C40">
        <w:rPr>
          <w:rFonts w:ascii="Times New Roman" w:hAnsi="Times New Roman" w:cs="Times New Roman"/>
        </w:rPr>
        <w:t xml:space="preserve"> </w:t>
      </w:r>
    </w:p>
    <w:p w14:paraId="2B3B08EE" w14:textId="77777777" w:rsidR="00774424" w:rsidRPr="004E2C40" w:rsidRDefault="00774424" w:rsidP="008E0899">
      <w:pPr>
        <w:spacing w:after="0" w:line="360" w:lineRule="auto"/>
        <w:jc w:val="both"/>
        <w:rPr>
          <w:rFonts w:ascii="Times New Roman" w:hAnsi="Times New Roman" w:cs="Times New Roman"/>
        </w:rPr>
      </w:pPr>
      <w:r w:rsidRPr="004E2C40">
        <w:rPr>
          <w:rFonts w:ascii="Times New Roman" w:hAnsi="Times New Roman" w:cs="Times New Roman"/>
          <w:b/>
          <w:bCs/>
        </w:rPr>
        <w:t>Seed rate:</w:t>
      </w:r>
      <w:r w:rsidRPr="004E2C40">
        <w:rPr>
          <w:rFonts w:ascii="Times New Roman" w:hAnsi="Times New Roman" w:cs="Times New Roman"/>
        </w:rPr>
        <w:t xml:space="preserve"> 25 kg/ha</w:t>
      </w:r>
    </w:p>
    <w:p w14:paraId="12D26410" w14:textId="77777777" w:rsidR="00774424" w:rsidRPr="004E2C40" w:rsidRDefault="00774424" w:rsidP="008E0899">
      <w:pPr>
        <w:spacing w:after="0" w:line="360" w:lineRule="auto"/>
        <w:jc w:val="both"/>
        <w:rPr>
          <w:rFonts w:ascii="Times New Roman" w:hAnsi="Times New Roman" w:cs="Times New Roman"/>
        </w:rPr>
      </w:pPr>
      <w:r w:rsidRPr="004E2C40">
        <w:rPr>
          <w:rFonts w:ascii="Times New Roman" w:hAnsi="Times New Roman" w:cs="Times New Roman"/>
          <w:b/>
          <w:bCs/>
        </w:rPr>
        <w:t>Seeding date:</w:t>
      </w:r>
      <w:r w:rsidRPr="004E2C40">
        <w:rPr>
          <w:rFonts w:ascii="Times New Roman" w:hAnsi="Times New Roman" w:cs="Times New Roman"/>
        </w:rPr>
        <w:t xml:space="preserve"> </w:t>
      </w:r>
      <w:r w:rsidRPr="00B811EA">
        <w:rPr>
          <w:rFonts w:ascii="Times New Roman" w:hAnsi="Times New Roman" w:cs="Times New Roman"/>
          <w:highlight w:val="red"/>
        </w:rPr>
        <w:t>February/</w:t>
      </w:r>
      <w:r w:rsidRPr="004E2C40">
        <w:rPr>
          <w:rFonts w:ascii="Times New Roman" w:hAnsi="Times New Roman" w:cs="Times New Roman"/>
        </w:rPr>
        <w:t>March</w:t>
      </w:r>
    </w:p>
    <w:p w14:paraId="2C5565DF" w14:textId="45CA9FC4" w:rsidR="00774424" w:rsidRPr="004E2C40" w:rsidRDefault="00774424" w:rsidP="008E0899">
      <w:pPr>
        <w:spacing w:after="0" w:line="360" w:lineRule="auto"/>
        <w:jc w:val="both"/>
        <w:rPr>
          <w:rFonts w:ascii="Times New Roman" w:eastAsia="Times New Roman" w:hAnsi="Times New Roman" w:cs="Times New Roman"/>
        </w:rPr>
      </w:pPr>
      <w:r w:rsidRPr="004E2C40">
        <w:rPr>
          <w:rFonts w:ascii="Times New Roman" w:eastAsia="Times New Roman" w:hAnsi="Times New Roman" w:cs="Times New Roman"/>
          <w:b/>
        </w:rPr>
        <w:t>Spacing:</w:t>
      </w:r>
      <w:r w:rsidRPr="004E2C40">
        <w:rPr>
          <w:rFonts w:ascii="Times New Roman" w:eastAsia="Times New Roman" w:hAnsi="Times New Roman" w:cs="Times New Roman"/>
        </w:rPr>
        <w:t xml:space="preserve"> </w:t>
      </w:r>
      <w:r w:rsidRPr="00B811EA">
        <w:rPr>
          <w:rFonts w:ascii="Times New Roman" w:eastAsia="Times New Roman" w:hAnsi="Times New Roman" w:cs="Times New Roman"/>
          <w:highlight w:val="red"/>
        </w:rPr>
        <w:t>75</w:t>
      </w:r>
      <w:r w:rsidRPr="004E2C40">
        <w:rPr>
          <w:rFonts w:ascii="Times New Roman" w:eastAsia="Times New Roman" w:hAnsi="Times New Roman" w:cs="Times New Roman"/>
        </w:rPr>
        <w:t xml:space="preserve"> cm X 25 cm</w:t>
      </w:r>
      <w:r w:rsidR="009C63D7">
        <w:rPr>
          <w:rFonts w:ascii="Times New Roman" w:eastAsia="Times New Roman" w:hAnsi="Times New Roman" w:cs="Times New Roman"/>
        </w:rPr>
        <w:t xml:space="preserve"> </w:t>
      </w:r>
      <w:r w:rsidR="009C63D7" w:rsidRPr="00C64CA3">
        <w:rPr>
          <w:rFonts w:ascii="Times New Roman" w:eastAsia="Times New Roman" w:hAnsi="Times New Roman" w:cs="Times New Roman"/>
          <w:highlight w:val="red"/>
        </w:rPr>
        <w:t>60cm</w:t>
      </w:r>
      <w:r w:rsidR="009C63D7">
        <w:rPr>
          <w:rFonts w:ascii="Times New Roman" w:eastAsia="Times New Roman" w:hAnsi="Times New Roman" w:cs="Times New Roman"/>
        </w:rPr>
        <w:t xml:space="preserve"> </w:t>
      </w:r>
    </w:p>
    <w:p w14:paraId="448017CF" w14:textId="13F1C363" w:rsidR="00774424" w:rsidRDefault="00774424" w:rsidP="008E0899">
      <w:pPr>
        <w:spacing w:after="0" w:line="360" w:lineRule="auto"/>
        <w:jc w:val="both"/>
        <w:rPr>
          <w:rFonts w:ascii="Times New Roman" w:eastAsia="Times New Roman" w:hAnsi="Times New Roman" w:cs="Times New Roman"/>
        </w:rPr>
      </w:pPr>
      <w:r w:rsidRPr="004E2C40">
        <w:rPr>
          <w:rFonts w:ascii="Times New Roman" w:hAnsi="Times New Roman" w:cs="Times New Roman"/>
          <w:b/>
          <w:bCs/>
        </w:rPr>
        <w:t>Fertilizers:</w:t>
      </w:r>
      <w:r w:rsidRPr="004E2C40">
        <w:rPr>
          <w:rFonts w:ascii="Times New Roman" w:hAnsi="Times New Roman" w:cs="Times New Roman"/>
        </w:rPr>
        <w:t xml:space="preserve"> urea, DAP, MOP, </w:t>
      </w:r>
      <w:r w:rsidRPr="004E2C40">
        <w:rPr>
          <w:rFonts w:ascii="Times New Roman" w:eastAsia="Times New Roman" w:hAnsi="Times New Roman" w:cs="Times New Roman"/>
        </w:rPr>
        <w:t>organic manure (FYM)</w:t>
      </w:r>
    </w:p>
    <w:tbl>
      <w:tblPr>
        <w:tblStyle w:val="TableGrid"/>
        <w:tblW w:w="5000" w:type="pct"/>
        <w:tblBorders>
          <w:top w:val="single" w:sz="4" w:space="0" w:color="E7E6E6" w:themeColor="background2"/>
          <w:left w:val="single" w:sz="4" w:space="0" w:color="70AD47" w:themeColor="accent6"/>
          <w:bottom w:val="single" w:sz="4" w:space="0" w:color="E7E6E6" w:themeColor="background2"/>
          <w:right w:val="single" w:sz="4" w:space="0" w:color="70AD47" w:themeColor="accent6"/>
          <w:insideH w:val="single" w:sz="4" w:space="0" w:color="E7E6E6" w:themeColor="background2"/>
          <w:insideV w:val="single" w:sz="4" w:space="0" w:color="70AD47" w:themeColor="accent6"/>
        </w:tblBorders>
        <w:tblLook w:val="04A0" w:firstRow="1" w:lastRow="0" w:firstColumn="1" w:lastColumn="0" w:noHBand="0" w:noVBand="1"/>
      </w:tblPr>
      <w:tblGrid>
        <w:gridCol w:w="1557"/>
        <w:gridCol w:w="1557"/>
        <w:gridCol w:w="1560"/>
        <w:gridCol w:w="1560"/>
        <w:gridCol w:w="1560"/>
        <w:gridCol w:w="1556"/>
      </w:tblGrid>
      <w:tr w:rsidR="00AD629B" w:rsidRPr="00380514" w14:paraId="27B26EE1" w14:textId="77777777" w:rsidTr="00F540AA">
        <w:trPr>
          <w:trHeight w:val="144"/>
        </w:trPr>
        <w:tc>
          <w:tcPr>
            <w:tcW w:w="833" w:type="pct"/>
          </w:tcPr>
          <w:p w14:paraId="777F6EA4" w14:textId="4FBFF121" w:rsidR="00AD629B" w:rsidRPr="00380514" w:rsidRDefault="00AD629B" w:rsidP="00380514">
            <w:pPr>
              <w:jc w:val="both"/>
              <w:rPr>
                <w:rFonts w:ascii="Times New Roman" w:eastAsia="Times New Roman" w:hAnsi="Times New Roman" w:cs="Times New Roman"/>
                <w:sz w:val="10"/>
                <w:szCs w:val="10"/>
              </w:rPr>
            </w:pPr>
            <w:r w:rsidRPr="00380514">
              <w:rPr>
                <w:rFonts w:ascii="Times New Roman" w:eastAsia="Times New Roman" w:hAnsi="Times New Roman" w:cs="Times New Roman"/>
                <w:sz w:val="10"/>
                <w:szCs w:val="10"/>
              </w:rPr>
              <w:t>75</w:t>
            </w:r>
          </w:p>
        </w:tc>
        <w:tc>
          <w:tcPr>
            <w:tcW w:w="833" w:type="pct"/>
          </w:tcPr>
          <w:p w14:paraId="6EC48D26" w14:textId="77777777" w:rsidR="00AD629B" w:rsidRPr="00380514" w:rsidRDefault="00AD629B" w:rsidP="00380514">
            <w:pPr>
              <w:jc w:val="both"/>
              <w:rPr>
                <w:rFonts w:ascii="Times New Roman" w:eastAsia="Times New Roman" w:hAnsi="Times New Roman" w:cs="Times New Roman"/>
                <w:sz w:val="10"/>
                <w:szCs w:val="10"/>
              </w:rPr>
            </w:pPr>
          </w:p>
        </w:tc>
        <w:tc>
          <w:tcPr>
            <w:tcW w:w="834" w:type="pct"/>
          </w:tcPr>
          <w:p w14:paraId="0567E983" w14:textId="77777777" w:rsidR="00AD629B" w:rsidRPr="00380514" w:rsidRDefault="00AD629B" w:rsidP="00380514">
            <w:pPr>
              <w:jc w:val="both"/>
              <w:rPr>
                <w:rFonts w:ascii="Times New Roman" w:eastAsia="Times New Roman" w:hAnsi="Times New Roman" w:cs="Times New Roman"/>
                <w:sz w:val="10"/>
                <w:szCs w:val="10"/>
              </w:rPr>
            </w:pPr>
          </w:p>
        </w:tc>
        <w:tc>
          <w:tcPr>
            <w:tcW w:w="834" w:type="pct"/>
          </w:tcPr>
          <w:p w14:paraId="7E76000E" w14:textId="77777777" w:rsidR="00AD629B" w:rsidRPr="00380514" w:rsidRDefault="00AD629B" w:rsidP="00380514">
            <w:pPr>
              <w:jc w:val="both"/>
              <w:rPr>
                <w:rFonts w:ascii="Times New Roman" w:eastAsia="Times New Roman" w:hAnsi="Times New Roman" w:cs="Times New Roman"/>
                <w:sz w:val="10"/>
                <w:szCs w:val="10"/>
              </w:rPr>
            </w:pPr>
          </w:p>
        </w:tc>
        <w:tc>
          <w:tcPr>
            <w:tcW w:w="834" w:type="pct"/>
          </w:tcPr>
          <w:p w14:paraId="0FED2581" w14:textId="77777777" w:rsidR="00AD629B" w:rsidRPr="00380514" w:rsidRDefault="00AD629B" w:rsidP="00380514">
            <w:pPr>
              <w:jc w:val="both"/>
              <w:rPr>
                <w:rFonts w:ascii="Times New Roman" w:eastAsia="Times New Roman" w:hAnsi="Times New Roman" w:cs="Times New Roman"/>
                <w:sz w:val="10"/>
                <w:szCs w:val="10"/>
              </w:rPr>
            </w:pPr>
          </w:p>
        </w:tc>
        <w:tc>
          <w:tcPr>
            <w:tcW w:w="832" w:type="pct"/>
          </w:tcPr>
          <w:p w14:paraId="17C488A1" w14:textId="77777777" w:rsidR="00AD629B" w:rsidRPr="00380514" w:rsidRDefault="00AD629B" w:rsidP="00380514">
            <w:pPr>
              <w:jc w:val="both"/>
              <w:rPr>
                <w:rFonts w:ascii="Times New Roman" w:eastAsia="Times New Roman" w:hAnsi="Times New Roman" w:cs="Times New Roman"/>
                <w:sz w:val="10"/>
                <w:szCs w:val="10"/>
              </w:rPr>
            </w:pPr>
          </w:p>
        </w:tc>
      </w:tr>
      <w:tr w:rsidR="00AD629B" w:rsidRPr="00380514" w14:paraId="07DBD80F" w14:textId="77777777" w:rsidTr="00F540AA">
        <w:trPr>
          <w:trHeight w:val="144"/>
        </w:trPr>
        <w:tc>
          <w:tcPr>
            <w:tcW w:w="833" w:type="pct"/>
          </w:tcPr>
          <w:p w14:paraId="03547BAB" w14:textId="77777777" w:rsidR="00AD629B" w:rsidRPr="00380514" w:rsidRDefault="00AD629B" w:rsidP="00380514">
            <w:pPr>
              <w:jc w:val="both"/>
              <w:rPr>
                <w:rFonts w:ascii="Times New Roman" w:eastAsia="Times New Roman" w:hAnsi="Times New Roman" w:cs="Times New Roman"/>
                <w:sz w:val="10"/>
                <w:szCs w:val="10"/>
              </w:rPr>
            </w:pPr>
          </w:p>
        </w:tc>
        <w:tc>
          <w:tcPr>
            <w:tcW w:w="833" w:type="pct"/>
          </w:tcPr>
          <w:p w14:paraId="5B18FF00" w14:textId="77777777" w:rsidR="00AD629B" w:rsidRPr="00380514" w:rsidRDefault="00AD629B" w:rsidP="00380514">
            <w:pPr>
              <w:jc w:val="both"/>
              <w:rPr>
                <w:rFonts w:ascii="Times New Roman" w:eastAsia="Times New Roman" w:hAnsi="Times New Roman" w:cs="Times New Roman"/>
                <w:sz w:val="10"/>
                <w:szCs w:val="10"/>
              </w:rPr>
            </w:pPr>
          </w:p>
        </w:tc>
        <w:tc>
          <w:tcPr>
            <w:tcW w:w="834" w:type="pct"/>
          </w:tcPr>
          <w:p w14:paraId="68FB7F76" w14:textId="77777777" w:rsidR="00AD629B" w:rsidRPr="00380514" w:rsidRDefault="00AD629B" w:rsidP="00380514">
            <w:pPr>
              <w:jc w:val="both"/>
              <w:rPr>
                <w:rFonts w:ascii="Times New Roman" w:eastAsia="Times New Roman" w:hAnsi="Times New Roman" w:cs="Times New Roman"/>
                <w:sz w:val="10"/>
                <w:szCs w:val="10"/>
              </w:rPr>
            </w:pPr>
          </w:p>
        </w:tc>
        <w:tc>
          <w:tcPr>
            <w:tcW w:w="834" w:type="pct"/>
          </w:tcPr>
          <w:p w14:paraId="1355C842" w14:textId="77777777" w:rsidR="00AD629B" w:rsidRPr="00380514" w:rsidRDefault="00AD629B" w:rsidP="00380514">
            <w:pPr>
              <w:jc w:val="both"/>
              <w:rPr>
                <w:rFonts w:ascii="Times New Roman" w:eastAsia="Times New Roman" w:hAnsi="Times New Roman" w:cs="Times New Roman"/>
                <w:sz w:val="10"/>
                <w:szCs w:val="10"/>
              </w:rPr>
            </w:pPr>
          </w:p>
        </w:tc>
        <w:tc>
          <w:tcPr>
            <w:tcW w:w="834" w:type="pct"/>
          </w:tcPr>
          <w:p w14:paraId="5CF03F27" w14:textId="77777777" w:rsidR="00AD629B" w:rsidRPr="00380514" w:rsidRDefault="00AD629B" w:rsidP="00380514">
            <w:pPr>
              <w:jc w:val="both"/>
              <w:rPr>
                <w:rFonts w:ascii="Times New Roman" w:eastAsia="Times New Roman" w:hAnsi="Times New Roman" w:cs="Times New Roman"/>
                <w:sz w:val="10"/>
                <w:szCs w:val="10"/>
              </w:rPr>
            </w:pPr>
          </w:p>
        </w:tc>
        <w:tc>
          <w:tcPr>
            <w:tcW w:w="832" w:type="pct"/>
          </w:tcPr>
          <w:p w14:paraId="07B39755" w14:textId="77777777" w:rsidR="00AD629B" w:rsidRPr="00380514" w:rsidRDefault="00AD629B" w:rsidP="00380514">
            <w:pPr>
              <w:jc w:val="both"/>
              <w:rPr>
                <w:rFonts w:ascii="Times New Roman" w:eastAsia="Times New Roman" w:hAnsi="Times New Roman" w:cs="Times New Roman"/>
                <w:sz w:val="10"/>
                <w:szCs w:val="10"/>
              </w:rPr>
            </w:pPr>
          </w:p>
        </w:tc>
      </w:tr>
      <w:tr w:rsidR="00380514" w:rsidRPr="00380514" w14:paraId="1AE76200" w14:textId="77777777" w:rsidTr="00F540AA">
        <w:trPr>
          <w:trHeight w:val="144"/>
        </w:trPr>
        <w:tc>
          <w:tcPr>
            <w:tcW w:w="833" w:type="pct"/>
          </w:tcPr>
          <w:p w14:paraId="048947DE" w14:textId="77777777" w:rsidR="00380514" w:rsidRPr="00380514" w:rsidRDefault="00380514" w:rsidP="00380514">
            <w:pPr>
              <w:jc w:val="both"/>
              <w:rPr>
                <w:rFonts w:ascii="Times New Roman" w:eastAsia="Times New Roman" w:hAnsi="Times New Roman" w:cs="Times New Roman"/>
                <w:sz w:val="10"/>
                <w:szCs w:val="10"/>
              </w:rPr>
            </w:pPr>
          </w:p>
        </w:tc>
        <w:tc>
          <w:tcPr>
            <w:tcW w:w="833" w:type="pct"/>
          </w:tcPr>
          <w:p w14:paraId="2196CD3E"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314C82D7"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5F44383D"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572E5699" w14:textId="77777777" w:rsidR="00380514" w:rsidRPr="00380514" w:rsidRDefault="00380514" w:rsidP="00380514">
            <w:pPr>
              <w:jc w:val="both"/>
              <w:rPr>
                <w:rFonts w:ascii="Times New Roman" w:eastAsia="Times New Roman" w:hAnsi="Times New Roman" w:cs="Times New Roman"/>
                <w:sz w:val="10"/>
                <w:szCs w:val="10"/>
              </w:rPr>
            </w:pPr>
          </w:p>
        </w:tc>
        <w:tc>
          <w:tcPr>
            <w:tcW w:w="832" w:type="pct"/>
          </w:tcPr>
          <w:p w14:paraId="27BD0EA4" w14:textId="77777777" w:rsidR="00380514" w:rsidRPr="00380514" w:rsidRDefault="00380514" w:rsidP="00380514">
            <w:pPr>
              <w:jc w:val="both"/>
              <w:rPr>
                <w:rFonts w:ascii="Times New Roman" w:eastAsia="Times New Roman" w:hAnsi="Times New Roman" w:cs="Times New Roman"/>
                <w:sz w:val="10"/>
                <w:szCs w:val="10"/>
              </w:rPr>
            </w:pPr>
          </w:p>
        </w:tc>
      </w:tr>
      <w:tr w:rsidR="00380514" w:rsidRPr="00380514" w14:paraId="53E07F58" w14:textId="77777777" w:rsidTr="00F540AA">
        <w:trPr>
          <w:trHeight w:val="144"/>
        </w:trPr>
        <w:tc>
          <w:tcPr>
            <w:tcW w:w="833" w:type="pct"/>
          </w:tcPr>
          <w:p w14:paraId="736073DA" w14:textId="77777777" w:rsidR="00380514" w:rsidRPr="00380514" w:rsidRDefault="00380514" w:rsidP="00380514">
            <w:pPr>
              <w:jc w:val="both"/>
              <w:rPr>
                <w:rFonts w:ascii="Times New Roman" w:eastAsia="Times New Roman" w:hAnsi="Times New Roman" w:cs="Times New Roman"/>
                <w:sz w:val="10"/>
                <w:szCs w:val="10"/>
              </w:rPr>
            </w:pPr>
          </w:p>
        </w:tc>
        <w:tc>
          <w:tcPr>
            <w:tcW w:w="833" w:type="pct"/>
          </w:tcPr>
          <w:p w14:paraId="5649765E"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5B4EDDDF"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7BA29929"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27DAC257" w14:textId="77777777" w:rsidR="00380514" w:rsidRPr="00380514" w:rsidRDefault="00380514" w:rsidP="00380514">
            <w:pPr>
              <w:jc w:val="both"/>
              <w:rPr>
                <w:rFonts w:ascii="Times New Roman" w:eastAsia="Times New Roman" w:hAnsi="Times New Roman" w:cs="Times New Roman"/>
                <w:sz w:val="10"/>
                <w:szCs w:val="10"/>
              </w:rPr>
            </w:pPr>
          </w:p>
        </w:tc>
        <w:tc>
          <w:tcPr>
            <w:tcW w:w="832" w:type="pct"/>
          </w:tcPr>
          <w:p w14:paraId="0E5E549B" w14:textId="77777777" w:rsidR="00380514" w:rsidRPr="00380514" w:rsidRDefault="00380514" w:rsidP="00380514">
            <w:pPr>
              <w:jc w:val="both"/>
              <w:rPr>
                <w:rFonts w:ascii="Times New Roman" w:eastAsia="Times New Roman" w:hAnsi="Times New Roman" w:cs="Times New Roman"/>
                <w:sz w:val="10"/>
                <w:szCs w:val="10"/>
              </w:rPr>
            </w:pPr>
          </w:p>
        </w:tc>
      </w:tr>
      <w:tr w:rsidR="00380514" w:rsidRPr="00380514" w14:paraId="260BCCFA" w14:textId="77777777" w:rsidTr="00F540AA">
        <w:trPr>
          <w:trHeight w:val="144"/>
        </w:trPr>
        <w:tc>
          <w:tcPr>
            <w:tcW w:w="833" w:type="pct"/>
          </w:tcPr>
          <w:p w14:paraId="66824648" w14:textId="77777777" w:rsidR="00380514" w:rsidRPr="00380514" w:rsidRDefault="00380514" w:rsidP="00380514">
            <w:pPr>
              <w:jc w:val="both"/>
              <w:rPr>
                <w:rFonts w:ascii="Times New Roman" w:eastAsia="Times New Roman" w:hAnsi="Times New Roman" w:cs="Times New Roman"/>
                <w:sz w:val="10"/>
                <w:szCs w:val="10"/>
              </w:rPr>
            </w:pPr>
          </w:p>
        </w:tc>
        <w:tc>
          <w:tcPr>
            <w:tcW w:w="833" w:type="pct"/>
          </w:tcPr>
          <w:p w14:paraId="2ECF26E7"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5C14313A"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0DB15896"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67A03626" w14:textId="77777777" w:rsidR="00380514" w:rsidRPr="00380514" w:rsidRDefault="00380514" w:rsidP="00380514">
            <w:pPr>
              <w:jc w:val="both"/>
              <w:rPr>
                <w:rFonts w:ascii="Times New Roman" w:eastAsia="Times New Roman" w:hAnsi="Times New Roman" w:cs="Times New Roman"/>
                <w:sz w:val="10"/>
                <w:szCs w:val="10"/>
              </w:rPr>
            </w:pPr>
          </w:p>
        </w:tc>
        <w:tc>
          <w:tcPr>
            <w:tcW w:w="832" w:type="pct"/>
          </w:tcPr>
          <w:p w14:paraId="084A50D6" w14:textId="77777777" w:rsidR="00380514" w:rsidRPr="00380514" w:rsidRDefault="00380514" w:rsidP="00380514">
            <w:pPr>
              <w:jc w:val="both"/>
              <w:rPr>
                <w:rFonts w:ascii="Times New Roman" w:eastAsia="Times New Roman" w:hAnsi="Times New Roman" w:cs="Times New Roman"/>
                <w:sz w:val="10"/>
                <w:szCs w:val="10"/>
              </w:rPr>
            </w:pPr>
          </w:p>
        </w:tc>
      </w:tr>
      <w:tr w:rsidR="00380514" w:rsidRPr="00380514" w14:paraId="72F8A575" w14:textId="77777777" w:rsidTr="00F540AA">
        <w:trPr>
          <w:trHeight w:val="144"/>
        </w:trPr>
        <w:tc>
          <w:tcPr>
            <w:tcW w:w="833" w:type="pct"/>
          </w:tcPr>
          <w:p w14:paraId="2DC3653E" w14:textId="77777777" w:rsidR="00380514" w:rsidRPr="00380514" w:rsidRDefault="00380514" w:rsidP="00380514">
            <w:pPr>
              <w:jc w:val="both"/>
              <w:rPr>
                <w:rFonts w:ascii="Times New Roman" w:eastAsia="Times New Roman" w:hAnsi="Times New Roman" w:cs="Times New Roman"/>
                <w:sz w:val="10"/>
                <w:szCs w:val="10"/>
              </w:rPr>
            </w:pPr>
          </w:p>
        </w:tc>
        <w:tc>
          <w:tcPr>
            <w:tcW w:w="833" w:type="pct"/>
          </w:tcPr>
          <w:p w14:paraId="3C0FCDDF"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4559AF64"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1CAA5ED4" w14:textId="77777777" w:rsidR="00380514" w:rsidRPr="00380514" w:rsidRDefault="00380514" w:rsidP="00380514">
            <w:pPr>
              <w:jc w:val="both"/>
              <w:rPr>
                <w:rFonts w:ascii="Times New Roman" w:eastAsia="Times New Roman" w:hAnsi="Times New Roman" w:cs="Times New Roman"/>
                <w:sz w:val="10"/>
                <w:szCs w:val="10"/>
              </w:rPr>
            </w:pPr>
          </w:p>
        </w:tc>
        <w:tc>
          <w:tcPr>
            <w:tcW w:w="834" w:type="pct"/>
          </w:tcPr>
          <w:p w14:paraId="4F04BA24" w14:textId="77777777" w:rsidR="00380514" w:rsidRPr="00380514" w:rsidRDefault="00380514" w:rsidP="00380514">
            <w:pPr>
              <w:jc w:val="both"/>
              <w:rPr>
                <w:rFonts w:ascii="Times New Roman" w:eastAsia="Times New Roman" w:hAnsi="Times New Roman" w:cs="Times New Roman"/>
                <w:sz w:val="10"/>
                <w:szCs w:val="10"/>
              </w:rPr>
            </w:pPr>
          </w:p>
        </w:tc>
        <w:tc>
          <w:tcPr>
            <w:tcW w:w="832" w:type="pct"/>
          </w:tcPr>
          <w:p w14:paraId="0365C9BA" w14:textId="77777777" w:rsidR="00380514" w:rsidRPr="00380514" w:rsidRDefault="00380514" w:rsidP="00380514">
            <w:pPr>
              <w:jc w:val="both"/>
              <w:rPr>
                <w:rFonts w:ascii="Times New Roman" w:eastAsia="Times New Roman" w:hAnsi="Times New Roman" w:cs="Times New Roman"/>
                <w:sz w:val="10"/>
                <w:szCs w:val="10"/>
              </w:rPr>
            </w:pPr>
          </w:p>
        </w:tc>
      </w:tr>
    </w:tbl>
    <w:p w14:paraId="68A0DF97" w14:textId="77777777" w:rsidR="007775D9" w:rsidRPr="001E2EB0" w:rsidRDefault="007775D9" w:rsidP="008E0899">
      <w:pPr>
        <w:spacing w:after="0" w:line="360" w:lineRule="auto"/>
        <w:jc w:val="both"/>
        <w:rPr>
          <w:rFonts w:ascii="Times New Roman" w:eastAsia="Times New Roman" w:hAnsi="Times New Roman" w:cs="Times New Roman"/>
          <w:sz w:val="8"/>
          <w:szCs w:val="8"/>
        </w:rPr>
      </w:pPr>
    </w:p>
    <w:tbl>
      <w:tblPr>
        <w:tblStyle w:val="TableGrid"/>
        <w:tblW w:w="0" w:type="auto"/>
        <w:tblBorders>
          <w:top w:val="single" w:sz="4" w:space="0" w:color="E7E6E6" w:themeColor="background2"/>
          <w:left w:val="single" w:sz="4" w:space="0" w:color="70AD47" w:themeColor="accent6"/>
          <w:bottom w:val="single" w:sz="4" w:space="0" w:color="E7E6E6" w:themeColor="background2"/>
          <w:right w:val="single" w:sz="4" w:space="0" w:color="70AD47" w:themeColor="accent6"/>
          <w:insideH w:val="single" w:sz="4" w:space="0" w:color="E7E6E6" w:themeColor="background2"/>
          <w:insideV w:val="single" w:sz="4" w:space="0" w:color="70AD47" w:themeColor="accent6"/>
        </w:tblBorders>
        <w:tblLook w:val="04A0" w:firstRow="1" w:lastRow="0" w:firstColumn="1" w:lastColumn="0" w:noHBand="0" w:noVBand="1"/>
      </w:tblPr>
      <w:tblGrid>
        <w:gridCol w:w="1168"/>
        <w:gridCol w:w="1168"/>
        <w:gridCol w:w="1169"/>
        <w:gridCol w:w="1169"/>
        <w:gridCol w:w="1169"/>
        <w:gridCol w:w="1169"/>
        <w:gridCol w:w="1169"/>
        <w:gridCol w:w="1169"/>
      </w:tblGrid>
      <w:tr w:rsidR="001E2EB0" w:rsidRPr="001E2EB0" w14:paraId="175097E6" w14:textId="0FD3EE30" w:rsidTr="00D11226">
        <w:tc>
          <w:tcPr>
            <w:tcW w:w="1168" w:type="dxa"/>
          </w:tcPr>
          <w:p w14:paraId="0BAAB21F" w14:textId="77777777" w:rsidR="001E2EB0" w:rsidRPr="001E2EB0" w:rsidRDefault="001E2EB0" w:rsidP="001E2EB0">
            <w:pPr>
              <w:jc w:val="both"/>
              <w:rPr>
                <w:rFonts w:ascii="Times New Roman" w:eastAsia="Times New Roman" w:hAnsi="Times New Roman" w:cs="Times New Roman"/>
                <w:sz w:val="10"/>
                <w:szCs w:val="10"/>
              </w:rPr>
            </w:pPr>
          </w:p>
        </w:tc>
        <w:tc>
          <w:tcPr>
            <w:tcW w:w="1168" w:type="dxa"/>
            <w:tcBorders>
              <w:right w:val="single" w:sz="4" w:space="0" w:color="ED7D31" w:themeColor="accent2"/>
            </w:tcBorders>
          </w:tcPr>
          <w:p w14:paraId="2E8006A3"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008B579C"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7CACBE94"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Pr>
          <w:p w14:paraId="0A183BD7"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right w:val="single" w:sz="4" w:space="0" w:color="ED7D31" w:themeColor="accent2"/>
            </w:tcBorders>
          </w:tcPr>
          <w:p w14:paraId="5EBC60B9"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7BD78D31"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50656720" w14:textId="77777777" w:rsidR="001E2EB0" w:rsidRPr="001E2EB0" w:rsidRDefault="001E2EB0" w:rsidP="001E2EB0">
            <w:pPr>
              <w:jc w:val="both"/>
              <w:rPr>
                <w:rFonts w:ascii="Times New Roman" w:eastAsia="Times New Roman" w:hAnsi="Times New Roman" w:cs="Times New Roman"/>
                <w:sz w:val="10"/>
                <w:szCs w:val="10"/>
              </w:rPr>
            </w:pPr>
          </w:p>
        </w:tc>
      </w:tr>
      <w:tr w:rsidR="001E2EB0" w:rsidRPr="001E2EB0" w14:paraId="2D7DC7B1" w14:textId="17A3E339" w:rsidTr="00D11226">
        <w:tc>
          <w:tcPr>
            <w:tcW w:w="1168" w:type="dxa"/>
          </w:tcPr>
          <w:p w14:paraId="09E01937" w14:textId="77777777" w:rsidR="001E2EB0" w:rsidRPr="001E2EB0" w:rsidRDefault="001E2EB0" w:rsidP="001E2EB0">
            <w:pPr>
              <w:jc w:val="both"/>
              <w:rPr>
                <w:rFonts w:ascii="Times New Roman" w:eastAsia="Times New Roman" w:hAnsi="Times New Roman" w:cs="Times New Roman"/>
                <w:sz w:val="10"/>
                <w:szCs w:val="10"/>
              </w:rPr>
            </w:pPr>
          </w:p>
        </w:tc>
        <w:tc>
          <w:tcPr>
            <w:tcW w:w="1168" w:type="dxa"/>
            <w:tcBorders>
              <w:right w:val="single" w:sz="4" w:space="0" w:color="ED7D31" w:themeColor="accent2"/>
            </w:tcBorders>
          </w:tcPr>
          <w:p w14:paraId="75341178"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698F152A"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312BCDBE"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Pr>
          <w:p w14:paraId="7880B18F"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right w:val="single" w:sz="4" w:space="0" w:color="ED7D31" w:themeColor="accent2"/>
            </w:tcBorders>
          </w:tcPr>
          <w:p w14:paraId="7C28BC59"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41CE96D9"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0550CEE3" w14:textId="77777777" w:rsidR="001E2EB0" w:rsidRPr="001E2EB0" w:rsidRDefault="001E2EB0" w:rsidP="001E2EB0">
            <w:pPr>
              <w:jc w:val="both"/>
              <w:rPr>
                <w:rFonts w:ascii="Times New Roman" w:eastAsia="Times New Roman" w:hAnsi="Times New Roman" w:cs="Times New Roman"/>
                <w:sz w:val="10"/>
                <w:szCs w:val="10"/>
              </w:rPr>
            </w:pPr>
          </w:p>
        </w:tc>
      </w:tr>
      <w:tr w:rsidR="001E2EB0" w:rsidRPr="001E2EB0" w14:paraId="22945535" w14:textId="7349F310" w:rsidTr="00D11226">
        <w:tc>
          <w:tcPr>
            <w:tcW w:w="1168" w:type="dxa"/>
          </w:tcPr>
          <w:p w14:paraId="4D62A85E" w14:textId="77777777" w:rsidR="001E2EB0" w:rsidRPr="001E2EB0" w:rsidRDefault="001E2EB0" w:rsidP="001E2EB0">
            <w:pPr>
              <w:jc w:val="both"/>
              <w:rPr>
                <w:rFonts w:ascii="Times New Roman" w:eastAsia="Times New Roman" w:hAnsi="Times New Roman" w:cs="Times New Roman"/>
                <w:sz w:val="10"/>
                <w:szCs w:val="10"/>
              </w:rPr>
            </w:pPr>
          </w:p>
        </w:tc>
        <w:tc>
          <w:tcPr>
            <w:tcW w:w="1168" w:type="dxa"/>
            <w:tcBorders>
              <w:right w:val="single" w:sz="4" w:space="0" w:color="ED7D31" w:themeColor="accent2"/>
            </w:tcBorders>
          </w:tcPr>
          <w:p w14:paraId="5CE1FA89"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6455322F"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33731BCD"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Pr>
          <w:p w14:paraId="61FE626F"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right w:val="single" w:sz="4" w:space="0" w:color="ED7D31" w:themeColor="accent2"/>
            </w:tcBorders>
          </w:tcPr>
          <w:p w14:paraId="771329CB"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3537390C"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76FEB2B5" w14:textId="77777777" w:rsidR="001E2EB0" w:rsidRPr="001E2EB0" w:rsidRDefault="001E2EB0" w:rsidP="001E2EB0">
            <w:pPr>
              <w:jc w:val="both"/>
              <w:rPr>
                <w:rFonts w:ascii="Times New Roman" w:eastAsia="Times New Roman" w:hAnsi="Times New Roman" w:cs="Times New Roman"/>
                <w:sz w:val="10"/>
                <w:szCs w:val="10"/>
              </w:rPr>
            </w:pPr>
          </w:p>
        </w:tc>
      </w:tr>
      <w:tr w:rsidR="001E2EB0" w:rsidRPr="001E2EB0" w14:paraId="224AA7E1" w14:textId="538ED5D9" w:rsidTr="00D11226">
        <w:tc>
          <w:tcPr>
            <w:tcW w:w="1168" w:type="dxa"/>
          </w:tcPr>
          <w:p w14:paraId="2F958F8C" w14:textId="77777777" w:rsidR="001E2EB0" w:rsidRPr="001E2EB0" w:rsidRDefault="001E2EB0" w:rsidP="001E2EB0">
            <w:pPr>
              <w:jc w:val="both"/>
              <w:rPr>
                <w:rFonts w:ascii="Times New Roman" w:eastAsia="Times New Roman" w:hAnsi="Times New Roman" w:cs="Times New Roman"/>
                <w:sz w:val="10"/>
                <w:szCs w:val="10"/>
              </w:rPr>
            </w:pPr>
          </w:p>
        </w:tc>
        <w:tc>
          <w:tcPr>
            <w:tcW w:w="1168" w:type="dxa"/>
            <w:tcBorders>
              <w:right w:val="single" w:sz="4" w:space="0" w:color="ED7D31" w:themeColor="accent2"/>
            </w:tcBorders>
          </w:tcPr>
          <w:p w14:paraId="17B0B7AB"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7182CB5F"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41C0FAD1"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Pr>
          <w:p w14:paraId="2362EEC8"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right w:val="single" w:sz="4" w:space="0" w:color="ED7D31" w:themeColor="accent2"/>
            </w:tcBorders>
          </w:tcPr>
          <w:p w14:paraId="256F33BE"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3620C5A2"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29AED51A" w14:textId="77777777" w:rsidR="001E2EB0" w:rsidRPr="001E2EB0" w:rsidRDefault="001E2EB0" w:rsidP="001E2EB0">
            <w:pPr>
              <w:jc w:val="both"/>
              <w:rPr>
                <w:rFonts w:ascii="Times New Roman" w:eastAsia="Times New Roman" w:hAnsi="Times New Roman" w:cs="Times New Roman"/>
                <w:sz w:val="10"/>
                <w:szCs w:val="10"/>
              </w:rPr>
            </w:pPr>
          </w:p>
        </w:tc>
      </w:tr>
      <w:tr w:rsidR="001E2EB0" w:rsidRPr="001E2EB0" w14:paraId="29082D92" w14:textId="665AF3F3" w:rsidTr="00D11226">
        <w:tc>
          <w:tcPr>
            <w:tcW w:w="1168" w:type="dxa"/>
          </w:tcPr>
          <w:p w14:paraId="251715EB" w14:textId="77777777" w:rsidR="001E2EB0" w:rsidRPr="001E2EB0" w:rsidRDefault="001E2EB0" w:rsidP="001E2EB0">
            <w:pPr>
              <w:jc w:val="both"/>
              <w:rPr>
                <w:rFonts w:ascii="Times New Roman" w:eastAsia="Times New Roman" w:hAnsi="Times New Roman" w:cs="Times New Roman"/>
                <w:sz w:val="10"/>
                <w:szCs w:val="10"/>
              </w:rPr>
            </w:pPr>
          </w:p>
        </w:tc>
        <w:tc>
          <w:tcPr>
            <w:tcW w:w="1168" w:type="dxa"/>
            <w:tcBorders>
              <w:right w:val="single" w:sz="4" w:space="0" w:color="ED7D31" w:themeColor="accent2"/>
            </w:tcBorders>
          </w:tcPr>
          <w:p w14:paraId="01B08E2C"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6D4AF17E"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6F1F61DD"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Pr>
          <w:p w14:paraId="21FA4C34"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right w:val="single" w:sz="4" w:space="0" w:color="ED7D31" w:themeColor="accent2"/>
            </w:tcBorders>
          </w:tcPr>
          <w:p w14:paraId="1A4A368B"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2C1B2932"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4A4D99A7" w14:textId="77777777" w:rsidR="001E2EB0" w:rsidRPr="001E2EB0" w:rsidRDefault="001E2EB0" w:rsidP="001E2EB0">
            <w:pPr>
              <w:jc w:val="both"/>
              <w:rPr>
                <w:rFonts w:ascii="Times New Roman" w:eastAsia="Times New Roman" w:hAnsi="Times New Roman" w:cs="Times New Roman"/>
                <w:sz w:val="10"/>
                <w:szCs w:val="10"/>
              </w:rPr>
            </w:pPr>
          </w:p>
        </w:tc>
      </w:tr>
      <w:tr w:rsidR="001E2EB0" w:rsidRPr="001E2EB0" w14:paraId="768BBE6F" w14:textId="6FEF2A85" w:rsidTr="00D11226">
        <w:tc>
          <w:tcPr>
            <w:tcW w:w="1168" w:type="dxa"/>
          </w:tcPr>
          <w:p w14:paraId="39C8FBAD" w14:textId="77777777" w:rsidR="001E2EB0" w:rsidRPr="001E2EB0" w:rsidRDefault="001E2EB0" w:rsidP="001E2EB0">
            <w:pPr>
              <w:jc w:val="both"/>
              <w:rPr>
                <w:rFonts w:ascii="Times New Roman" w:eastAsia="Times New Roman" w:hAnsi="Times New Roman" w:cs="Times New Roman"/>
                <w:sz w:val="10"/>
                <w:szCs w:val="10"/>
              </w:rPr>
            </w:pPr>
          </w:p>
        </w:tc>
        <w:tc>
          <w:tcPr>
            <w:tcW w:w="1168" w:type="dxa"/>
            <w:tcBorders>
              <w:right w:val="single" w:sz="4" w:space="0" w:color="ED7D31" w:themeColor="accent2"/>
            </w:tcBorders>
          </w:tcPr>
          <w:p w14:paraId="6E6BFA2E"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3F69AADA"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53CC35A6"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Pr>
          <w:p w14:paraId="5C3313F2"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right w:val="single" w:sz="4" w:space="0" w:color="ED7D31" w:themeColor="accent2"/>
            </w:tcBorders>
          </w:tcPr>
          <w:p w14:paraId="2E91014F"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right w:val="single" w:sz="4" w:space="0" w:color="ED7D31" w:themeColor="accent2"/>
            </w:tcBorders>
          </w:tcPr>
          <w:p w14:paraId="0BEBF7BD" w14:textId="77777777" w:rsidR="001E2EB0" w:rsidRPr="001E2EB0" w:rsidRDefault="001E2EB0" w:rsidP="001E2EB0">
            <w:pPr>
              <w:jc w:val="both"/>
              <w:rPr>
                <w:rFonts w:ascii="Times New Roman" w:eastAsia="Times New Roman" w:hAnsi="Times New Roman" w:cs="Times New Roman"/>
                <w:sz w:val="10"/>
                <w:szCs w:val="10"/>
              </w:rPr>
            </w:pPr>
          </w:p>
        </w:tc>
        <w:tc>
          <w:tcPr>
            <w:tcW w:w="1169" w:type="dxa"/>
            <w:tcBorders>
              <w:left w:val="single" w:sz="4" w:space="0" w:color="ED7D31" w:themeColor="accent2"/>
            </w:tcBorders>
          </w:tcPr>
          <w:p w14:paraId="453F29C6" w14:textId="77777777" w:rsidR="001E2EB0" w:rsidRPr="001E2EB0" w:rsidRDefault="001E2EB0" w:rsidP="001E2EB0">
            <w:pPr>
              <w:jc w:val="both"/>
              <w:rPr>
                <w:rFonts w:ascii="Times New Roman" w:eastAsia="Times New Roman" w:hAnsi="Times New Roman" w:cs="Times New Roman"/>
                <w:sz w:val="10"/>
                <w:szCs w:val="10"/>
              </w:rPr>
            </w:pPr>
          </w:p>
        </w:tc>
      </w:tr>
    </w:tbl>
    <w:p w14:paraId="209A051F" w14:textId="77777777" w:rsidR="00E975A2" w:rsidRPr="004E2C40" w:rsidRDefault="00E975A2" w:rsidP="008E0899">
      <w:pPr>
        <w:spacing w:after="0" w:line="360" w:lineRule="auto"/>
        <w:jc w:val="both"/>
        <w:rPr>
          <w:rFonts w:ascii="Times New Roman" w:eastAsia="Times New Roman" w:hAnsi="Times New Roman" w:cs="Times New Roman"/>
        </w:rPr>
      </w:pPr>
    </w:p>
    <w:p w14:paraId="6331EE5B" w14:textId="011E285C" w:rsidR="00774424" w:rsidRPr="004E2C40" w:rsidRDefault="00774424" w:rsidP="008E0899">
      <w:pPr>
        <w:spacing w:after="0" w:line="360" w:lineRule="auto"/>
        <w:jc w:val="both"/>
        <w:rPr>
          <w:rFonts w:ascii="Times New Roman" w:hAnsi="Times New Roman" w:cs="Times New Roman"/>
        </w:rPr>
      </w:pPr>
    </w:p>
    <w:p w14:paraId="65982457" w14:textId="7E4F1126" w:rsidR="00F16483" w:rsidRPr="004E2C40" w:rsidRDefault="00DA5E76" w:rsidP="008E0899">
      <w:pPr>
        <w:widowControl w:val="0"/>
        <w:spacing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b/>
        </w:rPr>
        <w:t>F</w:t>
      </w:r>
      <w:r w:rsidR="00F16483" w:rsidRPr="004E2C40">
        <w:rPr>
          <w:rFonts w:ascii="Times New Roman" w:eastAsia="Times New Roman" w:hAnsi="Times New Roman" w:cs="Times New Roman"/>
          <w:b/>
        </w:rPr>
        <w:t>ertilizer application</w:t>
      </w:r>
      <w:r w:rsidR="00F16483" w:rsidRPr="004E2C40">
        <w:rPr>
          <w:rFonts w:ascii="Times New Roman" w:eastAsia="Times New Roman" w:hAnsi="Times New Roman" w:cs="Times New Roman"/>
        </w:rPr>
        <w:t xml:space="preserve">: </w:t>
      </w:r>
    </w:p>
    <w:p w14:paraId="4BC5C1FB" w14:textId="20DB5E62" w:rsidR="00774424" w:rsidRPr="005A58FE" w:rsidRDefault="00DA5E76" w:rsidP="008E0899">
      <w:pPr>
        <w:widowControl w:val="0"/>
        <w:spacing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Well decomposed FYM or compost (10 ton per hectare) should be applied </w:t>
      </w:r>
      <w:r w:rsidRPr="00065086">
        <w:rPr>
          <w:rFonts w:ascii="Times New Roman" w:eastAsia="Times New Roman" w:hAnsi="Times New Roman" w:cs="Times New Roman"/>
          <w:highlight w:val="red"/>
        </w:rPr>
        <w:t>two weeks</w:t>
      </w:r>
      <w:r>
        <w:rPr>
          <w:rFonts w:ascii="Times New Roman" w:eastAsia="Times New Roman" w:hAnsi="Times New Roman" w:cs="Times New Roman"/>
        </w:rPr>
        <w:t xml:space="preserve"> prior to </w:t>
      </w:r>
      <w:r w:rsidR="005A58FE">
        <w:rPr>
          <w:rFonts w:ascii="Times New Roman" w:eastAsia="Times New Roman" w:hAnsi="Times New Roman" w:cs="Times New Roman"/>
        </w:rPr>
        <w:t>planting.</w:t>
      </w:r>
      <w:r>
        <w:rPr>
          <w:rFonts w:ascii="Times New Roman" w:eastAsia="Times New Roman" w:hAnsi="Times New Roman" w:cs="Times New Roman"/>
        </w:rPr>
        <w:t xml:space="preserve"> </w:t>
      </w:r>
      <w:r w:rsidRPr="00DA5E76">
        <w:rPr>
          <w:rFonts w:ascii="Times New Roman" w:eastAsia="Times New Roman" w:hAnsi="Times New Roman" w:cs="Times New Roman"/>
        </w:rPr>
        <w:t xml:space="preserve">At sowing, </w:t>
      </w:r>
      <w:r w:rsidRPr="005A58FE">
        <w:rPr>
          <w:rFonts w:ascii="Times New Roman" w:eastAsia="Times New Roman" w:hAnsi="Times New Roman" w:cs="Times New Roman"/>
        </w:rPr>
        <w:t>full DAP + MOP + ⅓ urea will be band-applied 5–7 cm away from the seed row and 5 cm below soil surface. The remaining nitrogen will be applied in two equal splits at V6 and V10 stages.</w:t>
      </w:r>
    </w:p>
    <w:p w14:paraId="6E7189FE" w14:textId="77777777" w:rsidR="009B7465" w:rsidRPr="004E2C40" w:rsidRDefault="009B7465" w:rsidP="008E0899">
      <w:pPr>
        <w:spacing w:after="240" w:line="360" w:lineRule="auto"/>
        <w:jc w:val="both"/>
        <w:rPr>
          <w:rFonts w:ascii="Times New Roman" w:eastAsia="Times New Roman" w:hAnsi="Times New Roman" w:cs="Times New Roman"/>
        </w:rPr>
      </w:pPr>
      <w:r w:rsidRPr="004E2C40">
        <w:rPr>
          <w:rFonts w:ascii="Times New Roman" w:eastAsia="Times New Roman" w:hAnsi="Times New Roman" w:cs="Times New Roman"/>
          <w:b/>
        </w:rPr>
        <w:t xml:space="preserve">Gap filling: </w:t>
      </w:r>
      <w:r w:rsidRPr="004E2C40">
        <w:rPr>
          <w:rFonts w:ascii="Times New Roman" w:eastAsia="Times New Roman" w:hAnsi="Times New Roman" w:cs="Times New Roman"/>
        </w:rPr>
        <w:t>Normally seed will germinate within 7-10 days after sowing. Gap must be filled while problem in germination or emergence.</w:t>
      </w:r>
    </w:p>
    <w:p w14:paraId="14C7CD50" w14:textId="77777777" w:rsidR="009B7465" w:rsidRPr="004E2C40" w:rsidRDefault="009B7465" w:rsidP="008E0899">
      <w:pPr>
        <w:spacing w:after="240" w:line="360" w:lineRule="auto"/>
        <w:jc w:val="both"/>
        <w:rPr>
          <w:rFonts w:ascii="Times New Roman" w:eastAsia="Times New Roman" w:hAnsi="Times New Roman" w:cs="Times New Roman"/>
        </w:rPr>
      </w:pPr>
      <w:r w:rsidRPr="004E2C40">
        <w:rPr>
          <w:rFonts w:ascii="Times New Roman" w:eastAsia="Times New Roman" w:hAnsi="Times New Roman" w:cs="Times New Roman"/>
          <w:b/>
        </w:rPr>
        <w:t>Irrigation:</w:t>
      </w:r>
      <w:r w:rsidRPr="004E2C40">
        <w:rPr>
          <w:rFonts w:ascii="Times New Roman" w:eastAsia="Times New Roman" w:hAnsi="Times New Roman" w:cs="Times New Roman"/>
        </w:rPr>
        <w:t xml:space="preserve"> Maize fields should be irrigated as and when required to ensure the optimum moisture content required for crop growth and development.  </w:t>
      </w:r>
    </w:p>
    <w:p w14:paraId="501C293D" w14:textId="77777777" w:rsidR="009B7465" w:rsidRPr="004E2C40" w:rsidRDefault="009B7465" w:rsidP="008E0899">
      <w:pPr>
        <w:spacing w:after="240" w:line="360" w:lineRule="auto"/>
        <w:jc w:val="both"/>
        <w:rPr>
          <w:rFonts w:ascii="Times New Roman" w:eastAsia="Times New Roman" w:hAnsi="Times New Roman" w:cs="Times New Roman"/>
        </w:rPr>
      </w:pPr>
      <w:r w:rsidRPr="004E2C40">
        <w:rPr>
          <w:rFonts w:ascii="Times New Roman" w:eastAsia="Times New Roman" w:hAnsi="Times New Roman" w:cs="Times New Roman"/>
          <w:b/>
          <w:bCs/>
        </w:rPr>
        <w:t>Pest and disease management</w:t>
      </w:r>
      <w:r w:rsidRPr="004E2C40">
        <w:rPr>
          <w:rFonts w:ascii="Times New Roman" w:eastAsia="Times New Roman" w:hAnsi="Times New Roman" w:cs="Times New Roman"/>
        </w:rPr>
        <w:t xml:space="preserve">: Pest and disease will be controlled as and when required, using similar methods across the districts. </w:t>
      </w:r>
    </w:p>
    <w:p w14:paraId="21F3376A" w14:textId="6ABD7851" w:rsidR="006F540B" w:rsidRPr="004E2C40" w:rsidRDefault="009B7465" w:rsidP="008E0899">
      <w:pPr>
        <w:spacing w:after="100" w:afterAutospacing="1" w:line="360" w:lineRule="auto"/>
        <w:jc w:val="both"/>
        <w:rPr>
          <w:rFonts w:ascii="Times New Roman" w:eastAsia="Times New Roman" w:hAnsi="Times New Roman" w:cs="Times New Roman"/>
        </w:rPr>
      </w:pPr>
      <w:r w:rsidRPr="004E2C40">
        <w:rPr>
          <w:rFonts w:ascii="Times New Roman" w:eastAsia="Times New Roman" w:hAnsi="Times New Roman" w:cs="Times New Roman"/>
          <w:b/>
        </w:rPr>
        <w:t>Harvesting:</w:t>
      </w:r>
      <w:r w:rsidRPr="004E2C40">
        <w:rPr>
          <w:rFonts w:ascii="Times New Roman" w:eastAsia="Times New Roman" w:hAnsi="Times New Roman" w:cs="Times New Roman"/>
        </w:rPr>
        <w:t xml:space="preserve"> </w:t>
      </w:r>
      <w:r w:rsidR="005A58FE" w:rsidRPr="005A58FE">
        <w:rPr>
          <w:rFonts w:ascii="Times New Roman" w:eastAsia="Times New Roman" w:hAnsi="Times New Roman" w:cs="Times New Roman"/>
        </w:rPr>
        <w:t xml:space="preserve">Three </w:t>
      </w:r>
      <w:r w:rsidR="005A58FE" w:rsidRPr="005A58FE">
        <w:rPr>
          <w:rFonts w:ascii="Times New Roman" w:eastAsia="Times New Roman" w:hAnsi="Times New Roman" w:cs="Times New Roman"/>
          <w:b/>
          <w:bCs/>
        </w:rPr>
        <w:t>3 m² sampling subplots</w:t>
      </w:r>
      <w:r w:rsidR="005A58FE" w:rsidRPr="005A58FE">
        <w:rPr>
          <w:rFonts w:ascii="Times New Roman" w:eastAsia="Times New Roman" w:hAnsi="Times New Roman" w:cs="Times New Roman"/>
        </w:rPr>
        <w:t xml:space="preserve"> will be used for measuring grain yield and biomass. Border rows will be excluded.</w:t>
      </w:r>
      <w:r w:rsidR="005A58FE">
        <w:rPr>
          <w:rFonts w:ascii="Times New Roman" w:eastAsia="Times New Roman" w:hAnsi="Times New Roman" w:cs="Times New Roman"/>
        </w:rPr>
        <w:t xml:space="preserve"> </w:t>
      </w:r>
      <w:r w:rsidRPr="004E2C40">
        <w:rPr>
          <w:rFonts w:ascii="Times New Roman" w:eastAsia="Times New Roman" w:hAnsi="Times New Roman" w:cs="Times New Roman"/>
        </w:rPr>
        <w:t>A border row will be excluded from all plots. All cobs from 9 m</w:t>
      </w:r>
      <w:r w:rsidRPr="004E2C40">
        <w:rPr>
          <w:rFonts w:ascii="Times New Roman" w:eastAsia="Times New Roman" w:hAnsi="Times New Roman" w:cs="Times New Roman"/>
          <w:vertAlign w:val="superscript"/>
        </w:rPr>
        <w:t>2</w:t>
      </w:r>
      <w:r w:rsidRPr="004E2C40">
        <w:rPr>
          <w:rFonts w:ascii="Times New Roman" w:eastAsia="Times New Roman" w:hAnsi="Times New Roman" w:cs="Times New Roman"/>
        </w:rPr>
        <w:t xml:space="preserve"> sampling plots from each treatment plot will be harvested and kept into cotton bags for threshing later. </w:t>
      </w:r>
    </w:p>
    <w:p w14:paraId="0C0FE5ED" w14:textId="77777777" w:rsidR="00F06214" w:rsidRPr="004E2C40" w:rsidRDefault="00F06214" w:rsidP="008E0899">
      <w:pPr>
        <w:spacing w:after="100" w:afterAutospacing="1" w:line="360" w:lineRule="auto"/>
        <w:jc w:val="both"/>
        <w:rPr>
          <w:rFonts w:ascii="Times New Roman" w:hAnsi="Times New Roman" w:cs="Times New Roman"/>
        </w:rPr>
      </w:pPr>
    </w:p>
    <w:p w14:paraId="2BE3AD2B" w14:textId="77777777" w:rsidR="00ED0F09" w:rsidRPr="004E2C40" w:rsidRDefault="00ED0F09" w:rsidP="00892E6E">
      <w:pPr>
        <w:spacing w:after="100" w:afterAutospacing="1" w:line="0" w:lineRule="atLeast"/>
        <w:jc w:val="both"/>
        <w:rPr>
          <w:rFonts w:ascii="Times New Roman" w:hAnsi="Times New Roman" w:cs="Times New Roman"/>
        </w:rPr>
      </w:pPr>
    </w:p>
    <w:p w14:paraId="11205F43" w14:textId="77777777" w:rsidR="006F540B" w:rsidRPr="004E2C40" w:rsidRDefault="006F540B" w:rsidP="00892E6E">
      <w:pPr>
        <w:autoSpaceDE w:val="0"/>
        <w:autoSpaceDN w:val="0"/>
        <w:adjustRightInd w:val="0"/>
        <w:spacing w:after="100" w:afterAutospacing="1" w:line="0" w:lineRule="atLeast"/>
        <w:jc w:val="both"/>
        <w:rPr>
          <w:rFonts w:ascii="Times New Roman" w:eastAsia="Times New Roman" w:hAnsi="Times New Roman" w:cs="Times New Roman"/>
        </w:rPr>
      </w:pPr>
    </w:p>
    <w:p w14:paraId="7454F981" w14:textId="72263B6A" w:rsidR="00433ECF" w:rsidRPr="004E2C40" w:rsidRDefault="00FD17AB" w:rsidP="00892E6E">
      <w:pPr>
        <w:spacing w:after="100" w:afterAutospacing="1" w:line="0" w:lineRule="atLeast"/>
        <w:jc w:val="both"/>
        <w:rPr>
          <w:rFonts w:ascii="Times New Roman" w:hAnsi="Times New Roman" w:cs="Times New Roman"/>
        </w:rPr>
      </w:pPr>
      <w:r w:rsidRPr="004E2C40">
        <w:rPr>
          <w:rFonts w:ascii="Times New Roman" w:eastAsia="Times New Roman" w:hAnsi="Times New Roman" w:cs="Times New Roman"/>
        </w:rPr>
        <w:t xml:space="preserve"> </w:t>
      </w:r>
    </w:p>
    <w:p w14:paraId="7158F143" w14:textId="77777777" w:rsidR="0011345F" w:rsidRPr="004E2C40" w:rsidRDefault="0011345F" w:rsidP="00892E6E">
      <w:pPr>
        <w:spacing w:after="100" w:afterAutospacing="1" w:line="0" w:lineRule="atLeast"/>
        <w:jc w:val="both"/>
        <w:rPr>
          <w:rFonts w:ascii="Times New Roman" w:hAnsi="Times New Roman" w:cs="Times New Roman"/>
        </w:rPr>
      </w:pPr>
    </w:p>
    <w:sectPr w:rsidR="0011345F" w:rsidRPr="004E2C4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baraj pandit" w:date="2026-03-09T08:52:00Z" w:initials="np">
    <w:p w14:paraId="445E59F2" w14:textId="77777777" w:rsidR="004E2C40" w:rsidRDefault="004E2C40" w:rsidP="004E2C40">
      <w:pPr>
        <w:pStyle w:val="CommentText"/>
      </w:pPr>
      <w:r>
        <w:rPr>
          <w:rStyle w:val="CommentReference"/>
        </w:rPr>
        <w:annotationRef/>
      </w:r>
      <w:r>
        <w:t>16% 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E59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32077A" w16cex:dateUtc="2026-03-09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5E59F2" w16cid:durableId="473207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B57"/>
    <w:multiLevelType w:val="hybridMultilevel"/>
    <w:tmpl w:val="5B180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B5E91"/>
    <w:multiLevelType w:val="multilevel"/>
    <w:tmpl w:val="3078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47A0D"/>
    <w:multiLevelType w:val="hybridMultilevel"/>
    <w:tmpl w:val="1BD04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E461AF"/>
    <w:multiLevelType w:val="hybridMultilevel"/>
    <w:tmpl w:val="9324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1453FD"/>
    <w:multiLevelType w:val="multilevel"/>
    <w:tmpl w:val="C638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70062"/>
    <w:multiLevelType w:val="hybridMultilevel"/>
    <w:tmpl w:val="D4D6B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AE6D8F"/>
    <w:multiLevelType w:val="hybridMultilevel"/>
    <w:tmpl w:val="8968C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461A7A"/>
    <w:multiLevelType w:val="multilevel"/>
    <w:tmpl w:val="E18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10B8A"/>
    <w:multiLevelType w:val="hybridMultilevel"/>
    <w:tmpl w:val="2C0C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F91C7D"/>
    <w:multiLevelType w:val="hybridMultilevel"/>
    <w:tmpl w:val="77F45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24065F"/>
    <w:multiLevelType w:val="hybridMultilevel"/>
    <w:tmpl w:val="C388B4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9C7321"/>
    <w:multiLevelType w:val="multilevel"/>
    <w:tmpl w:val="F33C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621355">
    <w:abstractNumId w:val="6"/>
  </w:num>
  <w:num w:numId="2" w16cid:durableId="483621661">
    <w:abstractNumId w:val="9"/>
  </w:num>
  <w:num w:numId="3" w16cid:durableId="329989154">
    <w:abstractNumId w:val="0"/>
  </w:num>
  <w:num w:numId="4" w16cid:durableId="1863320257">
    <w:abstractNumId w:val="10"/>
  </w:num>
  <w:num w:numId="5" w16cid:durableId="377507762">
    <w:abstractNumId w:val="3"/>
  </w:num>
  <w:num w:numId="6" w16cid:durableId="851915918">
    <w:abstractNumId w:val="4"/>
  </w:num>
  <w:num w:numId="7" w16cid:durableId="429669651">
    <w:abstractNumId w:val="8"/>
  </w:num>
  <w:num w:numId="8" w16cid:durableId="1245144750">
    <w:abstractNumId w:val="11"/>
  </w:num>
  <w:num w:numId="9" w16cid:durableId="801074311">
    <w:abstractNumId w:val="1"/>
  </w:num>
  <w:num w:numId="10" w16cid:durableId="1073699323">
    <w:abstractNumId w:val="5"/>
  </w:num>
  <w:num w:numId="11" w16cid:durableId="721053569">
    <w:abstractNumId w:val="7"/>
  </w:num>
  <w:num w:numId="12" w16cid:durableId="3064789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baraj pandit">
    <w15:presenceInfo w15:providerId="None" w15:userId="nabaraj pand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B8"/>
    <w:rsid w:val="0002036A"/>
    <w:rsid w:val="00023CC9"/>
    <w:rsid w:val="000306C8"/>
    <w:rsid w:val="00065086"/>
    <w:rsid w:val="000933F2"/>
    <w:rsid w:val="0011345F"/>
    <w:rsid w:val="001778E8"/>
    <w:rsid w:val="001968AB"/>
    <w:rsid w:val="001D4732"/>
    <w:rsid w:val="001E2EB0"/>
    <w:rsid w:val="002B5451"/>
    <w:rsid w:val="00380514"/>
    <w:rsid w:val="00381FCE"/>
    <w:rsid w:val="003920C9"/>
    <w:rsid w:val="00431195"/>
    <w:rsid w:val="00433ECF"/>
    <w:rsid w:val="00436599"/>
    <w:rsid w:val="00447044"/>
    <w:rsid w:val="0048275D"/>
    <w:rsid w:val="004E2C40"/>
    <w:rsid w:val="00501EAF"/>
    <w:rsid w:val="005A58FE"/>
    <w:rsid w:val="005E0AE1"/>
    <w:rsid w:val="005F0ACE"/>
    <w:rsid w:val="006220C3"/>
    <w:rsid w:val="0068291F"/>
    <w:rsid w:val="006A09B3"/>
    <w:rsid w:val="006D0A58"/>
    <w:rsid w:val="006D2072"/>
    <w:rsid w:val="006F540B"/>
    <w:rsid w:val="00774424"/>
    <w:rsid w:val="007775D9"/>
    <w:rsid w:val="007A7FC4"/>
    <w:rsid w:val="00802332"/>
    <w:rsid w:val="00892E6E"/>
    <w:rsid w:val="008D2097"/>
    <w:rsid w:val="008E0899"/>
    <w:rsid w:val="00921E85"/>
    <w:rsid w:val="009714B3"/>
    <w:rsid w:val="00997D7E"/>
    <w:rsid w:val="009B7465"/>
    <w:rsid w:val="009C63D7"/>
    <w:rsid w:val="00A77E8E"/>
    <w:rsid w:val="00AC3920"/>
    <w:rsid w:val="00AD629B"/>
    <w:rsid w:val="00B528E0"/>
    <w:rsid w:val="00B811EA"/>
    <w:rsid w:val="00B908B9"/>
    <w:rsid w:val="00BA02E2"/>
    <w:rsid w:val="00BE52AA"/>
    <w:rsid w:val="00C64CA3"/>
    <w:rsid w:val="00CA544A"/>
    <w:rsid w:val="00CC7DB3"/>
    <w:rsid w:val="00D03505"/>
    <w:rsid w:val="00D11226"/>
    <w:rsid w:val="00D21480"/>
    <w:rsid w:val="00D50ABB"/>
    <w:rsid w:val="00DA5E76"/>
    <w:rsid w:val="00DC441D"/>
    <w:rsid w:val="00E975A2"/>
    <w:rsid w:val="00ED0F09"/>
    <w:rsid w:val="00EE1A39"/>
    <w:rsid w:val="00EE3008"/>
    <w:rsid w:val="00F06214"/>
    <w:rsid w:val="00F16483"/>
    <w:rsid w:val="00F540AA"/>
    <w:rsid w:val="00F74C4A"/>
    <w:rsid w:val="00FB6EB8"/>
    <w:rsid w:val="00FD17A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D3D7F"/>
  <w15:chartTrackingRefBased/>
  <w15:docId w15:val="{392EF8A7-5098-414A-BD94-F8EA6B66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EB8"/>
    <w:rPr>
      <w:rFonts w:eastAsiaTheme="majorEastAsia" w:cstheme="majorBidi"/>
      <w:color w:val="272727" w:themeColor="text1" w:themeTint="D8"/>
    </w:rPr>
  </w:style>
  <w:style w:type="paragraph" w:styleId="Title">
    <w:name w:val="Title"/>
    <w:basedOn w:val="Normal"/>
    <w:next w:val="Normal"/>
    <w:link w:val="TitleChar"/>
    <w:uiPriority w:val="10"/>
    <w:qFormat/>
    <w:rsid w:val="00FB6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EB8"/>
    <w:pPr>
      <w:spacing w:before="160"/>
      <w:jc w:val="center"/>
    </w:pPr>
    <w:rPr>
      <w:i/>
      <w:iCs/>
      <w:color w:val="404040" w:themeColor="text1" w:themeTint="BF"/>
    </w:rPr>
  </w:style>
  <w:style w:type="character" w:customStyle="1" w:styleId="QuoteChar">
    <w:name w:val="Quote Char"/>
    <w:basedOn w:val="DefaultParagraphFont"/>
    <w:link w:val="Quote"/>
    <w:uiPriority w:val="29"/>
    <w:rsid w:val="00FB6EB8"/>
    <w:rPr>
      <w:i/>
      <w:iCs/>
      <w:color w:val="404040" w:themeColor="text1" w:themeTint="BF"/>
    </w:rPr>
  </w:style>
  <w:style w:type="paragraph" w:styleId="ListParagraph">
    <w:name w:val="List Paragraph"/>
    <w:basedOn w:val="Normal"/>
    <w:uiPriority w:val="34"/>
    <w:qFormat/>
    <w:rsid w:val="00FB6EB8"/>
    <w:pPr>
      <w:ind w:left="720"/>
      <w:contextualSpacing/>
    </w:pPr>
  </w:style>
  <w:style w:type="character" w:styleId="IntenseEmphasis">
    <w:name w:val="Intense Emphasis"/>
    <w:basedOn w:val="DefaultParagraphFont"/>
    <w:uiPriority w:val="21"/>
    <w:qFormat/>
    <w:rsid w:val="00FB6EB8"/>
    <w:rPr>
      <w:i/>
      <w:iCs/>
      <w:color w:val="2F5496" w:themeColor="accent1" w:themeShade="BF"/>
    </w:rPr>
  </w:style>
  <w:style w:type="paragraph" w:styleId="IntenseQuote">
    <w:name w:val="Intense Quote"/>
    <w:basedOn w:val="Normal"/>
    <w:next w:val="Normal"/>
    <w:link w:val="IntenseQuoteChar"/>
    <w:uiPriority w:val="30"/>
    <w:qFormat/>
    <w:rsid w:val="00FB6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EB8"/>
    <w:rPr>
      <w:i/>
      <w:iCs/>
      <w:color w:val="2F5496" w:themeColor="accent1" w:themeShade="BF"/>
    </w:rPr>
  </w:style>
  <w:style w:type="character" w:styleId="IntenseReference">
    <w:name w:val="Intense Reference"/>
    <w:basedOn w:val="DefaultParagraphFont"/>
    <w:uiPriority w:val="32"/>
    <w:qFormat/>
    <w:rsid w:val="00FB6EB8"/>
    <w:rPr>
      <w:b/>
      <w:bCs/>
      <w:smallCaps/>
      <w:color w:val="2F5496" w:themeColor="accent1" w:themeShade="BF"/>
      <w:spacing w:val="5"/>
    </w:rPr>
  </w:style>
  <w:style w:type="character" w:styleId="CommentReference">
    <w:name w:val="annotation reference"/>
    <w:basedOn w:val="DefaultParagraphFont"/>
    <w:uiPriority w:val="99"/>
    <w:semiHidden/>
    <w:unhideWhenUsed/>
    <w:rsid w:val="0011345F"/>
    <w:rPr>
      <w:sz w:val="16"/>
      <w:szCs w:val="16"/>
    </w:rPr>
  </w:style>
  <w:style w:type="paragraph" w:styleId="CommentText">
    <w:name w:val="annotation text"/>
    <w:basedOn w:val="Normal"/>
    <w:link w:val="CommentTextChar"/>
    <w:uiPriority w:val="99"/>
    <w:unhideWhenUsed/>
    <w:rsid w:val="0011345F"/>
    <w:pPr>
      <w:spacing w:line="240" w:lineRule="auto"/>
    </w:pPr>
    <w:rPr>
      <w:sz w:val="20"/>
      <w:szCs w:val="20"/>
    </w:rPr>
  </w:style>
  <w:style w:type="character" w:customStyle="1" w:styleId="CommentTextChar">
    <w:name w:val="Comment Text Char"/>
    <w:basedOn w:val="DefaultParagraphFont"/>
    <w:link w:val="CommentText"/>
    <w:uiPriority w:val="99"/>
    <w:rsid w:val="0011345F"/>
    <w:rPr>
      <w:sz w:val="20"/>
      <w:szCs w:val="20"/>
    </w:rPr>
  </w:style>
  <w:style w:type="paragraph" w:styleId="CommentSubject">
    <w:name w:val="annotation subject"/>
    <w:basedOn w:val="CommentText"/>
    <w:next w:val="CommentText"/>
    <w:link w:val="CommentSubjectChar"/>
    <w:uiPriority w:val="99"/>
    <w:semiHidden/>
    <w:unhideWhenUsed/>
    <w:rsid w:val="0011345F"/>
    <w:rPr>
      <w:b/>
      <w:bCs/>
    </w:rPr>
  </w:style>
  <w:style w:type="character" w:customStyle="1" w:styleId="CommentSubjectChar">
    <w:name w:val="Comment Subject Char"/>
    <w:basedOn w:val="CommentTextChar"/>
    <w:link w:val="CommentSubject"/>
    <w:uiPriority w:val="99"/>
    <w:semiHidden/>
    <w:rsid w:val="0011345F"/>
    <w:rPr>
      <w:b/>
      <w:bCs/>
      <w:sz w:val="20"/>
      <w:szCs w:val="20"/>
    </w:rPr>
  </w:style>
  <w:style w:type="paragraph" w:styleId="NormalWeb">
    <w:name w:val="Normal (Web)"/>
    <w:basedOn w:val="Normal"/>
    <w:uiPriority w:val="99"/>
    <w:semiHidden/>
    <w:unhideWhenUsed/>
    <w:rsid w:val="004E2C40"/>
    <w:pPr>
      <w:spacing w:before="100" w:beforeAutospacing="1" w:after="100" w:afterAutospacing="1" w:line="240" w:lineRule="auto"/>
    </w:pPr>
    <w:rPr>
      <w:rFonts w:ascii="Times New Roman" w:eastAsia="Times New Roman" w:hAnsi="Times New Roman" w:cs="Times New Roman"/>
      <w:kern w:val="0"/>
      <w:lang w:bidi="ne-NP"/>
      <w14:ligatures w14:val="none"/>
    </w:rPr>
  </w:style>
  <w:style w:type="character" w:styleId="Strong">
    <w:name w:val="Strong"/>
    <w:basedOn w:val="DefaultParagraphFont"/>
    <w:uiPriority w:val="22"/>
    <w:qFormat/>
    <w:rsid w:val="004E2C40"/>
    <w:rPr>
      <w:b/>
      <w:bCs/>
    </w:rPr>
  </w:style>
  <w:style w:type="table" w:styleId="TableGrid">
    <w:name w:val="Table Grid"/>
    <w:basedOn w:val="TableNormal"/>
    <w:uiPriority w:val="39"/>
    <w:rsid w:val="00777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nabaraj pandit</dc:creator>
  <cp:keywords/>
  <dc:description/>
  <cp:lastModifiedBy>MPONELA, Powell (CIMMYT-Nepal)</cp:lastModifiedBy>
  <cp:revision>16</cp:revision>
  <dcterms:created xsi:type="dcterms:W3CDTF">2026-03-09T05:21:00Z</dcterms:created>
  <dcterms:modified xsi:type="dcterms:W3CDTF">2026-03-09T06:45:00Z</dcterms:modified>
</cp:coreProperties>
</file>