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Task 4 项目交付与技术白皮书</w:t>
      </w:r>
    </w:p>
    <w:p>
      <w:r>
        <w:t>本文档旨在说明 Task 4 (Multimodal Image Editing) 的技术实现细节、代码结构及交付成果，以便 Task 5 团队顺利进行后续的系统集成与开发。</w:t>
      </w:r>
    </w:p>
    <w:p>
      <w:pPr>
        <w:pStyle w:val="Heading1"/>
      </w:pPr>
      <w:r>
        <w:t>一、Task 4 模型策略与技术方案 (Model Strategy &amp; Technical Approach)</w:t>
      </w:r>
    </w:p>
    <w:p>
      <w:pPr>
        <w:pStyle w:val="Heading2"/>
      </w:pPr>
      <w:r>
        <w:t>1. 任务定义 (Task Definition)</w:t>
      </w:r>
    </w:p>
    <w:p>
      <w:r>
        <w:t>本任务构建了一个</w:t>
      </w:r>
      <w:r>
        <w:rPr>
          <w:b/>
        </w:rPr>
        <w:t>多模态图像编辑参数预测模型</w:t>
      </w:r>
      <w:r>
        <w:t>。</w:t>
      </w:r>
    </w:p>
    <w:p>
      <w:pPr>
        <w:pStyle w:val="ListBullet"/>
      </w:pPr>
      <w:r>
        <w:t>输入：原始图片 (Image) + 用户编辑指令 (Text)。</w:t>
      </w:r>
    </w:p>
    <w:p>
      <w:pPr>
        <w:pStyle w:val="ListBullet"/>
      </w:pPr>
      <w:r>
        <w:t>输出：3 个连续的图像调整参数（亮度 Brightness、对比度 Contrast、色温 Temperature）。</w:t>
      </w:r>
    </w:p>
    <w:p>
      <w:pPr>
        <w:pStyle w:val="ListBullet"/>
      </w:pPr>
      <w:r>
        <w:t>目标：模型需要理解视觉内容与文本指令的语义关联，输出能够反映指令意图的图像处理参数。</w:t>
      </w:r>
    </w:p>
    <w:p>
      <w:pPr>
        <w:pStyle w:val="Heading2"/>
      </w:pPr>
      <w:r>
        <w:t>2. 模型架构 (Model Architecture)</w:t>
      </w:r>
    </w:p>
    <w:p>
      <w:r>
        <w:t xml:space="preserve">采用 </w:t>
      </w:r>
      <w:r>
        <w:rPr>
          <w:b/>
        </w:rPr>
        <w:t>Late Fusion (特征后融合)</w:t>
      </w:r>
      <w:r>
        <w:t xml:space="preserve"> 架构，利用预训练模型提取特征，通过轻量级 MLP 进行参数回归。</w:t>
      </w:r>
    </w:p>
    <w:p>
      <w:pPr>
        <w:pStyle w:val="ListBullet"/>
      </w:pPr>
      <w:r>
        <w:t>视觉编码器 (Vision Encoder):</w:t>
      </w:r>
    </w:p>
    <w:p>
      <w:pPr>
        <w:pStyle w:val="ListContinue"/>
      </w:pPr>
      <w:r>
        <w:t xml:space="preserve">使用 </w:t>
      </w:r>
      <w:r>
        <w:rPr>
          <w:b/>
        </w:rPr>
        <w:t>ResNet50</w:t>
      </w:r>
      <w:r>
        <w:t xml:space="preserve"> (来自 Task 2) 作为特征提取器。</w:t>
      </w:r>
    </w:p>
    <w:p>
      <w:pPr>
        <w:pStyle w:val="ListContinue"/>
      </w:pPr>
      <w:r>
        <w:t>提取全局平均池化层特征，维度 2048。</w:t>
      </w:r>
    </w:p>
    <w:p>
      <w:pPr>
        <w:pStyle w:val="ListContinue"/>
      </w:pPr>
      <w:r>
        <w:t>策略：</w:t>
      </w:r>
      <w:r>
        <w:rPr>
          <w:b/>
        </w:rPr>
        <w:t>冻结权重 (Frozen)</w:t>
      </w:r>
      <w:r>
        <w:t>，使用离线提取好的特征 (.pt) 以加速训练。</w:t>
      </w:r>
    </w:p>
    <w:p>
      <w:pPr>
        <w:pStyle w:val="ListBullet"/>
      </w:pPr>
      <w:r>
        <w:t>文本编码器 (Text Encoder):</w:t>
      </w:r>
    </w:p>
    <w:p>
      <w:pPr>
        <w:pStyle w:val="ListContinue"/>
      </w:pPr>
      <w:r>
        <w:t xml:space="preserve">使用 </w:t>
      </w:r>
      <w:r>
        <w:rPr>
          <w:b/>
        </w:rPr>
        <w:t>DistilBERT</w:t>
      </w:r>
      <w:r>
        <w:t xml:space="preserve"> (来自 Task 3) 作为特征提取器。</w:t>
      </w:r>
    </w:p>
    <w:p>
      <w:pPr>
        <w:pStyle w:val="ListContinue"/>
      </w:pPr>
      <w:r>
        <w:t>提取 [CLS] token 的语义向量，维度 768。</w:t>
      </w:r>
    </w:p>
    <w:p>
      <w:pPr>
        <w:pStyle w:val="ListContinue"/>
      </w:pPr>
      <w:r>
        <w:t>策略：</w:t>
      </w:r>
      <w:r>
        <w:rPr>
          <w:b/>
        </w:rPr>
        <w:t>冻结权重 (Frozen)</w:t>
      </w:r>
      <w:r>
        <w:t>，使用离线提取好的特征。</w:t>
      </w:r>
    </w:p>
    <w:p>
      <w:pPr>
        <w:pStyle w:val="ListBullet"/>
      </w:pPr>
      <w:r>
        <w:t>融合与回归网络 (Fusion &amp; Regression Head):</w:t>
      </w:r>
    </w:p>
    <w:p>
      <w:pPr>
        <w:pStyle w:val="ListContinue"/>
      </w:pPr>
      <w:r>
        <w:t>融合方式：</w:t>
      </w:r>
      <w:r>
        <w:rPr>
          <w:b/>
        </w:rPr>
        <w:t>直接拼接 (Concatenation)</w:t>
      </w:r>
      <w:r>
        <w:t>，输入维度 2048 + 768 = 2816。</w:t>
      </w:r>
    </w:p>
    <w:p>
      <w:pPr>
        <w:pStyle w:val="ListContinue"/>
      </w:pPr>
      <w:r>
        <w:t>网络结构：3层 MLP (Multi-Layer Perceptron)。</w:t>
      </w:r>
    </w:p>
    <w:p>
      <w:pPr>
        <w:pStyle w:val="ListContinue"/>
      </w:pPr>
      <w:r>
        <w:t>1. Linear(2816 -&gt; 512) + ReLU + Dropout(0.3)</w:t>
      </w:r>
    </w:p>
    <w:p>
      <w:pPr>
        <w:pStyle w:val="ListContinue"/>
      </w:pPr>
      <w:r>
        <w:t>2. Linear(512 -&gt; 256) + ReLU + Dropout(0.3)</w:t>
      </w:r>
    </w:p>
    <w:p>
      <w:pPr>
        <w:pStyle w:val="ListContinue"/>
      </w:pPr>
      <w:r>
        <w:t>3. Linear(256 -&gt; 3) (Output Layer)</w:t>
      </w:r>
    </w:p>
    <w:p>
      <w:pPr>
        <w:pStyle w:val="ListContinue"/>
      </w:pPr>
      <w:r>
        <w:t>设计意图：Dropout 层用于防止过拟合，增强模型的泛化能力。</w:t>
      </w:r>
    </w:p>
    <w:p>
      <w:pPr>
        <w:pStyle w:val="Heading2"/>
      </w:pPr>
      <w:r>
        <w:t>3. 训练策略 (Training Strategy)</w:t>
      </w:r>
    </w:p>
    <w:p>
      <w:r>
        <w:t>针对 Loss 下降趋势和数据特性，采用了以下优化策略：</w:t>
      </w:r>
    </w:p>
    <w:p>
      <w:pPr>
        <w:pStyle w:val="ListBullet"/>
      </w:pPr>
      <w:r>
        <w:rPr>
          <w:b/>
        </w:rPr>
        <w:t xml:space="preserve">损失函数 (Loss Function): </w:t>
      </w:r>
      <w:r>
        <w:t>MSELoss (均方误差)，直接衡量预测参数与真实参数的差异。</w:t>
      </w:r>
    </w:p>
    <w:p>
      <w:pPr>
        <w:pStyle w:val="ListBullet"/>
      </w:pPr>
      <w:r>
        <w:rPr>
          <w:b/>
        </w:rPr>
        <w:t xml:space="preserve">优化器 (Optimizer): </w:t>
      </w:r>
      <w:r>
        <w:t>Adam (lr=0.001) + L2 Regularization (weight_decay=1e-5)，对权重进行轻微约束。</w:t>
      </w:r>
    </w:p>
    <w:p>
      <w:pPr>
        <w:pStyle w:val="ListBullet"/>
      </w:pPr>
      <w:r>
        <w:rPr>
          <w:b/>
        </w:rPr>
        <w:t xml:space="preserve">学习率调度 (LR Scheduler): </w:t>
      </w:r>
      <w:r>
        <w:t>ReduceLROnPlateau。当验证集 Loss 在 3 个 epoch 内不再下降时，将学习率减半 (Factor 0.5)，帮助模型突破局部极小值。</w:t>
      </w:r>
    </w:p>
    <w:p>
      <w:pPr>
        <w:pStyle w:val="ListBullet"/>
      </w:pPr>
      <w:r>
        <w:rPr>
          <w:b/>
        </w:rPr>
        <w:t xml:space="preserve">早停机制 (Early Stopping): </w:t>
      </w:r>
      <w:r>
        <w:t>监控 Val Loss，如果连续 10 个 epoch 没有性能提升，则提前终止训练，并保存 Val Loss 最低的最佳模型权重 (best_model.pth)。</w:t>
      </w:r>
    </w:p>
    <w:p>
      <w:pPr>
        <w:pStyle w:val="ListBullet"/>
      </w:pPr>
      <w:r>
        <w:rPr>
          <w:b/>
        </w:rPr>
        <w:t xml:space="preserve">数据划分: </w:t>
      </w:r>
      <w:r>
        <w:t>80% 训练集 / 20% 验证集，严格划分以确保评估公正。</w:t>
      </w:r>
    </w:p>
    <w:p>
      <w:pPr>
        <w:pStyle w:val="Heading2"/>
      </w:pPr>
      <w:r>
        <w:t>4. 工程实现与推理 (Engineering &amp; Inference)</w:t>
      </w:r>
    </w:p>
    <w:p>
      <w:pPr>
        <w:pStyle w:val="ListBullet"/>
      </w:pPr>
      <w:r>
        <w:rPr>
          <w:b/>
        </w:rPr>
        <w:t>数据流 (Pipeline):</w:t>
      </w:r>
    </w:p>
    <w:p>
      <w:pPr>
        <w:pStyle w:val="ListContinue"/>
      </w:pPr>
      <w:r>
        <w:t>离线阶段：预先计算所有训练数据的 Image/Text Embedding，训练时直接加载，极大提升 I/O 效率。</w:t>
      </w:r>
    </w:p>
    <w:p>
      <w:pPr>
        <w:pStyle w:val="ListContinue"/>
      </w:pPr>
      <w:r>
        <w:t>在线推理：inference.py 集成了原始 ResNet/DistilBERT 模型，支持输入“新图片+新文本”，实时计算 Embedding 并预测参数。</w:t>
      </w:r>
    </w:p>
    <w:p>
      <w:pPr>
        <w:pStyle w:val="ListBullet"/>
      </w:pPr>
      <w:r>
        <w:rPr>
          <w:b/>
        </w:rPr>
        <w:t>后处理 (Post-processing):</w:t>
      </w:r>
    </w:p>
    <w:p>
      <w:pPr>
        <w:pStyle w:val="ListContinue"/>
      </w:pPr>
      <w:r>
        <w:t>预测出的归一化参数被映射回实际图像处理系数。</w:t>
      </w:r>
    </w:p>
    <w:p>
      <w:pPr>
        <w:pStyle w:val="ListContinue"/>
      </w:pPr>
      <w:r>
        <w:t>使用 PIL.ImageEnhance 调整亮度/对比度，使用 Numpy 矩阵操作调整色温 (R/B 通道偏移)。</w:t>
      </w:r>
    </w:p>
    <w:p>
      <w:pPr>
        <w:pStyle w:val="Heading2"/>
      </w:pPr>
      <w:r>
        <w:t>5. 关键亮点 (Key Highlights)</w:t>
      </w:r>
    </w:p>
    <w:p>
      <w:pPr>
        <w:pStyle w:val="ListNumber"/>
      </w:pPr>
      <w:r>
        <w:t xml:space="preserve">1. </w:t>
      </w:r>
      <w:r>
        <w:rPr>
          <w:b/>
        </w:rPr>
        <w:t>高效性</w:t>
      </w:r>
      <w:r>
        <w:t>：利用离线特征提取，训练速度极快，便于快速迭代参数。</w:t>
      </w:r>
    </w:p>
    <w:p>
      <w:pPr>
        <w:pStyle w:val="ListNumber"/>
      </w:pPr>
      <w:r>
        <w:t xml:space="preserve">2. </w:t>
      </w:r>
      <w:r>
        <w:rPr>
          <w:b/>
        </w:rPr>
        <w:t>鲁棒性</w:t>
      </w:r>
      <w:r>
        <w:t>：引入 Dropout、L2 正则化和早停机制，有效避免了过拟合（Validation Loss 持续下降且低于 Train Loss 是最佳证明）。</w:t>
      </w:r>
    </w:p>
    <w:p>
      <w:pPr>
        <w:pStyle w:val="ListNumber"/>
      </w:pPr>
      <w:r>
        <w:t xml:space="preserve">3. </w:t>
      </w:r>
      <w:r>
        <w:rPr>
          <w:b/>
        </w:rPr>
        <w:t>模块化</w:t>
      </w:r>
      <w:r>
        <w:t>：Vision、Text、Fusion 模块解耦，未来如果要替换更强的 Encoder（如 CLIP）非常容易。</w:t>
      </w:r>
    </w:p>
    <w:p>
      <w:pPr>
        <w:pStyle w:val="Heading1"/>
      </w:pPr>
      <w:r>
        <w:t>二、代码文件结构与交接说明 (Code Structure &amp; Handoff)</w:t>
      </w:r>
    </w:p>
    <w:p>
      <w:r>
        <w:t>本项目目前包含 Task 2 (Vision), Task 3 (NLP) 的基础组件，以及 Task 4 (Fusion) 的完整训练与推理代码。</w:t>
      </w:r>
    </w:p>
    <w:p>
      <w:pPr>
        <w:pStyle w:val="Heading2"/>
      </w:pPr>
      <w:r>
        <w:t>1. 核心代码 (Task 4 Core)</w:t>
      </w:r>
    </w:p>
    <w:p>
      <w:pPr>
        <w:pStyle w:val="ListBullet"/>
      </w:pPr>
      <w:r>
        <w:rPr>
          <w:b/>
        </w:rPr>
        <w:t>fusion_model.py</w:t>
      </w:r>
      <w:r>
        <w:t>: 模型定义文件。定义了 ImageTextFusionModel 类，实现了上述的“融合与回归网络”。</w:t>
      </w:r>
    </w:p>
    <w:p>
      <w:pPr>
        <w:pStyle w:val="ListBullet"/>
      </w:pPr>
      <w:r>
        <w:rPr>
          <w:b/>
        </w:rPr>
        <w:t>train.py</w:t>
      </w:r>
      <w:r>
        <w:t>: 训练脚本。实现了完整的训练 Pipeline：数据加载 (PhotoEditDataset)、模型初始化、训练循环、验证循环、学习率调度、早停保存。</w:t>
      </w:r>
    </w:p>
    <w:p>
      <w:pPr>
        <w:pStyle w:val="ListBullet"/>
      </w:pPr>
      <w:r>
        <w:rPr>
          <w:b/>
        </w:rPr>
        <w:t>inference.py</w:t>
      </w:r>
      <w:r>
        <w:t>: 推理与演示脚本。</w:t>
      </w:r>
    </w:p>
    <w:p>
      <w:pPr>
        <w:pStyle w:val="ListContinue"/>
      </w:pPr>
      <w:r>
        <w:t>接口: predict(image_path, text_prompt) -&gt; 返回 (brightness, contrast, temp)。</w:t>
      </w:r>
    </w:p>
    <w:p>
      <w:pPr>
        <w:pStyle w:val="ListContinue"/>
      </w:pPr>
      <w:r>
        <w:t>功能: 接收图片路径和文本指令，输出预测参数，并自动生成编辑后的图片。Task 5 可直接调用此脚本中的函数。</w:t>
      </w:r>
    </w:p>
    <w:p>
      <w:pPr>
        <w:pStyle w:val="ListBullet"/>
      </w:pPr>
      <w:r>
        <w:rPr>
          <w:b/>
        </w:rPr>
        <w:t>plot_loss.py</w:t>
      </w:r>
      <w:r>
        <w:t>: 可视化工具。读取训练日志，绘制 Loss 曲线，用于验证模型收敛性。</w:t>
      </w:r>
    </w:p>
    <w:p>
      <w:pPr>
        <w:pStyle w:val="Heading2"/>
      </w:pPr>
      <w:r>
        <w:t>2. 依赖组件 (Task 2 &amp; 3 Dependencies)</w:t>
      </w:r>
    </w:p>
    <w:p>
      <w:pPr>
        <w:pStyle w:val="ListBullet"/>
      </w:pPr>
      <w:r>
        <w:t>vision_encoder.py: Task 2 的 ResNet50 接口封装。</w:t>
      </w:r>
    </w:p>
    <w:p>
      <w:pPr>
        <w:pStyle w:val="ListBullet"/>
      </w:pPr>
      <w:r>
        <w:t>text_encoder.py: Task 3 的 DistilBERT 接口封装。</w:t>
      </w:r>
    </w:p>
    <w:p>
      <w:pPr>
        <w:pStyle w:val="ListBullet"/>
      </w:pPr>
      <w:r>
        <w:t>task2.py / task3.py: 原始任务代码（保留参考）。</w:t>
      </w:r>
    </w:p>
    <w:p>
      <w:pPr>
        <w:pStyle w:val="Heading2"/>
      </w:pPr>
      <w:r>
        <w:t>3. 交付产出 (Deliverables)</w:t>
      </w:r>
    </w:p>
    <w:p>
      <w:pPr>
        <w:pStyle w:val="ListBullet"/>
      </w:pPr>
      <w:r>
        <w:t>model_final.pth: 最终训练完成的模型权重。</w:t>
      </w:r>
    </w:p>
    <w:p>
      <w:pPr>
        <w:pStyle w:val="ListBullet"/>
      </w:pPr>
      <w:r>
        <w:t xml:space="preserve">best_model.pth: </w:t>
      </w:r>
      <w:r>
        <w:rPr>
          <w:b/>
        </w:rPr>
        <w:t>[推荐使用]</w:t>
      </w:r>
      <w:r>
        <w:t xml:space="preserve"> 验证集表现最佳的模型权重。</w:t>
      </w:r>
    </w:p>
    <w:p>
      <w:pPr>
        <w:pStyle w:val="ListBullet"/>
      </w:pPr>
      <w:r>
        <w:t>loss_curve.png: 训练过程可视化图表。</w:t>
      </w:r>
    </w:p>
    <w:p>
      <w:pPr>
        <w:pStyle w:val="ListBullet"/>
      </w:pPr>
      <w:r>
        <w:t>dataset/: 包含原始元数据 (metadata.csv) 和预提取的特征文件 (.pt)。</w:t>
      </w:r>
    </w:p>
    <w:p>
      <w:pPr>
        <w:pStyle w:val="Heading1"/>
      </w:pPr>
      <w:r>
        <w:t>给 Task 5 组员的建议 (Next Steps)</w:t>
      </w:r>
    </w:p>
    <w:p>
      <w:pPr>
        <w:pStyle w:val="ListBullet"/>
      </w:pPr>
      <w:r>
        <w:t>模型调用: 请加载 best_model.pth 以获得最佳性能。</w:t>
      </w:r>
    </w:p>
    <w:p>
      <w:pPr>
        <w:pStyle w:val="ListBullet"/>
      </w:pPr>
      <w:r>
        <w:t>接口集成: 建议直接 import inference.py 中的 predict 和 apply_edits 函数作为后端服务接口。</w:t>
      </w:r>
    </w:p>
    <w:p>
      <w:pPr>
        <w:pStyle w:val="ListBullet"/>
      </w:pPr>
      <w:r>
        <w:t>环境依赖: 确保安装了 torch, torchvision, transformers, pandas, PIL, numpy, matplotlib。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