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85B61" w14:textId="57148CF5" w:rsidR="00CF78D6" w:rsidRPr="00C87554" w:rsidRDefault="00CF78D6" w:rsidP="00C87554">
      <w:pPr>
        <w:spacing w:before="3"/>
        <w:jc w:val="center"/>
        <w:rPr>
          <w:rFonts w:ascii="Times New Roman"/>
          <w:b/>
          <w:bCs/>
          <w:spacing w:val="-1"/>
          <w:sz w:val="24"/>
          <w:szCs w:val="24"/>
        </w:rPr>
      </w:pPr>
      <w:r w:rsidRPr="00C87554">
        <w:rPr>
          <w:rFonts w:ascii="Times New Roman"/>
          <w:b/>
          <w:bCs/>
          <w:spacing w:val="-1"/>
          <w:sz w:val="24"/>
          <w:szCs w:val="24"/>
        </w:rPr>
        <w:t>TOWNSHIP OF PARSIPPANY-TROY HILLS</w:t>
      </w:r>
    </w:p>
    <w:p w14:paraId="05D68231" w14:textId="4A7088DE" w:rsidR="00CF78D6" w:rsidRDefault="00CF78D6" w:rsidP="00C87554">
      <w:pPr>
        <w:spacing w:before="3"/>
        <w:jc w:val="center"/>
        <w:rPr>
          <w:rFonts w:ascii="Times New Roman"/>
          <w:b/>
          <w:bCs/>
          <w:spacing w:val="-1"/>
          <w:sz w:val="24"/>
          <w:szCs w:val="24"/>
        </w:rPr>
      </w:pPr>
      <w:r w:rsidRPr="00C87554">
        <w:rPr>
          <w:rFonts w:ascii="Times New Roman"/>
          <w:b/>
          <w:bCs/>
          <w:spacing w:val="-1"/>
          <w:sz w:val="24"/>
          <w:szCs w:val="24"/>
        </w:rPr>
        <w:t>MORRIS COUNTY, NEW JERSEY</w:t>
      </w:r>
    </w:p>
    <w:p w14:paraId="114D3F23" w14:textId="01137F4D" w:rsidR="00CF78D6" w:rsidRPr="00C87554" w:rsidRDefault="00CF78D6" w:rsidP="00F51EB4">
      <w:pPr>
        <w:spacing w:before="3"/>
        <w:jc w:val="center"/>
        <w:rPr>
          <w:rFonts w:ascii="Times New Roman"/>
          <w:b/>
          <w:bCs/>
          <w:spacing w:val="-1"/>
          <w:sz w:val="24"/>
          <w:szCs w:val="24"/>
        </w:rPr>
      </w:pPr>
      <w:r w:rsidRPr="00C87554">
        <w:rPr>
          <w:rFonts w:ascii="Times New Roman"/>
          <w:b/>
          <w:bCs/>
          <w:spacing w:val="-1"/>
          <w:sz w:val="24"/>
          <w:szCs w:val="24"/>
        </w:rPr>
        <w:t xml:space="preserve">ORDINANCE NO. </w:t>
      </w:r>
      <w:r w:rsidR="00F51EB4">
        <w:rPr>
          <w:rFonts w:ascii="Times New Roman"/>
          <w:b/>
          <w:bCs/>
          <w:spacing w:val="-1"/>
          <w:sz w:val="24"/>
          <w:szCs w:val="24"/>
        </w:rPr>
        <w:t>2024:21</w:t>
      </w:r>
    </w:p>
    <w:p w14:paraId="7EBF5EA6" w14:textId="77777777" w:rsidR="00C87554" w:rsidRPr="00C87554" w:rsidRDefault="00C87554" w:rsidP="00C87554">
      <w:pPr>
        <w:spacing w:before="3"/>
        <w:jc w:val="center"/>
        <w:rPr>
          <w:rFonts w:ascii="Times New Roman"/>
          <w:b/>
          <w:bCs/>
          <w:spacing w:val="-1"/>
          <w:sz w:val="24"/>
          <w:szCs w:val="24"/>
        </w:rPr>
      </w:pPr>
    </w:p>
    <w:p w14:paraId="378FA961" w14:textId="0E702480" w:rsidR="00FD2BFE" w:rsidRPr="005F7302" w:rsidRDefault="00CF78D6" w:rsidP="00E6454D">
      <w:pPr>
        <w:spacing w:before="3"/>
        <w:jc w:val="center"/>
        <w:rPr>
          <w:rFonts w:ascii="Times New Roman" w:eastAsia="Times New Roman" w:hAnsi="Times New Roman" w:cs="Times New Roman"/>
          <w:b/>
          <w:bCs/>
          <w:color w:val="000000" w:themeColor="text1"/>
          <w:sz w:val="24"/>
          <w:szCs w:val="20"/>
        </w:rPr>
      </w:pPr>
      <w:r w:rsidRPr="00C87554">
        <w:rPr>
          <w:rFonts w:ascii="Times New Roman"/>
          <w:b/>
          <w:bCs/>
          <w:spacing w:val="-1"/>
          <w:sz w:val="24"/>
          <w:szCs w:val="24"/>
        </w:rPr>
        <w:t xml:space="preserve">AN ORDINANCE OF THE TOWNSHIP COUNCIL OF THE TOWNSHIP OF PARSIPPANY-TROY HILLS, MORRIS COUNTY, NEW JERSEY AMENDING CHAPTER </w:t>
      </w:r>
      <w:r w:rsidR="00D55A34">
        <w:rPr>
          <w:rFonts w:ascii="Times New Roman"/>
          <w:b/>
          <w:bCs/>
          <w:spacing w:val="-1"/>
          <w:sz w:val="24"/>
          <w:szCs w:val="24"/>
        </w:rPr>
        <w:t>119</w:t>
      </w:r>
      <w:r w:rsidRPr="00C87554">
        <w:rPr>
          <w:rFonts w:ascii="Times New Roman"/>
          <w:b/>
          <w:bCs/>
          <w:spacing w:val="-1"/>
          <w:sz w:val="24"/>
          <w:szCs w:val="24"/>
        </w:rPr>
        <w:t xml:space="preserve">, </w:t>
      </w:r>
      <w:r w:rsidR="00D55A34">
        <w:rPr>
          <w:rFonts w:ascii="Times New Roman"/>
          <w:b/>
          <w:bCs/>
          <w:spacing w:val="-1"/>
          <w:sz w:val="24"/>
          <w:szCs w:val="24"/>
        </w:rPr>
        <w:t>CANNABIS</w:t>
      </w:r>
      <w:r w:rsidRPr="00C87554">
        <w:rPr>
          <w:rFonts w:ascii="Times New Roman"/>
          <w:b/>
          <w:bCs/>
          <w:spacing w:val="-1"/>
          <w:sz w:val="24"/>
          <w:szCs w:val="24"/>
        </w:rPr>
        <w:t>, OF THE CODE OF THE TOWNSHIP OF PARSIPPANY-TROY HILLS</w:t>
      </w:r>
    </w:p>
    <w:p w14:paraId="378FA962" w14:textId="77777777" w:rsidR="00FD2BFE" w:rsidRPr="005F7302" w:rsidRDefault="00FD2BFE">
      <w:pPr>
        <w:spacing w:before="1"/>
        <w:rPr>
          <w:rFonts w:ascii="Times New Roman" w:eastAsia="Times New Roman" w:hAnsi="Times New Roman" w:cs="Times New Roman"/>
          <w:b/>
          <w:bCs/>
          <w:color w:val="000000" w:themeColor="text1"/>
          <w:sz w:val="24"/>
          <w:szCs w:val="20"/>
        </w:rPr>
      </w:pPr>
    </w:p>
    <w:p w14:paraId="378FA963" w14:textId="77777777" w:rsidR="00FD2BFE" w:rsidRPr="005F7302" w:rsidRDefault="00666FD6">
      <w:pPr>
        <w:pStyle w:val="BodyText"/>
        <w:ind w:left="0" w:firstLine="720"/>
        <w:jc w:val="both"/>
        <w:rPr>
          <w:color w:val="000000" w:themeColor="text1"/>
        </w:rPr>
      </w:pPr>
      <w:r w:rsidRPr="005F7302">
        <w:rPr>
          <w:rFonts w:cs="Times New Roman"/>
          <w:b/>
          <w:bCs/>
          <w:color w:val="000000" w:themeColor="text1"/>
        </w:rPr>
        <w:t>WHEREAS</w:t>
      </w:r>
      <w:r w:rsidRPr="005F7302">
        <w:rPr>
          <w:color w:val="000000" w:themeColor="text1"/>
        </w:rPr>
        <w:t>,</w:t>
      </w:r>
      <w:r w:rsidRPr="005F7302">
        <w:rPr>
          <w:color w:val="000000" w:themeColor="text1"/>
          <w:spacing w:val="6"/>
        </w:rPr>
        <w:t xml:space="preserve"> </w:t>
      </w:r>
      <w:r w:rsidRPr="005F7302">
        <w:rPr>
          <w:color w:val="000000" w:themeColor="text1"/>
        </w:rPr>
        <w:t>in</w:t>
      </w:r>
      <w:r w:rsidRPr="005F7302">
        <w:rPr>
          <w:color w:val="000000" w:themeColor="text1"/>
          <w:spacing w:val="7"/>
        </w:rPr>
        <w:t xml:space="preserve"> </w:t>
      </w:r>
      <w:r w:rsidRPr="005F7302">
        <w:rPr>
          <w:color w:val="000000" w:themeColor="text1"/>
        </w:rPr>
        <w:t>2020</w:t>
      </w:r>
      <w:r w:rsidRPr="005F7302">
        <w:rPr>
          <w:color w:val="000000" w:themeColor="text1"/>
          <w:spacing w:val="6"/>
        </w:rPr>
        <w:t xml:space="preserve"> </w:t>
      </w:r>
      <w:r w:rsidRPr="005F7302">
        <w:rPr>
          <w:color w:val="000000" w:themeColor="text1"/>
        </w:rPr>
        <w:t>New</w:t>
      </w:r>
      <w:r w:rsidRPr="005F7302">
        <w:rPr>
          <w:color w:val="000000" w:themeColor="text1"/>
          <w:spacing w:val="7"/>
        </w:rPr>
        <w:t xml:space="preserve"> </w:t>
      </w:r>
      <w:r w:rsidRPr="005F7302">
        <w:rPr>
          <w:color w:val="000000" w:themeColor="text1"/>
        </w:rPr>
        <w:t>Jersey</w:t>
      </w:r>
      <w:r w:rsidRPr="005F7302">
        <w:rPr>
          <w:color w:val="000000" w:themeColor="text1"/>
          <w:spacing w:val="7"/>
        </w:rPr>
        <w:t xml:space="preserve"> </w:t>
      </w:r>
      <w:r w:rsidRPr="005F7302">
        <w:rPr>
          <w:color w:val="000000" w:themeColor="text1"/>
        </w:rPr>
        <w:t>voters</w:t>
      </w:r>
      <w:r w:rsidRPr="005F7302">
        <w:rPr>
          <w:color w:val="000000" w:themeColor="text1"/>
          <w:spacing w:val="6"/>
        </w:rPr>
        <w:t xml:space="preserve"> </w:t>
      </w:r>
      <w:r w:rsidRPr="005F7302">
        <w:rPr>
          <w:color w:val="000000" w:themeColor="text1"/>
        </w:rPr>
        <w:t>approved</w:t>
      </w:r>
      <w:r w:rsidRPr="005F7302">
        <w:rPr>
          <w:color w:val="000000" w:themeColor="text1"/>
          <w:spacing w:val="7"/>
        </w:rPr>
        <w:t xml:space="preserve"> </w:t>
      </w:r>
      <w:r w:rsidRPr="005F7302">
        <w:rPr>
          <w:color w:val="000000" w:themeColor="text1"/>
        </w:rPr>
        <w:t>Public</w:t>
      </w:r>
      <w:r w:rsidRPr="005F7302">
        <w:rPr>
          <w:color w:val="000000" w:themeColor="text1"/>
          <w:spacing w:val="7"/>
        </w:rPr>
        <w:t xml:space="preserve"> </w:t>
      </w:r>
      <w:r w:rsidRPr="005F7302">
        <w:rPr>
          <w:color w:val="000000" w:themeColor="text1"/>
        </w:rPr>
        <w:t>Question</w:t>
      </w:r>
      <w:r w:rsidRPr="005F7302">
        <w:rPr>
          <w:color w:val="000000" w:themeColor="text1"/>
          <w:spacing w:val="6"/>
        </w:rPr>
        <w:t xml:space="preserve"> </w:t>
      </w:r>
      <w:r w:rsidRPr="005F7302">
        <w:rPr>
          <w:color w:val="000000" w:themeColor="text1"/>
        </w:rPr>
        <w:t>No.</w:t>
      </w:r>
      <w:r w:rsidRPr="005F7302">
        <w:rPr>
          <w:color w:val="000000" w:themeColor="text1"/>
          <w:spacing w:val="7"/>
        </w:rPr>
        <w:t xml:space="preserve"> </w:t>
      </w:r>
      <w:r w:rsidRPr="005F7302">
        <w:rPr>
          <w:color w:val="000000" w:themeColor="text1"/>
        </w:rPr>
        <w:t>1,</w:t>
      </w:r>
      <w:r w:rsidRPr="005F7302">
        <w:rPr>
          <w:color w:val="000000" w:themeColor="text1"/>
          <w:spacing w:val="6"/>
        </w:rPr>
        <w:t xml:space="preserve"> </w:t>
      </w:r>
      <w:r w:rsidRPr="005F7302">
        <w:rPr>
          <w:color w:val="000000" w:themeColor="text1"/>
        </w:rPr>
        <w:t>which</w:t>
      </w:r>
      <w:r w:rsidRPr="005F7302">
        <w:rPr>
          <w:color w:val="000000" w:themeColor="text1"/>
          <w:spacing w:val="7"/>
        </w:rPr>
        <w:t xml:space="preserve"> </w:t>
      </w:r>
      <w:r w:rsidRPr="005F7302">
        <w:rPr>
          <w:color w:val="000000" w:themeColor="text1"/>
        </w:rPr>
        <w:t>amended</w:t>
      </w:r>
      <w:r w:rsidRPr="005F7302">
        <w:rPr>
          <w:color w:val="000000" w:themeColor="text1"/>
          <w:spacing w:val="7"/>
        </w:rPr>
        <w:t xml:space="preserve"> </w:t>
      </w:r>
      <w:r w:rsidRPr="005F7302">
        <w:rPr>
          <w:color w:val="000000" w:themeColor="text1"/>
        </w:rPr>
        <w:t>the</w:t>
      </w:r>
      <w:r w:rsidRPr="005F7302">
        <w:rPr>
          <w:color w:val="000000" w:themeColor="text1"/>
          <w:spacing w:val="6"/>
        </w:rPr>
        <w:t xml:space="preserve"> </w:t>
      </w:r>
      <w:r w:rsidRPr="005F7302">
        <w:rPr>
          <w:color w:val="000000" w:themeColor="text1"/>
        </w:rPr>
        <w:t>New</w:t>
      </w:r>
      <w:r w:rsidRPr="005F7302">
        <w:rPr>
          <w:color w:val="000000" w:themeColor="text1"/>
          <w:spacing w:val="7"/>
        </w:rPr>
        <w:t xml:space="preserve"> </w:t>
      </w:r>
      <w:r w:rsidRPr="005F7302">
        <w:rPr>
          <w:color w:val="000000" w:themeColor="text1"/>
        </w:rPr>
        <w:t>Jersey Constitution</w:t>
      </w:r>
      <w:r w:rsidRPr="005F7302">
        <w:rPr>
          <w:color w:val="000000" w:themeColor="text1"/>
          <w:spacing w:val="11"/>
        </w:rPr>
        <w:t xml:space="preserve"> </w:t>
      </w:r>
      <w:r w:rsidRPr="005F7302">
        <w:rPr>
          <w:color w:val="000000" w:themeColor="text1"/>
        </w:rPr>
        <w:t>to</w:t>
      </w:r>
      <w:r w:rsidRPr="005F7302">
        <w:rPr>
          <w:color w:val="000000" w:themeColor="text1"/>
          <w:spacing w:val="11"/>
        </w:rPr>
        <w:t xml:space="preserve"> </w:t>
      </w:r>
      <w:r w:rsidRPr="005F7302">
        <w:rPr>
          <w:color w:val="000000" w:themeColor="text1"/>
        </w:rPr>
        <w:t>allow</w:t>
      </w:r>
      <w:r w:rsidRPr="005F7302">
        <w:rPr>
          <w:color w:val="000000" w:themeColor="text1"/>
          <w:spacing w:val="11"/>
        </w:rPr>
        <w:t xml:space="preserve"> </w:t>
      </w:r>
      <w:r w:rsidRPr="005F7302">
        <w:rPr>
          <w:color w:val="000000" w:themeColor="text1"/>
        </w:rPr>
        <w:t>for</w:t>
      </w:r>
      <w:r w:rsidRPr="005F7302">
        <w:rPr>
          <w:color w:val="000000" w:themeColor="text1"/>
          <w:spacing w:val="11"/>
        </w:rPr>
        <w:t xml:space="preserve"> </w:t>
      </w:r>
      <w:r w:rsidRPr="005F7302">
        <w:rPr>
          <w:color w:val="000000" w:themeColor="text1"/>
        </w:rPr>
        <w:t>the</w:t>
      </w:r>
      <w:r w:rsidRPr="005F7302">
        <w:rPr>
          <w:color w:val="000000" w:themeColor="text1"/>
          <w:spacing w:val="11"/>
        </w:rPr>
        <w:t xml:space="preserve"> </w:t>
      </w:r>
      <w:r w:rsidRPr="005F7302">
        <w:rPr>
          <w:color w:val="000000" w:themeColor="text1"/>
        </w:rPr>
        <w:t>legalization</w:t>
      </w:r>
      <w:r w:rsidRPr="005F7302">
        <w:rPr>
          <w:color w:val="000000" w:themeColor="text1"/>
          <w:spacing w:val="11"/>
        </w:rPr>
        <w:t xml:space="preserve"> </w:t>
      </w:r>
      <w:r w:rsidRPr="005F7302">
        <w:rPr>
          <w:color w:val="000000" w:themeColor="text1"/>
        </w:rPr>
        <w:t>of</w:t>
      </w:r>
      <w:r w:rsidRPr="005F7302">
        <w:rPr>
          <w:color w:val="000000" w:themeColor="text1"/>
          <w:spacing w:val="11"/>
        </w:rPr>
        <w:t xml:space="preserve"> </w:t>
      </w:r>
      <w:r w:rsidRPr="005F7302">
        <w:rPr>
          <w:color w:val="000000" w:themeColor="text1"/>
        </w:rPr>
        <w:t>a</w:t>
      </w:r>
      <w:r w:rsidRPr="005F7302">
        <w:rPr>
          <w:color w:val="000000" w:themeColor="text1"/>
          <w:spacing w:val="11"/>
        </w:rPr>
        <w:t xml:space="preserve"> </w:t>
      </w:r>
      <w:r w:rsidRPr="005F7302">
        <w:rPr>
          <w:color w:val="000000" w:themeColor="text1"/>
        </w:rPr>
        <w:t>controlled</w:t>
      </w:r>
      <w:r w:rsidRPr="005F7302">
        <w:rPr>
          <w:color w:val="000000" w:themeColor="text1"/>
          <w:spacing w:val="11"/>
        </w:rPr>
        <w:t xml:space="preserve"> </w:t>
      </w:r>
      <w:r w:rsidRPr="005F7302">
        <w:rPr>
          <w:color w:val="000000" w:themeColor="text1"/>
        </w:rPr>
        <w:t>form</w:t>
      </w:r>
      <w:r w:rsidRPr="005F7302">
        <w:rPr>
          <w:color w:val="000000" w:themeColor="text1"/>
          <w:spacing w:val="11"/>
        </w:rPr>
        <w:t xml:space="preserve"> </w:t>
      </w:r>
      <w:r w:rsidRPr="005F7302">
        <w:rPr>
          <w:color w:val="000000" w:themeColor="text1"/>
        </w:rPr>
        <w:t>of</w:t>
      </w:r>
      <w:r w:rsidRPr="005F7302">
        <w:rPr>
          <w:color w:val="000000" w:themeColor="text1"/>
          <w:spacing w:val="11"/>
        </w:rPr>
        <w:t xml:space="preserve"> </w:t>
      </w:r>
      <w:r w:rsidRPr="005F7302">
        <w:rPr>
          <w:color w:val="000000" w:themeColor="text1"/>
        </w:rPr>
        <w:t>marijuana</w:t>
      </w:r>
      <w:r w:rsidRPr="005F7302">
        <w:rPr>
          <w:color w:val="000000" w:themeColor="text1"/>
          <w:spacing w:val="11"/>
        </w:rPr>
        <w:t xml:space="preserve"> </w:t>
      </w:r>
      <w:r w:rsidRPr="005F7302">
        <w:rPr>
          <w:color w:val="000000" w:themeColor="text1"/>
        </w:rPr>
        <w:t>called</w:t>
      </w:r>
      <w:r w:rsidRPr="005F7302">
        <w:rPr>
          <w:color w:val="000000" w:themeColor="text1"/>
          <w:spacing w:val="11"/>
        </w:rPr>
        <w:t xml:space="preserve"> </w:t>
      </w:r>
      <w:r w:rsidRPr="005F7302">
        <w:rPr>
          <w:color w:val="000000" w:themeColor="text1"/>
        </w:rPr>
        <w:t>“cannabis”</w:t>
      </w:r>
      <w:r w:rsidRPr="005F7302">
        <w:rPr>
          <w:color w:val="000000" w:themeColor="text1"/>
          <w:spacing w:val="11"/>
        </w:rPr>
        <w:t xml:space="preserve"> </w:t>
      </w:r>
      <w:r w:rsidRPr="005F7302">
        <w:rPr>
          <w:color w:val="000000" w:themeColor="text1"/>
        </w:rPr>
        <w:t>for</w:t>
      </w:r>
      <w:r w:rsidRPr="005F7302">
        <w:rPr>
          <w:color w:val="000000" w:themeColor="text1"/>
          <w:spacing w:val="11"/>
        </w:rPr>
        <w:t xml:space="preserve"> </w:t>
      </w:r>
      <w:r w:rsidRPr="005F7302">
        <w:rPr>
          <w:color w:val="000000" w:themeColor="text1"/>
        </w:rPr>
        <w:t>adults</w:t>
      </w:r>
      <w:r w:rsidRPr="005F7302">
        <w:rPr>
          <w:color w:val="000000" w:themeColor="text1"/>
          <w:spacing w:val="11"/>
        </w:rPr>
        <w:t xml:space="preserve"> </w:t>
      </w:r>
      <w:r w:rsidRPr="005F7302">
        <w:rPr>
          <w:color w:val="000000" w:themeColor="text1"/>
        </w:rPr>
        <w:t>at</w:t>
      </w:r>
      <w:r w:rsidRPr="005F7302">
        <w:rPr>
          <w:color w:val="000000" w:themeColor="text1"/>
          <w:spacing w:val="11"/>
        </w:rPr>
        <w:t xml:space="preserve"> </w:t>
      </w:r>
      <w:r w:rsidRPr="005F7302">
        <w:rPr>
          <w:color w:val="000000" w:themeColor="text1"/>
        </w:rPr>
        <w:t>least</w:t>
      </w:r>
      <w:r w:rsidRPr="005F7302">
        <w:rPr>
          <w:color w:val="000000" w:themeColor="text1"/>
          <w:spacing w:val="11"/>
        </w:rPr>
        <w:t xml:space="preserve"> </w:t>
      </w:r>
      <w:r w:rsidRPr="005F7302">
        <w:rPr>
          <w:color w:val="000000" w:themeColor="text1"/>
        </w:rPr>
        <w:t>21 years</w:t>
      </w:r>
      <w:r w:rsidRPr="005F7302">
        <w:rPr>
          <w:color w:val="000000" w:themeColor="text1"/>
          <w:spacing w:val="-3"/>
        </w:rPr>
        <w:t xml:space="preserve"> </w:t>
      </w:r>
      <w:r w:rsidRPr="005F7302">
        <w:rPr>
          <w:color w:val="000000" w:themeColor="text1"/>
        </w:rPr>
        <w:t>of age; and</w:t>
      </w:r>
    </w:p>
    <w:p w14:paraId="378FA964" w14:textId="77777777" w:rsidR="00FD2BFE" w:rsidRPr="005F7302" w:rsidRDefault="00FD2BFE">
      <w:pPr>
        <w:ind w:firstLine="720"/>
        <w:rPr>
          <w:rFonts w:ascii="Times New Roman" w:eastAsia="Times New Roman" w:hAnsi="Times New Roman" w:cs="Times New Roman"/>
          <w:color w:val="000000" w:themeColor="text1"/>
          <w:szCs w:val="19"/>
        </w:rPr>
      </w:pPr>
    </w:p>
    <w:p w14:paraId="378FA965" w14:textId="77777777" w:rsidR="00FD2BFE" w:rsidRPr="005F7302" w:rsidRDefault="00666FD6">
      <w:pPr>
        <w:pStyle w:val="BodyText"/>
        <w:ind w:left="0" w:firstLine="720"/>
        <w:jc w:val="both"/>
        <w:rPr>
          <w:color w:val="000000" w:themeColor="text1"/>
        </w:rPr>
      </w:pPr>
      <w:r w:rsidRPr="005F7302">
        <w:rPr>
          <w:b/>
          <w:color w:val="000000" w:themeColor="text1"/>
        </w:rPr>
        <w:t>WHEREAS</w:t>
      </w:r>
      <w:r w:rsidRPr="005F7302">
        <w:rPr>
          <w:color w:val="000000" w:themeColor="text1"/>
        </w:rPr>
        <w:t>,</w:t>
      </w:r>
      <w:r w:rsidRPr="005F7302">
        <w:rPr>
          <w:color w:val="000000" w:themeColor="text1"/>
          <w:spacing w:val="0"/>
        </w:rPr>
        <w:t xml:space="preserve"> </w:t>
      </w:r>
      <w:r w:rsidRPr="005F7302">
        <w:rPr>
          <w:color w:val="000000" w:themeColor="text1"/>
        </w:rPr>
        <w:t>on</w:t>
      </w:r>
      <w:r w:rsidRPr="005F7302">
        <w:rPr>
          <w:color w:val="000000" w:themeColor="text1"/>
          <w:spacing w:val="0"/>
        </w:rPr>
        <w:t xml:space="preserve"> </w:t>
      </w:r>
      <w:r w:rsidRPr="005F7302">
        <w:rPr>
          <w:color w:val="000000" w:themeColor="text1"/>
        </w:rPr>
        <w:t>February</w:t>
      </w:r>
      <w:r w:rsidRPr="005F7302">
        <w:rPr>
          <w:color w:val="000000" w:themeColor="text1"/>
          <w:spacing w:val="0"/>
        </w:rPr>
        <w:t xml:space="preserve"> </w:t>
      </w:r>
      <w:r w:rsidRPr="005F7302">
        <w:rPr>
          <w:color w:val="000000" w:themeColor="text1"/>
        </w:rPr>
        <w:t>22,</w:t>
      </w:r>
      <w:r w:rsidRPr="005F7302">
        <w:rPr>
          <w:color w:val="000000" w:themeColor="text1"/>
          <w:spacing w:val="0"/>
        </w:rPr>
        <w:t xml:space="preserve"> </w:t>
      </w:r>
      <w:r w:rsidRPr="005F7302">
        <w:rPr>
          <w:color w:val="000000" w:themeColor="text1"/>
        </w:rPr>
        <w:t>2021,</w:t>
      </w:r>
      <w:r w:rsidRPr="005F7302">
        <w:rPr>
          <w:color w:val="000000" w:themeColor="text1"/>
          <w:spacing w:val="0"/>
        </w:rPr>
        <w:t xml:space="preserve"> </w:t>
      </w:r>
      <w:r w:rsidRPr="005F7302">
        <w:rPr>
          <w:color w:val="000000" w:themeColor="text1"/>
        </w:rPr>
        <w:t>the Hon.</w:t>
      </w:r>
      <w:r w:rsidRPr="005F7302">
        <w:rPr>
          <w:color w:val="000000" w:themeColor="text1"/>
          <w:spacing w:val="0"/>
        </w:rPr>
        <w:t xml:space="preserve"> Philip </w:t>
      </w:r>
      <w:r w:rsidRPr="005F7302">
        <w:rPr>
          <w:color w:val="000000" w:themeColor="text1"/>
        </w:rPr>
        <w:t>Murphy</w:t>
      </w:r>
      <w:r w:rsidRPr="005F7302">
        <w:rPr>
          <w:color w:val="000000" w:themeColor="text1"/>
          <w:spacing w:val="0"/>
        </w:rPr>
        <w:t xml:space="preserve"> </w:t>
      </w:r>
      <w:r w:rsidRPr="005F7302">
        <w:rPr>
          <w:color w:val="000000" w:themeColor="text1"/>
        </w:rPr>
        <w:t>signed</w:t>
      </w:r>
      <w:r w:rsidRPr="005F7302">
        <w:rPr>
          <w:color w:val="000000" w:themeColor="text1"/>
          <w:spacing w:val="0"/>
        </w:rPr>
        <w:t xml:space="preserve"> </w:t>
      </w:r>
      <w:r w:rsidRPr="005F7302">
        <w:rPr>
          <w:color w:val="000000" w:themeColor="text1"/>
        </w:rPr>
        <w:t>into</w:t>
      </w:r>
      <w:r w:rsidRPr="005F7302">
        <w:rPr>
          <w:color w:val="000000" w:themeColor="text1"/>
          <w:spacing w:val="0"/>
        </w:rPr>
        <w:t xml:space="preserve"> </w:t>
      </w:r>
      <w:r w:rsidRPr="005F7302">
        <w:rPr>
          <w:color w:val="000000" w:themeColor="text1"/>
        </w:rPr>
        <w:t>law</w:t>
      </w:r>
      <w:r w:rsidRPr="005F7302">
        <w:rPr>
          <w:color w:val="000000" w:themeColor="text1"/>
          <w:spacing w:val="0"/>
        </w:rPr>
        <w:t xml:space="preserve"> P.L. </w:t>
      </w:r>
      <w:r w:rsidRPr="005F7302">
        <w:rPr>
          <w:color w:val="000000" w:themeColor="text1"/>
        </w:rPr>
        <w:t>2021,</w:t>
      </w:r>
      <w:r w:rsidRPr="005F7302">
        <w:rPr>
          <w:color w:val="000000" w:themeColor="text1"/>
          <w:spacing w:val="0"/>
        </w:rPr>
        <w:t xml:space="preserve"> </w:t>
      </w:r>
      <w:r w:rsidRPr="005F7302">
        <w:rPr>
          <w:color w:val="000000" w:themeColor="text1"/>
        </w:rPr>
        <w:t>c.</w:t>
      </w:r>
      <w:r w:rsidRPr="005F7302">
        <w:rPr>
          <w:color w:val="000000" w:themeColor="text1"/>
          <w:spacing w:val="0"/>
        </w:rPr>
        <w:t xml:space="preserve"> </w:t>
      </w:r>
      <w:r w:rsidRPr="005F7302">
        <w:rPr>
          <w:color w:val="000000" w:themeColor="text1"/>
        </w:rPr>
        <w:t>16,</w:t>
      </w:r>
      <w:r w:rsidRPr="005F7302">
        <w:rPr>
          <w:color w:val="000000" w:themeColor="text1"/>
          <w:spacing w:val="0"/>
        </w:rPr>
        <w:t xml:space="preserve"> </w:t>
      </w:r>
      <w:r w:rsidRPr="005F7302">
        <w:rPr>
          <w:color w:val="000000" w:themeColor="text1"/>
        </w:rPr>
        <w:t>known</w:t>
      </w:r>
      <w:r w:rsidRPr="005F7302">
        <w:rPr>
          <w:color w:val="000000" w:themeColor="text1"/>
          <w:spacing w:val="0"/>
        </w:rPr>
        <w:t xml:space="preserve"> </w:t>
      </w:r>
      <w:r w:rsidRPr="005F7302">
        <w:rPr>
          <w:color w:val="000000" w:themeColor="text1"/>
        </w:rPr>
        <w:t>as</w:t>
      </w:r>
      <w:r w:rsidRPr="005F7302">
        <w:rPr>
          <w:color w:val="000000" w:themeColor="text1"/>
          <w:spacing w:val="0"/>
        </w:rPr>
        <w:t xml:space="preserve"> </w:t>
      </w:r>
      <w:r w:rsidRPr="005F7302">
        <w:rPr>
          <w:color w:val="000000" w:themeColor="text1"/>
        </w:rPr>
        <w:t>the</w:t>
      </w:r>
      <w:r w:rsidRPr="005F7302">
        <w:rPr>
          <w:color w:val="000000" w:themeColor="text1"/>
          <w:spacing w:val="0"/>
        </w:rPr>
        <w:t xml:space="preserve"> </w:t>
      </w:r>
      <w:r w:rsidRPr="005F7302">
        <w:rPr>
          <w:color w:val="000000" w:themeColor="text1"/>
        </w:rPr>
        <w:t>“New</w:t>
      </w:r>
      <w:r w:rsidRPr="005F7302">
        <w:rPr>
          <w:color w:val="000000" w:themeColor="text1"/>
          <w:spacing w:val="0"/>
        </w:rPr>
        <w:t xml:space="preserve"> </w:t>
      </w:r>
      <w:r w:rsidRPr="005F7302">
        <w:rPr>
          <w:color w:val="000000" w:themeColor="text1"/>
        </w:rPr>
        <w:t>Jersey</w:t>
      </w:r>
      <w:r w:rsidRPr="005F7302">
        <w:rPr>
          <w:color w:val="000000" w:themeColor="text1"/>
          <w:spacing w:val="0"/>
        </w:rPr>
        <w:t xml:space="preserve"> </w:t>
      </w:r>
      <w:r w:rsidRPr="005F7302">
        <w:rPr>
          <w:color w:val="000000" w:themeColor="text1"/>
        </w:rPr>
        <w:t>Cannabis</w:t>
      </w:r>
      <w:r w:rsidRPr="005F7302">
        <w:rPr>
          <w:color w:val="000000" w:themeColor="text1"/>
          <w:spacing w:val="0"/>
        </w:rPr>
        <w:t xml:space="preserve"> Regulatory, </w:t>
      </w:r>
      <w:r w:rsidRPr="005F7302">
        <w:rPr>
          <w:color w:val="000000" w:themeColor="text1"/>
        </w:rPr>
        <w:t>Enforcement</w:t>
      </w:r>
      <w:r w:rsidRPr="005F7302">
        <w:rPr>
          <w:color w:val="000000" w:themeColor="text1"/>
          <w:spacing w:val="0"/>
        </w:rPr>
        <w:t xml:space="preserve"> </w:t>
      </w:r>
      <w:r w:rsidRPr="005F7302">
        <w:rPr>
          <w:color w:val="000000" w:themeColor="text1"/>
        </w:rPr>
        <w:t>Assistance,</w:t>
      </w:r>
      <w:r w:rsidRPr="005F7302">
        <w:rPr>
          <w:color w:val="000000" w:themeColor="text1"/>
          <w:spacing w:val="0"/>
        </w:rPr>
        <w:t xml:space="preserve"> </w:t>
      </w:r>
      <w:r w:rsidRPr="005F7302">
        <w:rPr>
          <w:color w:val="000000" w:themeColor="text1"/>
        </w:rPr>
        <w:t>and</w:t>
      </w:r>
      <w:r w:rsidRPr="005F7302">
        <w:rPr>
          <w:color w:val="000000" w:themeColor="text1"/>
          <w:spacing w:val="0"/>
        </w:rPr>
        <w:t xml:space="preserve"> </w:t>
      </w:r>
      <w:r w:rsidRPr="005F7302">
        <w:rPr>
          <w:color w:val="000000" w:themeColor="text1"/>
        </w:rPr>
        <w:t>Marketplace</w:t>
      </w:r>
      <w:r w:rsidRPr="005F7302">
        <w:rPr>
          <w:color w:val="000000" w:themeColor="text1"/>
          <w:spacing w:val="0"/>
        </w:rPr>
        <w:t xml:space="preserve"> </w:t>
      </w:r>
      <w:r w:rsidRPr="00D8618E">
        <w:rPr>
          <w:color w:val="000000" w:themeColor="text1"/>
        </w:rPr>
        <w:t>Modernization</w:t>
      </w:r>
      <w:r w:rsidRPr="00D8618E">
        <w:rPr>
          <w:color w:val="000000" w:themeColor="text1"/>
          <w:spacing w:val="0"/>
        </w:rPr>
        <w:t xml:space="preserve"> </w:t>
      </w:r>
      <w:r w:rsidRPr="00D8618E">
        <w:rPr>
          <w:color w:val="000000" w:themeColor="text1"/>
        </w:rPr>
        <w:t>Act”</w:t>
      </w:r>
      <w:r w:rsidRPr="00D8618E">
        <w:rPr>
          <w:color w:val="000000" w:themeColor="text1"/>
          <w:spacing w:val="0"/>
        </w:rPr>
        <w:t xml:space="preserve"> </w:t>
      </w:r>
      <w:r w:rsidRPr="00D8618E">
        <w:rPr>
          <w:color w:val="000000" w:themeColor="text1"/>
        </w:rPr>
        <w:t>(the</w:t>
      </w:r>
      <w:r w:rsidRPr="00D8618E">
        <w:rPr>
          <w:color w:val="000000" w:themeColor="text1"/>
          <w:spacing w:val="0"/>
        </w:rPr>
        <w:t xml:space="preserve"> </w:t>
      </w:r>
      <w:r w:rsidRPr="00D8618E">
        <w:rPr>
          <w:color w:val="000000" w:themeColor="text1"/>
        </w:rPr>
        <w:t>“Act”),</w:t>
      </w:r>
      <w:r w:rsidRPr="00D8618E">
        <w:rPr>
          <w:color w:val="000000" w:themeColor="text1"/>
          <w:spacing w:val="0"/>
        </w:rPr>
        <w:t xml:space="preserve"> </w:t>
      </w:r>
      <w:r w:rsidRPr="00D8618E">
        <w:rPr>
          <w:color w:val="000000" w:themeColor="text1"/>
        </w:rPr>
        <w:t>which</w:t>
      </w:r>
      <w:r w:rsidRPr="00D8618E">
        <w:rPr>
          <w:color w:val="000000" w:themeColor="text1"/>
          <w:spacing w:val="0"/>
        </w:rPr>
        <w:t xml:space="preserve"> </w:t>
      </w:r>
      <w:r w:rsidRPr="00D8618E">
        <w:rPr>
          <w:color w:val="000000" w:themeColor="text1"/>
        </w:rPr>
        <w:t>legalizes</w:t>
      </w:r>
      <w:r w:rsidRPr="00D8618E">
        <w:rPr>
          <w:color w:val="000000" w:themeColor="text1"/>
          <w:spacing w:val="0"/>
        </w:rPr>
        <w:t xml:space="preserve"> </w:t>
      </w:r>
      <w:r w:rsidRPr="00D8618E">
        <w:rPr>
          <w:color w:val="000000" w:themeColor="text1"/>
        </w:rPr>
        <w:t>the</w:t>
      </w:r>
      <w:r w:rsidRPr="00D8618E">
        <w:rPr>
          <w:color w:val="000000" w:themeColor="text1"/>
          <w:spacing w:val="0"/>
        </w:rPr>
        <w:t xml:space="preserve"> </w:t>
      </w:r>
      <w:r w:rsidRPr="00D8618E">
        <w:rPr>
          <w:color w:val="000000" w:themeColor="text1"/>
        </w:rPr>
        <w:t>recreational</w:t>
      </w:r>
      <w:r w:rsidRPr="00D8618E">
        <w:rPr>
          <w:color w:val="000000" w:themeColor="text1"/>
          <w:spacing w:val="0"/>
        </w:rPr>
        <w:t xml:space="preserve"> </w:t>
      </w:r>
      <w:r w:rsidRPr="00D8618E">
        <w:rPr>
          <w:color w:val="000000" w:themeColor="text1"/>
        </w:rPr>
        <w:t>use</w:t>
      </w:r>
      <w:r w:rsidRPr="00D8618E">
        <w:rPr>
          <w:color w:val="000000" w:themeColor="text1"/>
          <w:spacing w:val="0"/>
        </w:rPr>
        <w:t xml:space="preserve"> </w:t>
      </w:r>
      <w:r w:rsidRPr="00D8618E">
        <w:rPr>
          <w:color w:val="000000" w:themeColor="text1"/>
        </w:rPr>
        <w:t>of</w:t>
      </w:r>
      <w:r w:rsidRPr="00D8618E">
        <w:rPr>
          <w:color w:val="000000" w:themeColor="text1"/>
          <w:spacing w:val="0"/>
        </w:rPr>
        <w:t xml:space="preserve"> </w:t>
      </w:r>
      <w:r w:rsidRPr="00D8618E">
        <w:rPr>
          <w:color w:val="000000" w:themeColor="text1"/>
        </w:rPr>
        <w:t>cannabis</w:t>
      </w:r>
      <w:r w:rsidRPr="00D8618E">
        <w:rPr>
          <w:color w:val="000000" w:themeColor="text1"/>
          <w:spacing w:val="0"/>
        </w:rPr>
        <w:t xml:space="preserve"> </w:t>
      </w:r>
      <w:r w:rsidRPr="00D8618E">
        <w:rPr>
          <w:color w:val="000000" w:themeColor="text1"/>
        </w:rPr>
        <w:t>by</w:t>
      </w:r>
      <w:r w:rsidRPr="00D8618E">
        <w:rPr>
          <w:color w:val="000000" w:themeColor="text1"/>
          <w:spacing w:val="0"/>
        </w:rPr>
        <w:t xml:space="preserve"> </w:t>
      </w:r>
      <w:r w:rsidRPr="00D8618E">
        <w:rPr>
          <w:color w:val="000000" w:themeColor="text1"/>
        </w:rPr>
        <w:t>adults</w:t>
      </w:r>
      <w:r w:rsidRPr="00D8618E">
        <w:rPr>
          <w:color w:val="000000" w:themeColor="text1"/>
          <w:spacing w:val="0"/>
        </w:rPr>
        <w:t xml:space="preserve"> </w:t>
      </w:r>
      <w:r w:rsidRPr="00D8618E">
        <w:rPr>
          <w:color w:val="000000" w:themeColor="text1"/>
        </w:rPr>
        <w:t>21</w:t>
      </w:r>
      <w:r w:rsidRPr="00D8618E">
        <w:rPr>
          <w:color w:val="000000" w:themeColor="text1"/>
          <w:spacing w:val="0"/>
        </w:rPr>
        <w:t xml:space="preserve"> </w:t>
      </w:r>
      <w:r w:rsidRPr="00D8618E">
        <w:rPr>
          <w:color w:val="000000" w:themeColor="text1"/>
        </w:rPr>
        <w:t>years</w:t>
      </w:r>
      <w:r w:rsidRPr="00D8618E">
        <w:rPr>
          <w:color w:val="000000" w:themeColor="text1"/>
          <w:spacing w:val="0"/>
        </w:rPr>
        <w:t xml:space="preserve"> </w:t>
      </w:r>
      <w:r w:rsidRPr="00D8618E">
        <w:rPr>
          <w:color w:val="000000" w:themeColor="text1"/>
        </w:rPr>
        <w:t>of</w:t>
      </w:r>
      <w:r w:rsidRPr="00D8618E">
        <w:rPr>
          <w:color w:val="000000" w:themeColor="text1"/>
          <w:spacing w:val="0"/>
        </w:rPr>
        <w:t xml:space="preserve"> </w:t>
      </w:r>
      <w:r w:rsidRPr="00D8618E">
        <w:rPr>
          <w:color w:val="000000" w:themeColor="text1"/>
        </w:rPr>
        <w:t>age</w:t>
      </w:r>
      <w:r w:rsidRPr="00D8618E">
        <w:rPr>
          <w:color w:val="000000" w:themeColor="text1"/>
          <w:spacing w:val="0"/>
        </w:rPr>
        <w:t xml:space="preserve"> </w:t>
      </w:r>
      <w:r w:rsidRPr="00D8618E">
        <w:rPr>
          <w:color w:val="000000" w:themeColor="text1"/>
        </w:rPr>
        <w:t>or</w:t>
      </w:r>
      <w:r w:rsidRPr="00D8618E">
        <w:rPr>
          <w:color w:val="000000" w:themeColor="text1"/>
          <w:spacing w:val="0"/>
        </w:rPr>
        <w:t xml:space="preserve"> older, </w:t>
      </w:r>
      <w:r w:rsidRPr="00D8618E">
        <w:rPr>
          <w:color w:val="000000" w:themeColor="text1"/>
        </w:rPr>
        <w:t>and</w:t>
      </w:r>
      <w:r w:rsidRPr="00D8618E">
        <w:rPr>
          <w:color w:val="000000" w:themeColor="text1"/>
          <w:spacing w:val="0"/>
        </w:rPr>
        <w:t xml:space="preserve"> </w:t>
      </w:r>
      <w:r w:rsidRPr="00D8618E">
        <w:rPr>
          <w:color w:val="000000" w:themeColor="text1"/>
        </w:rPr>
        <w:t>establishes</w:t>
      </w:r>
      <w:r w:rsidRPr="00D8618E">
        <w:rPr>
          <w:color w:val="000000" w:themeColor="text1"/>
          <w:spacing w:val="0"/>
        </w:rPr>
        <w:t xml:space="preserve"> </w:t>
      </w:r>
      <w:r w:rsidRPr="00D8618E">
        <w:rPr>
          <w:color w:val="000000" w:themeColor="text1"/>
        </w:rPr>
        <w:t>a</w:t>
      </w:r>
      <w:r w:rsidRPr="00D8618E">
        <w:rPr>
          <w:color w:val="000000" w:themeColor="text1"/>
          <w:spacing w:val="0"/>
        </w:rPr>
        <w:t xml:space="preserve"> </w:t>
      </w:r>
      <w:r w:rsidRPr="00D8618E">
        <w:rPr>
          <w:color w:val="000000" w:themeColor="text1"/>
        </w:rPr>
        <w:t>comprehensive</w:t>
      </w:r>
      <w:r w:rsidRPr="00D8618E">
        <w:rPr>
          <w:color w:val="000000" w:themeColor="text1"/>
          <w:spacing w:val="0"/>
        </w:rPr>
        <w:t xml:space="preserve"> </w:t>
      </w:r>
      <w:r w:rsidRPr="00D8618E">
        <w:rPr>
          <w:color w:val="000000" w:themeColor="text1"/>
        </w:rPr>
        <w:t>regulatory</w:t>
      </w:r>
      <w:r w:rsidRPr="00D8618E">
        <w:rPr>
          <w:color w:val="000000" w:themeColor="text1"/>
          <w:spacing w:val="0"/>
        </w:rPr>
        <w:t xml:space="preserve"> </w:t>
      </w:r>
      <w:r w:rsidRPr="00D8618E">
        <w:rPr>
          <w:color w:val="000000" w:themeColor="text1"/>
        </w:rPr>
        <w:t>and</w:t>
      </w:r>
      <w:r w:rsidRPr="00D8618E">
        <w:rPr>
          <w:color w:val="000000" w:themeColor="text1"/>
          <w:spacing w:val="0"/>
        </w:rPr>
        <w:t xml:space="preserve"> </w:t>
      </w:r>
      <w:r w:rsidRPr="00D8618E">
        <w:rPr>
          <w:color w:val="000000" w:themeColor="text1"/>
        </w:rPr>
        <w:t>licensing</w:t>
      </w:r>
      <w:r w:rsidRPr="00D8618E">
        <w:rPr>
          <w:color w:val="000000" w:themeColor="text1"/>
          <w:spacing w:val="0"/>
        </w:rPr>
        <w:t xml:space="preserve"> </w:t>
      </w:r>
      <w:r w:rsidRPr="00D8618E">
        <w:rPr>
          <w:color w:val="000000" w:themeColor="text1"/>
        </w:rPr>
        <w:t>scheme</w:t>
      </w:r>
      <w:r w:rsidRPr="00D8618E">
        <w:rPr>
          <w:color w:val="000000" w:themeColor="text1"/>
          <w:spacing w:val="0"/>
        </w:rPr>
        <w:t xml:space="preserve"> </w:t>
      </w:r>
      <w:r w:rsidRPr="00D8618E">
        <w:rPr>
          <w:color w:val="000000" w:themeColor="text1"/>
        </w:rPr>
        <w:t>for</w:t>
      </w:r>
      <w:r w:rsidRPr="005F7302">
        <w:rPr>
          <w:color w:val="000000" w:themeColor="text1"/>
          <w:spacing w:val="0"/>
        </w:rPr>
        <w:t xml:space="preserve"> </w:t>
      </w:r>
      <w:r w:rsidRPr="005F7302">
        <w:rPr>
          <w:color w:val="000000" w:themeColor="text1"/>
        </w:rPr>
        <w:t>commercial</w:t>
      </w:r>
      <w:r w:rsidRPr="005F7302">
        <w:rPr>
          <w:color w:val="000000" w:themeColor="text1"/>
          <w:spacing w:val="0"/>
        </w:rPr>
        <w:t xml:space="preserve"> </w:t>
      </w:r>
      <w:r w:rsidRPr="005F7302">
        <w:rPr>
          <w:color w:val="000000" w:themeColor="text1"/>
        </w:rPr>
        <w:t>recreational</w:t>
      </w:r>
      <w:r w:rsidRPr="005F7302">
        <w:rPr>
          <w:color w:val="000000" w:themeColor="text1"/>
          <w:spacing w:val="0"/>
        </w:rPr>
        <w:t xml:space="preserve"> </w:t>
      </w:r>
      <w:r w:rsidRPr="005F7302">
        <w:rPr>
          <w:color w:val="000000" w:themeColor="text1"/>
        </w:rPr>
        <w:t>(adult</w:t>
      </w:r>
      <w:r w:rsidRPr="005F7302">
        <w:rPr>
          <w:color w:val="000000" w:themeColor="text1"/>
          <w:spacing w:val="0"/>
        </w:rPr>
        <w:t xml:space="preserve"> </w:t>
      </w:r>
      <w:r w:rsidRPr="005F7302">
        <w:rPr>
          <w:color w:val="000000" w:themeColor="text1"/>
        </w:rPr>
        <w:t>use)</w:t>
      </w:r>
      <w:r w:rsidRPr="005F7302">
        <w:rPr>
          <w:color w:val="000000" w:themeColor="text1"/>
          <w:spacing w:val="0"/>
        </w:rPr>
        <w:t xml:space="preserve"> </w:t>
      </w:r>
      <w:r w:rsidRPr="005F7302">
        <w:rPr>
          <w:color w:val="000000" w:themeColor="text1"/>
        </w:rPr>
        <w:t>cannabis</w:t>
      </w:r>
      <w:r w:rsidRPr="005F7302">
        <w:rPr>
          <w:color w:val="000000" w:themeColor="text1"/>
          <w:spacing w:val="0"/>
        </w:rPr>
        <w:t xml:space="preserve"> </w:t>
      </w:r>
      <w:r w:rsidRPr="005F7302">
        <w:rPr>
          <w:color w:val="000000" w:themeColor="text1"/>
        </w:rPr>
        <w:t>operations,</w:t>
      </w:r>
      <w:r w:rsidRPr="005F7302">
        <w:rPr>
          <w:color w:val="000000" w:themeColor="text1"/>
          <w:spacing w:val="0"/>
        </w:rPr>
        <w:t xml:space="preserve"> </w:t>
      </w:r>
      <w:r w:rsidRPr="005F7302">
        <w:rPr>
          <w:color w:val="000000" w:themeColor="text1"/>
        </w:rPr>
        <w:t>use</w:t>
      </w:r>
      <w:r w:rsidRPr="005F7302">
        <w:rPr>
          <w:color w:val="000000" w:themeColor="text1"/>
          <w:spacing w:val="0"/>
        </w:rPr>
        <w:t xml:space="preserve"> </w:t>
      </w:r>
      <w:r w:rsidRPr="005F7302">
        <w:rPr>
          <w:color w:val="000000" w:themeColor="text1"/>
        </w:rPr>
        <w:t>and</w:t>
      </w:r>
      <w:r w:rsidRPr="005F7302">
        <w:rPr>
          <w:color w:val="000000" w:themeColor="text1"/>
          <w:spacing w:val="0"/>
        </w:rPr>
        <w:t xml:space="preserve"> </w:t>
      </w:r>
      <w:r w:rsidRPr="005F7302">
        <w:rPr>
          <w:color w:val="000000" w:themeColor="text1"/>
        </w:rPr>
        <w:t>possession; and</w:t>
      </w:r>
    </w:p>
    <w:p w14:paraId="378FA966" w14:textId="77777777" w:rsidR="00FD2BFE" w:rsidRPr="005F7302" w:rsidRDefault="00FD2BFE">
      <w:pPr>
        <w:ind w:firstLine="720"/>
        <w:rPr>
          <w:rFonts w:ascii="Times New Roman" w:eastAsia="Times New Roman" w:hAnsi="Times New Roman" w:cs="Times New Roman"/>
          <w:color w:val="000000" w:themeColor="text1"/>
          <w:szCs w:val="18"/>
        </w:rPr>
      </w:pPr>
    </w:p>
    <w:p w14:paraId="378FA967" w14:textId="77777777" w:rsidR="00FD2BFE" w:rsidRPr="005F7302" w:rsidRDefault="00666FD6">
      <w:pPr>
        <w:pStyle w:val="BodyText"/>
        <w:ind w:left="0" w:firstLine="720"/>
        <w:jc w:val="both"/>
        <w:rPr>
          <w:color w:val="000000" w:themeColor="text1"/>
        </w:rPr>
      </w:pPr>
      <w:r w:rsidRPr="005F7302">
        <w:rPr>
          <w:rFonts w:cs="Times New Roman"/>
          <w:b/>
          <w:bCs/>
          <w:color w:val="000000" w:themeColor="text1"/>
        </w:rPr>
        <w:t>WHEREAS</w:t>
      </w:r>
      <w:r w:rsidRPr="005F7302">
        <w:rPr>
          <w:color w:val="000000" w:themeColor="text1"/>
        </w:rPr>
        <w:t>,</w:t>
      </w:r>
      <w:r w:rsidRPr="005F7302">
        <w:rPr>
          <w:color w:val="000000" w:themeColor="text1"/>
          <w:spacing w:val="5"/>
        </w:rPr>
        <w:t xml:space="preserve"> </w:t>
      </w:r>
      <w:r w:rsidRPr="005F7302">
        <w:rPr>
          <w:color w:val="000000" w:themeColor="text1"/>
        </w:rPr>
        <w:t>Section</w:t>
      </w:r>
      <w:r w:rsidRPr="005F7302">
        <w:rPr>
          <w:color w:val="000000" w:themeColor="text1"/>
          <w:spacing w:val="6"/>
        </w:rPr>
        <w:t xml:space="preserve"> </w:t>
      </w:r>
      <w:r w:rsidRPr="005F7302">
        <w:rPr>
          <w:color w:val="000000" w:themeColor="text1"/>
        </w:rPr>
        <w:t>31(a)</w:t>
      </w:r>
      <w:r w:rsidRPr="005F7302">
        <w:rPr>
          <w:color w:val="000000" w:themeColor="text1"/>
          <w:spacing w:val="6"/>
        </w:rPr>
        <w:t xml:space="preserve"> </w:t>
      </w:r>
      <w:r w:rsidRPr="005F7302">
        <w:rPr>
          <w:color w:val="000000" w:themeColor="text1"/>
        </w:rPr>
        <w:t>of</w:t>
      </w:r>
      <w:r w:rsidRPr="005F7302">
        <w:rPr>
          <w:color w:val="000000" w:themeColor="text1"/>
          <w:spacing w:val="6"/>
        </w:rPr>
        <w:t xml:space="preserve"> </w:t>
      </w:r>
      <w:r w:rsidRPr="005F7302">
        <w:rPr>
          <w:color w:val="000000" w:themeColor="text1"/>
        </w:rPr>
        <w:t>the</w:t>
      </w:r>
      <w:r w:rsidRPr="005F7302">
        <w:rPr>
          <w:color w:val="000000" w:themeColor="text1"/>
          <w:spacing w:val="-4"/>
        </w:rPr>
        <w:t xml:space="preserve"> </w:t>
      </w:r>
      <w:r w:rsidRPr="005F7302">
        <w:rPr>
          <w:color w:val="000000" w:themeColor="text1"/>
        </w:rPr>
        <w:t>Act</w:t>
      </w:r>
      <w:r w:rsidRPr="005F7302">
        <w:rPr>
          <w:color w:val="000000" w:themeColor="text1"/>
          <w:spacing w:val="6"/>
        </w:rPr>
        <w:t xml:space="preserve"> </w:t>
      </w:r>
      <w:r w:rsidRPr="005F7302">
        <w:rPr>
          <w:color w:val="000000" w:themeColor="text1"/>
        </w:rPr>
        <w:t>authorizes</w:t>
      </w:r>
      <w:r w:rsidRPr="005F7302">
        <w:rPr>
          <w:color w:val="000000" w:themeColor="text1"/>
          <w:spacing w:val="6"/>
        </w:rPr>
        <w:t xml:space="preserve"> </w:t>
      </w:r>
      <w:r w:rsidRPr="005F7302">
        <w:rPr>
          <w:color w:val="000000" w:themeColor="text1"/>
        </w:rPr>
        <w:t>municipalities</w:t>
      </w:r>
      <w:r w:rsidRPr="005F7302">
        <w:rPr>
          <w:color w:val="000000" w:themeColor="text1"/>
          <w:spacing w:val="5"/>
        </w:rPr>
        <w:t xml:space="preserve"> </w:t>
      </w:r>
      <w:r w:rsidRPr="005F7302">
        <w:rPr>
          <w:color w:val="000000" w:themeColor="text1"/>
        </w:rPr>
        <w:t>by</w:t>
      </w:r>
      <w:r w:rsidRPr="005F7302">
        <w:rPr>
          <w:color w:val="000000" w:themeColor="text1"/>
          <w:spacing w:val="6"/>
        </w:rPr>
        <w:t xml:space="preserve"> </w:t>
      </w:r>
      <w:r w:rsidRPr="005F7302">
        <w:rPr>
          <w:color w:val="000000" w:themeColor="text1"/>
        </w:rPr>
        <w:t>ordinance</w:t>
      </w:r>
      <w:r w:rsidRPr="005F7302">
        <w:rPr>
          <w:color w:val="000000" w:themeColor="text1"/>
          <w:spacing w:val="6"/>
        </w:rPr>
        <w:t xml:space="preserve"> </w:t>
      </w:r>
      <w:r w:rsidRPr="005F7302">
        <w:rPr>
          <w:color w:val="000000" w:themeColor="text1"/>
        </w:rPr>
        <w:t>to</w:t>
      </w:r>
      <w:r w:rsidRPr="005F7302">
        <w:rPr>
          <w:color w:val="000000" w:themeColor="text1"/>
          <w:spacing w:val="6"/>
        </w:rPr>
        <w:t xml:space="preserve"> </w:t>
      </w:r>
      <w:r w:rsidRPr="005F7302">
        <w:rPr>
          <w:color w:val="000000" w:themeColor="text1"/>
        </w:rPr>
        <w:t>adopt</w:t>
      </w:r>
      <w:r w:rsidRPr="005F7302">
        <w:rPr>
          <w:color w:val="000000" w:themeColor="text1"/>
          <w:spacing w:val="6"/>
        </w:rPr>
        <w:t xml:space="preserve"> </w:t>
      </w:r>
      <w:r w:rsidRPr="005F7302">
        <w:rPr>
          <w:color w:val="000000" w:themeColor="text1"/>
        </w:rPr>
        <w:t>regulations</w:t>
      </w:r>
      <w:r w:rsidRPr="005F7302">
        <w:rPr>
          <w:color w:val="000000" w:themeColor="text1"/>
          <w:spacing w:val="6"/>
        </w:rPr>
        <w:t xml:space="preserve"> </w:t>
      </w:r>
      <w:r w:rsidRPr="005F7302">
        <w:rPr>
          <w:color w:val="000000" w:themeColor="text1"/>
        </w:rPr>
        <w:t>governing the</w:t>
      </w:r>
      <w:r w:rsidRPr="005F7302">
        <w:rPr>
          <w:color w:val="000000" w:themeColor="text1"/>
          <w:spacing w:val="42"/>
        </w:rPr>
        <w:t xml:space="preserve"> </w:t>
      </w:r>
      <w:r w:rsidRPr="005F7302">
        <w:rPr>
          <w:color w:val="000000" w:themeColor="text1"/>
        </w:rPr>
        <w:t>number</w:t>
      </w:r>
      <w:r w:rsidRPr="005F7302">
        <w:rPr>
          <w:color w:val="000000" w:themeColor="text1"/>
          <w:spacing w:val="43"/>
        </w:rPr>
        <w:t xml:space="preserve"> </w:t>
      </w:r>
      <w:r w:rsidRPr="005F7302">
        <w:rPr>
          <w:color w:val="000000" w:themeColor="text1"/>
        </w:rPr>
        <w:t>of</w:t>
      </w:r>
      <w:r w:rsidRPr="005F7302">
        <w:rPr>
          <w:color w:val="000000" w:themeColor="text1"/>
          <w:spacing w:val="43"/>
        </w:rPr>
        <w:t xml:space="preserve"> </w:t>
      </w:r>
      <w:r w:rsidRPr="005F7302">
        <w:rPr>
          <w:color w:val="000000" w:themeColor="text1"/>
        </w:rPr>
        <w:t>cannabis</w:t>
      </w:r>
      <w:r w:rsidRPr="005F7302">
        <w:rPr>
          <w:color w:val="000000" w:themeColor="text1"/>
          <w:spacing w:val="42"/>
        </w:rPr>
        <w:t xml:space="preserve"> </w:t>
      </w:r>
      <w:r w:rsidRPr="005F7302">
        <w:rPr>
          <w:color w:val="000000" w:themeColor="text1"/>
        </w:rPr>
        <w:t>establishments</w:t>
      </w:r>
      <w:r w:rsidRPr="005F7302">
        <w:rPr>
          <w:color w:val="000000" w:themeColor="text1"/>
          <w:spacing w:val="43"/>
        </w:rPr>
        <w:t xml:space="preserve"> </w:t>
      </w:r>
      <w:r w:rsidRPr="005F7302">
        <w:rPr>
          <w:color w:val="000000" w:themeColor="text1"/>
        </w:rPr>
        <w:t>(defined</w:t>
      </w:r>
      <w:r w:rsidRPr="005F7302">
        <w:rPr>
          <w:color w:val="000000" w:themeColor="text1"/>
          <w:spacing w:val="43"/>
        </w:rPr>
        <w:t xml:space="preserve"> </w:t>
      </w:r>
      <w:r w:rsidRPr="005F7302">
        <w:rPr>
          <w:color w:val="000000" w:themeColor="text1"/>
        </w:rPr>
        <w:t>in</w:t>
      </w:r>
      <w:r w:rsidRPr="005F7302">
        <w:rPr>
          <w:color w:val="000000" w:themeColor="text1"/>
          <w:spacing w:val="42"/>
        </w:rPr>
        <w:t xml:space="preserve"> </w:t>
      </w:r>
      <w:r w:rsidRPr="005F7302">
        <w:rPr>
          <w:color w:val="000000" w:themeColor="text1"/>
        </w:rPr>
        <w:t>Section</w:t>
      </w:r>
      <w:r w:rsidRPr="005F7302">
        <w:rPr>
          <w:color w:val="000000" w:themeColor="text1"/>
          <w:spacing w:val="43"/>
        </w:rPr>
        <w:t xml:space="preserve"> </w:t>
      </w:r>
      <w:r w:rsidRPr="005F7302">
        <w:rPr>
          <w:color w:val="000000" w:themeColor="text1"/>
        </w:rPr>
        <w:t>3</w:t>
      </w:r>
      <w:r w:rsidRPr="005F7302">
        <w:rPr>
          <w:color w:val="000000" w:themeColor="text1"/>
          <w:spacing w:val="43"/>
        </w:rPr>
        <w:t xml:space="preserve"> </w:t>
      </w:r>
      <w:r w:rsidRPr="005F7302">
        <w:rPr>
          <w:color w:val="000000" w:themeColor="text1"/>
        </w:rPr>
        <w:t>of</w:t>
      </w:r>
      <w:r w:rsidRPr="005F7302">
        <w:rPr>
          <w:color w:val="000000" w:themeColor="text1"/>
          <w:spacing w:val="42"/>
        </w:rPr>
        <w:t xml:space="preserve"> </w:t>
      </w:r>
      <w:r w:rsidRPr="005F7302">
        <w:rPr>
          <w:color w:val="000000" w:themeColor="text1"/>
        </w:rPr>
        <w:t>the</w:t>
      </w:r>
      <w:r w:rsidRPr="005F7302">
        <w:rPr>
          <w:color w:val="000000" w:themeColor="text1"/>
          <w:spacing w:val="32"/>
        </w:rPr>
        <w:t xml:space="preserve"> </w:t>
      </w:r>
      <w:r w:rsidRPr="005F7302">
        <w:rPr>
          <w:color w:val="000000" w:themeColor="text1"/>
        </w:rPr>
        <w:t>Act</w:t>
      </w:r>
      <w:r w:rsidRPr="005F7302">
        <w:rPr>
          <w:color w:val="000000" w:themeColor="text1"/>
          <w:spacing w:val="43"/>
        </w:rPr>
        <w:t xml:space="preserve"> </w:t>
      </w:r>
      <w:r w:rsidRPr="005F7302">
        <w:rPr>
          <w:color w:val="000000" w:themeColor="text1"/>
        </w:rPr>
        <w:t>as</w:t>
      </w:r>
      <w:r w:rsidRPr="005F7302">
        <w:rPr>
          <w:color w:val="000000" w:themeColor="text1"/>
          <w:spacing w:val="43"/>
        </w:rPr>
        <w:t xml:space="preserve"> </w:t>
      </w:r>
      <w:r w:rsidRPr="005F7302">
        <w:rPr>
          <w:color w:val="000000" w:themeColor="text1"/>
        </w:rPr>
        <w:t>“a</w:t>
      </w:r>
      <w:r w:rsidRPr="005F7302">
        <w:rPr>
          <w:color w:val="000000" w:themeColor="text1"/>
          <w:spacing w:val="42"/>
        </w:rPr>
        <w:t xml:space="preserve"> </w:t>
      </w:r>
      <w:r w:rsidRPr="005F7302">
        <w:rPr>
          <w:color w:val="000000" w:themeColor="text1"/>
        </w:rPr>
        <w:t>cannabis</w:t>
      </w:r>
      <w:r w:rsidRPr="005F7302">
        <w:rPr>
          <w:color w:val="000000" w:themeColor="text1"/>
          <w:spacing w:val="43"/>
        </w:rPr>
        <w:t xml:space="preserve"> </w:t>
      </w:r>
      <w:r w:rsidRPr="005F7302">
        <w:rPr>
          <w:color w:val="000000" w:themeColor="text1"/>
          <w:spacing w:val="-1"/>
        </w:rPr>
        <w:t>cultivator,</w:t>
      </w:r>
      <w:r w:rsidRPr="005F7302">
        <w:rPr>
          <w:color w:val="000000" w:themeColor="text1"/>
          <w:spacing w:val="43"/>
        </w:rPr>
        <w:t xml:space="preserve"> </w:t>
      </w:r>
      <w:r w:rsidRPr="005F7302">
        <w:rPr>
          <w:color w:val="000000" w:themeColor="text1"/>
        </w:rPr>
        <w:t>a</w:t>
      </w:r>
      <w:r w:rsidRPr="005F7302">
        <w:rPr>
          <w:color w:val="000000" w:themeColor="text1"/>
          <w:spacing w:val="42"/>
        </w:rPr>
        <w:t xml:space="preserve"> </w:t>
      </w:r>
      <w:r w:rsidRPr="005F7302">
        <w:rPr>
          <w:color w:val="000000" w:themeColor="text1"/>
        </w:rPr>
        <w:t>cannabis</w:t>
      </w:r>
      <w:r w:rsidRPr="005F7302">
        <w:rPr>
          <w:color w:val="000000" w:themeColor="text1"/>
          <w:spacing w:val="23"/>
        </w:rPr>
        <w:t xml:space="preserve"> </w:t>
      </w:r>
      <w:r w:rsidRPr="005F7302">
        <w:rPr>
          <w:color w:val="000000" w:themeColor="text1"/>
          <w:spacing w:val="-1"/>
        </w:rPr>
        <w:t>manufacturer,</w:t>
      </w:r>
      <w:r w:rsidRPr="005F7302">
        <w:rPr>
          <w:color w:val="000000" w:themeColor="text1"/>
          <w:spacing w:val="25"/>
        </w:rPr>
        <w:t xml:space="preserve"> </w:t>
      </w:r>
      <w:r w:rsidRPr="005F7302">
        <w:rPr>
          <w:color w:val="000000" w:themeColor="text1"/>
        </w:rPr>
        <w:t>a</w:t>
      </w:r>
      <w:r w:rsidRPr="005F7302">
        <w:rPr>
          <w:color w:val="000000" w:themeColor="text1"/>
          <w:spacing w:val="25"/>
        </w:rPr>
        <w:t xml:space="preserve"> </w:t>
      </w:r>
      <w:r w:rsidRPr="005F7302">
        <w:rPr>
          <w:color w:val="000000" w:themeColor="text1"/>
        </w:rPr>
        <w:t>cannabis</w:t>
      </w:r>
      <w:r w:rsidRPr="005F7302">
        <w:rPr>
          <w:color w:val="000000" w:themeColor="text1"/>
          <w:spacing w:val="26"/>
        </w:rPr>
        <w:t xml:space="preserve"> </w:t>
      </w:r>
      <w:r w:rsidRPr="005F7302">
        <w:rPr>
          <w:color w:val="000000" w:themeColor="text1"/>
          <w:spacing w:val="-1"/>
        </w:rPr>
        <w:t>wholesaler,</w:t>
      </w:r>
      <w:r w:rsidRPr="005F7302">
        <w:rPr>
          <w:color w:val="000000" w:themeColor="text1"/>
          <w:spacing w:val="25"/>
        </w:rPr>
        <w:t xml:space="preserve"> </w:t>
      </w:r>
      <w:r w:rsidRPr="005F7302">
        <w:rPr>
          <w:color w:val="000000" w:themeColor="text1"/>
        </w:rPr>
        <w:t>or</w:t>
      </w:r>
      <w:r w:rsidRPr="005F7302">
        <w:rPr>
          <w:color w:val="000000" w:themeColor="text1"/>
          <w:spacing w:val="26"/>
        </w:rPr>
        <w:t xml:space="preserve"> </w:t>
      </w:r>
      <w:r w:rsidRPr="005F7302">
        <w:rPr>
          <w:color w:val="000000" w:themeColor="text1"/>
        </w:rPr>
        <w:t>a</w:t>
      </w:r>
      <w:r w:rsidRPr="005F7302">
        <w:rPr>
          <w:color w:val="000000" w:themeColor="text1"/>
          <w:spacing w:val="25"/>
        </w:rPr>
        <w:t xml:space="preserve"> </w:t>
      </w:r>
      <w:r w:rsidRPr="005F7302">
        <w:rPr>
          <w:color w:val="000000" w:themeColor="text1"/>
        </w:rPr>
        <w:t>cannabis</w:t>
      </w:r>
      <w:r w:rsidRPr="005F7302">
        <w:rPr>
          <w:color w:val="000000" w:themeColor="text1"/>
          <w:spacing w:val="25"/>
        </w:rPr>
        <w:t xml:space="preserve"> </w:t>
      </w:r>
      <w:r w:rsidRPr="005F7302">
        <w:rPr>
          <w:color w:val="000000" w:themeColor="text1"/>
        </w:rPr>
        <w:t>retailer”),</w:t>
      </w:r>
      <w:r w:rsidRPr="005F7302">
        <w:rPr>
          <w:color w:val="000000" w:themeColor="text1"/>
          <w:spacing w:val="26"/>
        </w:rPr>
        <w:t xml:space="preserve"> </w:t>
      </w:r>
      <w:r w:rsidRPr="005F7302">
        <w:rPr>
          <w:color w:val="000000" w:themeColor="text1"/>
        </w:rPr>
        <w:t>cannabis</w:t>
      </w:r>
      <w:r w:rsidRPr="005F7302">
        <w:rPr>
          <w:color w:val="000000" w:themeColor="text1"/>
          <w:spacing w:val="25"/>
        </w:rPr>
        <w:t xml:space="preserve"> </w:t>
      </w:r>
      <w:r w:rsidRPr="005F7302">
        <w:rPr>
          <w:color w:val="000000" w:themeColor="text1"/>
        </w:rPr>
        <w:t>distributors</w:t>
      </w:r>
      <w:r w:rsidRPr="005F7302">
        <w:rPr>
          <w:color w:val="000000" w:themeColor="text1"/>
          <w:spacing w:val="25"/>
        </w:rPr>
        <w:t xml:space="preserve"> </w:t>
      </w:r>
      <w:r w:rsidRPr="005F7302">
        <w:rPr>
          <w:color w:val="000000" w:themeColor="text1"/>
        </w:rPr>
        <w:t>or</w:t>
      </w:r>
      <w:r w:rsidRPr="005F7302">
        <w:rPr>
          <w:color w:val="000000" w:themeColor="text1"/>
          <w:spacing w:val="26"/>
        </w:rPr>
        <w:t xml:space="preserve"> </w:t>
      </w:r>
      <w:r w:rsidRPr="005F7302">
        <w:rPr>
          <w:color w:val="000000" w:themeColor="text1"/>
        </w:rPr>
        <w:t>cannabis</w:t>
      </w:r>
      <w:r w:rsidRPr="005F7302">
        <w:rPr>
          <w:color w:val="000000" w:themeColor="text1"/>
          <w:spacing w:val="25"/>
        </w:rPr>
        <w:t xml:space="preserve"> </w:t>
      </w:r>
      <w:r w:rsidRPr="005F7302">
        <w:rPr>
          <w:color w:val="000000" w:themeColor="text1"/>
        </w:rPr>
        <w:t>delivery</w:t>
      </w:r>
      <w:r w:rsidRPr="005F7302">
        <w:rPr>
          <w:color w:val="000000" w:themeColor="text1"/>
          <w:spacing w:val="26"/>
        </w:rPr>
        <w:t xml:space="preserve"> </w:t>
      </w:r>
      <w:r w:rsidRPr="005F7302">
        <w:rPr>
          <w:color w:val="000000" w:themeColor="text1"/>
        </w:rPr>
        <w:t>services</w:t>
      </w:r>
      <w:r w:rsidRPr="005F7302">
        <w:rPr>
          <w:color w:val="000000" w:themeColor="text1"/>
          <w:spacing w:val="29"/>
        </w:rPr>
        <w:t xml:space="preserve"> </w:t>
      </w:r>
      <w:r w:rsidRPr="005F7302">
        <w:rPr>
          <w:color w:val="000000" w:themeColor="text1"/>
        </w:rPr>
        <w:t>allowed</w:t>
      </w:r>
      <w:r w:rsidRPr="005F7302">
        <w:rPr>
          <w:color w:val="000000" w:themeColor="text1"/>
          <w:spacing w:val="21"/>
        </w:rPr>
        <w:t xml:space="preserve"> </w:t>
      </w:r>
      <w:r w:rsidRPr="005F7302">
        <w:rPr>
          <w:color w:val="000000" w:themeColor="text1"/>
        </w:rPr>
        <w:t>to</w:t>
      </w:r>
      <w:r w:rsidRPr="005F7302">
        <w:rPr>
          <w:color w:val="000000" w:themeColor="text1"/>
          <w:spacing w:val="22"/>
        </w:rPr>
        <w:t xml:space="preserve"> </w:t>
      </w:r>
      <w:r w:rsidRPr="005F7302">
        <w:rPr>
          <w:color w:val="000000" w:themeColor="text1"/>
        </w:rPr>
        <w:t>operate</w:t>
      </w:r>
      <w:r w:rsidRPr="005F7302">
        <w:rPr>
          <w:color w:val="000000" w:themeColor="text1"/>
          <w:spacing w:val="22"/>
        </w:rPr>
        <w:t xml:space="preserve"> </w:t>
      </w:r>
      <w:r w:rsidRPr="005F7302">
        <w:rPr>
          <w:color w:val="000000" w:themeColor="text1"/>
        </w:rPr>
        <w:t>within</w:t>
      </w:r>
      <w:r w:rsidRPr="005F7302">
        <w:rPr>
          <w:color w:val="000000" w:themeColor="text1"/>
          <w:spacing w:val="22"/>
        </w:rPr>
        <w:t xml:space="preserve"> </w:t>
      </w:r>
      <w:r w:rsidRPr="005F7302">
        <w:rPr>
          <w:color w:val="000000" w:themeColor="text1"/>
        </w:rPr>
        <w:t>their</w:t>
      </w:r>
      <w:r w:rsidRPr="005F7302">
        <w:rPr>
          <w:color w:val="000000" w:themeColor="text1"/>
          <w:spacing w:val="22"/>
        </w:rPr>
        <w:t xml:space="preserve"> </w:t>
      </w:r>
      <w:r w:rsidRPr="005F7302">
        <w:rPr>
          <w:color w:val="000000" w:themeColor="text1"/>
        </w:rPr>
        <w:t>boundaries,</w:t>
      </w:r>
      <w:r w:rsidRPr="005F7302">
        <w:rPr>
          <w:color w:val="000000" w:themeColor="text1"/>
          <w:spacing w:val="22"/>
        </w:rPr>
        <w:t xml:space="preserve"> </w:t>
      </w:r>
      <w:r w:rsidRPr="005F7302">
        <w:rPr>
          <w:color w:val="000000" w:themeColor="text1"/>
        </w:rPr>
        <w:t>as</w:t>
      </w:r>
      <w:r w:rsidRPr="005F7302">
        <w:rPr>
          <w:color w:val="000000" w:themeColor="text1"/>
          <w:spacing w:val="22"/>
        </w:rPr>
        <w:t xml:space="preserve"> </w:t>
      </w:r>
      <w:r w:rsidRPr="005F7302">
        <w:rPr>
          <w:color w:val="000000" w:themeColor="text1"/>
        </w:rPr>
        <w:t>well</w:t>
      </w:r>
      <w:r w:rsidRPr="005F7302">
        <w:rPr>
          <w:color w:val="000000" w:themeColor="text1"/>
          <w:spacing w:val="22"/>
        </w:rPr>
        <w:t xml:space="preserve"> </w:t>
      </w:r>
      <w:r w:rsidRPr="005F7302">
        <w:rPr>
          <w:color w:val="000000" w:themeColor="text1"/>
        </w:rPr>
        <w:t>as</w:t>
      </w:r>
      <w:r w:rsidRPr="005F7302">
        <w:rPr>
          <w:color w:val="000000" w:themeColor="text1"/>
          <w:spacing w:val="22"/>
        </w:rPr>
        <w:t xml:space="preserve"> </w:t>
      </w:r>
      <w:r w:rsidRPr="005F7302">
        <w:rPr>
          <w:color w:val="000000" w:themeColor="text1"/>
        </w:rPr>
        <w:t>the</w:t>
      </w:r>
      <w:r w:rsidRPr="005F7302">
        <w:rPr>
          <w:color w:val="000000" w:themeColor="text1"/>
          <w:spacing w:val="22"/>
        </w:rPr>
        <w:t xml:space="preserve"> </w:t>
      </w:r>
      <w:r w:rsidRPr="005F7302">
        <w:rPr>
          <w:color w:val="000000" w:themeColor="text1"/>
        </w:rPr>
        <w:t>location,</w:t>
      </w:r>
      <w:r w:rsidRPr="005F7302">
        <w:rPr>
          <w:color w:val="000000" w:themeColor="text1"/>
          <w:spacing w:val="21"/>
        </w:rPr>
        <w:t xml:space="preserve"> </w:t>
      </w:r>
      <w:r w:rsidRPr="005F7302">
        <w:rPr>
          <w:color w:val="000000" w:themeColor="text1"/>
        </w:rPr>
        <w:t>manner</w:t>
      </w:r>
      <w:r w:rsidRPr="005F7302">
        <w:rPr>
          <w:color w:val="000000" w:themeColor="text1"/>
          <w:spacing w:val="22"/>
        </w:rPr>
        <w:t xml:space="preserve"> </w:t>
      </w:r>
      <w:r w:rsidRPr="005F7302">
        <w:rPr>
          <w:color w:val="000000" w:themeColor="text1"/>
        </w:rPr>
        <w:t>and</w:t>
      </w:r>
      <w:r w:rsidRPr="005F7302">
        <w:rPr>
          <w:color w:val="000000" w:themeColor="text1"/>
          <w:spacing w:val="22"/>
        </w:rPr>
        <w:t xml:space="preserve"> </w:t>
      </w:r>
      <w:r w:rsidRPr="005F7302">
        <w:rPr>
          <w:color w:val="000000" w:themeColor="text1"/>
        </w:rPr>
        <w:t>times</w:t>
      </w:r>
      <w:r w:rsidRPr="005F7302">
        <w:rPr>
          <w:color w:val="000000" w:themeColor="text1"/>
          <w:spacing w:val="22"/>
        </w:rPr>
        <w:t xml:space="preserve"> </w:t>
      </w:r>
      <w:r w:rsidRPr="005F7302">
        <w:rPr>
          <w:color w:val="000000" w:themeColor="text1"/>
        </w:rPr>
        <w:t>operation</w:t>
      </w:r>
      <w:r w:rsidRPr="005F7302">
        <w:rPr>
          <w:color w:val="000000" w:themeColor="text1"/>
          <w:spacing w:val="22"/>
        </w:rPr>
        <w:t xml:space="preserve"> </w:t>
      </w:r>
      <w:r w:rsidRPr="005F7302">
        <w:rPr>
          <w:color w:val="000000" w:themeColor="text1"/>
        </w:rPr>
        <w:t>of</w:t>
      </w:r>
      <w:r w:rsidRPr="005F7302">
        <w:rPr>
          <w:color w:val="000000" w:themeColor="text1"/>
          <w:spacing w:val="22"/>
        </w:rPr>
        <w:t xml:space="preserve"> </w:t>
      </w:r>
      <w:r w:rsidRPr="005F7302">
        <w:rPr>
          <w:color w:val="000000" w:themeColor="text1"/>
        </w:rPr>
        <w:t>such establishments,</w:t>
      </w:r>
      <w:r w:rsidRPr="005F7302">
        <w:rPr>
          <w:color w:val="000000" w:themeColor="text1"/>
          <w:spacing w:val="44"/>
        </w:rPr>
        <w:t xml:space="preserve"> </w:t>
      </w:r>
      <w:r w:rsidRPr="005F7302">
        <w:rPr>
          <w:color w:val="000000" w:themeColor="text1"/>
        </w:rPr>
        <w:t>distributors</w:t>
      </w:r>
      <w:r w:rsidRPr="005F7302">
        <w:rPr>
          <w:color w:val="000000" w:themeColor="text1"/>
          <w:spacing w:val="44"/>
        </w:rPr>
        <w:t xml:space="preserve"> </w:t>
      </w:r>
      <w:r w:rsidRPr="005F7302">
        <w:rPr>
          <w:color w:val="000000" w:themeColor="text1"/>
        </w:rPr>
        <w:t>or</w:t>
      </w:r>
      <w:r w:rsidRPr="005F7302">
        <w:rPr>
          <w:color w:val="000000" w:themeColor="text1"/>
          <w:spacing w:val="45"/>
        </w:rPr>
        <w:t xml:space="preserve"> </w:t>
      </w:r>
      <w:r w:rsidRPr="005F7302">
        <w:rPr>
          <w:color w:val="000000" w:themeColor="text1"/>
        </w:rPr>
        <w:t>delivery</w:t>
      </w:r>
      <w:r w:rsidRPr="005F7302">
        <w:rPr>
          <w:color w:val="000000" w:themeColor="text1"/>
          <w:spacing w:val="44"/>
        </w:rPr>
        <w:t xml:space="preserve"> </w:t>
      </w:r>
      <w:r w:rsidRPr="005F7302">
        <w:rPr>
          <w:color w:val="000000" w:themeColor="text1"/>
        </w:rPr>
        <w:t>services,</w:t>
      </w:r>
      <w:r w:rsidRPr="005F7302">
        <w:rPr>
          <w:color w:val="000000" w:themeColor="text1"/>
          <w:spacing w:val="45"/>
        </w:rPr>
        <w:t xml:space="preserve"> </w:t>
      </w:r>
      <w:r w:rsidRPr="005F7302">
        <w:rPr>
          <w:color w:val="000000" w:themeColor="text1"/>
        </w:rPr>
        <w:t>and</w:t>
      </w:r>
      <w:r w:rsidRPr="005F7302">
        <w:rPr>
          <w:color w:val="000000" w:themeColor="text1"/>
          <w:spacing w:val="44"/>
        </w:rPr>
        <w:t xml:space="preserve"> </w:t>
      </w:r>
      <w:r w:rsidRPr="005F7302">
        <w:rPr>
          <w:color w:val="000000" w:themeColor="text1"/>
        </w:rPr>
        <w:t>establishing</w:t>
      </w:r>
      <w:r w:rsidRPr="005F7302">
        <w:rPr>
          <w:color w:val="000000" w:themeColor="text1"/>
          <w:spacing w:val="45"/>
        </w:rPr>
        <w:t xml:space="preserve"> </w:t>
      </w:r>
      <w:r w:rsidRPr="005F7302">
        <w:rPr>
          <w:color w:val="000000" w:themeColor="text1"/>
        </w:rPr>
        <w:t>civil</w:t>
      </w:r>
      <w:r w:rsidRPr="005F7302">
        <w:rPr>
          <w:color w:val="000000" w:themeColor="text1"/>
          <w:spacing w:val="44"/>
        </w:rPr>
        <w:t xml:space="preserve"> </w:t>
      </w:r>
      <w:r w:rsidRPr="005F7302">
        <w:rPr>
          <w:color w:val="000000" w:themeColor="text1"/>
        </w:rPr>
        <w:t>penalties</w:t>
      </w:r>
      <w:r w:rsidRPr="005F7302">
        <w:rPr>
          <w:color w:val="000000" w:themeColor="text1"/>
          <w:spacing w:val="44"/>
        </w:rPr>
        <w:t xml:space="preserve"> </w:t>
      </w:r>
      <w:r w:rsidRPr="005F7302">
        <w:rPr>
          <w:color w:val="000000" w:themeColor="text1"/>
        </w:rPr>
        <w:t>for</w:t>
      </w:r>
      <w:r w:rsidRPr="005F7302">
        <w:rPr>
          <w:color w:val="000000" w:themeColor="text1"/>
          <w:spacing w:val="45"/>
        </w:rPr>
        <w:t xml:space="preserve"> </w:t>
      </w:r>
      <w:r w:rsidRPr="005F7302">
        <w:rPr>
          <w:color w:val="000000" w:themeColor="text1"/>
        </w:rPr>
        <w:t>the</w:t>
      </w:r>
      <w:r w:rsidRPr="005F7302">
        <w:rPr>
          <w:color w:val="000000" w:themeColor="text1"/>
          <w:spacing w:val="44"/>
        </w:rPr>
        <w:t xml:space="preserve"> </w:t>
      </w:r>
      <w:r w:rsidRPr="005F7302">
        <w:rPr>
          <w:color w:val="000000" w:themeColor="text1"/>
        </w:rPr>
        <w:t>violation</w:t>
      </w:r>
      <w:r w:rsidRPr="005F7302">
        <w:rPr>
          <w:color w:val="000000" w:themeColor="text1"/>
          <w:spacing w:val="45"/>
        </w:rPr>
        <w:t xml:space="preserve"> </w:t>
      </w:r>
      <w:r w:rsidRPr="005F7302">
        <w:rPr>
          <w:color w:val="000000" w:themeColor="text1"/>
        </w:rPr>
        <w:t>of</w:t>
      </w:r>
      <w:r w:rsidRPr="005F7302">
        <w:rPr>
          <w:color w:val="000000" w:themeColor="text1"/>
          <w:spacing w:val="44"/>
        </w:rPr>
        <w:t xml:space="preserve"> </w:t>
      </w:r>
      <w:r w:rsidRPr="005F7302">
        <w:rPr>
          <w:color w:val="000000" w:themeColor="text1"/>
        </w:rPr>
        <w:t>any</w:t>
      </w:r>
      <w:r w:rsidRPr="005F7302">
        <w:rPr>
          <w:color w:val="000000" w:themeColor="text1"/>
          <w:spacing w:val="45"/>
        </w:rPr>
        <w:t xml:space="preserve"> </w:t>
      </w:r>
      <w:r w:rsidRPr="005F7302">
        <w:rPr>
          <w:color w:val="000000" w:themeColor="text1"/>
        </w:rPr>
        <w:t>such regulations;</w:t>
      </w:r>
      <w:r w:rsidRPr="005F7302">
        <w:rPr>
          <w:color w:val="000000" w:themeColor="text1"/>
          <w:spacing w:val="-8"/>
        </w:rPr>
        <w:t xml:space="preserve"> </w:t>
      </w:r>
      <w:r w:rsidRPr="005F7302">
        <w:rPr>
          <w:color w:val="000000" w:themeColor="text1"/>
        </w:rPr>
        <w:t>and</w:t>
      </w:r>
    </w:p>
    <w:p w14:paraId="378FA968" w14:textId="77777777" w:rsidR="00FD2BFE" w:rsidRPr="005F7302" w:rsidRDefault="00FD2BFE">
      <w:pPr>
        <w:pStyle w:val="BodyText"/>
        <w:ind w:left="0" w:firstLine="720"/>
        <w:rPr>
          <w:color w:val="000000" w:themeColor="text1"/>
        </w:rPr>
      </w:pPr>
    </w:p>
    <w:p w14:paraId="50639C3D" w14:textId="0C4E5D67" w:rsidR="00C11787" w:rsidRDefault="001C0977">
      <w:pPr>
        <w:ind w:firstLine="720"/>
        <w:jc w:val="both"/>
        <w:rPr>
          <w:rFonts w:ascii="Times New Roman" w:eastAsia="Times New Roman" w:hAnsi="Times New Roman" w:cs="Times New Roman"/>
          <w:color w:val="000000" w:themeColor="text1"/>
          <w:spacing w:val="-2"/>
          <w:sz w:val="24"/>
          <w:szCs w:val="24"/>
        </w:rPr>
      </w:pPr>
      <w:r w:rsidRPr="00C11787">
        <w:rPr>
          <w:rFonts w:ascii="Times New Roman" w:eastAsia="Times New Roman" w:hAnsi="Times New Roman" w:cs="Times New Roman"/>
          <w:color w:val="000000" w:themeColor="text1"/>
          <w:spacing w:val="-2"/>
          <w:sz w:val="24"/>
          <w:szCs w:val="24"/>
        </w:rPr>
        <w:t xml:space="preserve">WHEREAS, the Mayor and Township Council </w:t>
      </w:r>
      <w:r w:rsidR="004A27E9">
        <w:rPr>
          <w:rFonts w:ascii="Times New Roman" w:eastAsia="Times New Roman" w:hAnsi="Times New Roman" w:cs="Times New Roman"/>
          <w:color w:val="000000" w:themeColor="text1"/>
          <w:spacing w:val="-2"/>
          <w:sz w:val="24"/>
          <w:szCs w:val="24"/>
        </w:rPr>
        <w:t xml:space="preserve">previously </w:t>
      </w:r>
      <w:r w:rsidRPr="00C11787">
        <w:rPr>
          <w:rFonts w:ascii="Times New Roman" w:eastAsia="Times New Roman" w:hAnsi="Times New Roman" w:cs="Times New Roman"/>
          <w:color w:val="000000" w:themeColor="text1"/>
          <w:spacing w:val="-2"/>
          <w:sz w:val="24"/>
          <w:szCs w:val="24"/>
        </w:rPr>
        <w:t xml:space="preserve">determined that it </w:t>
      </w:r>
      <w:r w:rsidR="004A27E9">
        <w:rPr>
          <w:rFonts w:ascii="Times New Roman" w:eastAsia="Times New Roman" w:hAnsi="Times New Roman" w:cs="Times New Roman"/>
          <w:color w:val="000000" w:themeColor="text1"/>
          <w:spacing w:val="-2"/>
          <w:sz w:val="24"/>
          <w:szCs w:val="24"/>
        </w:rPr>
        <w:t xml:space="preserve">was </w:t>
      </w:r>
      <w:r w:rsidRPr="00C11787">
        <w:rPr>
          <w:rFonts w:ascii="Times New Roman" w:eastAsia="Times New Roman" w:hAnsi="Times New Roman" w:cs="Times New Roman"/>
          <w:color w:val="000000" w:themeColor="text1"/>
          <w:spacing w:val="-2"/>
          <w:sz w:val="24"/>
          <w:szCs w:val="24"/>
        </w:rPr>
        <w:t xml:space="preserve">appropriate to permit to add to the Class 3 Cannabis Wholesaler  and Class 4 Cannabis Distributor licenses a limited number of Class 1 Cannabis Cultivator, Class 2 Cannabis Manufacturer, Class 5 Cannabis Retailer and Class 6 Cannabis Delivery Service licenses to operate in designated zone districts in the Township, subject to sensible regulations to regulate such licensees in a responsible manner to protect the health, safety and welfare of the residents of the Township and to enforce rules and regulations consistent with State law; and </w:t>
      </w:r>
    </w:p>
    <w:p w14:paraId="62E5017D" w14:textId="77777777" w:rsidR="00C11787" w:rsidRDefault="00C11787">
      <w:pPr>
        <w:ind w:firstLine="720"/>
        <w:jc w:val="both"/>
        <w:rPr>
          <w:rFonts w:ascii="Times New Roman" w:eastAsia="Times New Roman" w:hAnsi="Times New Roman" w:cs="Times New Roman"/>
          <w:color w:val="000000" w:themeColor="text1"/>
          <w:spacing w:val="-2"/>
          <w:sz w:val="24"/>
          <w:szCs w:val="24"/>
        </w:rPr>
      </w:pPr>
    </w:p>
    <w:p w14:paraId="1E6E9972" w14:textId="1FAE130A" w:rsidR="00C11787" w:rsidRDefault="001879F6">
      <w:pPr>
        <w:ind w:firstLine="720"/>
        <w:jc w:val="both"/>
        <w:rPr>
          <w:rFonts w:ascii="Times New Roman" w:eastAsia="Times New Roman" w:hAnsi="Times New Roman" w:cs="Times New Roman"/>
          <w:color w:val="000000" w:themeColor="text1"/>
          <w:spacing w:val="-2"/>
          <w:sz w:val="24"/>
          <w:szCs w:val="24"/>
        </w:rPr>
      </w:pPr>
      <w:r w:rsidRPr="001879F6">
        <w:rPr>
          <w:rFonts w:ascii="Times New Roman" w:eastAsia="Times New Roman" w:hAnsi="Times New Roman" w:cs="Times New Roman"/>
          <w:color w:val="000000" w:themeColor="text1"/>
          <w:spacing w:val="-2"/>
          <w:sz w:val="24"/>
          <w:szCs w:val="24"/>
        </w:rPr>
        <w:t>WHEREAS, in 2022, the Township Council adopted Ordinance 2021:15 amending and codifying the Class 3 Cannabis Wholesaler licenses and Class 4 Cannabis Distributor licenses; and</w:t>
      </w:r>
    </w:p>
    <w:p w14:paraId="1B8AF554" w14:textId="77777777" w:rsidR="001879F6" w:rsidRDefault="001879F6">
      <w:pPr>
        <w:ind w:firstLine="720"/>
        <w:jc w:val="both"/>
        <w:rPr>
          <w:rFonts w:ascii="Times New Roman" w:eastAsia="Times New Roman" w:hAnsi="Times New Roman" w:cs="Times New Roman"/>
          <w:color w:val="000000" w:themeColor="text1"/>
          <w:spacing w:val="-2"/>
          <w:sz w:val="24"/>
          <w:szCs w:val="24"/>
        </w:rPr>
      </w:pPr>
    </w:p>
    <w:p w14:paraId="396F9EB3" w14:textId="4EEE2EA2" w:rsidR="001879F6" w:rsidRDefault="001879F6">
      <w:pPr>
        <w:ind w:firstLine="720"/>
        <w:jc w:val="both"/>
        <w:rPr>
          <w:rFonts w:ascii="Times New Roman" w:eastAsia="Times New Roman" w:hAnsi="Times New Roman" w:cs="Times New Roman"/>
          <w:color w:val="000000" w:themeColor="text1"/>
          <w:spacing w:val="-2"/>
          <w:sz w:val="24"/>
          <w:szCs w:val="24"/>
        </w:rPr>
      </w:pPr>
      <w:r w:rsidRPr="001879F6">
        <w:rPr>
          <w:rFonts w:ascii="Times New Roman" w:eastAsia="Times New Roman" w:hAnsi="Times New Roman" w:cs="Times New Roman"/>
          <w:color w:val="000000" w:themeColor="text1"/>
          <w:spacing w:val="-2"/>
          <w:sz w:val="24"/>
          <w:szCs w:val="24"/>
        </w:rPr>
        <w:t xml:space="preserve">WHEREAS, the Township Council </w:t>
      </w:r>
      <w:r w:rsidR="004A27E9">
        <w:rPr>
          <w:rFonts w:ascii="Times New Roman" w:eastAsia="Times New Roman" w:hAnsi="Times New Roman" w:cs="Times New Roman"/>
          <w:color w:val="000000" w:themeColor="text1"/>
          <w:spacing w:val="-2"/>
          <w:sz w:val="24"/>
          <w:szCs w:val="24"/>
        </w:rPr>
        <w:t xml:space="preserve">now </w:t>
      </w:r>
      <w:r w:rsidRPr="001879F6">
        <w:rPr>
          <w:rFonts w:ascii="Times New Roman" w:eastAsia="Times New Roman" w:hAnsi="Times New Roman" w:cs="Times New Roman"/>
          <w:color w:val="000000" w:themeColor="text1"/>
          <w:spacing w:val="-2"/>
          <w:sz w:val="24"/>
          <w:szCs w:val="24"/>
        </w:rPr>
        <w:t xml:space="preserve">finds and declares </w:t>
      </w:r>
      <w:r w:rsidR="009D1DBB">
        <w:rPr>
          <w:rFonts w:ascii="Times New Roman" w:eastAsia="Times New Roman" w:hAnsi="Times New Roman" w:cs="Times New Roman"/>
          <w:color w:val="000000" w:themeColor="text1"/>
          <w:spacing w:val="-2"/>
          <w:sz w:val="24"/>
          <w:szCs w:val="24"/>
        </w:rPr>
        <w:t>after much research and investigati</w:t>
      </w:r>
      <w:r w:rsidR="00223ED2">
        <w:rPr>
          <w:rFonts w:ascii="Times New Roman" w:eastAsia="Times New Roman" w:hAnsi="Times New Roman" w:cs="Times New Roman"/>
          <w:color w:val="000000" w:themeColor="text1"/>
          <w:spacing w:val="-2"/>
          <w:sz w:val="24"/>
          <w:szCs w:val="24"/>
        </w:rPr>
        <w:t>ng the current</w:t>
      </w:r>
      <w:r w:rsidR="007A2BB5">
        <w:rPr>
          <w:rFonts w:ascii="Times New Roman" w:eastAsia="Times New Roman" w:hAnsi="Times New Roman" w:cs="Times New Roman"/>
          <w:color w:val="000000" w:themeColor="text1"/>
          <w:spacing w:val="-2"/>
          <w:sz w:val="24"/>
          <w:szCs w:val="24"/>
        </w:rPr>
        <w:t>, somewhat mature</w:t>
      </w:r>
      <w:r w:rsidR="00223ED2">
        <w:rPr>
          <w:rFonts w:ascii="Times New Roman" w:eastAsia="Times New Roman" w:hAnsi="Times New Roman" w:cs="Times New Roman"/>
          <w:color w:val="000000" w:themeColor="text1"/>
          <w:spacing w:val="-2"/>
          <w:sz w:val="24"/>
          <w:szCs w:val="24"/>
        </w:rPr>
        <w:t xml:space="preserve"> cannabis market in New Jersey </w:t>
      </w:r>
      <w:r w:rsidRPr="001879F6">
        <w:rPr>
          <w:rFonts w:ascii="Times New Roman" w:eastAsia="Times New Roman" w:hAnsi="Times New Roman" w:cs="Times New Roman"/>
          <w:color w:val="000000" w:themeColor="text1"/>
          <w:spacing w:val="-2"/>
          <w:sz w:val="24"/>
          <w:szCs w:val="24"/>
        </w:rPr>
        <w:t xml:space="preserve">that it is in the best interest of the Township and its residents to amend the regulations to </w:t>
      </w:r>
      <w:r w:rsidR="00EC2D46">
        <w:rPr>
          <w:rFonts w:ascii="Times New Roman" w:eastAsia="Times New Roman" w:hAnsi="Times New Roman" w:cs="Times New Roman"/>
          <w:color w:val="000000" w:themeColor="text1"/>
          <w:spacing w:val="-2"/>
          <w:sz w:val="24"/>
          <w:szCs w:val="24"/>
        </w:rPr>
        <w:t xml:space="preserve">only permit </w:t>
      </w:r>
      <w:r w:rsidRPr="001879F6">
        <w:rPr>
          <w:rFonts w:ascii="Times New Roman" w:eastAsia="Times New Roman" w:hAnsi="Times New Roman" w:cs="Times New Roman"/>
          <w:color w:val="000000" w:themeColor="text1"/>
          <w:spacing w:val="-2"/>
          <w:sz w:val="24"/>
          <w:szCs w:val="24"/>
        </w:rPr>
        <w:t xml:space="preserve">Class 1 Cannabis Cultivator, Class 2 Cannabis Manufacturer, </w:t>
      </w:r>
      <w:r w:rsidR="009C7B89">
        <w:rPr>
          <w:rFonts w:ascii="Times New Roman" w:eastAsia="Times New Roman" w:hAnsi="Times New Roman" w:cs="Times New Roman"/>
          <w:color w:val="000000" w:themeColor="text1"/>
          <w:spacing w:val="-2"/>
          <w:sz w:val="24"/>
          <w:szCs w:val="24"/>
        </w:rPr>
        <w:t xml:space="preserve">Class 3 Wholesaler, </w:t>
      </w:r>
      <w:r w:rsidR="001D7AA6" w:rsidRPr="001879F6">
        <w:rPr>
          <w:rFonts w:ascii="Times New Roman" w:eastAsia="Times New Roman" w:hAnsi="Times New Roman" w:cs="Times New Roman"/>
          <w:color w:val="000000" w:themeColor="text1"/>
          <w:spacing w:val="-2"/>
          <w:sz w:val="24"/>
          <w:szCs w:val="24"/>
        </w:rPr>
        <w:t>Class 4 Cannabis Distributor</w:t>
      </w:r>
      <w:r w:rsidR="001D7AA6">
        <w:rPr>
          <w:rFonts w:ascii="Times New Roman" w:eastAsia="Times New Roman" w:hAnsi="Times New Roman" w:cs="Times New Roman"/>
          <w:color w:val="000000" w:themeColor="text1"/>
          <w:spacing w:val="-2"/>
          <w:sz w:val="24"/>
          <w:szCs w:val="24"/>
        </w:rPr>
        <w:t xml:space="preserve">, </w:t>
      </w:r>
      <w:r w:rsidRPr="001879F6">
        <w:rPr>
          <w:rFonts w:ascii="Times New Roman" w:eastAsia="Times New Roman" w:hAnsi="Times New Roman" w:cs="Times New Roman"/>
          <w:color w:val="000000" w:themeColor="text1"/>
          <w:spacing w:val="-2"/>
          <w:sz w:val="24"/>
          <w:szCs w:val="24"/>
        </w:rPr>
        <w:t xml:space="preserve">Class 5 Cannabis Retailer licenses </w:t>
      </w:r>
      <w:r w:rsidR="00DD70BD">
        <w:rPr>
          <w:rFonts w:ascii="Times New Roman" w:eastAsia="Times New Roman" w:hAnsi="Times New Roman" w:cs="Times New Roman"/>
          <w:color w:val="000000" w:themeColor="text1"/>
          <w:spacing w:val="-2"/>
          <w:sz w:val="24"/>
          <w:szCs w:val="24"/>
        </w:rPr>
        <w:t>and Cannabis Testing Lab</w:t>
      </w:r>
      <w:r w:rsidR="007D3148">
        <w:rPr>
          <w:rFonts w:ascii="Times New Roman" w:eastAsia="Times New Roman" w:hAnsi="Times New Roman" w:cs="Times New Roman"/>
          <w:color w:val="000000" w:themeColor="text1"/>
          <w:spacing w:val="-2"/>
          <w:sz w:val="24"/>
          <w:szCs w:val="24"/>
        </w:rPr>
        <w:t>s</w:t>
      </w:r>
      <w:r w:rsidR="00D67005">
        <w:rPr>
          <w:rFonts w:ascii="Times New Roman" w:eastAsia="Times New Roman" w:hAnsi="Times New Roman" w:cs="Times New Roman"/>
          <w:color w:val="000000" w:themeColor="text1"/>
          <w:spacing w:val="-2"/>
          <w:sz w:val="24"/>
          <w:szCs w:val="24"/>
        </w:rPr>
        <w:t xml:space="preserve"> and </w:t>
      </w:r>
      <w:r w:rsidRPr="001879F6">
        <w:rPr>
          <w:rFonts w:ascii="Times New Roman" w:eastAsia="Times New Roman" w:hAnsi="Times New Roman" w:cs="Times New Roman"/>
          <w:color w:val="000000" w:themeColor="text1"/>
          <w:spacing w:val="-2"/>
          <w:sz w:val="24"/>
          <w:szCs w:val="24"/>
        </w:rPr>
        <w:t>to modify standards and requirements such that applications for the aforementioned licenses may proceed.</w:t>
      </w:r>
    </w:p>
    <w:p w14:paraId="2BF4403B" w14:textId="77777777" w:rsidR="003A7CCB" w:rsidRPr="00C11787" w:rsidRDefault="003A7CCB">
      <w:pPr>
        <w:ind w:firstLine="720"/>
        <w:jc w:val="both"/>
        <w:rPr>
          <w:rFonts w:ascii="Times New Roman" w:eastAsia="Times New Roman" w:hAnsi="Times New Roman" w:cs="Times New Roman"/>
          <w:color w:val="000000" w:themeColor="text1"/>
          <w:spacing w:val="-2"/>
          <w:sz w:val="24"/>
          <w:szCs w:val="24"/>
        </w:rPr>
      </w:pPr>
    </w:p>
    <w:p w14:paraId="22DE732E" w14:textId="77777777" w:rsidR="00586697" w:rsidRDefault="00586697" w:rsidP="00586697">
      <w:pPr>
        <w:ind w:firstLine="720"/>
        <w:jc w:val="both"/>
        <w:rPr>
          <w:rFonts w:ascii="Times New Roman" w:eastAsia="Times New Roman" w:hAnsi="Times New Roman" w:cs="Times New Roman"/>
          <w:color w:val="000000" w:themeColor="text1"/>
          <w:spacing w:val="-2"/>
          <w:sz w:val="24"/>
          <w:szCs w:val="24"/>
        </w:rPr>
      </w:pPr>
      <w:r w:rsidRPr="00586697">
        <w:rPr>
          <w:rFonts w:ascii="Times New Roman" w:eastAsia="Times New Roman" w:hAnsi="Times New Roman" w:cs="Times New Roman"/>
          <w:color w:val="000000" w:themeColor="text1"/>
          <w:spacing w:val="-2"/>
          <w:sz w:val="24"/>
          <w:szCs w:val="24"/>
        </w:rPr>
        <w:t xml:space="preserve">NOW THEREFORE, BE IT ORDAINED, by the Township Council of the Township of Parsippany-Troy Hills, Morris County, New Jersey, as follows: </w:t>
      </w:r>
    </w:p>
    <w:p w14:paraId="3B39D8FD" w14:textId="77777777" w:rsidR="00586697" w:rsidRPr="00586697" w:rsidRDefault="00586697" w:rsidP="00586697">
      <w:pPr>
        <w:ind w:firstLine="720"/>
        <w:jc w:val="both"/>
        <w:rPr>
          <w:rFonts w:ascii="Times New Roman" w:eastAsia="Times New Roman" w:hAnsi="Times New Roman" w:cs="Times New Roman"/>
          <w:color w:val="000000" w:themeColor="text1"/>
          <w:spacing w:val="-2"/>
          <w:sz w:val="24"/>
          <w:szCs w:val="24"/>
        </w:rPr>
      </w:pPr>
    </w:p>
    <w:p w14:paraId="2C0F417E" w14:textId="11441D54" w:rsidR="00B654AD" w:rsidRPr="00586697" w:rsidRDefault="004D640A">
      <w:pPr>
        <w:rPr>
          <w:rFonts w:ascii="Times New Roman"/>
          <w:color w:val="000000" w:themeColor="text1"/>
          <w:spacing w:val="-5"/>
          <w:sz w:val="24"/>
          <w:szCs w:val="24"/>
        </w:rPr>
      </w:pPr>
      <w:r>
        <w:rPr>
          <w:rFonts w:ascii="Times New Roman" w:eastAsia="Times New Roman" w:hAnsi="Times New Roman" w:cs="Times New Roman"/>
          <w:color w:val="000000" w:themeColor="text1"/>
          <w:spacing w:val="-2"/>
          <w:sz w:val="24"/>
          <w:szCs w:val="24"/>
        </w:rPr>
        <w:t xml:space="preserve">Section 1. </w:t>
      </w:r>
      <w:r w:rsidR="003B7AEB" w:rsidRPr="003B7AEB">
        <w:rPr>
          <w:rFonts w:ascii="Times New Roman" w:eastAsia="Times New Roman" w:hAnsi="Times New Roman" w:cs="Times New Roman"/>
          <w:color w:val="000000" w:themeColor="text1"/>
          <w:spacing w:val="-2"/>
          <w:sz w:val="24"/>
          <w:szCs w:val="24"/>
        </w:rPr>
        <w:t>Chapter 1</w:t>
      </w:r>
      <w:r w:rsidR="005B76CA">
        <w:rPr>
          <w:rFonts w:ascii="Times New Roman" w:eastAsia="Times New Roman" w:hAnsi="Times New Roman" w:cs="Times New Roman"/>
          <w:color w:val="000000" w:themeColor="text1"/>
          <w:spacing w:val="-2"/>
          <w:sz w:val="24"/>
          <w:szCs w:val="24"/>
        </w:rPr>
        <w:t>19, Cannabis</w:t>
      </w:r>
      <w:r w:rsidR="00D53B74">
        <w:rPr>
          <w:rFonts w:ascii="Times New Roman" w:eastAsia="Times New Roman" w:hAnsi="Times New Roman" w:cs="Times New Roman"/>
          <w:color w:val="000000" w:themeColor="text1"/>
          <w:spacing w:val="-2"/>
          <w:sz w:val="24"/>
          <w:szCs w:val="24"/>
        </w:rPr>
        <w:t xml:space="preserve"> </w:t>
      </w:r>
      <w:r w:rsidR="003B7AEB" w:rsidRPr="003B7AEB">
        <w:rPr>
          <w:rFonts w:ascii="Times New Roman" w:eastAsia="Times New Roman" w:hAnsi="Times New Roman" w:cs="Times New Roman"/>
          <w:color w:val="000000" w:themeColor="text1"/>
          <w:spacing w:val="-2"/>
          <w:sz w:val="24"/>
          <w:szCs w:val="24"/>
        </w:rPr>
        <w:t>is deleted in its entirety and replaced with the following:</w:t>
      </w:r>
    </w:p>
    <w:p w14:paraId="378FA96D" w14:textId="77777777" w:rsidR="00FD2BFE" w:rsidRPr="005F7302" w:rsidRDefault="00FD2BFE">
      <w:pPr>
        <w:pStyle w:val="BodyText"/>
        <w:ind w:left="0" w:firstLine="1440"/>
        <w:rPr>
          <w:color w:val="000000" w:themeColor="text1"/>
        </w:rPr>
      </w:pPr>
    </w:p>
    <w:p w14:paraId="4879FAED" w14:textId="327B2D14" w:rsidR="003D72BD" w:rsidRDefault="003D72BD" w:rsidP="003D72BD">
      <w:pPr>
        <w:pStyle w:val="BodyText"/>
        <w:ind w:left="0"/>
        <w:rPr>
          <w:b/>
          <w:bCs/>
          <w:color w:val="000000" w:themeColor="text1"/>
        </w:rPr>
      </w:pPr>
      <w:r w:rsidRPr="005F7302">
        <w:rPr>
          <w:rFonts w:cs="Times New Roman"/>
          <w:b/>
          <w:bCs/>
          <w:color w:val="000000" w:themeColor="text1"/>
        </w:rPr>
        <w:t xml:space="preserve">§ </w:t>
      </w:r>
      <w:r>
        <w:rPr>
          <w:rFonts w:cs="Times New Roman"/>
          <w:b/>
          <w:bCs/>
          <w:color w:val="000000" w:themeColor="text1"/>
        </w:rPr>
        <w:t>119-1</w:t>
      </w:r>
      <w:r w:rsidRPr="005F7302">
        <w:rPr>
          <w:b/>
          <w:bCs/>
          <w:color w:val="000000" w:themeColor="text1"/>
        </w:rPr>
        <w:t>.</w:t>
      </w:r>
      <w:r w:rsidRPr="005F7302">
        <w:rPr>
          <w:color w:val="000000" w:themeColor="text1"/>
        </w:rPr>
        <w:t xml:space="preserve"> </w:t>
      </w:r>
      <w:r w:rsidRPr="003D72BD">
        <w:rPr>
          <w:b/>
          <w:bCs/>
          <w:color w:val="000000" w:themeColor="text1"/>
        </w:rPr>
        <w:t>Statutory authority.</w:t>
      </w:r>
    </w:p>
    <w:p w14:paraId="6DD5E00D" w14:textId="77777777" w:rsidR="003D72BD" w:rsidRDefault="003D72BD" w:rsidP="003D72BD">
      <w:pPr>
        <w:pStyle w:val="BodyText"/>
        <w:ind w:left="0"/>
        <w:rPr>
          <w:b/>
          <w:bCs/>
          <w:color w:val="000000" w:themeColor="text1"/>
        </w:rPr>
      </w:pPr>
    </w:p>
    <w:p w14:paraId="6761C7AD" w14:textId="64FE188B" w:rsidR="003D72BD" w:rsidRPr="00963729" w:rsidRDefault="00963729" w:rsidP="003D72BD">
      <w:pPr>
        <w:pStyle w:val="BodyText"/>
        <w:ind w:left="0"/>
        <w:rPr>
          <w:color w:val="000000" w:themeColor="text1"/>
        </w:rPr>
      </w:pPr>
      <w:r w:rsidRPr="00963729">
        <w:rPr>
          <w:color w:val="000000" w:themeColor="text1"/>
        </w:rPr>
        <w:t>This chapter is authorized pursuant to the New Jersey Cannabis Regulatory, Enforcement Assistance, and Marketplace Modernization Act, P.L. 2021, c. 016, and the implementing regulations promulgated by the Cannabis Regulatory Commission (collectively, the "Act"), which are hereby incorporated herein by reference, and shall be controlling unless more restrictive standards are prescribed herein. If any provision of this chapter is inconsistent with the statutes and/or regulations of the State of New Jersey, the Act shall govern.</w:t>
      </w:r>
    </w:p>
    <w:p w14:paraId="672C5821" w14:textId="77777777" w:rsidR="003D72BD" w:rsidRDefault="003D72BD">
      <w:pPr>
        <w:pStyle w:val="BodyText"/>
        <w:ind w:left="0"/>
        <w:rPr>
          <w:rFonts w:cs="Times New Roman"/>
          <w:b/>
          <w:bCs/>
          <w:color w:val="000000" w:themeColor="text1"/>
        </w:rPr>
      </w:pPr>
    </w:p>
    <w:p w14:paraId="017389CC" w14:textId="77777777" w:rsidR="003D72BD" w:rsidRDefault="003D72BD">
      <w:pPr>
        <w:pStyle w:val="BodyText"/>
        <w:ind w:left="0"/>
        <w:rPr>
          <w:rFonts w:cs="Times New Roman"/>
          <w:b/>
          <w:bCs/>
          <w:color w:val="000000" w:themeColor="text1"/>
        </w:rPr>
      </w:pPr>
    </w:p>
    <w:p w14:paraId="378FA970" w14:textId="303BCB3E" w:rsidR="00FD2BFE" w:rsidRPr="005F7302" w:rsidRDefault="00666FD6">
      <w:pPr>
        <w:pStyle w:val="BodyText"/>
        <w:ind w:left="0"/>
        <w:rPr>
          <w:color w:val="000000" w:themeColor="text1"/>
        </w:rPr>
      </w:pPr>
      <w:r w:rsidRPr="005F7302">
        <w:rPr>
          <w:rFonts w:cs="Times New Roman"/>
          <w:b/>
          <w:bCs/>
          <w:color w:val="000000" w:themeColor="text1"/>
        </w:rPr>
        <w:t xml:space="preserve">§ </w:t>
      </w:r>
      <w:r w:rsidR="00025B01">
        <w:rPr>
          <w:rFonts w:cs="Times New Roman"/>
          <w:b/>
          <w:bCs/>
          <w:color w:val="000000" w:themeColor="text1"/>
        </w:rPr>
        <w:t>1</w:t>
      </w:r>
      <w:r w:rsidR="00EB00B8">
        <w:rPr>
          <w:rFonts w:cs="Times New Roman"/>
          <w:b/>
          <w:bCs/>
          <w:color w:val="000000" w:themeColor="text1"/>
        </w:rPr>
        <w:t>19</w:t>
      </w:r>
      <w:r w:rsidR="00AA0AC4">
        <w:rPr>
          <w:rFonts w:cs="Times New Roman"/>
          <w:b/>
          <w:bCs/>
          <w:color w:val="000000" w:themeColor="text1"/>
        </w:rPr>
        <w:t>-</w:t>
      </w:r>
      <w:r w:rsidR="00963729">
        <w:rPr>
          <w:rFonts w:cs="Times New Roman"/>
          <w:b/>
          <w:bCs/>
          <w:color w:val="000000" w:themeColor="text1"/>
        </w:rPr>
        <w:t>2</w:t>
      </w:r>
      <w:r w:rsidRPr="005F7302">
        <w:rPr>
          <w:b/>
          <w:bCs/>
          <w:color w:val="000000" w:themeColor="text1"/>
        </w:rPr>
        <w:t>.</w:t>
      </w:r>
      <w:r w:rsidRPr="005F7302">
        <w:rPr>
          <w:color w:val="000000" w:themeColor="text1"/>
        </w:rPr>
        <w:t xml:space="preserve"> </w:t>
      </w:r>
      <w:r w:rsidRPr="005F7302">
        <w:rPr>
          <w:b/>
          <w:color w:val="000000" w:themeColor="text1"/>
        </w:rPr>
        <w:t>Definitions</w:t>
      </w:r>
      <w:r w:rsidRPr="005F7302">
        <w:rPr>
          <w:color w:val="000000" w:themeColor="text1"/>
        </w:rPr>
        <w:t>.</w:t>
      </w:r>
    </w:p>
    <w:p w14:paraId="378FA971" w14:textId="77777777" w:rsidR="00FD2BFE" w:rsidRPr="005F7302" w:rsidRDefault="00FD2BFE">
      <w:pPr>
        <w:pStyle w:val="BodyText"/>
        <w:ind w:left="0"/>
        <w:rPr>
          <w:color w:val="000000" w:themeColor="text1"/>
        </w:rPr>
      </w:pPr>
    </w:p>
    <w:p w14:paraId="378FA972" w14:textId="77777777" w:rsidR="00FD2BFE" w:rsidRPr="005F7302" w:rsidRDefault="00666FD6">
      <w:pPr>
        <w:pStyle w:val="BodyText"/>
        <w:ind w:left="0"/>
        <w:jc w:val="both"/>
        <w:rPr>
          <w:color w:val="000000" w:themeColor="text1"/>
        </w:rPr>
      </w:pPr>
      <w:r w:rsidRPr="005F7302">
        <w:rPr>
          <w:color w:val="000000" w:themeColor="text1"/>
        </w:rPr>
        <w:t>As used in this article, the following terms shall have the meanings as defined in the “New Jersey Cannabis Regulatory, Enforcement Assistance, and Marketplace Modernization Act,” also referenced herein as the “Act” or “</w:t>
      </w:r>
      <w:r w:rsidRPr="005F7302">
        <w:rPr>
          <w:color w:val="000000" w:themeColor="text1"/>
          <w:spacing w:val="0"/>
        </w:rPr>
        <w:t xml:space="preserve">P.L. </w:t>
      </w:r>
      <w:r w:rsidRPr="005F7302">
        <w:rPr>
          <w:color w:val="000000" w:themeColor="text1"/>
        </w:rPr>
        <w:t>2021,</w:t>
      </w:r>
      <w:r w:rsidRPr="005F7302">
        <w:rPr>
          <w:color w:val="000000" w:themeColor="text1"/>
          <w:spacing w:val="0"/>
        </w:rPr>
        <w:t xml:space="preserve"> </w:t>
      </w:r>
      <w:r w:rsidRPr="005F7302">
        <w:rPr>
          <w:color w:val="000000" w:themeColor="text1"/>
        </w:rPr>
        <w:t>c.</w:t>
      </w:r>
      <w:r w:rsidRPr="005F7302">
        <w:rPr>
          <w:color w:val="000000" w:themeColor="text1"/>
          <w:spacing w:val="0"/>
        </w:rPr>
        <w:t xml:space="preserve"> </w:t>
      </w:r>
      <w:r w:rsidRPr="005F7302">
        <w:rPr>
          <w:color w:val="000000" w:themeColor="text1"/>
        </w:rPr>
        <w:t>16,” as it may be amended or superseded, and are included herein for purposes of general acknowledgement and ease of use:</w:t>
      </w:r>
    </w:p>
    <w:p w14:paraId="378FA973" w14:textId="77777777" w:rsidR="00FD2BFE" w:rsidRPr="005F7302" w:rsidRDefault="00FD2BFE">
      <w:pPr>
        <w:pStyle w:val="BodyText"/>
        <w:ind w:left="0"/>
        <w:rPr>
          <w:color w:val="000000" w:themeColor="text1"/>
        </w:rPr>
      </w:pPr>
    </w:p>
    <w:p w14:paraId="5BABA30C" w14:textId="77777777" w:rsidR="00ED5A49" w:rsidRPr="00ED5A49" w:rsidRDefault="00ED5A49" w:rsidP="005054D1">
      <w:pPr>
        <w:autoSpaceDE w:val="0"/>
        <w:autoSpaceDN w:val="0"/>
        <w:spacing w:before="120"/>
        <w:ind w:right="116"/>
        <w:jc w:val="both"/>
        <w:rPr>
          <w:rFonts w:ascii="Times New Roman" w:eastAsia="Times New Roman" w:hAnsi="Times New Roman" w:cs="Times New Roman"/>
          <w:sz w:val="24"/>
          <w:szCs w:val="24"/>
        </w:rPr>
      </w:pPr>
      <w:r w:rsidRPr="00ED5A49">
        <w:rPr>
          <w:rFonts w:ascii="Times New Roman" w:eastAsia="Times New Roman" w:hAnsi="Times New Roman" w:cs="Times New Roman"/>
          <w:sz w:val="24"/>
          <w:szCs w:val="24"/>
        </w:rPr>
        <w:t>ADULT USE CANNABINOIDS" means:</w:t>
      </w:r>
    </w:p>
    <w:p w14:paraId="6DAE3676" w14:textId="15DACBCC" w:rsidR="00ED5A49" w:rsidRPr="00ED5A49" w:rsidRDefault="00E03E4C" w:rsidP="005054D1">
      <w:pPr>
        <w:autoSpaceDE w:val="0"/>
        <w:autoSpaceDN w:val="0"/>
        <w:spacing w:before="120"/>
        <w:ind w:right="1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ED5A49" w:rsidRPr="00ED5A49">
        <w:rPr>
          <w:rFonts w:ascii="Times New Roman" w:eastAsia="Times New Roman" w:hAnsi="Times New Roman" w:cs="Times New Roman"/>
          <w:sz w:val="24"/>
          <w:szCs w:val="24"/>
        </w:rPr>
        <w:t>Any tetrahydrocannabinols, artificially-derived cannabinoid, or hemp product or that is not subject to regulation pursuant to the Jake Honig Compassionate Use Medical Cannabis Act, New Jersey Compassionate Use Medical Marijuana Act, and/or Cannabis Regulatory, Enforcement Assistance, and Marketplace Modernization Act, or otherwise regulated by State law, and that is reasonably determined to have an intoxicating effect when ingested, smoked, or otherwise consumed;</w:t>
      </w:r>
    </w:p>
    <w:p w14:paraId="03F31579" w14:textId="545ABA30" w:rsidR="00ED5A49" w:rsidRPr="00ED5A49" w:rsidRDefault="00ED5A49" w:rsidP="005054D1">
      <w:pPr>
        <w:autoSpaceDE w:val="0"/>
        <w:autoSpaceDN w:val="0"/>
        <w:spacing w:before="120"/>
        <w:ind w:right="116"/>
        <w:jc w:val="both"/>
        <w:rPr>
          <w:rFonts w:ascii="Times New Roman" w:eastAsia="Times New Roman" w:hAnsi="Times New Roman" w:cs="Times New Roman"/>
          <w:sz w:val="24"/>
          <w:szCs w:val="24"/>
        </w:rPr>
      </w:pPr>
      <w:r w:rsidRPr="00ED5A49">
        <w:rPr>
          <w:rFonts w:ascii="Times New Roman" w:eastAsia="Times New Roman" w:hAnsi="Times New Roman" w:cs="Times New Roman"/>
          <w:sz w:val="24"/>
          <w:szCs w:val="24"/>
        </w:rPr>
        <w:t>2.</w:t>
      </w:r>
      <w:r w:rsidR="00E03E4C">
        <w:rPr>
          <w:rFonts w:ascii="Times New Roman" w:eastAsia="Times New Roman" w:hAnsi="Times New Roman" w:cs="Times New Roman"/>
          <w:sz w:val="24"/>
          <w:szCs w:val="24"/>
        </w:rPr>
        <w:t xml:space="preserve"> </w:t>
      </w:r>
      <w:proofErr w:type="spellStart"/>
      <w:r w:rsidRPr="00ED5A49">
        <w:rPr>
          <w:rFonts w:ascii="Times New Roman" w:eastAsia="Times New Roman" w:hAnsi="Times New Roman" w:cs="Times New Roman"/>
          <w:sz w:val="24"/>
          <w:szCs w:val="24"/>
        </w:rPr>
        <w:t>Tetrahydrocannabinolic</w:t>
      </w:r>
      <w:proofErr w:type="spellEnd"/>
      <w:r w:rsidRPr="00ED5A49">
        <w:rPr>
          <w:rFonts w:ascii="Times New Roman" w:eastAsia="Times New Roman" w:hAnsi="Times New Roman" w:cs="Times New Roman"/>
          <w:sz w:val="24"/>
          <w:szCs w:val="24"/>
        </w:rPr>
        <w:t xml:space="preserve"> acids that are artificially or naturally derived;</w:t>
      </w:r>
    </w:p>
    <w:p w14:paraId="42AA84C0" w14:textId="150A8215" w:rsidR="00ED5A49" w:rsidRPr="00ED5A49" w:rsidRDefault="00ED5A49" w:rsidP="005054D1">
      <w:pPr>
        <w:autoSpaceDE w:val="0"/>
        <w:autoSpaceDN w:val="0"/>
        <w:spacing w:before="120"/>
        <w:ind w:right="116"/>
        <w:jc w:val="both"/>
        <w:rPr>
          <w:rFonts w:ascii="Times New Roman" w:eastAsia="Times New Roman" w:hAnsi="Times New Roman" w:cs="Times New Roman"/>
          <w:sz w:val="24"/>
          <w:szCs w:val="24"/>
        </w:rPr>
      </w:pPr>
      <w:r w:rsidRPr="00ED5A49">
        <w:rPr>
          <w:rFonts w:ascii="Times New Roman" w:eastAsia="Times New Roman" w:hAnsi="Times New Roman" w:cs="Times New Roman"/>
          <w:sz w:val="24"/>
          <w:szCs w:val="24"/>
        </w:rPr>
        <w:t>3.</w:t>
      </w:r>
      <w:r w:rsidR="00E03E4C">
        <w:rPr>
          <w:rFonts w:ascii="Times New Roman" w:eastAsia="Times New Roman" w:hAnsi="Times New Roman" w:cs="Times New Roman"/>
          <w:sz w:val="24"/>
          <w:szCs w:val="24"/>
        </w:rPr>
        <w:t xml:space="preserve"> </w:t>
      </w:r>
      <w:r w:rsidRPr="00ED5A49">
        <w:rPr>
          <w:rFonts w:ascii="Times New Roman" w:eastAsia="Times New Roman" w:hAnsi="Times New Roman" w:cs="Times New Roman"/>
          <w:sz w:val="24"/>
          <w:szCs w:val="24"/>
        </w:rPr>
        <w:t>Delta-8 THC;</w:t>
      </w:r>
    </w:p>
    <w:p w14:paraId="5BB0D65E" w14:textId="594FC5D6" w:rsidR="00ED5A49" w:rsidRPr="00ED5A49" w:rsidRDefault="00ED5A49" w:rsidP="005054D1">
      <w:pPr>
        <w:autoSpaceDE w:val="0"/>
        <w:autoSpaceDN w:val="0"/>
        <w:spacing w:before="120"/>
        <w:ind w:right="116"/>
        <w:jc w:val="both"/>
        <w:rPr>
          <w:rFonts w:ascii="Times New Roman" w:eastAsia="Times New Roman" w:hAnsi="Times New Roman" w:cs="Times New Roman"/>
          <w:sz w:val="24"/>
          <w:szCs w:val="24"/>
        </w:rPr>
      </w:pPr>
      <w:r w:rsidRPr="00ED5A49">
        <w:rPr>
          <w:rFonts w:ascii="Times New Roman" w:eastAsia="Times New Roman" w:hAnsi="Times New Roman" w:cs="Times New Roman"/>
          <w:sz w:val="24"/>
          <w:szCs w:val="24"/>
        </w:rPr>
        <w:t>4.</w:t>
      </w:r>
      <w:r w:rsidR="00E03E4C">
        <w:rPr>
          <w:rFonts w:ascii="Times New Roman" w:eastAsia="Times New Roman" w:hAnsi="Times New Roman" w:cs="Times New Roman"/>
          <w:sz w:val="24"/>
          <w:szCs w:val="24"/>
        </w:rPr>
        <w:t xml:space="preserve"> </w:t>
      </w:r>
      <w:r w:rsidRPr="00ED5A49">
        <w:rPr>
          <w:rFonts w:ascii="Times New Roman" w:eastAsia="Times New Roman" w:hAnsi="Times New Roman" w:cs="Times New Roman"/>
          <w:sz w:val="24"/>
          <w:szCs w:val="24"/>
        </w:rPr>
        <w:t>optical isomers of delta-8-tetrahydrocannabinol or delta-9-tetrahydrocannabinol</w:t>
      </w:r>
    </w:p>
    <w:p w14:paraId="77960A77" w14:textId="43D1C65C" w:rsidR="00D53786" w:rsidRDefault="00ED5A49" w:rsidP="005054D1">
      <w:pPr>
        <w:autoSpaceDE w:val="0"/>
        <w:autoSpaceDN w:val="0"/>
        <w:spacing w:before="120"/>
        <w:ind w:right="116"/>
        <w:jc w:val="both"/>
        <w:rPr>
          <w:rFonts w:ascii="Times New Roman" w:eastAsia="Times New Roman" w:hAnsi="Times New Roman" w:cs="Times New Roman"/>
          <w:sz w:val="24"/>
          <w:szCs w:val="24"/>
        </w:rPr>
      </w:pPr>
      <w:r w:rsidRPr="00ED5A49">
        <w:rPr>
          <w:rFonts w:ascii="Times New Roman" w:eastAsia="Times New Roman" w:hAnsi="Times New Roman" w:cs="Times New Roman"/>
          <w:sz w:val="24"/>
          <w:szCs w:val="24"/>
        </w:rPr>
        <w:t xml:space="preserve">"ADULT USE CANNABINOID ITEMS" means any products containing 0.5 milligrams or more of any combination of THC or adult use cannabinoids as defined herein, including delta-8 THC or delta-8-tetrahydrocannabinol, delta-10 THC, Tetrahydrocannabivarin ("THC-V"), THC-O-Acetate ("THC-O"), </w:t>
      </w:r>
      <w:proofErr w:type="spellStart"/>
      <w:r w:rsidRPr="00ED5A49">
        <w:rPr>
          <w:rFonts w:ascii="Times New Roman" w:eastAsia="Times New Roman" w:hAnsi="Times New Roman" w:cs="Times New Roman"/>
          <w:sz w:val="24"/>
          <w:szCs w:val="24"/>
        </w:rPr>
        <w:t>hexahydrocannabinol</w:t>
      </w:r>
      <w:proofErr w:type="spellEnd"/>
      <w:r w:rsidRPr="00ED5A49">
        <w:rPr>
          <w:rFonts w:ascii="Times New Roman" w:eastAsia="Times New Roman" w:hAnsi="Times New Roman" w:cs="Times New Roman"/>
          <w:sz w:val="24"/>
          <w:szCs w:val="24"/>
        </w:rPr>
        <w:t xml:space="preserve"> ("HHC"), or any other cannabinoids advertised by the manufacturer or seller as having an intoxicating effect</w:t>
      </w:r>
      <w:r w:rsidR="00E03E4C">
        <w:rPr>
          <w:rFonts w:ascii="Times New Roman" w:eastAsia="Times New Roman" w:hAnsi="Times New Roman" w:cs="Times New Roman"/>
          <w:sz w:val="24"/>
          <w:szCs w:val="24"/>
        </w:rPr>
        <w:t>.</w:t>
      </w:r>
    </w:p>
    <w:p w14:paraId="38C765A1" w14:textId="476CA8AA" w:rsidR="005054D1" w:rsidRDefault="00037A23" w:rsidP="004B2D79">
      <w:pPr>
        <w:autoSpaceDE w:val="0"/>
        <w:autoSpaceDN w:val="0"/>
        <w:spacing w:before="120"/>
        <w:ind w:right="116"/>
        <w:jc w:val="both"/>
        <w:rPr>
          <w:rFonts w:ascii="Times New Roman" w:eastAsia="Times New Roman" w:hAnsi="Times New Roman" w:cs="Times New Roman"/>
          <w:sz w:val="24"/>
          <w:szCs w:val="24"/>
        </w:rPr>
      </w:pPr>
      <w:r w:rsidRPr="00037A23">
        <w:rPr>
          <w:rFonts w:ascii="Times New Roman" w:eastAsia="Times New Roman" w:hAnsi="Times New Roman" w:cs="Times New Roman"/>
          <w:sz w:val="24"/>
          <w:szCs w:val="24"/>
        </w:rPr>
        <w:t>CANNABIS</w:t>
      </w:r>
      <w:r w:rsidRPr="00037A23">
        <w:rPr>
          <w:rFonts w:ascii="Times New Roman" w:eastAsia="Times New Roman" w:hAnsi="Times New Roman" w:cs="Times New Roman"/>
          <w:spacing w:val="-12"/>
          <w:sz w:val="24"/>
          <w:szCs w:val="24"/>
        </w:rPr>
        <w:t xml:space="preserve"> </w:t>
      </w:r>
      <w:r w:rsidRPr="00037A23">
        <w:rPr>
          <w:rFonts w:ascii="Times New Roman" w:eastAsia="Times New Roman" w:hAnsi="Times New Roman" w:cs="Times New Roman"/>
          <w:sz w:val="24"/>
          <w:szCs w:val="24"/>
        </w:rPr>
        <w:t>—</w:t>
      </w:r>
      <w:r w:rsidRPr="00037A23">
        <w:rPr>
          <w:rFonts w:ascii="Times New Roman" w:eastAsia="Times New Roman" w:hAnsi="Times New Roman" w:cs="Times New Roman"/>
          <w:spacing w:val="-13"/>
          <w:sz w:val="24"/>
          <w:szCs w:val="24"/>
        </w:rPr>
        <w:t xml:space="preserve"> </w:t>
      </w:r>
      <w:r w:rsidRPr="00037A23">
        <w:rPr>
          <w:rFonts w:ascii="Times New Roman" w:eastAsia="Times New Roman" w:hAnsi="Times New Roman" w:cs="Times New Roman"/>
          <w:sz w:val="24"/>
          <w:szCs w:val="24"/>
        </w:rPr>
        <w:t>All</w:t>
      </w:r>
      <w:r w:rsidRPr="00037A23">
        <w:rPr>
          <w:rFonts w:ascii="Times New Roman" w:eastAsia="Times New Roman" w:hAnsi="Times New Roman" w:cs="Times New Roman"/>
          <w:spacing w:val="-13"/>
          <w:sz w:val="24"/>
          <w:szCs w:val="24"/>
        </w:rPr>
        <w:t xml:space="preserve"> </w:t>
      </w:r>
      <w:r w:rsidRPr="00037A23">
        <w:rPr>
          <w:rFonts w:ascii="Times New Roman" w:eastAsia="Times New Roman" w:hAnsi="Times New Roman" w:cs="Times New Roman"/>
          <w:sz w:val="24"/>
          <w:szCs w:val="24"/>
        </w:rPr>
        <w:t>parts</w:t>
      </w:r>
      <w:r w:rsidRPr="00037A23">
        <w:rPr>
          <w:rFonts w:ascii="Times New Roman" w:eastAsia="Times New Roman" w:hAnsi="Times New Roman" w:cs="Times New Roman"/>
          <w:spacing w:val="-13"/>
          <w:sz w:val="24"/>
          <w:szCs w:val="24"/>
        </w:rPr>
        <w:t xml:space="preserve"> </w:t>
      </w:r>
      <w:r w:rsidRPr="00037A23">
        <w:rPr>
          <w:rFonts w:ascii="Times New Roman" w:eastAsia="Times New Roman" w:hAnsi="Times New Roman" w:cs="Times New Roman"/>
          <w:sz w:val="24"/>
          <w:szCs w:val="24"/>
        </w:rPr>
        <w:t>of</w:t>
      </w:r>
      <w:r w:rsidRPr="00037A23">
        <w:rPr>
          <w:rFonts w:ascii="Times New Roman" w:eastAsia="Times New Roman" w:hAnsi="Times New Roman" w:cs="Times New Roman"/>
          <w:spacing w:val="-13"/>
          <w:sz w:val="24"/>
          <w:szCs w:val="24"/>
        </w:rPr>
        <w:t xml:space="preserve"> </w:t>
      </w:r>
      <w:r w:rsidRPr="00037A23">
        <w:rPr>
          <w:rFonts w:ascii="Times New Roman" w:eastAsia="Times New Roman" w:hAnsi="Times New Roman" w:cs="Times New Roman"/>
          <w:sz w:val="24"/>
          <w:szCs w:val="24"/>
        </w:rPr>
        <w:t>the</w:t>
      </w:r>
      <w:r w:rsidRPr="00037A23">
        <w:rPr>
          <w:rFonts w:ascii="Times New Roman" w:eastAsia="Times New Roman" w:hAnsi="Times New Roman" w:cs="Times New Roman"/>
          <w:spacing w:val="-13"/>
          <w:sz w:val="24"/>
          <w:szCs w:val="24"/>
        </w:rPr>
        <w:t xml:space="preserve"> </w:t>
      </w:r>
      <w:r w:rsidRPr="00037A23">
        <w:rPr>
          <w:rFonts w:ascii="Times New Roman" w:eastAsia="Times New Roman" w:hAnsi="Times New Roman" w:cs="Times New Roman"/>
          <w:sz w:val="24"/>
          <w:szCs w:val="24"/>
        </w:rPr>
        <w:t>plant</w:t>
      </w:r>
      <w:r w:rsidRPr="00037A23">
        <w:rPr>
          <w:rFonts w:ascii="Times New Roman" w:eastAsia="Times New Roman" w:hAnsi="Times New Roman" w:cs="Times New Roman"/>
          <w:spacing w:val="-13"/>
          <w:sz w:val="24"/>
          <w:szCs w:val="24"/>
        </w:rPr>
        <w:t xml:space="preserve"> </w:t>
      </w:r>
      <w:r w:rsidRPr="00037A23">
        <w:rPr>
          <w:rFonts w:ascii="Times New Roman" w:eastAsia="Times New Roman" w:hAnsi="Times New Roman" w:cs="Times New Roman"/>
          <w:sz w:val="24"/>
          <w:szCs w:val="24"/>
        </w:rPr>
        <w:t>Cannabis</w:t>
      </w:r>
      <w:r w:rsidRPr="00037A23">
        <w:rPr>
          <w:rFonts w:ascii="Times New Roman" w:eastAsia="Times New Roman" w:hAnsi="Times New Roman" w:cs="Times New Roman"/>
          <w:spacing w:val="-12"/>
          <w:sz w:val="24"/>
          <w:szCs w:val="24"/>
        </w:rPr>
        <w:t xml:space="preserve"> </w:t>
      </w:r>
      <w:r w:rsidRPr="00037A23">
        <w:rPr>
          <w:rFonts w:ascii="Times New Roman" w:eastAsia="Times New Roman" w:hAnsi="Times New Roman" w:cs="Times New Roman"/>
          <w:sz w:val="24"/>
          <w:szCs w:val="24"/>
        </w:rPr>
        <w:t>sativa</w:t>
      </w:r>
      <w:r w:rsidRPr="00037A23">
        <w:rPr>
          <w:rFonts w:ascii="Times New Roman" w:eastAsia="Times New Roman" w:hAnsi="Times New Roman" w:cs="Times New Roman"/>
          <w:spacing w:val="-13"/>
          <w:sz w:val="24"/>
          <w:szCs w:val="24"/>
        </w:rPr>
        <w:t xml:space="preserve"> </w:t>
      </w:r>
      <w:r w:rsidRPr="00037A23">
        <w:rPr>
          <w:rFonts w:ascii="Times New Roman" w:eastAsia="Times New Roman" w:hAnsi="Times New Roman" w:cs="Times New Roman"/>
          <w:sz w:val="24"/>
          <w:szCs w:val="24"/>
        </w:rPr>
        <w:t>L.,</w:t>
      </w:r>
      <w:r w:rsidRPr="00037A23">
        <w:rPr>
          <w:rFonts w:ascii="Times New Roman" w:eastAsia="Times New Roman" w:hAnsi="Times New Roman" w:cs="Times New Roman"/>
          <w:spacing w:val="-13"/>
          <w:sz w:val="24"/>
          <w:szCs w:val="24"/>
        </w:rPr>
        <w:t xml:space="preserve"> </w:t>
      </w:r>
      <w:r w:rsidRPr="00037A23">
        <w:rPr>
          <w:rFonts w:ascii="Times New Roman" w:eastAsia="Times New Roman" w:hAnsi="Times New Roman" w:cs="Times New Roman"/>
          <w:sz w:val="24"/>
          <w:szCs w:val="24"/>
        </w:rPr>
        <w:t>including</w:t>
      </w:r>
      <w:r w:rsidRPr="00037A23">
        <w:rPr>
          <w:rFonts w:ascii="Times New Roman" w:eastAsia="Times New Roman" w:hAnsi="Times New Roman" w:cs="Times New Roman"/>
          <w:spacing w:val="-13"/>
          <w:sz w:val="24"/>
          <w:szCs w:val="24"/>
        </w:rPr>
        <w:t xml:space="preserve"> </w:t>
      </w:r>
      <w:r w:rsidRPr="00037A23">
        <w:rPr>
          <w:rFonts w:ascii="Times New Roman" w:eastAsia="Times New Roman" w:hAnsi="Times New Roman" w:cs="Times New Roman"/>
          <w:sz w:val="24"/>
          <w:szCs w:val="24"/>
        </w:rPr>
        <w:t>indica</w:t>
      </w:r>
      <w:r w:rsidRPr="00037A23">
        <w:rPr>
          <w:rFonts w:ascii="Times New Roman" w:eastAsia="Times New Roman" w:hAnsi="Times New Roman" w:cs="Times New Roman"/>
          <w:spacing w:val="-13"/>
          <w:sz w:val="24"/>
          <w:szCs w:val="24"/>
        </w:rPr>
        <w:t xml:space="preserve"> </w:t>
      </w:r>
      <w:r w:rsidRPr="00037A23">
        <w:rPr>
          <w:rFonts w:ascii="Times New Roman" w:eastAsia="Times New Roman" w:hAnsi="Times New Roman" w:cs="Times New Roman"/>
          <w:sz w:val="24"/>
          <w:szCs w:val="24"/>
        </w:rPr>
        <w:t>and</w:t>
      </w:r>
      <w:r w:rsidRPr="00037A23">
        <w:rPr>
          <w:rFonts w:ascii="Times New Roman" w:eastAsia="Times New Roman" w:hAnsi="Times New Roman" w:cs="Times New Roman"/>
          <w:spacing w:val="-13"/>
          <w:sz w:val="24"/>
          <w:szCs w:val="24"/>
        </w:rPr>
        <w:t xml:space="preserve"> </w:t>
      </w:r>
      <w:r w:rsidRPr="00037A23">
        <w:rPr>
          <w:rFonts w:ascii="Times New Roman" w:eastAsia="Times New Roman" w:hAnsi="Times New Roman" w:cs="Times New Roman"/>
          <w:sz w:val="24"/>
          <w:szCs w:val="24"/>
        </w:rPr>
        <w:t>any</w:t>
      </w:r>
      <w:r w:rsidRPr="00037A23">
        <w:rPr>
          <w:rFonts w:ascii="Times New Roman" w:eastAsia="Times New Roman" w:hAnsi="Times New Roman" w:cs="Times New Roman"/>
          <w:spacing w:val="-13"/>
          <w:sz w:val="24"/>
          <w:szCs w:val="24"/>
        </w:rPr>
        <w:t xml:space="preserve"> </w:t>
      </w:r>
      <w:r w:rsidRPr="00037A23">
        <w:rPr>
          <w:rFonts w:ascii="Times New Roman" w:eastAsia="Times New Roman" w:hAnsi="Times New Roman" w:cs="Times New Roman"/>
          <w:sz w:val="24"/>
          <w:szCs w:val="24"/>
        </w:rPr>
        <w:t>and</w:t>
      </w:r>
      <w:r w:rsidRPr="00037A23">
        <w:rPr>
          <w:rFonts w:ascii="Times New Roman" w:eastAsia="Times New Roman" w:hAnsi="Times New Roman" w:cs="Times New Roman"/>
          <w:spacing w:val="-13"/>
          <w:sz w:val="24"/>
          <w:szCs w:val="24"/>
        </w:rPr>
        <w:t xml:space="preserve"> </w:t>
      </w:r>
      <w:r w:rsidRPr="00037A23">
        <w:rPr>
          <w:rFonts w:ascii="Times New Roman" w:eastAsia="Times New Roman" w:hAnsi="Times New Roman" w:cs="Times New Roman"/>
          <w:sz w:val="24"/>
          <w:szCs w:val="24"/>
        </w:rPr>
        <w:t>all hybrids, whether growing or not, the seeds thereof, and every compound, manufacture, salt, derivative, mixture or preparation of the plant or its seeds, except those containing resin extracted from the plant, which are cultivated and when applicable, manufactured in</w:t>
      </w:r>
      <w:r w:rsidRPr="00037A23">
        <w:rPr>
          <w:rFonts w:ascii="Times New Roman" w:eastAsia="Times New Roman" w:hAnsi="Times New Roman" w:cs="Times New Roman"/>
          <w:spacing w:val="-5"/>
          <w:sz w:val="24"/>
          <w:szCs w:val="24"/>
        </w:rPr>
        <w:t xml:space="preserve"> </w:t>
      </w:r>
      <w:r w:rsidRPr="00037A23">
        <w:rPr>
          <w:rFonts w:ascii="Times New Roman" w:eastAsia="Times New Roman" w:hAnsi="Times New Roman" w:cs="Times New Roman"/>
          <w:sz w:val="24"/>
          <w:szCs w:val="24"/>
        </w:rPr>
        <w:t>accordance</w:t>
      </w:r>
      <w:r w:rsidRPr="00037A23">
        <w:rPr>
          <w:rFonts w:ascii="Times New Roman" w:eastAsia="Times New Roman" w:hAnsi="Times New Roman" w:cs="Times New Roman"/>
          <w:spacing w:val="-4"/>
          <w:sz w:val="24"/>
          <w:szCs w:val="24"/>
        </w:rPr>
        <w:t xml:space="preserve"> </w:t>
      </w:r>
      <w:r w:rsidRPr="00037A23">
        <w:rPr>
          <w:rFonts w:ascii="Times New Roman" w:eastAsia="Times New Roman" w:hAnsi="Times New Roman" w:cs="Times New Roman"/>
          <w:sz w:val="24"/>
          <w:szCs w:val="24"/>
        </w:rPr>
        <w:t>with</w:t>
      </w:r>
      <w:r w:rsidRPr="00037A23">
        <w:rPr>
          <w:rFonts w:ascii="Times New Roman" w:eastAsia="Times New Roman" w:hAnsi="Times New Roman" w:cs="Times New Roman"/>
          <w:spacing w:val="-4"/>
          <w:sz w:val="24"/>
          <w:szCs w:val="24"/>
        </w:rPr>
        <w:t xml:space="preserve"> </w:t>
      </w:r>
      <w:r w:rsidRPr="00037A23">
        <w:rPr>
          <w:rFonts w:ascii="Times New Roman" w:eastAsia="Times New Roman" w:hAnsi="Times New Roman" w:cs="Times New Roman"/>
          <w:sz w:val="24"/>
          <w:szCs w:val="24"/>
        </w:rPr>
        <w:t>CREAMMA</w:t>
      </w:r>
      <w:r w:rsidRPr="00037A23">
        <w:rPr>
          <w:rFonts w:ascii="Times New Roman" w:eastAsia="Times New Roman" w:hAnsi="Times New Roman" w:cs="Times New Roman"/>
          <w:spacing w:val="-4"/>
          <w:sz w:val="24"/>
          <w:szCs w:val="24"/>
        </w:rPr>
        <w:t xml:space="preserve"> </w:t>
      </w:r>
      <w:r w:rsidRPr="00037A23">
        <w:rPr>
          <w:rFonts w:ascii="Times New Roman" w:eastAsia="Times New Roman" w:hAnsi="Times New Roman" w:cs="Times New Roman"/>
          <w:sz w:val="24"/>
          <w:szCs w:val="24"/>
        </w:rPr>
        <w:t>for</w:t>
      </w:r>
      <w:r w:rsidRPr="00037A23">
        <w:rPr>
          <w:rFonts w:ascii="Times New Roman" w:eastAsia="Times New Roman" w:hAnsi="Times New Roman" w:cs="Times New Roman"/>
          <w:spacing w:val="-5"/>
          <w:sz w:val="24"/>
          <w:szCs w:val="24"/>
        </w:rPr>
        <w:t xml:space="preserve"> </w:t>
      </w:r>
      <w:r w:rsidRPr="00037A23">
        <w:rPr>
          <w:rFonts w:ascii="Times New Roman" w:eastAsia="Times New Roman" w:hAnsi="Times New Roman" w:cs="Times New Roman"/>
          <w:sz w:val="24"/>
          <w:szCs w:val="24"/>
        </w:rPr>
        <w:t>use</w:t>
      </w:r>
      <w:r w:rsidRPr="00037A23">
        <w:rPr>
          <w:rFonts w:ascii="Times New Roman" w:eastAsia="Times New Roman" w:hAnsi="Times New Roman" w:cs="Times New Roman"/>
          <w:spacing w:val="-5"/>
          <w:sz w:val="24"/>
          <w:szCs w:val="24"/>
        </w:rPr>
        <w:t xml:space="preserve"> </w:t>
      </w:r>
      <w:r w:rsidRPr="00037A23">
        <w:rPr>
          <w:rFonts w:ascii="Times New Roman" w:eastAsia="Times New Roman" w:hAnsi="Times New Roman" w:cs="Times New Roman"/>
          <w:sz w:val="24"/>
          <w:szCs w:val="24"/>
        </w:rPr>
        <w:t>in</w:t>
      </w:r>
      <w:r w:rsidRPr="00037A23">
        <w:rPr>
          <w:rFonts w:ascii="Times New Roman" w:eastAsia="Times New Roman" w:hAnsi="Times New Roman" w:cs="Times New Roman"/>
          <w:spacing w:val="-5"/>
          <w:sz w:val="24"/>
          <w:szCs w:val="24"/>
        </w:rPr>
        <w:t xml:space="preserve"> </w:t>
      </w:r>
      <w:r w:rsidRPr="00037A23">
        <w:rPr>
          <w:rFonts w:ascii="Times New Roman" w:eastAsia="Times New Roman" w:hAnsi="Times New Roman" w:cs="Times New Roman"/>
          <w:sz w:val="24"/>
          <w:szCs w:val="24"/>
        </w:rPr>
        <w:t>cannabis</w:t>
      </w:r>
      <w:r w:rsidRPr="00037A23">
        <w:rPr>
          <w:rFonts w:ascii="Times New Roman" w:eastAsia="Times New Roman" w:hAnsi="Times New Roman" w:cs="Times New Roman"/>
          <w:spacing w:val="-4"/>
          <w:sz w:val="24"/>
          <w:szCs w:val="24"/>
        </w:rPr>
        <w:t xml:space="preserve"> </w:t>
      </w:r>
      <w:r w:rsidRPr="00037A23">
        <w:rPr>
          <w:rFonts w:ascii="Times New Roman" w:eastAsia="Times New Roman" w:hAnsi="Times New Roman" w:cs="Times New Roman"/>
          <w:sz w:val="24"/>
          <w:szCs w:val="24"/>
        </w:rPr>
        <w:t>products</w:t>
      </w:r>
      <w:r w:rsidRPr="00037A23">
        <w:rPr>
          <w:rFonts w:ascii="Times New Roman" w:eastAsia="Times New Roman" w:hAnsi="Times New Roman" w:cs="Times New Roman"/>
          <w:spacing w:val="-4"/>
          <w:sz w:val="24"/>
          <w:szCs w:val="24"/>
        </w:rPr>
        <w:t xml:space="preserve"> </w:t>
      </w:r>
      <w:r w:rsidRPr="00037A23">
        <w:rPr>
          <w:rFonts w:ascii="Times New Roman" w:eastAsia="Times New Roman" w:hAnsi="Times New Roman" w:cs="Times New Roman"/>
          <w:sz w:val="24"/>
          <w:szCs w:val="24"/>
        </w:rPr>
        <w:t>as</w:t>
      </w:r>
      <w:r w:rsidRPr="00037A23">
        <w:rPr>
          <w:rFonts w:ascii="Times New Roman" w:eastAsia="Times New Roman" w:hAnsi="Times New Roman" w:cs="Times New Roman"/>
          <w:spacing w:val="-4"/>
          <w:sz w:val="24"/>
          <w:szCs w:val="24"/>
        </w:rPr>
        <w:t xml:space="preserve"> </w:t>
      </w:r>
      <w:r w:rsidRPr="00037A23">
        <w:rPr>
          <w:rFonts w:ascii="Times New Roman" w:eastAsia="Times New Roman" w:hAnsi="Times New Roman" w:cs="Times New Roman"/>
          <w:sz w:val="24"/>
          <w:szCs w:val="24"/>
        </w:rPr>
        <w:t>set</w:t>
      </w:r>
      <w:r w:rsidRPr="00037A23">
        <w:rPr>
          <w:rFonts w:ascii="Times New Roman" w:eastAsia="Times New Roman" w:hAnsi="Times New Roman" w:cs="Times New Roman"/>
          <w:spacing w:val="-4"/>
          <w:sz w:val="24"/>
          <w:szCs w:val="24"/>
        </w:rPr>
        <w:t xml:space="preserve"> </w:t>
      </w:r>
      <w:r w:rsidRPr="00037A23">
        <w:rPr>
          <w:rFonts w:ascii="Times New Roman" w:eastAsia="Times New Roman" w:hAnsi="Times New Roman" w:cs="Times New Roman"/>
          <w:sz w:val="24"/>
          <w:szCs w:val="24"/>
        </w:rPr>
        <w:t>forth</w:t>
      </w:r>
      <w:r w:rsidRPr="00037A23">
        <w:rPr>
          <w:rFonts w:ascii="Times New Roman" w:eastAsia="Times New Roman" w:hAnsi="Times New Roman" w:cs="Times New Roman"/>
          <w:spacing w:val="-4"/>
          <w:sz w:val="24"/>
          <w:szCs w:val="24"/>
        </w:rPr>
        <w:t xml:space="preserve"> </w:t>
      </w:r>
      <w:r w:rsidRPr="00037A23">
        <w:rPr>
          <w:rFonts w:ascii="Times New Roman" w:eastAsia="Times New Roman" w:hAnsi="Times New Roman" w:cs="Times New Roman"/>
          <w:sz w:val="24"/>
          <w:szCs w:val="24"/>
        </w:rPr>
        <w:t>in</w:t>
      </w:r>
      <w:r w:rsidRPr="00037A23">
        <w:rPr>
          <w:rFonts w:ascii="Times New Roman" w:eastAsia="Times New Roman" w:hAnsi="Times New Roman" w:cs="Times New Roman"/>
          <w:spacing w:val="-5"/>
          <w:sz w:val="24"/>
          <w:szCs w:val="24"/>
        </w:rPr>
        <w:t xml:space="preserve"> </w:t>
      </w:r>
      <w:r w:rsidRPr="00037A23">
        <w:rPr>
          <w:rFonts w:ascii="Times New Roman" w:eastAsia="Times New Roman" w:hAnsi="Times New Roman" w:cs="Times New Roman"/>
          <w:sz w:val="24"/>
          <w:szCs w:val="24"/>
        </w:rPr>
        <w:t>that</w:t>
      </w:r>
      <w:r w:rsidRPr="00037A23">
        <w:rPr>
          <w:rFonts w:ascii="Times New Roman" w:eastAsia="Times New Roman" w:hAnsi="Times New Roman" w:cs="Times New Roman"/>
          <w:spacing w:val="-4"/>
          <w:sz w:val="24"/>
          <w:szCs w:val="24"/>
        </w:rPr>
        <w:t xml:space="preserve"> </w:t>
      </w:r>
      <w:r w:rsidRPr="00037A23">
        <w:rPr>
          <w:rFonts w:ascii="Times New Roman" w:eastAsia="Times New Roman" w:hAnsi="Times New Roman" w:cs="Times New Roman"/>
          <w:sz w:val="24"/>
          <w:szCs w:val="24"/>
        </w:rPr>
        <w:t>Act,</w:t>
      </w:r>
      <w:r w:rsidRPr="00037A23">
        <w:rPr>
          <w:rFonts w:ascii="Times New Roman" w:eastAsia="Times New Roman" w:hAnsi="Times New Roman" w:cs="Times New Roman"/>
          <w:spacing w:val="-4"/>
          <w:sz w:val="24"/>
          <w:szCs w:val="24"/>
        </w:rPr>
        <w:t xml:space="preserve"> </w:t>
      </w:r>
      <w:r w:rsidRPr="00037A23">
        <w:rPr>
          <w:rFonts w:ascii="Times New Roman" w:eastAsia="Times New Roman" w:hAnsi="Times New Roman" w:cs="Times New Roman"/>
          <w:sz w:val="24"/>
          <w:szCs w:val="24"/>
        </w:rPr>
        <w:t>but shall not include the weight of any other ingredient combined with cannabis to prepare topical</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or</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oral</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administrations,</w:t>
      </w:r>
      <w:r w:rsidRPr="00037A23">
        <w:rPr>
          <w:rFonts w:ascii="Times New Roman" w:eastAsia="Times New Roman" w:hAnsi="Times New Roman" w:cs="Times New Roman"/>
          <w:spacing w:val="-7"/>
          <w:sz w:val="24"/>
          <w:szCs w:val="24"/>
        </w:rPr>
        <w:t xml:space="preserve"> </w:t>
      </w:r>
      <w:r w:rsidRPr="00037A23">
        <w:rPr>
          <w:rFonts w:ascii="Times New Roman" w:eastAsia="Times New Roman" w:hAnsi="Times New Roman" w:cs="Times New Roman"/>
          <w:sz w:val="24"/>
          <w:szCs w:val="24"/>
        </w:rPr>
        <w:t>food,</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drink</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or</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other</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product.</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"Cannabis"</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does</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not</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 xml:space="preserve">include medical cannabis dispensed to registered qualifying patients pursuant to the Honig Act and N.J.S.A. 18A:40-12.22, et al; marijuana as defined in N.J.S.A. </w:t>
      </w:r>
      <w:r w:rsidRPr="00037A23">
        <w:rPr>
          <w:rFonts w:ascii="Times New Roman" w:eastAsia="Times New Roman" w:hAnsi="Times New Roman" w:cs="Times New Roman"/>
          <w:sz w:val="24"/>
          <w:szCs w:val="24"/>
        </w:rPr>
        <w:lastRenderedPageBreak/>
        <w:t>2C:35-2 and applied to</w:t>
      </w:r>
      <w:r w:rsidRPr="00037A23">
        <w:rPr>
          <w:rFonts w:ascii="Times New Roman" w:eastAsia="Times New Roman" w:hAnsi="Times New Roman" w:cs="Times New Roman"/>
          <w:spacing w:val="-12"/>
          <w:sz w:val="24"/>
          <w:szCs w:val="24"/>
        </w:rPr>
        <w:t xml:space="preserve"> </w:t>
      </w:r>
      <w:r w:rsidRPr="00037A23">
        <w:rPr>
          <w:rFonts w:ascii="Times New Roman" w:eastAsia="Times New Roman" w:hAnsi="Times New Roman" w:cs="Times New Roman"/>
          <w:sz w:val="24"/>
          <w:szCs w:val="24"/>
        </w:rPr>
        <w:t>any</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offense</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set</w:t>
      </w:r>
      <w:r w:rsidRPr="00037A23">
        <w:rPr>
          <w:rFonts w:ascii="Times New Roman" w:eastAsia="Times New Roman" w:hAnsi="Times New Roman" w:cs="Times New Roman"/>
          <w:spacing w:val="-12"/>
          <w:sz w:val="24"/>
          <w:szCs w:val="24"/>
        </w:rPr>
        <w:t xml:space="preserve"> </w:t>
      </w:r>
      <w:r w:rsidRPr="00037A23">
        <w:rPr>
          <w:rFonts w:ascii="Times New Roman" w:eastAsia="Times New Roman" w:hAnsi="Times New Roman" w:cs="Times New Roman"/>
          <w:sz w:val="24"/>
          <w:szCs w:val="24"/>
        </w:rPr>
        <w:t>forth</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in</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chapters</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35,</w:t>
      </w:r>
      <w:r w:rsidRPr="00037A23">
        <w:rPr>
          <w:rFonts w:ascii="Times New Roman" w:eastAsia="Times New Roman" w:hAnsi="Times New Roman" w:cs="Times New Roman"/>
          <w:spacing w:val="-12"/>
          <w:sz w:val="24"/>
          <w:szCs w:val="24"/>
        </w:rPr>
        <w:t xml:space="preserve"> </w:t>
      </w:r>
      <w:r w:rsidRPr="00037A23">
        <w:rPr>
          <w:rFonts w:ascii="Times New Roman" w:eastAsia="Times New Roman" w:hAnsi="Times New Roman" w:cs="Times New Roman"/>
          <w:sz w:val="24"/>
          <w:szCs w:val="24"/>
        </w:rPr>
        <w:t>35A</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and</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36</w:t>
      </w:r>
      <w:r w:rsidRPr="00037A23">
        <w:rPr>
          <w:rFonts w:ascii="Times New Roman" w:eastAsia="Times New Roman" w:hAnsi="Times New Roman" w:cs="Times New Roman"/>
          <w:spacing w:val="-12"/>
          <w:sz w:val="24"/>
          <w:szCs w:val="24"/>
        </w:rPr>
        <w:t xml:space="preserve"> </w:t>
      </w:r>
      <w:r w:rsidRPr="00037A23">
        <w:rPr>
          <w:rFonts w:ascii="Times New Roman" w:eastAsia="Times New Roman" w:hAnsi="Times New Roman" w:cs="Times New Roman"/>
          <w:sz w:val="24"/>
          <w:szCs w:val="24"/>
        </w:rPr>
        <w:t>of</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Title</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2C</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of</w:t>
      </w:r>
      <w:r w:rsidRPr="00037A23">
        <w:rPr>
          <w:rFonts w:ascii="Times New Roman" w:eastAsia="Times New Roman" w:hAnsi="Times New Roman" w:cs="Times New Roman"/>
          <w:spacing w:val="-12"/>
          <w:sz w:val="24"/>
          <w:szCs w:val="24"/>
        </w:rPr>
        <w:t xml:space="preserve"> </w:t>
      </w:r>
      <w:r w:rsidRPr="00037A23">
        <w:rPr>
          <w:rFonts w:ascii="Times New Roman" w:eastAsia="Times New Roman" w:hAnsi="Times New Roman" w:cs="Times New Roman"/>
          <w:sz w:val="24"/>
          <w:szCs w:val="24"/>
        </w:rPr>
        <w:t>the</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New</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Jersey</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pacing w:val="-2"/>
          <w:sz w:val="24"/>
          <w:szCs w:val="24"/>
        </w:rPr>
        <w:t>Statutes,</w:t>
      </w:r>
      <w:r w:rsidR="00844135">
        <w:rPr>
          <w:rFonts w:ascii="Times New Roman" w:eastAsia="Times New Roman" w:hAnsi="Times New Roman" w:cs="Times New Roman"/>
          <w:spacing w:val="-2"/>
          <w:sz w:val="24"/>
          <w:szCs w:val="24"/>
        </w:rPr>
        <w:t xml:space="preserve"> </w:t>
      </w:r>
      <w:r w:rsidRPr="00037A23">
        <w:rPr>
          <w:rFonts w:ascii="Times New Roman" w:eastAsia="Times New Roman" w:hAnsi="Times New Roman" w:cs="Times New Roman"/>
          <w:sz w:val="24"/>
          <w:szCs w:val="24"/>
        </w:rPr>
        <w:t>N.J.S.A. 2C:35B-1 et seq., or marijuana as defined in N.J.S.A. 24:21-2 and applied to any</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offense</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set</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forth</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in</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the</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"New</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Jersey</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Controlled</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Dangerous</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Substances</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Act"</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N.J.S.A. 24:2-1, et al; or hemp or a hemp product cultivated, handled, processed, transported or sold pursuant to the "New Jersey Hemp Farming Act" N.J.S.A. 4:28-6, et al.</w:t>
      </w:r>
    </w:p>
    <w:p w14:paraId="2D6E6C36" w14:textId="77777777" w:rsidR="00037A23" w:rsidRPr="00037A23" w:rsidRDefault="00037A23" w:rsidP="005054D1">
      <w:pPr>
        <w:autoSpaceDE w:val="0"/>
        <w:autoSpaceDN w:val="0"/>
        <w:spacing w:before="120"/>
        <w:ind w:right="117"/>
        <w:jc w:val="both"/>
        <w:rPr>
          <w:rFonts w:ascii="Times New Roman" w:eastAsia="Times New Roman" w:hAnsi="Times New Roman" w:cs="Times New Roman"/>
          <w:sz w:val="24"/>
          <w:szCs w:val="24"/>
        </w:rPr>
      </w:pPr>
      <w:r w:rsidRPr="00037A23">
        <w:rPr>
          <w:rFonts w:ascii="Times New Roman" w:eastAsia="Times New Roman" w:hAnsi="Times New Roman" w:cs="Times New Roman"/>
          <w:sz w:val="24"/>
          <w:szCs w:val="24"/>
        </w:rPr>
        <w:t>CANNABIS CULTIVATOR — Any person or entity holding a Class 1 cannabis cultivator license issued by the State of New Jersey that grows, cultivates, or produces cannabis</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in</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the</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State</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of</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New</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Jersey,</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and</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sells,</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and</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may</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transport,</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this</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cannabis</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to other cannabis cultivators, or usable cannabis to cannabis manufacturers, cannabis wholesalers, or cannabis retailers, but not to consumers.</w:t>
      </w:r>
    </w:p>
    <w:p w14:paraId="32D33334" w14:textId="34601ADC" w:rsidR="00037A23" w:rsidRPr="00037A23" w:rsidRDefault="00037A23" w:rsidP="005054D1">
      <w:pPr>
        <w:autoSpaceDE w:val="0"/>
        <w:autoSpaceDN w:val="0"/>
        <w:spacing w:before="120"/>
        <w:ind w:right="115"/>
        <w:jc w:val="both"/>
        <w:rPr>
          <w:rFonts w:ascii="Times New Roman" w:eastAsia="Times New Roman" w:hAnsi="Times New Roman" w:cs="Times New Roman"/>
          <w:sz w:val="24"/>
          <w:szCs w:val="24"/>
        </w:rPr>
      </w:pPr>
      <w:r w:rsidRPr="00037A23">
        <w:rPr>
          <w:rFonts w:ascii="Times New Roman" w:eastAsia="Times New Roman" w:hAnsi="Times New Roman" w:cs="Times New Roman"/>
          <w:sz w:val="24"/>
          <w:szCs w:val="24"/>
        </w:rPr>
        <w:t>CANNABIS</w:t>
      </w:r>
      <w:r w:rsidRPr="00037A23">
        <w:rPr>
          <w:rFonts w:ascii="Times New Roman" w:eastAsia="Times New Roman" w:hAnsi="Times New Roman" w:cs="Times New Roman"/>
          <w:spacing w:val="-13"/>
          <w:sz w:val="24"/>
          <w:szCs w:val="24"/>
        </w:rPr>
        <w:t xml:space="preserve"> </w:t>
      </w:r>
      <w:r w:rsidRPr="00037A23">
        <w:rPr>
          <w:rFonts w:ascii="Times New Roman" w:eastAsia="Times New Roman" w:hAnsi="Times New Roman" w:cs="Times New Roman"/>
          <w:sz w:val="24"/>
          <w:szCs w:val="24"/>
        </w:rPr>
        <w:t>DELIVERY</w:t>
      </w:r>
      <w:r w:rsidRPr="00037A23">
        <w:rPr>
          <w:rFonts w:ascii="Times New Roman" w:eastAsia="Times New Roman" w:hAnsi="Times New Roman" w:cs="Times New Roman"/>
          <w:spacing w:val="-13"/>
          <w:sz w:val="24"/>
          <w:szCs w:val="24"/>
        </w:rPr>
        <w:t xml:space="preserve"> </w:t>
      </w:r>
      <w:r w:rsidRPr="00037A23">
        <w:rPr>
          <w:rFonts w:ascii="Times New Roman" w:eastAsia="Times New Roman" w:hAnsi="Times New Roman" w:cs="Times New Roman"/>
          <w:sz w:val="24"/>
          <w:szCs w:val="24"/>
        </w:rPr>
        <w:t>—</w:t>
      </w:r>
      <w:r w:rsidRPr="00037A23">
        <w:rPr>
          <w:rFonts w:ascii="Times New Roman" w:eastAsia="Times New Roman" w:hAnsi="Times New Roman" w:cs="Times New Roman"/>
          <w:spacing w:val="-14"/>
          <w:sz w:val="24"/>
          <w:szCs w:val="24"/>
        </w:rPr>
        <w:t xml:space="preserve"> </w:t>
      </w:r>
      <w:r w:rsidRPr="00037A23">
        <w:rPr>
          <w:rFonts w:ascii="Times New Roman" w:eastAsia="Times New Roman" w:hAnsi="Times New Roman" w:cs="Times New Roman"/>
          <w:sz w:val="24"/>
          <w:szCs w:val="24"/>
        </w:rPr>
        <w:t>The</w:t>
      </w:r>
      <w:r w:rsidRPr="00037A23">
        <w:rPr>
          <w:rFonts w:ascii="Times New Roman" w:eastAsia="Times New Roman" w:hAnsi="Times New Roman" w:cs="Times New Roman"/>
          <w:spacing w:val="-14"/>
          <w:sz w:val="24"/>
          <w:szCs w:val="24"/>
        </w:rPr>
        <w:t xml:space="preserve"> </w:t>
      </w:r>
      <w:r w:rsidRPr="00037A23">
        <w:rPr>
          <w:rFonts w:ascii="Times New Roman" w:eastAsia="Times New Roman" w:hAnsi="Times New Roman" w:cs="Times New Roman"/>
          <w:sz w:val="24"/>
          <w:szCs w:val="24"/>
        </w:rPr>
        <w:t>transportation</w:t>
      </w:r>
      <w:r w:rsidRPr="00037A23">
        <w:rPr>
          <w:rFonts w:ascii="Times New Roman" w:eastAsia="Times New Roman" w:hAnsi="Times New Roman" w:cs="Times New Roman"/>
          <w:spacing w:val="-13"/>
          <w:sz w:val="24"/>
          <w:szCs w:val="24"/>
        </w:rPr>
        <w:t xml:space="preserve"> </w:t>
      </w:r>
      <w:r w:rsidRPr="00037A23">
        <w:rPr>
          <w:rFonts w:ascii="Times New Roman" w:eastAsia="Times New Roman" w:hAnsi="Times New Roman" w:cs="Times New Roman"/>
          <w:sz w:val="24"/>
          <w:szCs w:val="24"/>
        </w:rPr>
        <w:t>of</w:t>
      </w:r>
      <w:r w:rsidRPr="00037A23">
        <w:rPr>
          <w:rFonts w:ascii="Times New Roman" w:eastAsia="Times New Roman" w:hAnsi="Times New Roman" w:cs="Times New Roman"/>
          <w:spacing w:val="-14"/>
          <w:sz w:val="24"/>
          <w:szCs w:val="24"/>
        </w:rPr>
        <w:t xml:space="preserve"> </w:t>
      </w:r>
      <w:r w:rsidRPr="00037A23">
        <w:rPr>
          <w:rFonts w:ascii="Times New Roman" w:eastAsia="Times New Roman" w:hAnsi="Times New Roman" w:cs="Times New Roman"/>
          <w:sz w:val="24"/>
          <w:szCs w:val="24"/>
        </w:rPr>
        <w:t>cannabis</w:t>
      </w:r>
      <w:r w:rsidRPr="00037A23">
        <w:rPr>
          <w:rFonts w:ascii="Times New Roman" w:eastAsia="Times New Roman" w:hAnsi="Times New Roman" w:cs="Times New Roman"/>
          <w:spacing w:val="-13"/>
          <w:sz w:val="24"/>
          <w:szCs w:val="24"/>
        </w:rPr>
        <w:t xml:space="preserve"> </w:t>
      </w:r>
      <w:r w:rsidRPr="00037A23">
        <w:rPr>
          <w:rFonts w:ascii="Times New Roman" w:eastAsia="Times New Roman" w:hAnsi="Times New Roman" w:cs="Times New Roman"/>
          <w:sz w:val="24"/>
          <w:szCs w:val="24"/>
        </w:rPr>
        <w:t>items</w:t>
      </w:r>
      <w:r w:rsidRPr="00037A23">
        <w:rPr>
          <w:rFonts w:ascii="Times New Roman" w:eastAsia="Times New Roman" w:hAnsi="Times New Roman" w:cs="Times New Roman"/>
          <w:spacing w:val="-13"/>
          <w:sz w:val="24"/>
          <w:szCs w:val="24"/>
        </w:rPr>
        <w:t xml:space="preserve"> </w:t>
      </w:r>
      <w:r w:rsidRPr="00037A23">
        <w:rPr>
          <w:rFonts w:ascii="Times New Roman" w:eastAsia="Times New Roman" w:hAnsi="Times New Roman" w:cs="Times New Roman"/>
          <w:sz w:val="24"/>
          <w:szCs w:val="24"/>
        </w:rPr>
        <w:t>and</w:t>
      </w:r>
      <w:r w:rsidRPr="00037A23">
        <w:rPr>
          <w:rFonts w:ascii="Times New Roman" w:eastAsia="Times New Roman" w:hAnsi="Times New Roman" w:cs="Times New Roman"/>
          <w:spacing w:val="-14"/>
          <w:sz w:val="24"/>
          <w:szCs w:val="24"/>
        </w:rPr>
        <w:t xml:space="preserve"> </w:t>
      </w:r>
      <w:r w:rsidRPr="00037A23">
        <w:rPr>
          <w:rFonts w:ascii="Times New Roman" w:eastAsia="Times New Roman" w:hAnsi="Times New Roman" w:cs="Times New Roman"/>
          <w:sz w:val="24"/>
          <w:szCs w:val="24"/>
        </w:rPr>
        <w:t>related</w:t>
      </w:r>
      <w:r w:rsidRPr="00037A23">
        <w:rPr>
          <w:rFonts w:ascii="Times New Roman" w:eastAsia="Times New Roman" w:hAnsi="Times New Roman" w:cs="Times New Roman"/>
          <w:spacing w:val="-13"/>
          <w:sz w:val="24"/>
          <w:szCs w:val="24"/>
        </w:rPr>
        <w:t xml:space="preserve"> </w:t>
      </w:r>
      <w:r w:rsidRPr="00037A23">
        <w:rPr>
          <w:rFonts w:ascii="Times New Roman" w:eastAsia="Times New Roman" w:hAnsi="Times New Roman" w:cs="Times New Roman"/>
          <w:sz w:val="24"/>
          <w:szCs w:val="24"/>
        </w:rPr>
        <w:t>supplies</w:t>
      </w:r>
      <w:r w:rsidRPr="00037A23">
        <w:rPr>
          <w:rFonts w:ascii="Times New Roman" w:eastAsia="Times New Roman" w:hAnsi="Times New Roman" w:cs="Times New Roman"/>
          <w:spacing w:val="-13"/>
          <w:sz w:val="24"/>
          <w:szCs w:val="24"/>
        </w:rPr>
        <w:t xml:space="preserve"> </w:t>
      </w:r>
      <w:r w:rsidRPr="00037A23">
        <w:rPr>
          <w:rFonts w:ascii="Times New Roman" w:eastAsia="Times New Roman" w:hAnsi="Times New Roman" w:cs="Times New Roman"/>
          <w:sz w:val="24"/>
          <w:szCs w:val="24"/>
        </w:rPr>
        <w:t>to a consumer. "Cannabis delivery" also includes the use by a licensed cannabis retailer of any</w:t>
      </w:r>
      <w:r w:rsidRPr="00037A23">
        <w:rPr>
          <w:rFonts w:ascii="Times New Roman" w:eastAsia="Times New Roman" w:hAnsi="Times New Roman" w:cs="Times New Roman"/>
          <w:spacing w:val="-5"/>
          <w:sz w:val="24"/>
          <w:szCs w:val="24"/>
        </w:rPr>
        <w:t xml:space="preserve"> </w:t>
      </w:r>
      <w:r w:rsidRPr="00037A23">
        <w:rPr>
          <w:rFonts w:ascii="Times New Roman" w:eastAsia="Times New Roman" w:hAnsi="Times New Roman" w:cs="Times New Roman"/>
          <w:sz w:val="24"/>
          <w:szCs w:val="24"/>
        </w:rPr>
        <w:t>third-party</w:t>
      </w:r>
      <w:r w:rsidRPr="00037A23">
        <w:rPr>
          <w:rFonts w:ascii="Times New Roman" w:eastAsia="Times New Roman" w:hAnsi="Times New Roman" w:cs="Times New Roman"/>
          <w:spacing w:val="-4"/>
          <w:sz w:val="24"/>
          <w:szCs w:val="24"/>
        </w:rPr>
        <w:t xml:space="preserve"> </w:t>
      </w:r>
      <w:r w:rsidRPr="00037A23">
        <w:rPr>
          <w:rFonts w:ascii="Times New Roman" w:eastAsia="Times New Roman" w:hAnsi="Times New Roman" w:cs="Times New Roman"/>
          <w:sz w:val="24"/>
          <w:szCs w:val="24"/>
        </w:rPr>
        <w:t>technology</w:t>
      </w:r>
      <w:r w:rsidRPr="00037A23">
        <w:rPr>
          <w:rFonts w:ascii="Times New Roman" w:eastAsia="Times New Roman" w:hAnsi="Times New Roman" w:cs="Times New Roman"/>
          <w:spacing w:val="-4"/>
          <w:sz w:val="24"/>
          <w:szCs w:val="24"/>
        </w:rPr>
        <w:t xml:space="preserve"> </w:t>
      </w:r>
      <w:r w:rsidRPr="00037A23">
        <w:rPr>
          <w:rFonts w:ascii="Times New Roman" w:eastAsia="Times New Roman" w:hAnsi="Times New Roman" w:cs="Times New Roman"/>
          <w:sz w:val="24"/>
          <w:szCs w:val="24"/>
        </w:rPr>
        <w:t>platform</w:t>
      </w:r>
      <w:r w:rsidRPr="00037A23">
        <w:rPr>
          <w:rFonts w:ascii="Times New Roman" w:eastAsia="Times New Roman" w:hAnsi="Times New Roman" w:cs="Times New Roman"/>
          <w:spacing w:val="-4"/>
          <w:sz w:val="24"/>
          <w:szCs w:val="24"/>
        </w:rPr>
        <w:t xml:space="preserve"> </w:t>
      </w:r>
      <w:r w:rsidRPr="00037A23">
        <w:rPr>
          <w:rFonts w:ascii="Times New Roman" w:eastAsia="Times New Roman" w:hAnsi="Times New Roman" w:cs="Times New Roman"/>
          <w:sz w:val="24"/>
          <w:szCs w:val="24"/>
        </w:rPr>
        <w:t>to</w:t>
      </w:r>
      <w:r w:rsidRPr="00037A23">
        <w:rPr>
          <w:rFonts w:ascii="Times New Roman" w:eastAsia="Times New Roman" w:hAnsi="Times New Roman" w:cs="Times New Roman"/>
          <w:spacing w:val="-5"/>
          <w:sz w:val="24"/>
          <w:szCs w:val="24"/>
        </w:rPr>
        <w:t xml:space="preserve"> </w:t>
      </w:r>
      <w:r w:rsidRPr="00037A23">
        <w:rPr>
          <w:rFonts w:ascii="Times New Roman" w:eastAsia="Times New Roman" w:hAnsi="Times New Roman" w:cs="Times New Roman"/>
          <w:sz w:val="24"/>
          <w:szCs w:val="24"/>
        </w:rPr>
        <w:t>receive,</w:t>
      </w:r>
      <w:r w:rsidRPr="00037A23">
        <w:rPr>
          <w:rFonts w:ascii="Times New Roman" w:eastAsia="Times New Roman" w:hAnsi="Times New Roman" w:cs="Times New Roman"/>
          <w:spacing w:val="-4"/>
          <w:sz w:val="24"/>
          <w:szCs w:val="24"/>
        </w:rPr>
        <w:t xml:space="preserve"> </w:t>
      </w:r>
      <w:r w:rsidRPr="00037A23">
        <w:rPr>
          <w:rFonts w:ascii="Times New Roman" w:eastAsia="Times New Roman" w:hAnsi="Times New Roman" w:cs="Times New Roman"/>
          <w:sz w:val="24"/>
          <w:szCs w:val="24"/>
        </w:rPr>
        <w:t>process,</w:t>
      </w:r>
      <w:r w:rsidRPr="00037A23">
        <w:rPr>
          <w:rFonts w:ascii="Times New Roman" w:eastAsia="Times New Roman" w:hAnsi="Times New Roman" w:cs="Times New Roman"/>
          <w:spacing w:val="-4"/>
          <w:sz w:val="24"/>
          <w:szCs w:val="24"/>
        </w:rPr>
        <w:t xml:space="preserve"> </w:t>
      </w:r>
      <w:r w:rsidRPr="00037A23">
        <w:rPr>
          <w:rFonts w:ascii="Times New Roman" w:eastAsia="Times New Roman" w:hAnsi="Times New Roman" w:cs="Times New Roman"/>
          <w:sz w:val="24"/>
          <w:szCs w:val="24"/>
        </w:rPr>
        <w:t>and</w:t>
      </w:r>
      <w:r w:rsidRPr="00037A23">
        <w:rPr>
          <w:rFonts w:ascii="Times New Roman" w:eastAsia="Times New Roman" w:hAnsi="Times New Roman" w:cs="Times New Roman"/>
          <w:spacing w:val="-5"/>
          <w:sz w:val="24"/>
          <w:szCs w:val="24"/>
        </w:rPr>
        <w:t xml:space="preserve"> </w:t>
      </w:r>
      <w:r w:rsidRPr="00037A23">
        <w:rPr>
          <w:rFonts w:ascii="Times New Roman" w:eastAsia="Times New Roman" w:hAnsi="Times New Roman" w:cs="Times New Roman"/>
          <w:sz w:val="24"/>
          <w:szCs w:val="24"/>
        </w:rPr>
        <w:t>fulfill</w:t>
      </w:r>
      <w:r w:rsidRPr="00037A23">
        <w:rPr>
          <w:rFonts w:ascii="Times New Roman" w:eastAsia="Times New Roman" w:hAnsi="Times New Roman" w:cs="Times New Roman"/>
          <w:spacing w:val="-4"/>
          <w:sz w:val="24"/>
          <w:szCs w:val="24"/>
        </w:rPr>
        <w:t xml:space="preserve"> </w:t>
      </w:r>
      <w:r w:rsidRPr="00037A23">
        <w:rPr>
          <w:rFonts w:ascii="Times New Roman" w:eastAsia="Times New Roman" w:hAnsi="Times New Roman" w:cs="Times New Roman"/>
          <w:sz w:val="24"/>
          <w:szCs w:val="24"/>
        </w:rPr>
        <w:t>orders</w:t>
      </w:r>
      <w:r w:rsidRPr="00037A23">
        <w:rPr>
          <w:rFonts w:ascii="Times New Roman" w:eastAsia="Times New Roman" w:hAnsi="Times New Roman" w:cs="Times New Roman"/>
          <w:spacing w:val="-5"/>
          <w:sz w:val="24"/>
          <w:szCs w:val="24"/>
        </w:rPr>
        <w:t xml:space="preserve"> </w:t>
      </w:r>
      <w:r w:rsidRPr="00037A23">
        <w:rPr>
          <w:rFonts w:ascii="Times New Roman" w:eastAsia="Times New Roman" w:hAnsi="Times New Roman" w:cs="Times New Roman"/>
          <w:sz w:val="24"/>
          <w:szCs w:val="24"/>
        </w:rPr>
        <w:t>by</w:t>
      </w:r>
      <w:r w:rsidRPr="00037A23">
        <w:rPr>
          <w:rFonts w:ascii="Times New Roman" w:eastAsia="Times New Roman" w:hAnsi="Times New Roman" w:cs="Times New Roman"/>
          <w:spacing w:val="-5"/>
          <w:sz w:val="24"/>
          <w:szCs w:val="24"/>
        </w:rPr>
        <w:t xml:space="preserve"> </w:t>
      </w:r>
      <w:r w:rsidRPr="00037A23">
        <w:rPr>
          <w:rFonts w:ascii="Times New Roman" w:eastAsia="Times New Roman" w:hAnsi="Times New Roman" w:cs="Times New Roman"/>
          <w:sz w:val="24"/>
          <w:szCs w:val="24"/>
        </w:rPr>
        <w:t>consumers, which third party shall not be required to be a licensed cannabis establishment, distributor, or delivery service, provided that any physical acts in connection with fulfilling</w:t>
      </w:r>
      <w:r w:rsidRPr="00037A23">
        <w:rPr>
          <w:rFonts w:ascii="Times New Roman" w:eastAsia="Times New Roman" w:hAnsi="Times New Roman" w:cs="Times New Roman"/>
          <w:spacing w:val="17"/>
          <w:sz w:val="24"/>
          <w:szCs w:val="24"/>
        </w:rPr>
        <w:t xml:space="preserve"> </w:t>
      </w:r>
      <w:r w:rsidRPr="00037A23">
        <w:rPr>
          <w:rFonts w:ascii="Times New Roman" w:eastAsia="Times New Roman" w:hAnsi="Times New Roman" w:cs="Times New Roman"/>
          <w:sz w:val="24"/>
          <w:szCs w:val="24"/>
        </w:rPr>
        <w:t>the</w:t>
      </w:r>
      <w:r w:rsidRPr="00037A23">
        <w:rPr>
          <w:rFonts w:ascii="Times New Roman" w:eastAsia="Times New Roman" w:hAnsi="Times New Roman" w:cs="Times New Roman"/>
          <w:spacing w:val="19"/>
          <w:sz w:val="24"/>
          <w:szCs w:val="24"/>
        </w:rPr>
        <w:t xml:space="preserve"> </w:t>
      </w:r>
      <w:r w:rsidRPr="00037A23">
        <w:rPr>
          <w:rFonts w:ascii="Times New Roman" w:eastAsia="Times New Roman" w:hAnsi="Times New Roman" w:cs="Times New Roman"/>
          <w:sz w:val="24"/>
          <w:szCs w:val="24"/>
        </w:rPr>
        <w:t>order</w:t>
      </w:r>
      <w:r w:rsidRPr="00037A23">
        <w:rPr>
          <w:rFonts w:ascii="Times New Roman" w:eastAsia="Times New Roman" w:hAnsi="Times New Roman" w:cs="Times New Roman"/>
          <w:spacing w:val="19"/>
          <w:sz w:val="24"/>
          <w:szCs w:val="24"/>
        </w:rPr>
        <w:t xml:space="preserve"> </w:t>
      </w:r>
      <w:r w:rsidRPr="00037A23">
        <w:rPr>
          <w:rFonts w:ascii="Times New Roman" w:eastAsia="Times New Roman" w:hAnsi="Times New Roman" w:cs="Times New Roman"/>
          <w:sz w:val="24"/>
          <w:szCs w:val="24"/>
        </w:rPr>
        <w:t>and</w:t>
      </w:r>
      <w:r w:rsidRPr="00037A23">
        <w:rPr>
          <w:rFonts w:ascii="Times New Roman" w:eastAsia="Times New Roman" w:hAnsi="Times New Roman" w:cs="Times New Roman"/>
          <w:spacing w:val="19"/>
          <w:sz w:val="24"/>
          <w:szCs w:val="24"/>
        </w:rPr>
        <w:t xml:space="preserve"> </w:t>
      </w:r>
      <w:r w:rsidRPr="00037A23">
        <w:rPr>
          <w:rFonts w:ascii="Times New Roman" w:eastAsia="Times New Roman" w:hAnsi="Times New Roman" w:cs="Times New Roman"/>
          <w:sz w:val="24"/>
          <w:szCs w:val="24"/>
        </w:rPr>
        <w:t>delivery</w:t>
      </w:r>
      <w:r w:rsidRPr="00037A23">
        <w:rPr>
          <w:rFonts w:ascii="Times New Roman" w:eastAsia="Times New Roman" w:hAnsi="Times New Roman" w:cs="Times New Roman"/>
          <w:spacing w:val="19"/>
          <w:sz w:val="24"/>
          <w:szCs w:val="24"/>
        </w:rPr>
        <w:t xml:space="preserve"> </w:t>
      </w:r>
      <w:r w:rsidRPr="00037A23">
        <w:rPr>
          <w:rFonts w:ascii="Times New Roman" w:eastAsia="Times New Roman" w:hAnsi="Times New Roman" w:cs="Times New Roman"/>
          <w:sz w:val="24"/>
          <w:szCs w:val="24"/>
        </w:rPr>
        <w:t>shall</w:t>
      </w:r>
      <w:r w:rsidRPr="00037A23">
        <w:rPr>
          <w:rFonts w:ascii="Times New Roman" w:eastAsia="Times New Roman" w:hAnsi="Times New Roman" w:cs="Times New Roman"/>
          <w:spacing w:val="19"/>
          <w:sz w:val="24"/>
          <w:szCs w:val="24"/>
        </w:rPr>
        <w:t xml:space="preserve"> </w:t>
      </w:r>
      <w:r w:rsidRPr="00037A23">
        <w:rPr>
          <w:rFonts w:ascii="Times New Roman" w:eastAsia="Times New Roman" w:hAnsi="Times New Roman" w:cs="Times New Roman"/>
          <w:sz w:val="24"/>
          <w:szCs w:val="24"/>
        </w:rPr>
        <w:t>be</w:t>
      </w:r>
      <w:r w:rsidRPr="00037A23">
        <w:rPr>
          <w:rFonts w:ascii="Times New Roman" w:eastAsia="Times New Roman" w:hAnsi="Times New Roman" w:cs="Times New Roman"/>
          <w:spacing w:val="19"/>
          <w:sz w:val="24"/>
          <w:szCs w:val="24"/>
        </w:rPr>
        <w:t xml:space="preserve"> </w:t>
      </w:r>
      <w:r w:rsidRPr="00037A23">
        <w:rPr>
          <w:rFonts w:ascii="Times New Roman" w:eastAsia="Times New Roman" w:hAnsi="Times New Roman" w:cs="Times New Roman"/>
          <w:sz w:val="24"/>
          <w:szCs w:val="24"/>
        </w:rPr>
        <w:t>accomplished</w:t>
      </w:r>
      <w:r w:rsidRPr="00037A23">
        <w:rPr>
          <w:rFonts w:ascii="Times New Roman" w:eastAsia="Times New Roman" w:hAnsi="Times New Roman" w:cs="Times New Roman"/>
          <w:spacing w:val="20"/>
          <w:sz w:val="24"/>
          <w:szCs w:val="24"/>
        </w:rPr>
        <w:t xml:space="preserve"> </w:t>
      </w:r>
      <w:r w:rsidRPr="00037A23">
        <w:rPr>
          <w:rFonts w:ascii="Times New Roman" w:eastAsia="Times New Roman" w:hAnsi="Times New Roman" w:cs="Times New Roman"/>
          <w:sz w:val="24"/>
          <w:szCs w:val="24"/>
        </w:rPr>
        <w:t>by</w:t>
      </w:r>
      <w:r w:rsidRPr="00037A23">
        <w:rPr>
          <w:rFonts w:ascii="Times New Roman" w:eastAsia="Times New Roman" w:hAnsi="Times New Roman" w:cs="Times New Roman"/>
          <w:spacing w:val="18"/>
          <w:sz w:val="24"/>
          <w:szCs w:val="24"/>
        </w:rPr>
        <w:t xml:space="preserve"> </w:t>
      </w:r>
      <w:r w:rsidRPr="00037A23">
        <w:rPr>
          <w:rFonts w:ascii="Times New Roman" w:eastAsia="Times New Roman" w:hAnsi="Times New Roman" w:cs="Times New Roman"/>
          <w:sz w:val="24"/>
          <w:szCs w:val="24"/>
        </w:rPr>
        <w:t>a</w:t>
      </w:r>
      <w:r w:rsidRPr="00037A23">
        <w:rPr>
          <w:rFonts w:ascii="Times New Roman" w:eastAsia="Times New Roman" w:hAnsi="Times New Roman" w:cs="Times New Roman"/>
          <w:spacing w:val="18"/>
          <w:sz w:val="24"/>
          <w:szCs w:val="24"/>
        </w:rPr>
        <w:t xml:space="preserve"> </w:t>
      </w:r>
      <w:r w:rsidRPr="00037A23">
        <w:rPr>
          <w:rFonts w:ascii="Times New Roman" w:eastAsia="Times New Roman" w:hAnsi="Times New Roman" w:cs="Times New Roman"/>
          <w:sz w:val="24"/>
          <w:szCs w:val="24"/>
        </w:rPr>
        <w:t>certified</w:t>
      </w:r>
      <w:r w:rsidRPr="00037A23">
        <w:rPr>
          <w:rFonts w:ascii="Times New Roman" w:eastAsia="Times New Roman" w:hAnsi="Times New Roman" w:cs="Times New Roman"/>
          <w:spacing w:val="20"/>
          <w:sz w:val="24"/>
          <w:szCs w:val="24"/>
        </w:rPr>
        <w:t xml:space="preserve"> </w:t>
      </w:r>
      <w:r w:rsidRPr="00037A23">
        <w:rPr>
          <w:rFonts w:ascii="Times New Roman" w:eastAsia="Times New Roman" w:hAnsi="Times New Roman" w:cs="Times New Roman"/>
          <w:sz w:val="24"/>
          <w:szCs w:val="24"/>
        </w:rPr>
        <w:t>cannabis</w:t>
      </w:r>
      <w:r w:rsidRPr="00037A23">
        <w:rPr>
          <w:rFonts w:ascii="Times New Roman" w:eastAsia="Times New Roman" w:hAnsi="Times New Roman" w:cs="Times New Roman"/>
          <w:spacing w:val="20"/>
          <w:sz w:val="24"/>
          <w:szCs w:val="24"/>
        </w:rPr>
        <w:t xml:space="preserve"> </w:t>
      </w:r>
      <w:r w:rsidRPr="00037A23">
        <w:rPr>
          <w:rFonts w:ascii="Times New Roman" w:eastAsia="Times New Roman" w:hAnsi="Times New Roman" w:cs="Times New Roman"/>
          <w:spacing w:val="-2"/>
          <w:sz w:val="24"/>
          <w:szCs w:val="24"/>
        </w:rPr>
        <w:t>handler</w:t>
      </w:r>
      <w:r w:rsidR="00B76FF0">
        <w:rPr>
          <w:rFonts w:ascii="Times New Roman" w:eastAsia="Times New Roman" w:hAnsi="Times New Roman" w:cs="Times New Roman"/>
          <w:spacing w:val="-2"/>
          <w:sz w:val="24"/>
          <w:szCs w:val="24"/>
        </w:rPr>
        <w:t xml:space="preserve"> </w:t>
      </w:r>
      <w:r w:rsidRPr="00037A23">
        <w:rPr>
          <w:rFonts w:ascii="Times New Roman" w:eastAsia="Times New Roman" w:hAnsi="Times New Roman" w:cs="Times New Roman"/>
          <w:sz w:val="24"/>
          <w:szCs w:val="24"/>
        </w:rPr>
        <w:t>performing</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work</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for</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or</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on</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behalf</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of</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the</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licensed</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cannabis</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retailer,</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which</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includes</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a certified cannabis handler employed or otherwise working on behalf of a cannabis delivery service making off-premises deliveries of consumer purchases fulfilled by that cannabis retailer.</w:t>
      </w:r>
    </w:p>
    <w:p w14:paraId="6B6010AE" w14:textId="77777777" w:rsidR="00037A23" w:rsidRPr="00037A23" w:rsidRDefault="00037A23" w:rsidP="00037A23">
      <w:pPr>
        <w:autoSpaceDE w:val="0"/>
        <w:autoSpaceDN w:val="0"/>
        <w:spacing w:before="120"/>
        <w:ind w:left="100" w:right="656"/>
        <w:jc w:val="both"/>
        <w:rPr>
          <w:rFonts w:ascii="Times New Roman" w:eastAsia="Times New Roman" w:hAnsi="Times New Roman" w:cs="Times New Roman"/>
          <w:sz w:val="24"/>
          <w:szCs w:val="24"/>
        </w:rPr>
      </w:pPr>
      <w:r w:rsidRPr="00037A23">
        <w:rPr>
          <w:rFonts w:ascii="Times New Roman" w:eastAsia="Times New Roman" w:hAnsi="Times New Roman" w:cs="Times New Roman"/>
          <w:sz w:val="24"/>
          <w:szCs w:val="24"/>
        </w:rPr>
        <w:t>CANNABIS</w:t>
      </w:r>
      <w:r w:rsidRPr="00037A23">
        <w:rPr>
          <w:rFonts w:ascii="Times New Roman" w:eastAsia="Times New Roman" w:hAnsi="Times New Roman" w:cs="Times New Roman"/>
          <w:spacing w:val="-7"/>
          <w:sz w:val="24"/>
          <w:szCs w:val="24"/>
        </w:rPr>
        <w:t xml:space="preserve"> </w:t>
      </w:r>
      <w:r w:rsidRPr="00037A23">
        <w:rPr>
          <w:rFonts w:ascii="Times New Roman" w:eastAsia="Times New Roman" w:hAnsi="Times New Roman" w:cs="Times New Roman"/>
          <w:sz w:val="24"/>
          <w:szCs w:val="24"/>
        </w:rPr>
        <w:t>DELIVERY</w:t>
      </w:r>
      <w:r w:rsidRPr="00037A23">
        <w:rPr>
          <w:rFonts w:ascii="Times New Roman" w:eastAsia="Times New Roman" w:hAnsi="Times New Roman" w:cs="Times New Roman"/>
          <w:spacing w:val="-7"/>
          <w:sz w:val="24"/>
          <w:szCs w:val="24"/>
        </w:rPr>
        <w:t xml:space="preserve"> </w:t>
      </w:r>
      <w:r w:rsidRPr="00037A23">
        <w:rPr>
          <w:rFonts w:ascii="Times New Roman" w:eastAsia="Times New Roman" w:hAnsi="Times New Roman" w:cs="Times New Roman"/>
          <w:sz w:val="24"/>
          <w:szCs w:val="24"/>
        </w:rPr>
        <w:t>SERVICE</w:t>
      </w:r>
      <w:r w:rsidRPr="00037A23">
        <w:rPr>
          <w:rFonts w:ascii="Times New Roman" w:eastAsia="Times New Roman" w:hAnsi="Times New Roman" w:cs="Times New Roman"/>
          <w:spacing w:val="-7"/>
          <w:sz w:val="24"/>
          <w:szCs w:val="24"/>
        </w:rPr>
        <w:t xml:space="preserve"> </w:t>
      </w:r>
      <w:r w:rsidRPr="00037A23">
        <w:rPr>
          <w:rFonts w:ascii="Times New Roman" w:eastAsia="Times New Roman" w:hAnsi="Times New Roman" w:cs="Times New Roman"/>
          <w:sz w:val="24"/>
          <w:szCs w:val="24"/>
        </w:rPr>
        <w:t>—</w:t>
      </w:r>
      <w:r w:rsidRPr="00037A23">
        <w:rPr>
          <w:rFonts w:ascii="Times New Roman" w:eastAsia="Times New Roman" w:hAnsi="Times New Roman" w:cs="Times New Roman"/>
          <w:spacing w:val="-7"/>
          <w:sz w:val="24"/>
          <w:szCs w:val="24"/>
        </w:rPr>
        <w:t xml:space="preserve"> </w:t>
      </w:r>
      <w:r w:rsidRPr="00037A23">
        <w:rPr>
          <w:rFonts w:ascii="Times New Roman" w:eastAsia="Times New Roman" w:hAnsi="Times New Roman" w:cs="Times New Roman"/>
          <w:sz w:val="24"/>
          <w:szCs w:val="24"/>
        </w:rPr>
        <w:t>Any</w:t>
      </w:r>
      <w:r w:rsidRPr="00037A23">
        <w:rPr>
          <w:rFonts w:ascii="Times New Roman" w:eastAsia="Times New Roman" w:hAnsi="Times New Roman" w:cs="Times New Roman"/>
          <w:spacing w:val="-7"/>
          <w:sz w:val="24"/>
          <w:szCs w:val="24"/>
        </w:rPr>
        <w:t xml:space="preserve"> </w:t>
      </w:r>
      <w:r w:rsidRPr="00037A23">
        <w:rPr>
          <w:rFonts w:ascii="Times New Roman" w:eastAsia="Times New Roman" w:hAnsi="Times New Roman" w:cs="Times New Roman"/>
          <w:sz w:val="24"/>
          <w:szCs w:val="24"/>
        </w:rPr>
        <w:t>person</w:t>
      </w:r>
      <w:r w:rsidRPr="00037A23">
        <w:rPr>
          <w:rFonts w:ascii="Times New Roman" w:eastAsia="Times New Roman" w:hAnsi="Times New Roman" w:cs="Times New Roman"/>
          <w:spacing w:val="-7"/>
          <w:sz w:val="24"/>
          <w:szCs w:val="24"/>
        </w:rPr>
        <w:t xml:space="preserve"> </w:t>
      </w:r>
      <w:r w:rsidRPr="00037A23">
        <w:rPr>
          <w:rFonts w:ascii="Times New Roman" w:eastAsia="Times New Roman" w:hAnsi="Times New Roman" w:cs="Times New Roman"/>
          <w:sz w:val="24"/>
          <w:szCs w:val="24"/>
        </w:rPr>
        <w:t>or</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entity</w:t>
      </w:r>
      <w:r w:rsidRPr="00037A23">
        <w:rPr>
          <w:rFonts w:ascii="Times New Roman" w:eastAsia="Times New Roman" w:hAnsi="Times New Roman" w:cs="Times New Roman"/>
          <w:spacing w:val="-7"/>
          <w:sz w:val="24"/>
          <w:szCs w:val="24"/>
        </w:rPr>
        <w:t xml:space="preserve"> </w:t>
      </w:r>
      <w:r w:rsidRPr="00037A23">
        <w:rPr>
          <w:rFonts w:ascii="Times New Roman" w:eastAsia="Times New Roman" w:hAnsi="Times New Roman" w:cs="Times New Roman"/>
          <w:sz w:val="24"/>
          <w:szCs w:val="24"/>
        </w:rPr>
        <w:t>holding</w:t>
      </w:r>
      <w:r w:rsidRPr="00037A23">
        <w:rPr>
          <w:rFonts w:ascii="Times New Roman" w:eastAsia="Times New Roman" w:hAnsi="Times New Roman" w:cs="Times New Roman"/>
          <w:spacing w:val="-7"/>
          <w:sz w:val="24"/>
          <w:szCs w:val="24"/>
        </w:rPr>
        <w:t xml:space="preserve"> </w:t>
      </w:r>
      <w:r w:rsidRPr="00037A23">
        <w:rPr>
          <w:rFonts w:ascii="Times New Roman" w:eastAsia="Times New Roman" w:hAnsi="Times New Roman" w:cs="Times New Roman"/>
          <w:sz w:val="24"/>
          <w:szCs w:val="24"/>
        </w:rPr>
        <w:t>a</w:t>
      </w:r>
      <w:r w:rsidRPr="00037A23">
        <w:rPr>
          <w:rFonts w:ascii="Times New Roman" w:eastAsia="Times New Roman" w:hAnsi="Times New Roman" w:cs="Times New Roman"/>
          <w:spacing w:val="-7"/>
          <w:sz w:val="24"/>
          <w:szCs w:val="24"/>
        </w:rPr>
        <w:t xml:space="preserve"> </w:t>
      </w:r>
      <w:r w:rsidRPr="00037A23">
        <w:rPr>
          <w:rFonts w:ascii="Times New Roman" w:eastAsia="Times New Roman" w:hAnsi="Times New Roman" w:cs="Times New Roman"/>
          <w:sz w:val="24"/>
          <w:szCs w:val="24"/>
        </w:rPr>
        <w:t>Class</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6</w:t>
      </w:r>
      <w:r w:rsidRPr="00037A23">
        <w:rPr>
          <w:rFonts w:ascii="Times New Roman" w:eastAsia="Times New Roman" w:hAnsi="Times New Roman" w:cs="Times New Roman"/>
          <w:spacing w:val="-7"/>
          <w:sz w:val="24"/>
          <w:szCs w:val="24"/>
        </w:rPr>
        <w:t xml:space="preserve"> </w:t>
      </w:r>
      <w:r w:rsidRPr="00037A23">
        <w:rPr>
          <w:rFonts w:ascii="Times New Roman" w:eastAsia="Times New Roman" w:hAnsi="Times New Roman" w:cs="Times New Roman"/>
          <w:sz w:val="24"/>
          <w:szCs w:val="24"/>
        </w:rPr>
        <w:t>cannabis delivery license issued by the State of New Jersey that provides courier services for consumer purchases of cannabis items and related supplies fulfilled by a cannabis retailer in order to make deliveries of the cannabis items and related supplies to that consumer,</w:t>
      </w:r>
      <w:r w:rsidRPr="00037A23">
        <w:rPr>
          <w:rFonts w:ascii="Times New Roman" w:eastAsia="Times New Roman" w:hAnsi="Times New Roman" w:cs="Times New Roman"/>
          <w:spacing w:val="-6"/>
          <w:sz w:val="24"/>
          <w:szCs w:val="24"/>
        </w:rPr>
        <w:t xml:space="preserve"> </w:t>
      </w:r>
      <w:r w:rsidRPr="00037A23">
        <w:rPr>
          <w:rFonts w:ascii="Times New Roman" w:eastAsia="Times New Roman" w:hAnsi="Times New Roman" w:cs="Times New Roman"/>
          <w:sz w:val="24"/>
          <w:szCs w:val="24"/>
        </w:rPr>
        <w:t>and</w:t>
      </w:r>
      <w:r w:rsidRPr="00037A23">
        <w:rPr>
          <w:rFonts w:ascii="Times New Roman" w:eastAsia="Times New Roman" w:hAnsi="Times New Roman" w:cs="Times New Roman"/>
          <w:spacing w:val="-7"/>
          <w:sz w:val="24"/>
          <w:szCs w:val="24"/>
        </w:rPr>
        <w:t xml:space="preserve"> </w:t>
      </w:r>
      <w:r w:rsidRPr="00037A23">
        <w:rPr>
          <w:rFonts w:ascii="Times New Roman" w:eastAsia="Times New Roman" w:hAnsi="Times New Roman" w:cs="Times New Roman"/>
          <w:sz w:val="24"/>
          <w:szCs w:val="24"/>
        </w:rPr>
        <w:t>which</w:t>
      </w:r>
      <w:r w:rsidRPr="00037A23">
        <w:rPr>
          <w:rFonts w:ascii="Times New Roman" w:eastAsia="Times New Roman" w:hAnsi="Times New Roman" w:cs="Times New Roman"/>
          <w:spacing w:val="-6"/>
          <w:sz w:val="24"/>
          <w:szCs w:val="24"/>
        </w:rPr>
        <w:t xml:space="preserve"> </w:t>
      </w:r>
      <w:r w:rsidRPr="00037A23">
        <w:rPr>
          <w:rFonts w:ascii="Times New Roman" w:eastAsia="Times New Roman" w:hAnsi="Times New Roman" w:cs="Times New Roman"/>
          <w:sz w:val="24"/>
          <w:szCs w:val="24"/>
        </w:rPr>
        <w:t>services</w:t>
      </w:r>
      <w:r w:rsidRPr="00037A23">
        <w:rPr>
          <w:rFonts w:ascii="Times New Roman" w:eastAsia="Times New Roman" w:hAnsi="Times New Roman" w:cs="Times New Roman"/>
          <w:spacing w:val="-6"/>
          <w:sz w:val="24"/>
          <w:szCs w:val="24"/>
        </w:rPr>
        <w:t xml:space="preserve"> </w:t>
      </w:r>
      <w:r w:rsidRPr="00037A23">
        <w:rPr>
          <w:rFonts w:ascii="Times New Roman" w:eastAsia="Times New Roman" w:hAnsi="Times New Roman" w:cs="Times New Roman"/>
          <w:sz w:val="24"/>
          <w:szCs w:val="24"/>
        </w:rPr>
        <w:t>include</w:t>
      </w:r>
      <w:r w:rsidRPr="00037A23">
        <w:rPr>
          <w:rFonts w:ascii="Times New Roman" w:eastAsia="Times New Roman" w:hAnsi="Times New Roman" w:cs="Times New Roman"/>
          <w:spacing w:val="-6"/>
          <w:sz w:val="24"/>
          <w:szCs w:val="24"/>
        </w:rPr>
        <w:t xml:space="preserve"> </w:t>
      </w:r>
      <w:r w:rsidRPr="00037A23">
        <w:rPr>
          <w:rFonts w:ascii="Times New Roman" w:eastAsia="Times New Roman" w:hAnsi="Times New Roman" w:cs="Times New Roman"/>
          <w:sz w:val="24"/>
          <w:szCs w:val="24"/>
        </w:rPr>
        <w:t>the</w:t>
      </w:r>
      <w:r w:rsidRPr="00037A23">
        <w:rPr>
          <w:rFonts w:ascii="Times New Roman" w:eastAsia="Times New Roman" w:hAnsi="Times New Roman" w:cs="Times New Roman"/>
          <w:spacing w:val="-7"/>
          <w:sz w:val="24"/>
          <w:szCs w:val="24"/>
        </w:rPr>
        <w:t xml:space="preserve"> </w:t>
      </w:r>
      <w:r w:rsidRPr="00037A23">
        <w:rPr>
          <w:rFonts w:ascii="Times New Roman" w:eastAsia="Times New Roman" w:hAnsi="Times New Roman" w:cs="Times New Roman"/>
          <w:sz w:val="24"/>
          <w:szCs w:val="24"/>
        </w:rPr>
        <w:t>ability</w:t>
      </w:r>
      <w:r w:rsidRPr="00037A23">
        <w:rPr>
          <w:rFonts w:ascii="Times New Roman" w:eastAsia="Times New Roman" w:hAnsi="Times New Roman" w:cs="Times New Roman"/>
          <w:spacing w:val="-6"/>
          <w:sz w:val="24"/>
          <w:szCs w:val="24"/>
        </w:rPr>
        <w:t xml:space="preserve"> </w:t>
      </w:r>
      <w:r w:rsidRPr="00037A23">
        <w:rPr>
          <w:rFonts w:ascii="Times New Roman" w:eastAsia="Times New Roman" w:hAnsi="Times New Roman" w:cs="Times New Roman"/>
          <w:sz w:val="24"/>
          <w:szCs w:val="24"/>
        </w:rPr>
        <w:t>of</w:t>
      </w:r>
      <w:r w:rsidRPr="00037A23">
        <w:rPr>
          <w:rFonts w:ascii="Times New Roman" w:eastAsia="Times New Roman" w:hAnsi="Times New Roman" w:cs="Times New Roman"/>
          <w:spacing w:val="-7"/>
          <w:sz w:val="24"/>
          <w:szCs w:val="24"/>
        </w:rPr>
        <w:t xml:space="preserve"> </w:t>
      </w:r>
      <w:r w:rsidRPr="00037A23">
        <w:rPr>
          <w:rFonts w:ascii="Times New Roman" w:eastAsia="Times New Roman" w:hAnsi="Times New Roman" w:cs="Times New Roman"/>
          <w:sz w:val="24"/>
          <w:szCs w:val="24"/>
        </w:rPr>
        <w:t>a</w:t>
      </w:r>
      <w:r w:rsidRPr="00037A23">
        <w:rPr>
          <w:rFonts w:ascii="Times New Roman" w:eastAsia="Times New Roman" w:hAnsi="Times New Roman" w:cs="Times New Roman"/>
          <w:spacing w:val="-7"/>
          <w:sz w:val="24"/>
          <w:szCs w:val="24"/>
        </w:rPr>
        <w:t xml:space="preserve"> </w:t>
      </w:r>
      <w:r w:rsidRPr="00037A23">
        <w:rPr>
          <w:rFonts w:ascii="Times New Roman" w:eastAsia="Times New Roman" w:hAnsi="Times New Roman" w:cs="Times New Roman"/>
          <w:sz w:val="24"/>
          <w:szCs w:val="24"/>
        </w:rPr>
        <w:t>consumer</w:t>
      </w:r>
      <w:r w:rsidRPr="00037A23">
        <w:rPr>
          <w:rFonts w:ascii="Times New Roman" w:eastAsia="Times New Roman" w:hAnsi="Times New Roman" w:cs="Times New Roman"/>
          <w:spacing w:val="-6"/>
          <w:sz w:val="24"/>
          <w:szCs w:val="24"/>
        </w:rPr>
        <w:t xml:space="preserve"> </w:t>
      </w:r>
      <w:r w:rsidRPr="00037A23">
        <w:rPr>
          <w:rFonts w:ascii="Times New Roman" w:eastAsia="Times New Roman" w:hAnsi="Times New Roman" w:cs="Times New Roman"/>
          <w:sz w:val="24"/>
          <w:szCs w:val="24"/>
        </w:rPr>
        <w:t>to</w:t>
      </w:r>
      <w:r w:rsidRPr="00037A23">
        <w:rPr>
          <w:rFonts w:ascii="Times New Roman" w:eastAsia="Times New Roman" w:hAnsi="Times New Roman" w:cs="Times New Roman"/>
          <w:spacing w:val="-7"/>
          <w:sz w:val="24"/>
          <w:szCs w:val="24"/>
        </w:rPr>
        <w:t xml:space="preserve"> </w:t>
      </w:r>
      <w:r w:rsidRPr="00037A23">
        <w:rPr>
          <w:rFonts w:ascii="Times New Roman" w:eastAsia="Times New Roman" w:hAnsi="Times New Roman" w:cs="Times New Roman"/>
          <w:sz w:val="24"/>
          <w:szCs w:val="24"/>
        </w:rPr>
        <w:t>purchase</w:t>
      </w:r>
      <w:r w:rsidRPr="00037A23">
        <w:rPr>
          <w:rFonts w:ascii="Times New Roman" w:eastAsia="Times New Roman" w:hAnsi="Times New Roman" w:cs="Times New Roman"/>
          <w:spacing w:val="-6"/>
          <w:sz w:val="24"/>
          <w:szCs w:val="24"/>
        </w:rPr>
        <w:t xml:space="preserve"> </w:t>
      </w:r>
      <w:r w:rsidRPr="00037A23">
        <w:rPr>
          <w:rFonts w:ascii="Times New Roman" w:eastAsia="Times New Roman" w:hAnsi="Times New Roman" w:cs="Times New Roman"/>
          <w:sz w:val="24"/>
          <w:szCs w:val="24"/>
        </w:rPr>
        <w:t>the</w:t>
      </w:r>
      <w:r w:rsidRPr="00037A23">
        <w:rPr>
          <w:rFonts w:ascii="Times New Roman" w:eastAsia="Times New Roman" w:hAnsi="Times New Roman" w:cs="Times New Roman"/>
          <w:spacing w:val="-7"/>
          <w:sz w:val="24"/>
          <w:szCs w:val="24"/>
        </w:rPr>
        <w:t xml:space="preserve"> </w:t>
      </w:r>
      <w:r w:rsidRPr="00037A23">
        <w:rPr>
          <w:rFonts w:ascii="Times New Roman" w:eastAsia="Times New Roman" w:hAnsi="Times New Roman" w:cs="Times New Roman"/>
          <w:sz w:val="24"/>
          <w:szCs w:val="24"/>
        </w:rPr>
        <w:t>cannabis items</w:t>
      </w:r>
      <w:r w:rsidRPr="00037A23">
        <w:rPr>
          <w:rFonts w:ascii="Times New Roman" w:eastAsia="Times New Roman" w:hAnsi="Times New Roman" w:cs="Times New Roman"/>
          <w:spacing w:val="-7"/>
          <w:sz w:val="24"/>
          <w:szCs w:val="24"/>
        </w:rPr>
        <w:t xml:space="preserve"> </w:t>
      </w:r>
      <w:r w:rsidRPr="00037A23">
        <w:rPr>
          <w:rFonts w:ascii="Times New Roman" w:eastAsia="Times New Roman" w:hAnsi="Times New Roman" w:cs="Times New Roman"/>
          <w:sz w:val="24"/>
          <w:szCs w:val="24"/>
        </w:rPr>
        <w:t>directly</w:t>
      </w:r>
      <w:r w:rsidRPr="00037A23">
        <w:rPr>
          <w:rFonts w:ascii="Times New Roman" w:eastAsia="Times New Roman" w:hAnsi="Times New Roman" w:cs="Times New Roman"/>
          <w:spacing w:val="-6"/>
          <w:sz w:val="24"/>
          <w:szCs w:val="24"/>
        </w:rPr>
        <w:t xml:space="preserve"> </w:t>
      </w:r>
      <w:r w:rsidRPr="00037A23">
        <w:rPr>
          <w:rFonts w:ascii="Times New Roman" w:eastAsia="Times New Roman" w:hAnsi="Times New Roman" w:cs="Times New Roman"/>
          <w:sz w:val="24"/>
          <w:szCs w:val="24"/>
        </w:rPr>
        <w:t>through</w:t>
      </w:r>
      <w:r w:rsidRPr="00037A23">
        <w:rPr>
          <w:rFonts w:ascii="Times New Roman" w:eastAsia="Times New Roman" w:hAnsi="Times New Roman" w:cs="Times New Roman"/>
          <w:spacing w:val="-7"/>
          <w:sz w:val="24"/>
          <w:szCs w:val="24"/>
        </w:rPr>
        <w:t xml:space="preserve"> </w:t>
      </w:r>
      <w:r w:rsidRPr="00037A23">
        <w:rPr>
          <w:rFonts w:ascii="Times New Roman" w:eastAsia="Times New Roman" w:hAnsi="Times New Roman" w:cs="Times New Roman"/>
          <w:sz w:val="24"/>
          <w:szCs w:val="24"/>
        </w:rPr>
        <w:t>the</w:t>
      </w:r>
      <w:r w:rsidRPr="00037A23">
        <w:rPr>
          <w:rFonts w:ascii="Times New Roman" w:eastAsia="Times New Roman" w:hAnsi="Times New Roman" w:cs="Times New Roman"/>
          <w:spacing w:val="-7"/>
          <w:sz w:val="24"/>
          <w:szCs w:val="24"/>
        </w:rPr>
        <w:t xml:space="preserve"> </w:t>
      </w:r>
      <w:r w:rsidRPr="00037A23">
        <w:rPr>
          <w:rFonts w:ascii="Times New Roman" w:eastAsia="Times New Roman" w:hAnsi="Times New Roman" w:cs="Times New Roman"/>
          <w:sz w:val="24"/>
          <w:szCs w:val="24"/>
        </w:rPr>
        <w:t>cannabis</w:t>
      </w:r>
      <w:r w:rsidRPr="00037A23">
        <w:rPr>
          <w:rFonts w:ascii="Times New Roman" w:eastAsia="Times New Roman" w:hAnsi="Times New Roman" w:cs="Times New Roman"/>
          <w:spacing w:val="-6"/>
          <w:sz w:val="24"/>
          <w:szCs w:val="24"/>
        </w:rPr>
        <w:t xml:space="preserve"> </w:t>
      </w:r>
      <w:r w:rsidRPr="00037A23">
        <w:rPr>
          <w:rFonts w:ascii="Times New Roman" w:eastAsia="Times New Roman" w:hAnsi="Times New Roman" w:cs="Times New Roman"/>
          <w:sz w:val="24"/>
          <w:szCs w:val="24"/>
        </w:rPr>
        <w:t>delivery</w:t>
      </w:r>
      <w:r w:rsidRPr="00037A23">
        <w:rPr>
          <w:rFonts w:ascii="Times New Roman" w:eastAsia="Times New Roman" w:hAnsi="Times New Roman" w:cs="Times New Roman"/>
          <w:spacing w:val="-6"/>
          <w:sz w:val="24"/>
          <w:szCs w:val="24"/>
        </w:rPr>
        <w:t xml:space="preserve"> </w:t>
      </w:r>
      <w:r w:rsidRPr="00037A23">
        <w:rPr>
          <w:rFonts w:ascii="Times New Roman" w:eastAsia="Times New Roman" w:hAnsi="Times New Roman" w:cs="Times New Roman"/>
          <w:sz w:val="24"/>
          <w:szCs w:val="24"/>
        </w:rPr>
        <w:t>service,</w:t>
      </w:r>
      <w:r w:rsidRPr="00037A23">
        <w:rPr>
          <w:rFonts w:ascii="Times New Roman" w:eastAsia="Times New Roman" w:hAnsi="Times New Roman" w:cs="Times New Roman"/>
          <w:spacing w:val="-6"/>
          <w:sz w:val="24"/>
          <w:szCs w:val="24"/>
        </w:rPr>
        <w:t xml:space="preserve"> </w:t>
      </w:r>
      <w:r w:rsidRPr="00037A23">
        <w:rPr>
          <w:rFonts w:ascii="Times New Roman" w:eastAsia="Times New Roman" w:hAnsi="Times New Roman" w:cs="Times New Roman"/>
          <w:sz w:val="24"/>
          <w:szCs w:val="24"/>
        </w:rPr>
        <w:t>which</w:t>
      </w:r>
      <w:r w:rsidRPr="00037A23">
        <w:rPr>
          <w:rFonts w:ascii="Times New Roman" w:eastAsia="Times New Roman" w:hAnsi="Times New Roman" w:cs="Times New Roman"/>
          <w:spacing w:val="-7"/>
          <w:sz w:val="24"/>
          <w:szCs w:val="24"/>
        </w:rPr>
        <w:t xml:space="preserve"> </w:t>
      </w:r>
      <w:r w:rsidRPr="00037A23">
        <w:rPr>
          <w:rFonts w:ascii="Times New Roman" w:eastAsia="Times New Roman" w:hAnsi="Times New Roman" w:cs="Times New Roman"/>
          <w:sz w:val="24"/>
          <w:szCs w:val="24"/>
        </w:rPr>
        <w:t>after</w:t>
      </w:r>
      <w:r w:rsidRPr="00037A23">
        <w:rPr>
          <w:rFonts w:ascii="Times New Roman" w:eastAsia="Times New Roman" w:hAnsi="Times New Roman" w:cs="Times New Roman"/>
          <w:spacing w:val="-7"/>
          <w:sz w:val="24"/>
          <w:szCs w:val="24"/>
        </w:rPr>
        <w:t xml:space="preserve"> </w:t>
      </w:r>
      <w:r w:rsidRPr="00037A23">
        <w:rPr>
          <w:rFonts w:ascii="Times New Roman" w:eastAsia="Times New Roman" w:hAnsi="Times New Roman" w:cs="Times New Roman"/>
          <w:sz w:val="24"/>
          <w:szCs w:val="24"/>
        </w:rPr>
        <w:t>presenting</w:t>
      </w:r>
      <w:r w:rsidRPr="00037A23">
        <w:rPr>
          <w:rFonts w:ascii="Times New Roman" w:eastAsia="Times New Roman" w:hAnsi="Times New Roman" w:cs="Times New Roman"/>
          <w:spacing w:val="-6"/>
          <w:sz w:val="24"/>
          <w:szCs w:val="24"/>
        </w:rPr>
        <w:t xml:space="preserve"> </w:t>
      </w:r>
      <w:r w:rsidRPr="00037A23">
        <w:rPr>
          <w:rFonts w:ascii="Times New Roman" w:eastAsia="Times New Roman" w:hAnsi="Times New Roman" w:cs="Times New Roman"/>
          <w:sz w:val="24"/>
          <w:szCs w:val="24"/>
        </w:rPr>
        <w:t>the</w:t>
      </w:r>
      <w:r w:rsidRPr="00037A23">
        <w:rPr>
          <w:rFonts w:ascii="Times New Roman" w:eastAsia="Times New Roman" w:hAnsi="Times New Roman" w:cs="Times New Roman"/>
          <w:spacing w:val="-7"/>
          <w:sz w:val="24"/>
          <w:szCs w:val="24"/>
        </w:rPr>
        <w:t xml:space="preserve"> </w:t>
      </w:r>
      <w:r w:rsidRPr="00037A23">
        <w:rPr>
          <w:rFonts w:ascii="Times New Roman" w:eastAsia="Times New Roman" w:hAnsi="Times New Roman" w:cs="Times New Roman"/>
          <w:sz w:val="24"/>
          <w:szCs w:val="24"/>
        </w:rPr>
        <w:t>purchase order to the cannabis retailer for fulfillment, is delivered to that consumer.</w:t>
      </w:r>
    </w:p>
    <w:p w14:paraId="5F6CC54A" w14:textId="77777777" w:rsidR="00037A23" w:rsidRPr="00037A23" w:rsidRDefault="00037A23" w:rsidP="00037A23">
      <w:pPr>
        <w:autoSpaceDE w:val="0"/>
        <w:autoSpaceDN w:val="0"/>
        <w:spacing w:before="120"/>
        <w:ind w:left="100" w:right="657"/>
        <w:jc w:val="both"/>
        <w:rPr>
          <w:rFonts w:ascii="Times New Roman" w:eastAsia="Times New Roman" w:hAnsi="Times New Roman" w:cs="Times New Roman"/>
          <w:sz w:val="24"/>
          <w:szCs w:val="24"/>
        </w:rPr>
      </w:pPr>
      <w:r w:rsidRPr="00037A23">
        <w:rPr>
          <w:rFonts w:ascii="Times New Roman" w:eastAsia="Times New Roman" w:hAnsi="Times New Roman" w:cs="Times New Roman"/>
          <w:sz w:val="24"/>
          <w:szCs w:val="24"/>
        </w:rPr>
        <w:t>CANNABIS DISTRIBUTOR — Any person or entity holding a Class 4 cannabis distributor license issued by the State of New Jersey that transports cannabis in bulk intrastate from one licensed cannabis cultivator to another licensed cannabis cultivator, or</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transports</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40</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cannabis</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items</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in</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bulk</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intrastate</w:t>
      </w:r>
      <w:r w:rsidRPr="00037A23">
        <w:rPr>
          <w:rFonts w:ascii="Times New Roman" w:eastAsia="Times New Roman" w:hAnsi="Times New Roman" w:cs="Times New Roman"/>
          <w:spacing w:val="-7"/>
          <w:sz w:val="24"/>
          <w:szCs w:val="24"/>
        </w:rPr>
        <w:t xml:space="preserve"> </w:t>
      </w:r>
      <w:r w:rsidRPr="00037A23">
        <w:rPr>
          <w:rFonts w:ascii="Times New Roman" w:eastAsia="Times New Roman" w:hAnsi="Times New Roman" w:cs="Times New Roman"/>
          <w:sz w:val="24"/>
          <w:szCs w:val="24"/>
        </w:rPr>
        <w:t>from</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any</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one</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class</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of</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licensed</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cannabis establishment</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to</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another</w:t>
      </w:r>
      <w:r w:rsidRPr="00037A23">
        <w:rPr>
          <w:rFonts w:ascii="Times New Roman" w:eastAsia="Times New Roman" w:hAnsi="Times New Roman" w:cs="Times New Roman"/>
          <w:spacing w:val="-10"/>
          <w:sz w:val="24"/>
          <w:szCs w:val="24"/>
        </w:rPr>
        <w:t xml:space="preserve"> </w:t>
      </w:r>
      <w:r w:rsidRPr="00037A23">
        <w:rPr>
          <w:rFonts w:ascii="Times New Roman" w:eastAsia="Times New Roman" w:hAnsi="Times New Roman" w:cs="Times New Roman"/>
          <w:sz w:val="24"/>
          <w:szCs w:val="24"/>
        </w:rPr>
        <w:t>class</w:t>
      </w:r>
      <w:r w:rsidRPr="00037A23">
        <w:rPr>
          <w:rFonts w:ascii="Times New Roman" w:eastAsia="Times New Roman" w:hAnsi="Times New Roman" w:cs="Times New Roman"/>
          <w:spacing w:val="-10"/>
          <w:sz w:val="24"/>
          <w:szCs w:val="24"/>
        </w:rPr>
        <w:t xml:space="preserve"> </w:t>
      </w:r>
      <w:r w:rsidRPr="00037A23">
        <w:rPr>
          <w:rFonts w:ascii="Times New Roman" w:eastAsia="Times New Roman" w:hAnsi="Times New Roman" w:cs="Times New Roman"/>
          <w:sz w:val="24"/>
          <w:szCs w:val="24"/>
        </w:rPr>
        <w:t>of</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licensed</w:t>
      </w:r>
      <w:r w:rsidRPr="00037A23">
        <w:rPr>
          <w:rFonts w:ascii="Times New Roman" w:eastAsia="Times New Roman" w:hAnsi="Times New Roman" w:cs="Times New Roman"/>
          <w:spacing w:val="-10"/>
          <w:sz w:val="24"/>
          <w:szCs w:val="24"/>
        </w:rPr>
        <w:t xml:space="preserve"> </w:t>
      </w:r>
      <w:r w:rsidRPr="00037A23">
        <w:rPr>
          <w:rFonts w:ascii="Times New Roman" w:eastAsia="Times New Roman" w:hAnsi="Times New Roman" w:cs="Times New Roman"/>
          <w:sz w:val="24"/>
          <w:szCs w:val="24"/>
        </w:rPr>
        <w:t>cannabis</w:t>
      </w:r>
      <w:r w:rsidRPr="00037A23">
        <w:rPr>
          <w:rFonts w:ascii="Times New Roman" w:eastAsia="Times New Roman" w:hAnsi="Times New Roman" w:cs="Times New Roman"/>
          <w:spacing w:val="-10"/>
          <w:sz w:val="24"/>
          <w:szCs w:val="24"/>
        </w:rPr>
        <w:t xml:space="preserve"> </w:t>
      </w:r>
      <w:r w:rsidRPr="00037A23">
        <w:rPr>
          <w:rFonts w:ascii="Times New Roman" w:eastAsia="Times New Roman" w:hAnsi="Times New Roman" w:cs="Times New Roman"/>
          <w:sz w:val="24"/>
          <w:szCs w:val="24"/>
        </w:rPr>
        <w:t>establishment,</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and</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may</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engage</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in</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the temporary</w:t>
      </w:r>
      <w:r w:rsidRPr="00037A23">
        <w:rPr>
          <w:rFonts w:ascii="Times New Roman" w:eastAsia="Times New Roman" w:hAnsi="Times New Roman" w:cs="Times New Roman"/>
          <w:spacing w:val="-3"/>
          <w:sz w:val="24"/>
          <w:szCs w:val="24"/>
        </w:rPr>
        <w:t xml:space="preserve"> </w:t>
      </w:r>
      <w:r w:rsidRPr="00037A23">
        <w:rPr>
          <w:rFonts w:ascii="Times New Roman" w:eastAsia="Times New Roman" w:hAnsi="Times New Roman" w:cs="Times New Roman"/>
          <w:sz w:val="24"/>
          <w:szCs w:val="24"/>
        </w:rPr>
        <w:t>storage</w:t>
      </w:r>
      <w:r w:rsidRPr="00037A23">
        <w:rPr>
          <w:rFonts w:ascii="Times New Roman" w:eastAsia="Times New Roman" w:hAnsi="Times New Roman" w:cs="Times New Roman"/>
          <w:spacing w:val="-3"/>
          <w:sz w:val="24"/>
          <w:szCs w:val="24"/>
        </w:rPr>
        <w:t xml:space="preserve"> </w:t>
      </w:r>
      <w:r w:rsidRPr="00037A23">
        <w:rPr>
          <w:rFonts w:ascii="Times New Roman" w:eastAsia="Times New Roman" w:hAnsi="Times New Roman" w:cs="Times New Roman"/>
          <w:sz w:val="24"/>
          <w:szCs w:val="24"/>
        </w:rPr>
        <w:t>of</w:t>
      </w:r>
      <w:r w:rsidRPr="00037A23">
        <w:rPr>
          <w:rFonts w:ascii="Times New Roman" w:eastAsia="Times New Roman" w:hAnsi="Times New Roman" w:cs="Times New Roman"/>
          <w:spacing w:val="-4"/>
          <w:sz w:val="24"/>
          <w:szCs w:val="24"/>
        </w:rPr>
        <w:t xml:space="preserve"> </w:t>
      </w:r>
      <w:r w:rsidRPr="00037A23">
        <w:rPr>
          <w:rFonts w:ascii="Times New Roman" w:eastAsia="Times New Roman" w:hAnsi="Times New Roman" w:cs="Times New Roman"/>
          <w:sz w:val="24"/>
          <w:szCs w:val="24"/>
        </w:rPr>
        <w:t>cannabis</w:t>
      </w:r>
      <w:r w:rsidRPr="00037A23">
        <w:rPr>
          <w:rFonts w:ascii="Times New Roman" w:eastAsia="Times New Roman" w:hAnsi="Times New Roman" w:cs="Times New Roman"/>
          <w:spacing w:val="-3"/>
          <w:sz w:val="24"/>
          <w:szCs w:val="24"/>
        </w:rPr>
        <w:t xml:space="preserve"> </w:t>
      </w:r>
      <w:r w:rsidRPr="00037A23">
        <w:rPr>
          <w:rFonts w:ascii="Times New Roman" w:eastAsia="Times New Roman" w:hAnsi="Times New Roman" w:cs="Times New Roman"/>
          <w:sz w:val="24"/>
          <w:szCs w:val="24"/>
        </w:rPr>
        <w:t>or</w:t>
      </w:r>
      <w:r w:rsidRPr="00037A23">
        <w:rPr>
          <w:rFonts w:ascii="Times New Roman" w:eastAsia="Times New Roman" w:hAnsi="Times New Roman" w:cs="Times New Roman"/>
          <w:spacing w:val="-4"/>
          <w:sz w:val="24"/>
          <w:szCs w:val="24"/>
        </w:rPr>
        <w:t xml:space="preserve"> </w:t>
      </w:r>
      <w:r w:rsidRPr="00037A23">
        <w:rPr>
          <w:rFonts w:ascii="Times New Roman" w:eastAsia="Times New Roman" w:hAnsi="Times New Roman" w:cs="Times New Roman"/>
          <w:sz w:val="24"/>
          <w:szCs w:val="24"/>
        </w:rPr>
        <w:t>cannabis</w:t>
      </w:r>
      <w:r w:rsidRPr="00037A23">
        <w:rPr>
          <w:rFonts w:ascii="Times New Roman" w:eastAsia="Times New Roman" w:hAnsi="Times New Roman" w:cs="Times New Roman"/>
          <w:spacing w:val="-3"/>
          <w:sz w:val="24"/>
          <w:szCs w:val="24"/>
        </w:rPr>
        <w:t xml:space="preserve"> </w:t>
      </w:r>
      <w:r w:rsidRPr="00037A23">
        <w:rPr>
          <w:rFonts w:ascii="Times New Roman" w:eastAsia="Times New Roman" w:hAnsi="Times New Roman" w:cs="Times New Roman"/>
          <w:sz w:val="24"/>
          <w:szCs w:val="24"/>
        </w:rPr>
        <w:t>items</w:t>
      </w:r>
      <w:r w:rsidRPr="00037A23">
        <w:rPr>
          <w:rFonts w:ascii="Times New Roman" w:eastAsia="Times New Roman" w:hAnsi="Times New Roman" w:cs="Times New Roman"/>
          <w:spacing w:val="-3"/>
          <w:sz w:val="24"/>
          <w:szCs w:val="24"/>
        </w:rPr>
        <w:t xml:space="preserve"> </w:t>
      </w:r>
      <w:r w:rsidRPr="00037A23">
        <w:rPr>
          <w:rFonts w:ascii="Times New Roman" w:eastAsia="Times New Roman" w:hAnsi="Times New Roman" w:cs="Times New Roman"/>
          <w:sz w:val="24"/>
          <w:szCs w:val="24"/>
        </w:rPr>
        <w:t>as</w:t>
      </w:r>
      <w:r w:rsidRPr="00037A23">
        <w:rPr>
          <w:rFonts w:ascii="Times New Roman" w:eastAsia="Times New Roman" w:hAnsi="Times New Roman" w:cs="Times New Roman"/>
          <w:spacing w:val="-3"/>
          <w:sz w:val="24"/>
          <w:szCs w:val="24"/>
        </w:rPr>
        <w:t xml:space="preserve"> </w:t>
      </w:r>
      <w:r w:rsidRPr="00037A23">
        <w:rPr>
          <w:rFonts w:ascii="Times New Roman" w:eastAsia="Times New Roman" w:hAnsi="Times New Roman" w:cs="Times New Roman"/>
          <w:sz w:val="24"/>
          <w:szCs w:val="24"/>
        </w:rPr>
        <w:t>necessary</w:t>
      </w:r>
      <w:r w:rsidRPr="00037A23">
        <w:rPr>
          <w:rFonts w:ascii="Times New Roman" w:eastAsia="Times New Roman" w:hAnsi="Times New Roman" w:cs="Times New Roman"/>
          <w:spacing w:val="-3"/>
          <w:sz w:val="24"/>
          <w:szCs w:val="24"/>
        </w:rPr>
        <w:t xml:space="preserve"> </w:t>
      </w:r>
      <w:r w:rsidRPr="00037A23">
        <w:rPr>
          <w:rFonts w:ascii="Times New Roman" w:eastAsia="Times New Roman" w:hAnsi="Times New Roman" w:cs="Times New Roman"/>
          <w:sz w:val="24"/>
          <w:szCs w:val="24"/>
        </w:rPr>
        <w:t>to</w:t>
      </w:r>
      <w:r w:rsidRPr="00037A23">
        <w:rPr>
          <w:rFonts w:ascii="Times New Roman" w:eastAsia="Times New Roman" w:hAnsi="Times New Roman" w:cs="Times New Roman"/>
          <w:spacing w:val="-4"/>
          <w:sz w:val="24"/>
          <w:szCs w:val="24"/>
        </w:rPr>
        <w:t xml:space="preserve"> </w:t>
      </w:r>
      <w:r w:rsidRPr="00037A23">
        <w:rPr>
          <w:rFonts w:ascii="Times New Roman" w:eastAsia="Times New Roman" w:hAnsi="Times New Roman" w:cs="Times New Roman"/>
          <w:sz w:val="24"/>
          <w:szCs w:val="24"/>
        </w:rPr>
        <w:t>carry</w:t>
      </w:r>
      <w:r w:rsidRPr="00037A23">
        <w:rPr>
          <w:rFonts w:ascii="Times New Roman" w:eastAsia="Times New Roman" w:hAnsi="Times New Roman" w:cs="Times New Roman"/>
          <w:spacing w:val="-3"/>
          <w:sz w:val="24"/>
          <w:szCs w:val="24"/>
        </w:rPr>
        <w:t xml:space="preserve"> </w:t>
      </w:r>
      <w:r w:rsidRPr="00037A23">
        <w:rPr>
          <w:rFonts w:ascii="Times New Roman" w:eastAsia="Times New Roman" w:hAnsi="Times New Roman" w:cs="Times New Roman"/>
          <w:sz w:val="24"/>
          <w:szCs w:val="24"/>
        </w:rPr>
        <w:t>out</w:t>
      </w:r>
      <w:r w:rsidRPr="00037A23">
        <w:rPr>
          <w:rFonts w:ascii="Times New Roman" w:eastAsia="Times New Roman" w:hAnsi="Times New Roman" w:cs="Times New Roman"/>
          <w:spacing w:val="-3"/>
          <w:sz w:val="24"/>
          <w:szCs w:val="24"/>
        </w:rPr>
        <w:t xml:space="preserve"> </w:t>
      </w:r>
      <w:r w:rsidRPr="00037A23">
        <w:rPr>
          <w:rFonts w:ascii="Times New Roman" w:eastAsia="Times New Roman" w:hAnsi="Times New Roman" w:cs="Times New Roman"/>
          <w:sz w:val="24"/>
          <w:szCs w:val="24"/>
        </w:rPr>
        <w:t xml:space="preserve">transportation </w:t>
      </w:r>
      <w:r w:rsidRPr="00037A23">
        <w:rPr>
          <w:rFonts w:ascii="Times New Roman" w:eastAsia="Times New Roman" w:hAnsi="Times New Roman" w:cs="Times New Roman"/>
          <w:spacing w:val="-2"/>
          <w:sz w:val="24"/>
          <w:szCs w:val="24"/>
        </w:rPr>
        <w:t>activities.</w:t>
      </w:r>
    </w:p>
    <w:p w14:paraId="6AD99F3E" w14:textId="5C2720BB" w:rsidR="00037A23" w:rsidRPr="00037A23" w:rsidRDefault="00037A23" w:rsidP="00037A23">
      <w:pPr>
        <w:autoSpaceDE w:val="0"/>
        <w:autoSpaceDN w:val="0"/>
        <w:spacing w:before="120"/>
        <w:ind w:left="100" w:right="657"/>
        <w:jc w:val="both"/>
        <w:rPr>
          <w:rFonts w:ascii="Times New Roman" w:eastAsia="Times New Roman" w:hAnsi="Times New Roman" w:cs="Times New Roman"/>
          <w:sz w:val="24"/>
          <w:szCs w:val="24"/>
        </w:rPr>
      </w:pPr>
      <w:r w:rsidRPr="00037A23">
        <w:rPr>
          <w:rFonts w:ascii="Times New Roman" w:eastAsia="Times New Roman" w:hAnsi="Times New Roman" w:cs="Times New Roman"/>
          <w:sz w:val="24"/>
          <w:szCs w:val="24"/>
        </w:rPr>
        <w:t xml:space="preserve">CANNABIS ESTABLISHMENT — </w:t>
      </w:r>
      <w:r w:rsidR="0037649F">
        <w:rPr>
          <w:rFonts w:ascii="Times New Roman" w:eastAsia="Times New Roman" w:hAnsi="Times New Roman" w:cs="Times New Roman"/>
          <w:sz w:val="24"/>
          <w:szCs w:val="24"/>
        </w:rPr>
        <w:t xml:space="preserve">Permitted </w:t>
      </w:r>
      <w:r w:rsidR="00403750">
        <w:rPr>
          <w:rFonts w:ascii="Times New Roman" w:eastAsia="Times New Roman" w:hAnsi="Times New Roman" w:cs="Times New Roman"/>
          <w:sz w:val="24"/>
          <w:szCs w:val="24"/>
        </w:rPr>
        <w:t>classes of licenses</w:t>
      </w:r>
      <w:r w:rsidR="0016485B">
        <w:rPr>
          <w:rFonts w:ascii="Times New Roman" w:eastAsia="Times New Roman" w:hAnsi="Times New Roman" w:cs="Times New Roman"/>
          <w:sz w:val="24"/>
          <w:szCs w:val="24"/>
        </w:rPr>
        <w:t xml:space="preserve">. </w:t>
      </w:r>
    </w:p>
    <w:p w14:paraId="39BEF4ED" w14:textId="77777777" w:rsidR="00037A23" w:rsidRPr="00037A23" w:rsidRDefault="00037A23" w:rsidP="00037A23">
      <w:pPr>
        <w:autoSpaceDE w:val="0"/>
        <w:autoSpaceDN w:val="0"/>
        <w:spacing w:before="120"/>
        <w:ind w:left="100" w:right="657"/>
        <w:jc w:val="both"/>
        <w:rPr>
          <w:rFonts w:ascii="Times New Roman" w:eastAsia="Times New Roman" w:hAnsi="Times New Roman" w:cs="Times New Roman"/>
          <w:sz w:val="24"/>
          <w:szCs w:val="24"/>
        </w:rPr>
      </w:pPr>
      <w:r w:rsidRPr="00037A23">
        <w:rPr>
          <w:rFonts w:ascii="Times New Roman" w:eastAsia="Times New Roman" w:hAnsi="Times New Roman" w:cs="Times New Roman"/>
          <w:sz w:val="24"/>
          <w:szCs w:val="24"/>
        </w:rPr>
        <w:t>CANNABIS</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ITEM</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w:t>
      </w:r>
      <w:r w:rsidRPr="00037A23">
        <w:rPr>
          <w:rFonts w:ascii="Times New Roman" w:eastAsia="Times New Roman" w:hAnsi="Times New Roman" w:cs="Times New Roman"/>
          <w:spacing w:val="-10"/>
          <w:sz w:val="24"/>
          <w:szCs w:val="24"/>
        </w:rPr>
        <w:t xml:space="preserve"> </w:t>
      </w:r>
      <w:r w:rsidRPr="00037A23">
        <w:rPr>
          <w:rFonts w:ascii="Times New Roman" w:eastAsia="Times New Roman" w:hAnsi="Times New Roman" w:cs="Times New Roman"/>
          <w:sz w:val="24"/>
          <w:szCs w:val="24"/>
        </w:rPr>
        <w:t>Any</w:t>
      </w:r>
      <w:r w:rsidRPr="00037A23">
        <w:rPr>
          <w:rFonts w:ascii="Times New Roman" w:eastAsia="Times New Roman" w:hAnsi="Times New Roman" w:cs="Times New Roman"/>
          <w:spacing w:val="-10"/>
          <w:sz w:val="24"/>
          <w:szCs w:val="24"/>
        </w:rPr>
        <w:t xml:space="preserve"> </w:t>
      </w:r>
      <w:r w:rsidRPr="00037A23">
        <w:rPr>
          <w:rFonts w:ascii="Times New Roman" w:eastAsia="Times New Roman" w:hAnsi="Times New Roman" w:cs="Times New Roman"/>
          <w:sz w:val="24"/>
          <w:szCs w:val="24"/>
        </w:rPr>
        <w:t>usable</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cannabis,</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cannabis</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product,</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cannabis</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extract,</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and</w:t>
      </w:r>
      <w:r w:rsidRPr="00037A23">
        <w:rPr>
          <w:rFonts w:ascii="Times New Roman" w:eastAsia="Times New Roman" w:hAnsi="Times New Roman" w:cs="Times New Roman"/>
          <w:spacing w:val="-10"/>
          <w:sz w:val="24"/>
          <w:szCs w:val="24"/>
        </w:rPr>
        <w:t xml:space="preserve"> </w:t>
      </w:r>
      <w:r w:rsidRPr="00037A23">
        <w:rPr>
          <w:rFonts w:ascii="Times New Roman" w:eastAsia="Times New Roman" w:hAnsi="Times New Roman" w:cs="Times New Roman"/>
          <w:sz w:val="24"/>
          <w:szCs w:val="24"/>
        </w:rPr>
        <w:t>any other cannabis resin. "Cannabis item" does not include: any form of medical cannabis dispensed to registered qualifying patients pursuant to the Honig Act and N.J.S.A. 18A:40-12.22, et al., or hemp or a hemp product cultivated, handled, processed, transported</w:t>
      </w:r>
      <w:r w:rsidRPr="00037A23">
        <w:rPr>
          <w:rFonts w:ascii="Times New Roman" w:eastAsia="Times New Roman" w:hAnsi="Times New Roman" w:cs="Times New Roman"/>
          <w:spacing w:val="-1"/>
          <w:sz w:val="24"/>
          <w:szCs w:val="24"/>
        </w:rPr>
        <w:t xml:space="preserve"> </w:t>
      </w:r>
      <w:r w:rsidRPr="00037A23">
        <w:rPr>
          <w:rFonts w:ascii="Times New Roman" w:eastAsia="Times New Roman" w:hAnsi="Times New Roman" w:cs="Times New Roman"/>
          <w:sz w:val="24"/>
          <w:szCs w:val="24"/>
        </w:rPr>
        <w:t>or</w:t>
      </w:r>
      <w:r w:rsidRPr="00037A23">
        <w:rPr>
          <w:rFonts w:ascii="Times New Roman" w:eastAsia="Times New Roman" w:hAnsi="Times New Roman" w:cs="Times New Roman"/>
          <w:spacing w:val="-2"/>
          <w:sz w:val="24"/>
          <w:szCs w:val="24"/>
        </w:rPr>
        <w:t xml:space="preserve"> </w:t>
      </w:r>
      <w:r w:rsidRPr="00037A23">
        <w:rPr>
          <w:rFonts w:ascii="Times New Roman" w:eastAsia="Times New Roman" w:hAnsi="Times New Roman" w:cs="Times New Roman"/>
          <w:sz w:val="24"/>
          <w:szCs w:val="24"/>
        </w:rPr>
        <w:t>sold</w:t>
      </w:r>
      <w:r w:rsidRPr="00037A23">
        <w:rPr>
          <w:rFonts w:ascii="Times New Roman" w:eastAsia="Times New Roman" w:hAnsi="Times New Roman" w:cs="Times New Roman"/>
          <w:spacing w:val="-1"/>
          <w:sz w:val="24"/>
          <w:szCs w:val="24"/>
        </w:rPr>
        <w:t xml:space="preserve"> </w:t>
      </w:r>
      <w:r w:rsidRPr="00037A23">
        <w:rPr>
          <w:rFonts w:ascii="Times New Roman" w:eastAsia="Times New Roman" w:hAnsi="Times New Roman" w:cs="Times New Roman"/>
          <w:sz w:val="24"/>
          <w:szCs w:val="24"/>
        </w:rPr>
        <w:t>pursuant</w:t>
      </w:r>
      <w:r w:rsidRPr="00037A23">
        <w:rPr>
          <w:rFonts w:ascii="Times New Roman" w:eastAsia="Times New Roman" w:hAnsi="Times New Roman" w:cs="Times New Roman"/>
          <w:spacing w:val="-1"/>
          <w:sz w:val="24"/>
          <w:szCs w:val="24"/>
        </w:rPr>
        <w:t xml:space="preserve"> </w:t>
      </w:r>
      <w:r w:rsidRPr="00037A23">
        <w:rPr>
          <w:rFonts w:ascii="Times New Roman" w:eastAsia="Times New Roman" w:hAnsi="Times New Roman" w:cs="Times New Roman"/>
          <w:sz w:val="24"/>
          <w:szCs w:val="24"/>
        </w:rPr>
        <w:t>to</w:t>
      </w:r>
      <w:r w:rsidRPr="00037A23">
        <w:rPr>
          <w:rFonts w:ascii="Times New Roman" w:eastAsia="Times New Roman" w:hAnsi="Times New Roman" w:cs="Times New Roman"/>
          <w:spacing w:val="-2"/>
          <w:sz w:val="24"/>
          <w:szCs w:val="24"/>
        </w:rPr>
        <w:t xml:space="preserve"> </w:t>
      </w:r>
      <w:r w:rsidRPr="00037A23">
        <w:rPr>
          <w:rFonts w:ascii="Times New Roman" w:eastAsia="Times New Roman" w:hAnsi="Times New Roman" w:cs="Times New Roman"/>
          <w:sz w:val="24"/>
          <w:szCs w:val="24"/>
        </w:rPr>
        <w:t>the</w:t>
      </w:r>
      <w:r w:rsidRPr="00037A23">
        <w:rPr>
          <w:rFonts w:ascii="Times New Roman" w:eastAsia="Times New Roman" w:hAnsi="Times New Roman" w:cs="Times New Roman"/>
          <w:spacing w:val="-1"/>
          <w:sz w:val="24"/>
          <w:szCs w:val="24"/>
        </w:rPr>
        <w:t xml:space="preserve"> </w:t>
      </w:r>
      <w:r w:rsidRPr="00037A23">
        <w:rPr>
          <w:rFonts w:ascii="Times New Roman" w:eastAsia="Times New Roman" w:hAnsi="Times New Roman" w:cs="Times New Roman"/>
          <w:sz w:val="24"/>
          <w:szCs w:val="24"/>
        </w:rPr>
        <w:t>"New</w:t>
      </w:r>
      <w:r w:rsidRPr="00037A23">
        <w:rPr>
          <w:rFonts w:ascii="Times New Roman" w:eastAsia="Times New Roman" w:hAnsi="Times New Roman" w:cs="Times New Roman"/>
          <w:spacing w:val="-1"/>
          <w:sz w:val="24"/>
          <w:szCs w:val="24"/>
        </w:rPr>
        <w:t xml:space="preserve"> </w:t>
      </w:r>
      <w:r w:rsidRPr="00037A23">
        <w:rPr>
          <w:rFonts w:ascii="Times New Roman" w:eastAsia="Times New Roman" w:hAnsi="Times New Roman" w:cs="Times New Roman"/>
          <w:sz w:val="24"/>
          <w:szCs w:val="24"/>
        </w:rPr>
        <w:t>Jersey</w:t>
      </w:r>
      <w:r w:rsidRPr="00037A23">
        <w:rPr>
          <w:rFonts w:ascii="Times New Roman" w:eastAsia="Times New Roman" w:hAnsi="Times New Roman" w:cs="Times New Roman"/>
          <w:spacing w:val="-1"/>
          <w:sz w:val="24"/>
          <w:szCs w:val="24"/>
        </w:rPr>
        <w:t xml:space="preserve"> </w:t>
      </w:r>
      <w:r w:rsidRPr="00037A23">
        <w:rPr>
          <w:rFonts w:ascii="Times New Roman" w:eastAsia="Times New Roman" w:hAnsi="Times New Roman" w:cs="Times New Roman"/>
          <w:sz w:val="24"/>
          <w:szCs w:val="24"/>
        </w:rPr>
        <w:t>Hemp</w:t>
      </w:r>
      <w:r w:rsidRPr="00037A23">
        <w:rPr>
          <w:rFonts w:ascii="Times New Roman" w:eastAsia="Times New Roman" w:hAnsi="Times New Roman" w:cs="Times New Roman"/>
          <w:spacing w:val="-1"/>
          <w:sz w:val="24"/>
          <w:szCs w:val="24"/>
        </w:rPr>
        <w:t xml:space="preserve"> </w:t>
      </w:r>
      <w:r w:rsidRPr="00037A23">
        <w:rPr>
          <w:rFonts w:ascii="Times New Roman" w:eastAsia="Times New Roman" w:hAnsi="Times New Roman" w:cs="Times New Roman"/>
          <w:sz w:val="24"/>
          <w:szCs w:val="24"/>
        </w:rPr>
        <w:t>Farming</w:t>
      </w:r>
      <w:r w:rsidRPr="00037A23">
        <w:rPr>
          <w:rFonts w:ascii="Times New Roman" w:eastAsia="Times New Roman" w:hAnsi="Times New Roman" w:cs="Times New Roman"/>
          <w:spacing w:val="-1"/>
          <w:sz w:val="24"/>
          <w:szCs w:val="24"/>
        </w:rPr>
        <w:t xml:space="preserve"> </w:t>
      </w:r>
      <w:r w:rsidRPr="00037A23">
        <w:rPr>
          <w:rFonts w:ascii="Times New Roman" w:eastAsia="Times New Roman" w:hAnsi="Times New Roman" w:cs="Times New Roman"/>
          <w:sz w:val="24"/>
          <w:szCs w:val="24"/>
        </w:rPr>
        <w:t>Act"</w:t>
      </w:r>
      <w:r w:rsidRPr="00037A23">
        <w:rPr>
          <w:rFonts w:ascii="Times New Roman" w:eastAsia="Times New Roman" w:hAnsi="Times New Roman" w:cs="Times New Roman"/>
          <w:spacing w:val="-1"/>
          <w:sz w:val="24"/>
          <w:szCs w:val="24"/>
        </w:rPr>
        <w:t xml:space="preserve"> </w:t>
      </w:r>
      <w:r w:rsidRPr="00037A23">
        <w:rPr>
          <w:rFonts w:ascii="Times New Roman" w:eastAsia="Times New Roman" w:hAnsi="Times New Roman" w:cs="Times New Roman"/>
          <w:sz w:val="24"/>
          <w:szCs w:val="24"/>
        </w:rPr>
        <w:t>N.J.S.A.</w:t>
      </w:r>
      <w:r w:rsidRPr="00037A23">
        <w:rPr>
          <w:rFonts w:ascii="Times New Roman" w:eastAsia="Times New Roman" w:hAnsi="Times New Roman" w:cs="Times New Roman"/>
          <w:spacing w:val="-1"/>
          <w:sz w:val="24"/>
          <w:szCs w:val="24"/>
        </w:rPr>
        <w:t xml:space="preserve"> </w:t>
      </w:r>
      <w:r w:rsidRPr="00037A23">
        <w:rPr>
          <w:rFonts w:ascii="Times New Roman" w:eastAsia="Times New Roman" w:hAnsi="Times New Roman" w:cs="Times New Roman"/>
          <w:sz w:val="24"/>
          <w:szCs w:val="24"/>
        </w:rPr>
        <w:t>4:28-6,</w:t>
      </w:r>
      <w:r w:rsidRPr="00037A23">
        <w:rPr>
          <w:rFonts w:ascii="Times New Roman" w:eastAsia="Times New Roman" w:hAnsi="Times New Roman" w:cs="Times New Roman"/>
          <w:spacing w:val="-1"/>
          <w:sz w:val="24"/>
          <w:szCs w:val="24"/>
        </w:rPr>
        <w:t xml:space="preserve"> </w:t>
      </w:r>
      <w:r w:rsidRPr="00037A23">
        <w:rPr>
          <w:rFonts w:ascii="Times New Roman" w:eastAsia="Times New Roman" w:hAnsi="Times New Roman" w:cs="Times New Roman"/>
          <w:sz w:val="24"/>
          <w:szCs w:val="24"/>
        </w:rPr>
        <w:t xml:space="preserve">et </w:t>
      </w:r>
      <w:r w:rsidRPr="00037A23">
        <w:rPr>
          <w:rFonts w:ascii="Times New Roman" w:eastAsia="Times New Roman" w:hAnsi="Times New Roman" w:cs="Times New Roman"/>
          <w:spacing w:val="-4"/>
          <w:sz w:val="24"/>
          <w:szCs w:val="24"/>
        </w:rPr>
        <w:t>al.</w:t>
      </w:r>
    </w:p>
    <w:p w14:paraId="6DC6F50C" w14:textId="77777777" w:rsidR="00037A23" w:rsidRPr="00037A23" w:rsidRDefault="00037A23" w:rsidP="00037A23">
      <w:pPr>
        <w:autoSpaceDE w:val="0"/>
        <w:autoSpaceDN w:val="0"/>
        <w:spacing w:before="120"/>
        <w:ind w:left="100" w:right="657"/>
        <w:jc w:val="both"/>
        <w:rPr>
          <w:rFonts w:ascii="Times New Roman" w:eastAsia="Times New Roman" w:hAnsi="Times New Roman" w:cs="Times New Roman"/>
          <w:sz w:val="24"/>
          <w:szCs w:val="24"/>
        </w:rPr>
      </w:pPr>
      <w:r w:rsidRPr="00037A23">
        <w:rPr>
          <w:rFonts w:ascii="Times New Roman" w:eastAsia="Times New Roman" w:hAnsi="Times New Roman" w:cs="Times New Roman"/>
          <w:sz w:val="24"/>
          <w:szCs w:val="24"/>
        </w:rPr>
        <w:t>CANNABIS MANUFACTURER — Any person or entity holding a Class 2 cannabis manufacturer license issued by the State of New Jersey, that processes cannabis items</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 xml:space="preserve">in this state by purchasing or otherwise obtaining usable cannabis, manufacturing, preparing, and packaging cannabis items, and selling, and optionally transporting, these items to other </w:t>
      </w:r>
      <w:r w:rsidRPr="00037A23">
        <w:rPr>
          <w:rFonts w:ascii="Times New Roman" w:eastAsia="Times New Roman" w:hAnsi="Times New Roman" w:cs="Times New Roman"/>
          <w:sz w:val="24"/>
          <w:szCs w:val="24"/>
        </w:rPr>
        <w:lastRenderedPageBreak/>
        <w:t>cannabis manufacturers, cannabis wholesalers, or cannabis retailers, but not to consumers.</w:t>
      </w:r>
    </w:p>
    <w:p w14:paraId="04B3BC1B" w14:textId="77777777" w:rsidR="00037A23" w:rsidRPr="00037A23" w:rsidRDefault="00037A23" w:rsidP="00037A23">
      <w:pPr>
        <w:autoSpaceDE w:val="0"/>
        <w:autoSpaceDN w:val="0"/>
        <w:spacing w:before="120"/>
        <w:ind w:left="100" w:right="657"/>
        <w:jc w:val="both"/>
        <w:rPr>
          <w:rFonts w:ascii="Times New Roman" w:eastAsia="Times New Roman" w:hAnsi="Times New Roman" w:cs="Times New Roman"/>
          <w:sz w:val="24"/>
          <w:szCs w:val="24"/>
        </w:rPr>
      </w:pPr>
      <w:r w:rsidRPr="00037A23">
        <w:rPr>
          <w:rFonts w:ascii="Times New Roman" w:eastAsia="Times New Roman" w:hAnsi="Times New Roman" w:cs="Times New Roman"/>
          <w:sz w:val="24"/>
          <w:szCs w:val="24"/>
        </w:rPr>
        <w:t>CANNABIS RETAILER — Any person or entity holding a Class 5 cannabis license issued by the State of New Jersey that purchases or otherwise obtains usable cannabis from cannabis cultivators and cannabis items from cannabis manufacturers or cannabis wholesalers, and sells these to consumers from a retail store, and may use a cannabis delivery</w:t>
      </w:r>
      <w:r w:rsidRPr="00037A23">
        <w:rPr>
          <w:rFonts w:ascii="Times New Roman" w:eastAsia="Times New Roman" w:hAnsi="Times New Roman" w:cs="Times New Roman"/>
          <w:spacing w:val="-3"/>
          <w:sz w:val="24"/>
          <w:szCs w:val="24"/>
        </w:rPr>
        <w:t xml:space="preserve"> </w:t>
      </w:r>
      <w:r w:rsidRPr="00037A23">
        <w:rPr>
          <w:rFonts w:ascii="Times New Roman" w:eastAsia="Times New Roman" w:hAnsi="Times New Roman" w:cs="Times New Roman"/>
          <w:sz w:val="24"/>
          <w:szCs w:val="24"/>
        </w:rPr>
        <w:t>service</w:t>
      </w:r>
      <w:r w:rsidRPr="00037A23">
        <w:rPr>
          <w:rFonts w:ascii="Times New Roman" w:eastAsia="Times New Roman" w:hAnsi="Times New Roman" w:cs="Times New Roman"/>
          <w:spacing w:val="-3"/>
          <w:sz w:val="24"/>
          <w:szCs w:val="24"/>
        </w:rPr>
        <w:t xml:space="preserve"> </w:t>
      </w:r>
      <w:r w:rsidRPr="00037A23">
        <w:rPr>
          <w:rFonts w:ascii="Times New Roman" w:eastAsia="Times New Roman" w:hAnsi="Times New Roman" w:cs="Times New Roman"/>
          <w:sz w:val="24"/>
          <w:szCs w:val="24"/>
        </w:rPr>
        <w:t>or</w:t>
      </w:r>
      <w:r w:rsidRPr="00037A23">
        <w:rPr>
          <w:rFonts w:ascii="Times New Roman" w:eastAsia="Times New Roman" w:hAnsi="Times New Roman" w:cs="Times New Roman"/>
          <w:spacing w:val="-4"/>
          <w:sz w:val="24"/>
          <w:szCs w:val="24"/>
        </w:rPr>
        <w:t xml:space="preserve"> </w:t>
      </w:r>
      <w:r w:rsidRPr="00037A23">
        <w:rPr>
          <w:rFonts w:ascii="Times New Roman" w:eastAsia="Times New Roman" w:hAnsi="Times New Roman" w:cs="Times New Roman"/>
          <w:sz w:val="24"/>
          <w:szCs w:val="24"/>
        </w:rPr>
        <w:t>a</w:t>
      </w:r>
      <w:r w:rsidRPr="00037A23">
        <w:rPr>
          <w:rFonts w:ascii="Times New Roman" w:eastAsia="Times New Roman" w:hAnsi="Times New Roman" w:cs="Times New Roman"/>
          <w:spacing w:val="-4"/>
          <w:sz w:val="24"/>
          <w:szCs w:val="24"/>
        </w:rPr>
        <w:t xml:space="preserve"> </w:t>
      </w:r>
      <w:r w:rsidRPr="00037A23">
        <w:rPr>
          <w:rFonts w:ascii="Times New Roman" w:eastAsia="Times New Roman" w:hAnsi="Times New Roman" w:cs="Times New Roman"/>
          <w:sz w:val="24"/>
          <w:szCs w:val="24"/>
        </w:rPr>
        <w:t>certified</w:t>
      </w:r>
      <w:r w:rsidRPr="00037A23">
        <w:rPr>
          <w:rFonts w:ascii="Times New Roman" w:eastAsia="Times New Roman" w:hAnsi="Times New Roman" w:cs="Times New Roman"/>
          <w:spacing w:val="-3"/>
          <w:sz w:val="24"/>
          <w:szCs w:val="24"/>
        </w:rPr>
        <w:t xml:space="preserve"> </w:t>
      </w:r>
      <w:r w:rsidRPr="00037A23">
        <w:rPr>
          <w:rFonts w:ascii="Times New Roman" w:eastAsia="Times New Roman" w:hAnsi="Times New Roman" w:cs="Times New Roman"/>
          <w:sz w:val="24"/>
          <w:szCs w:val="24"/>
        </w:rPr>
        <w:t>cannabis</w:t>
      </w:r>
      <w:r w:rsidRPr="00037A23">
        <w:rPr>
          <w:rFonts w:ascii="Times New Roman" w:eastAsia="Times New Roman" w:hAnsi="Times New Roman" w:cs="Times New Roman"/>
          <w:spacing w:val="-3"/>
          <w:sz w:val="24"/>
          <w:szCs w:val="24"/>
        </w:rPr>
        <w:t xml:space="preserve"> </w:t>
      </w:r>
      <w:r w:rsidRPr="00037A23">
        <w:rPr>
          <w:rFonts w:ascii="Times New Roman" w:eastAsia="Times New Roman" w:hAnsi="Times New Roman" w:cs="Times New Roman"/>
          <w:sz w:val="24"/>
          <w:szCs w:val="24"/>
        </w:rPr>
        <w:t>handler</w:t>
      </w:r>
      <w:r w:rsidRPr="00037A23">
        <w:rPr>
          <w:rFonts w:ascii="Times New Roman" w:eastAsia="Times New Roman" w:hAnsi="Times New Roman" w:cs="Times New Roman"/>
          <w:spacing w:val="-3"/>
          <w:sz w:val="24"/>
          <w:szCs w:val="24"/>
        </w:rPr>
        <w:t xml:space="preserve"> </w:t>
      </w:r>
      <w:r w:rsidRPr="00037A23">
        <w:rPr>
          <w:rFonts w:ascii="Times New Roman" w:eastAsia="Times New Roman" w:hAnsi="Times New Roman" w:cs="Times New Roman"/>
          <w:sz w:val="24"/>
          <w:szCs w:val="24"/>
        </w:rPr>
        <w:t>for</w:t>
      </w:r>
      <w:r w:rsidRPr="00037A23">
        <w:rPr>
          <w:rFonts w:ascii="Times New Roman" w:eastAsia="Times New Roman" w:hAnsi="Times New Roman" w:cs="Times New Roman"/>
          <w:spacing w:val="-4"/>
          <w:sz w:val="24"/>
          <w:szCs w:val="24"/>
        </w:rPr>
        <w:t xml:space="preserve"> </w:t>
      </w:r>
      <w:r w:rsidRPr="00037A23">
        <w:rPr>
          <w:rFonts w:ascii="Times New Roman" w:eastAsia="Times New Roman" w:hAnsi="Times New Roman" w:cs="Times New Roman"/>
          <w:sz w:val="24"/>
          <w:szCs w:val="24"/>
        </w:rPr>
        <w:t>the</w:t>
      </w:r>
      <w:r w:rsidRPr="00037A23">
        <w:rPr>
          <w:rFonts w:ascii="Times New Roman" w:eastAsia="Times New Roman" w:hAnsi="Times New Roman" w:cs="Times New Roman"/>
          <w:spacing w:val="-4"/>
          <w:sz w:val="24"/>
          <w:szCs w:val="24"/>
        </w:rPr>
        <w:t xml:space="preserve"> </w:t>
      </w:r>
      <w:r w:rsidRPr="00037A23">
        <w:rPr>
          <w:rFonts w:ascii="Times New Roman" w:eastAsia="Times New Roman" w:hAnsi="Times New Roman" w:cs="Times New Roman"/>
          <w:sz w:val="24"/>
          <w:szCs w:val="24"/>
        </w:rPr>
        <w:t>off-premises</w:t>
      </w:r>
      <w:r w:rsidRPr="00037A23">
        <w:rPr>
          <w:rFonts w:ascii="Times New Roman" w:eastAsia="Times New Roman" w:hAnsi="Times New Roman" w:cs="Times New Roman"/>
          <w:spacing w:val="-3"/>
          <w:sz w:val="24"/>
          <w:szCs w:val="24"/>
        </w:rPr>
        <w:t xml:space="preserve"> </w:t>
      </w:r>
      <w:r w:rsidRPr="00037A23">
        <w:rPr>
          <w:rFonts w:ascii="Times New Roman" w:eastAsia="Times New Roman" w:hAnsi="Times New Roman" w:cs="Times New Roman"/>
          <w:sz w:val="24"/>
          <w:szCs w:val="24"/>
        </w:rPr>
        <w:t>delivery</w:t>
      </w:r>
      <w:r w:rsidRPr="00037A23">
        <w:rPr>
          <w:rFonts w:ascii="Times New Roman" w:eastAsia="Times New Roman" w:hAnsi="Times New Roman" w:cs="Times New Roman"/>
          <w:spacing w:val="-3"/>
          <w:sz w:val="24"/>
          <w:szCs w:val="24"/>
        </w:rPr>
        <w:t xml:space="preserve"> </w:t>
      </w:r>
      <w:r w:rsidRPr="00037A23">
        <w:rPr>
          <w:rFonts w:ascii="Times New Roman" w:eastAsia="Times New Roman" w:hAnsi="Times New Roman" w:cs="Times New Roman"/>
          <w:sz w:val="24"/>
          <w:szCs w:val="24"/>
        </w:rPr>
        <w:t>of</w:t>
      </w:r>
      <w:r w:rsidRPr="00037A23">
        <w:rPr>
          <w:rFonts w:ascii="Times New Roman" w:eastAsia="Times New Roman" w:hAnsi="Times New Roman" w:cs="Times New Roman"/>
          <w:spacing w:val="-4"/>
          <w:sz w:val="24"/>
          <w:szCs w:val="24"/>
        </w:rPr>
        <w:t xml:space="preserve"> </w:t>
      </w:r>
      <w:r w:rsidRPr="00037A23">
        <w:rPr>
          <w:rFonts w:ascii="Times New Roman" w:eastAsia="Times New Roman" w:hAnsi="Times New Roman" w:cs="Times New Roman"/>
          <w:sz w:val="24"/>
          <w:szCs w:val="24"/>
        </w:rPr>
        <w:t>cannabis items and related supplies to consumers. A cannabis retailer shall also accept consumer purchases to be fulfilled from its retail store that are presented by a cannabis delivery service which will be delivered by the cannabis delivery service to that consumer.</w:t>
      </w:r>
    </w:p>
    <w:p w14:paraId="0F62A0CA" w14:textId="139B44E0" w:rsidR="00037A23" w:rsidRPr="00037A23" w:rsidRDefault="00037A23" w:rsidP="0064277F">
      <w:pPr>
        <w:autoSpaceDE w:val="0"/>
        <w:autoSpaceDN w:val="0"/>
        <w:spacing w:before="120"/>
        <w:ind w:left="100" w:right="657"/>
        <w:jc w:val="both"/>
        <w:rPr>
          <w:rFonts w:ascii="Times New Roman" w:eastAsia="Times New Roman" w:hAnsi="Times New Roman" w:cs="Times New Roman"/>
          <w:sz w:val="24"/>
          <w:szCs w:val="24"/>
        </w:rPr>
      </w:pPr>
      <w:r w:rsidRPr="00037A23">
        <w:rPr>
          <w:rFonts w:ascii="Times New Roman" w:eastAsia="Times New Roman" w:hAnsi="Times New Roman" w:cs="Times New Roman"/>
          <w:sz w:val="24"/>
          <w:szCs w:val="24"/>
        </w:rPr>
        <w:t>CANNABIS WHOLESALER — Any person or entity holding a Class 3 cannabis wholesaler</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license</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issued</w:t>
      </w:r>
      <w:r w:rsidRPr="00037A23">
        <w:rPr>
          <w:rFonts w:ascii="Times New Roman" w:eastAsia="Times New Roman" w:hAnsi="Times New Roman" w:cs="Times New Roman"/>
          <w:spacing w:val="-10"/>
          <w:sz w:val="24"/>
          <w:szCs w:val="24"/>
        </w:rPr>
        <w:t xml:space="preserve"> </w:t>
      </w:r>
      <w:r w:rsidRPr="00037A23">
        <w:rPr>
          <w:rFonts w:ascii="Times New Roman" w:eastAsia="Times New Roman" w:hAnsi="Times New Roman" w:cs="Times New Roman"/>
          <w:sz w:val="24"/>
          <w:szCs w:val="24"/>
        </w:rPr>
        <w:t>by</w:t>
      </w:r>
      <w:r w:rsidRPr="00037A23">
        <w:rPr>
          <w:rFonts w:ascii="Times New Roman" w:eastAsia="Times New Roman" w:hAnsi="Times New Roman" w:cs="Times New Roman"/>
          <w:spacing w:val="-10"/>
          <w:sz w:val="24"/>
          <w:szCs w:val="24"/>
        </w:rPr>
        <w:t xml:space="preserve"> </w:t>
      </w:r>
      <w:r w:rsidRPr="00037A23">
        <w:rPr>
          <w:rFonts w:ascii="Times New Roman" w:eastAsia="Times New Roman" w:hAnsi="Times New Roman" w:cs="Times New Roman"/>
          <w:sz w:val="24"/>
          <w:szCs w:val="24"/>
        </w:rPr>
        <w:t>the</w:t>
      </w:r>
      <w:r w:rsidRPr="00037A23">
        <w:rPr>
          <w:rFonts w:ascii="Times New Roman" w:eastAsia="Times New Roman" w:hAnsi="Times New Roman" w:cs="Times New Roman"/>
          <w:spacing w:val="-10"/>
          <w:sz w:val="24"/>
          <w:szCs w:val="24"/>
        </w:rPr>
        <w:t xml:space="preserve"> </w:t>
      </w:r>
      <w:r w:rsidRPr="00037A23">
        <w:rPr>
          <w:rFonts w:ascii="Times New Roman" w:eastAsia="Times New Roman" w:hAnsi="Times New Roman" w:cs="Times New Roman"/>
          <w:sz w:val="24"/>
          <w:szCs w:val="24"/>
        </w:rPr>
        <w:t>State</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of</w:t>
      </w:r>
      <w:r w:rsidRPr="00037A23">
        <w:rPr>
          <w:rFonts w:ascii="Times New Roman" w:eastAsia="Times New Roman" w:hAnsi="Times New Roman" w:cs="Times New Roman"/>
          <w:spacing w:val="-10"/>
          <w:sz w:val="24"/>
          <w:szCs w:val="24"/>
        </w:rPr>
        <w:t xml:space="preserve"> </w:t>
      </w:r>
      <w:r w:rsidRPr="00037A23">
        <w:rPr>
          <w:rFonts w:ascii="Times New Roman" w:eastAsia="Times New Roman" w:hAnsi="Times New Roman" w:cs="Times New Roman"/>
          <w:sz w:val="24"/>
          <w:szCs w:val="24"/>
        </w:rPr>
        <w:t>New</w:t>
      </w:r>
      <w:r w:rsidRPr="00037A23">
        <w:rPr>
          <w:rFonts w:ascii="Times New Roman" w:eastAsia="Times New Roman" w:hAnsi="Times New Roman" w:cs="Times New Roman"/>
          <w:spacing w:val="-10"/>
          <w:sz w:val="24"/>
          <w:szCs w:val="24"/>
        </w:rPr>
        <w:t xml:space="preserve"> </w:t>
      </w:r>
      <w:r w:rsidRPr="00037A23">
        <w:rPr>
          <w:rFonts w:ascii="Times New Roman" w:eastAsia="Times New Roman" w:hAnsi="Times New Roman" w:cs="Times New Roman"/>
          <w:sz w:val="24"/>
          <w:szCs w:val="24"/>
        </w:rPr>
        <w:t>Jersey</w:t>
      </w:r>
      <w:r w:rsidRPr="00037A23">
        <w:rPr>
          <w:rFonts w:ascii="Times New Roman" w:eastAsia="Times New Roman" w:hAnsi="Times New Roman" w:cs="Times New Roman"/>
          <w:spacing w:val="-10"/>
          <w:sz w:val="24"/>
          <w:szCs w:val="24"/>
        </w:rPr>
        <w:t xml:space="preserve"> </w:t>
      </w:r>
      <w:r w:rsidRPr="00037A23">
        <w:rPr>
          <w:rFonts w:ascii="Times New Roman" w:eastAsia="Times New Roman" w:hAnsi="Times New Roman" w:cs="Times New Roman"/>
          <w:sz w:val="24"/>
          <w:szCs w:val="24"/>
        </w:rPr>
        <w:t>that</w:t>
      </w:r>
      <w:r w:rsidRPr="00037A23">
        <w:rPr>
          <w:rFonts w:ascii="Times New Roman" w:eastAsia="Times New Roman" w:hAnsi="Times New Roman" w:cs="Times New Roman"/>
          <w:spacing w:val="-10"/>
          <w:sz w:val="24"/>
          <w:szCs w:val="24"/>
        </w:rPr>
        <w:t xml:space="preserve"> </w:t>
      </w:r>
      <w:r w:rsidRPr="00037A23">
        <w:rPr>
          <w:rFonts w:ascii="Times New Roman" w:eastAsia="Times New Roman" w:hAnsi="Times New Roman" w:cs="Times New Roman"/>
          <w:sz w:val="24"/>
          <w:szCs w:val="24"/>
        </w:rPr>
        <w:t>purchases</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or</w:t>
      </w:r>
      <w:r w:rsidRPr="00037A23">
        <w:rPr>
          <w:rFonts w:ascii="Times New Roman" w:eastAsia="Times New Roman" w:hAnsi="Times New Roman" w:cs="Times New Roman"/>
          <w:spacing w:val="-10"/>
          <w:sz w:val="24"/>
          <w:szCs w:val="24"/>
        </w:rPr>
        <w:t xml:space="preserve"> </w:t>
      </w:r>
      <w:r w:rsidRPr="00037A23">
        <w:rPr>
          <w:rFonts w:ascii="Times New Roman" w:eastAsia="Times New Roman" w:hAnsi="Times New Roman" w:cs="Times New Roman"/>
          <w:sz w:val="24"/>
          <w:szCs w:val="24"/>
        </w:rPr>
        <w:t>otherwise</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obtains,</w:t>
      </w:r>
      <w:r w:rsidR="0064277F">
        <w:rPr>
          <w:rFonts w:ascii="Times New Roman" w:eastAsia="Times New Roman" w:hAnsi="Times New Roman" w:cs="Times New Roman"/>
          <w:sz w:val="24"/>
          <w:szCs w:val="24"/>
        </w:rPr>
        <w:t xml:space="preserve"> </w:t>
      </w:r>
      <w:r w:rsidRPr="00037A23">
        <w:rPr>
          <w:rFonts w:ascii="Times New Roman" w:eastAsia="Times New Roman" w:hAnsi="Times New Roman" w:cs="Times New Roman"/>
          <w:sz w:val="24"/>
          <w:szCs w:val="24"/>
        </w:rPr>
        <w:t>stores, sells or otherwise transfers, and may transport, cannabis items for the purpose of resale</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or</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other</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transfer</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to</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either</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another</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cannabis</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wholesaler</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or</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to</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a</w:t>
      </w:r>
      <w:r w:rsidRPr="00037A23">
        <w:rPr>
          <w:rFonts w:ascii="Times New Roman" w:eastAsia="Times New Roman" w:hAnsi="Times New Roman" w:cs="Times New Roman"/>
          <w:spacing w:val="-9"/>
          <w:sz w:val="24"/>
          <w:szCs w:val="24"/>
        </w:rPr>
        <w:t xml:space="preserve"> </w:t>
      </w:r>
      <w:r w:rsidRPr="00037A23">
        <w:rPr>
          <w:rFonts w:ascii="Times New Roman" w:eastAsia="Times New Roman" w:hAnsi="Times New Roman" w:cs="Times New Roman"/>
          <w:sz w:val="24"/>
          <w:szCs w:val="24"/>
        </w:rPr>
        <w:t>cannabis</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retailer,</w:t>
      </w:r>
      <w:r w:rsidRPr="00037A23">
        <w:rPr>
          <w:rFonts w:ascii="Times New Roman" w:eastAsia="Times New Roman" w:hAnsi="Times New Roman" w:cs="Times New Roman"/>
          <w:spacing w:val="-8"/>
          <w:sz w:val="24"/>
          <w:szCs w:val="24"/>
        </w:rPr>
        <w:t xml:space="preserve"> </w:t>
      </w:r>
      <w:r w:rsidRPr="00037A23">
        <w:rPr>
          <w:rFonts w:ascii="Times New Roman" w:eastAsia="Times New Roman" w:hAnsi="Times New Roman" w:cs="Times New Roman"/>
          <w:sz w:val="24"/>
          <w:szCs w:val="24"/>
        </w:rPr>
        <w:t>but not to consumers.</w:t>
      </w:r>
    </w:p>
    <w:p w14:paraId="55BF1D47" w14:textId="57877119" w:rsidR="00037A23" w:rsidRPr="00037A23" w:rsidRDefault="00037A23" w:rsidP="00BE4E15">
      <w:pPr>
        <w:autoSpaceDE w:val="0"/>
        <w:autoSpaceDN w:val="0"/>
        <w:spacing w:before="120"/>
        <w:ind w:left="90" w:right="117"/>
        <w:jc w:val="both"/>
        <w:rPr>
          <w:rFonts w:ascii="Times New Roman" w:eastAsia="Times New Roman" w:hAnsi="Times New Roman" w:cs="Times New Roman"/>
          <w:sz w:val="24"/>
          <w:szCs w:val="24"/>
        </w:rPr>
      </w:pPr>
      <w:r w:rsidRPr="00037A23">
        <w:rPr>
          <w:rFonts w:ascii="Times New Roman" w:eastAsia="Times New Roman" w:hAnsi="Times New Roman" w:cs="Times New Roman"/>
          <w:sz w:val="24"/>
          <w:szCs w:val="24"/>
        </w:rPr>
        <w:t xml:space="preserve">COMMISSION or CRC — The New Jersey Cannabis Regulatory Commission established pursuant to </w:t>
      </w:r>
      <w:r w:rsidR="00027D77">
        <w:rPr>
          <w:rFonts w:ascii="Times New Roman" w:eastAsia="Times New Roman" w:hAnsi="Times New Roman" w:cs="Times New Roman"/>
          <w:sz w:val="24"/>
          <w:szCs w:val="24"/>
        </w:rPr>
        <w:t xml:space="preserve">the </w:t>
      </w:r>
      <w:r w:rsidR="00027D77" w:rsidRPr="00027D77">
        <w:rPr>
          <w:rFonts w:ascii="Times New Roman" w:eastAsia="Times New Roman" w:hAnsi="Times New Roman" w:cs="Times New Roman"/>
          <w:sz w:val="24"/>
          <w:szCs w:val="24"/>
        </w:rPr>
        <w:t xml:space="preserve">New Jersey Cannabis Regulatory, Enforcement Assistance, and Marketplace Modernization Act </w:t>
      </w:r>
      <w:r w:rsidR="00027D77">
        <w:rPr>
          <w:rFonts w:ascii="Times New Roman" w:eastAsia="Times New Roman" w:hAnsi="Times New Roman" w:cs="Times New Roman"/>
          <w:sz w:val="24"/>
          <w:szCs w:val="24"/>
        </w:rPr>
        <w:t>(</w:t>
      </w:r>
      <w:r w:rsidRPr="00037A23">
        <w:rPr>
          <w:rFonts w:ascii="Times New Roman" w:eastAsia="Times New Roman" w:hAnsi="Times New Roman" w:cs="Times New Roman"/>
          <w:sz w:val="24"/>
          <w:szCs w:val="24"/>
        </w:rPr>
        <w:t>CREAMMA</w:t>
      </w:r>
      <w:r w:rsidR="00027D77">
        <w:rPr>
          <w:rFonts w:ascii="Times New Roman" w:eastAsia="Times New Roman" w:hAnsi="Times New Roman" w:cs="Times New Roman"/>
          <w:sz w:val="24"/>
          <w:szCs w:val="24"/>
        </w:rPr>
        <w:t>).</w:t>
      </w:r>
    </w:p>
    <w:p w14:paraId="48445E06" w14:textId="77777777" w:rsidR="00037A23" w:rsidRPr="00037A23" w:rsidRDefault="00037A23" w:rsidP="00037A23">
      <w:pPr>
        <w:autoSpaceDE w:val="0"/>
        <w:autoSpaceDN w:val="0"/>
        <w:spacing w:before="120"/>
        <w:ind w:left="100" w:right="656"/>
        <w:jc w:val="both"/>
        <w:rPr>
          <w:rFonts w:ascii="Times New Roman" w:eastAsia="Times New Roman" w:hAnsi="Times New Roman" w:cs="Times New Roman"/>
          <w:sz w:val="24"/>
          <w:szCs w:val="24"/>
        </w:rPr>
      </w:pPr>
      <w:r w:rsidRPr="00037A23">
        <w:rPr>
          <w:rFonts w:ascii="Times New Roman" w:eastAsia="Times New Roman" w:hAnsi="Times New Roman" w:cs="Times New Roman"/>
          <w:sz w:val="24"/>
          <w:szCs w:val="24"/>
        </w:rPr>
        <w:t>MICROBUSINESS — Shall have the same meaning as defined in N.J.S.A. 24:6I-33 and operated in accordance with N.J.A.C. 17:30-6.7. Per statute, it means a person or entity licensed by the State as a cannabis cultivator, cannabis manufacturer, cannabis wholesaler, cannabis distributor, cannabis retailer, or cannabis delivery service that</w:t>
      </w:r>
      <w:r w:rsidRPr="00037A23">
        <w:rPr>
          <w:rFonts w:ascii="Times New Roman" w:eastAsia="Times New Roman" w:hAnsi="Times New Roman" w:cs="Times New Roman"/>
          <w:spacing w:val="80"/>
          <w:sz w:val="24"/>
          <w:szCs w:val="24"/>
        </w:rPr>
        <w:t xml:space="preserve"> </w:t>
      </w:r>
      <w:r w:rsidRPr="00037A23">
        <w:rPr>
          <w:rFonts w:ascii="Times New Roman" w:eastAsia="Times New Roman" w:hAnsi="Times New Roman" w:cs="Times New Roman"/>
          <w:sz w:val="24"/>
          <w:szCs w:val="24"/>
        </w:rPr>
        <w:t>may only, with respect to its business operations and capacity and quantity of product: employ no more than 10 employees; operate a cannabis establishment occupying an area of no more than 2,500 square feet, and in the case of a cannabis cultivator, grow cannabis on an area no more than 2,500 square feet measured on a horizontal plane and grow about that plane not higher than 24 feet; possess no more than 1,000 cannabis plants each month, except that a cannabis distributor's possession of cannabis plants for transportation shall not be subject to this limit; acquire each month, in the case of a cannabis</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manufacturer,</w:t>
      </w:r>
      <w:r w:rsidRPr="00037A23">
        <w:rPr>
          <w:rFonts w:ascii="Times New Roman" w:eastAsia="Times New Roman" w:hAnsi="Times New Roman" w:cs="Times New Roman"/>
          <w:spacing w:val="-10"/>
          <w:sz w:val="24"/>
          <w:szCs w:val="24"/>
        </w:rPr>
        <w:t xml:space="preserve"> </w:t>
      </w:r>
      <w:r w:rsidRPr="00037A23">
        <w:rPr>
          <w:rFonts w:ascii="Times New Roman" w:eastAsia="Times New Roman" w:hAnsi="Times New Roman" w:cs="Times New Roman"/>
          <w:sz w:val="24"/>
          <w:szCs w:val="24"/>
        </w:rPr>
        <w:t>no</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more</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than</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1,000</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pounds</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of</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usable</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cannabis;</w:t>
      </w:r>
      <w:r w:rsidRPr="00037A23">
        <w:rPr>
          <w:rFonts w:ascii="Times New Roman" w:eastAsia="Times New Roman" w:hAnsi="Times New Roman" w:cs="Times New Roman"/>
          <w:spacing w:val="-10"/>
          <w:sz w:val="24"/>
          <w:szCs w:val="24"/>
        </w:rPr>
        <w:t xml:space="preserve"> </w:t>
      </w:r>
      <w:r w:rsidRPr="00037A23">
        <w:rPr>
          <w:rFonts w:ascii="Times New Roman" w:eastAsia="Times New Roman" w:hAnsi="Times New Roman" w:cs="Times New Roman"/>
          <w:sz w:val="24"/>
          <w:szCs w:val="24"/>
        </w:rPr>
        <w:t>acquire</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for</w:t>
      </w:r>
      <w:r w:rsidRPr="00037A23">
        <w:rPr>
          <w:rFonts w:ascii="Times New Roman" w:eastAsia="Times New Roman" w:hAnsi="Times New Roman" w:cs="Times New Roman"/>
          <w:spacing w:val="-11"/>
          <w:sz w:val="24"/>
          <w:szCs w:val="24"/>
        </w:rPr>
        <w:t xml:space="preserve"> </w:t>
      </w:r>
      <w:r w:rsidRPr="00037A23">
        <w:rPr>
          <w:rFonts w:ascii="Times New Roman" w:eastAsia="Times New Roman" w:hAnsi="Times New Roman" w:cs="Times New Roman"/>
          <w:sz w:val="24"/>
          <w:szCs w:val="24"/>
        </w:rPr>
        <w:t>resale each month, in the case of a cannabis wholesaler, no more than 1,000 pounds of usable cannabis, or the equivalent amount in any form of manufactured cannabis product or cannabis resin, or any combination thereof; and acquire for retail sale each month, in</w:t>
      </w:r>
      <w:r w:rsidRPr="00037A23">
        <w:rPr>
          <w:rFonts w:ascii="Times New Roman" w:eastAsia="Times New Roman" w:hAnsi="Times New Roman" w:cs="Times New Roman"/>
          <w:spacing w:val="40"/>
          <w:sz w:val="24"/>
          <w:szCs w:val="24"/>
        </w:rPr>
        <w:t xml:space="preserve"> </w:t>
      </w:r>
      <w:r w:rsidRPr="00037A23">
        <w:rPr>
          <w:rFonts w:ascii="Times New Roman" w:eastAsia="Times New Roman" w:hAnsi="Times New Roman" w:cs="Times New Roman"/>
          <w:sz w:val="24"/>
          <w:szCs w:val="24"/>
        </w:rPr>
        <w:t>the case of a cannabis retailer, no more than 1,000 pounds of usable cannabis, or the equivalent amount in any form of manufactured cannabis product or cannabis resin, or any combination thereof. Cannabis microbusinesses are not permitted in the Township.</w:t>
      </w:r>
    </w:p>
    <w:p w14:paraId="50E793A5" w14:textId="1CC06F37" w:rsidR="00630A92" w:rsidRDefault="00037A23" w:rsidP="00037A23">
      <w:pPr>
        <w:autoSpaceDE w:val="0"/>
        <w:autoSpaceDN w:val="0"/>
        <w:spacing w:before="120"/>
        <w:ind w:left="100" w:right="656"/>
        <w:jc w:val="both"/>
        <w:rPr>
          <w:rFonts w:ascii="Times New Roman" w:eastAsia="Times New Roman" w:hAnsi="Times New Roman" w:cs="Times New Roman"/>
          <w:sz w:val="24"/>
          <w:szCs w:val="24"/>
        </w:rPr>
      </w:pPr>
      <w:r w:rsidRPr="00037A23">
        <w:rPr>
          <w:rFonts w:ascii="Times New Roman" w:eastAsia="Times New Roman" w:hAnsi="Times New Roman" w:cs="Times New Roman"/>
          <w:sz w:val="24"/>
          <w:szCs w:val="24"/>
        </w:rPr>
        <w:t>PUBLIC PLACE or QUASI-PUBLIC PLACE — Any place to which the public has access that is not privately owned; or any place to which the public has access where alcohol consumption is not allowed, including but not limited to, a public street, road, thoroughfare, school, sidewalk, bridge, alley, plaza, park, playground, swimming pool, shopping area, public transportation facility, vehicle used for public transportation, parking lot, public library or any other public building, structure or area.</w:t>
      </w:r>
    </w:p>
    <w:p w14:paraId="49BA1B46" w14:textId="686439DF" w:rsidR="00511A47" w:rsidRPr="00037A23" w:rsidRDefault="00511A47" w:rsidP="00511A47">
      <w:pPr>
        <w:autoSpaceDE w:val="0"/>
        <w:autoSpaceDN w:val="0"/>
        <w:spacing w:before="120"/>
        <w:ind w:left="100" w:right="65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RESOLUTION OF SUPPORT - </w:t>
      </w:r>
      <w:r w:rsidRPr="00511A47">
        <w:rPr>
          <w:rFonts w:ascii="Times New Roman" w:eastAsia="Times New Roman" w:hAnsi="Times New Roman" w:cs="Times New Roman"/>
          <w:sz w:val="24"/>
          <w:szCs w:val="24"/>
        </w:rPr>
        <w:t>Proof of local</w:t>
      </w:r>
      <w:r w:rsidR="00C73EE9">
        <w:rPr>
          <w:rFonts w:ascii="Times New Roman" w:eastAsia="Times New Roman" w:hAnsi="Times New Roman" w:cs="Times New Roman"/>
          <w:sz w:val="24"/>
          <w:szCs w:val="24"/>
        </w:rPr>
        <w:t xml:space="preserve"> municipal </w:t>
      </w:r>
      <w:r w:rsidRPr="00511A47">
        <w:rPr>
          <w:rFonts w:ascii="Times New Roman" w:eastAsia="Times New Roman" w:hAnsi="Times New Roman" w:cs="Times New Roman"/>
          <w:sz w:val="24"/>
          <w:szCs w:val="24"/>
        </w:rPr>
        <w:t>support, which shall be demonstrated by a resolution adopted by the municipality's governing body</w:t>
      </w:r>
      <w:r>
        <w:rPr>
          <w:rFonts w:ascii="Times New Roman" w:eastAsia="Times New Roman" w:hAnsi="Times New Roman" w:cs="Times New Roman"/>
          <w:sz w:val="24"/>
          <w:szCs w:val="24"/>
        </w:rPr>
        <w:t xml:space="preserve">. </w:t>
      </w:r>
    </w:p>
    <w:p w14:paraId="378FA985" w14:textId="77777777" w:rsidR="00FD2BFE" w:rsidRPr="005F7302" w:rsidRDefault="00FD2BFE">
      <w:pPr>
        <w:pStyle w:val="BodyText"/>
        <w:ind w:left="720" w:hanging="720"/>
        <w:jc w:val="both"/>
        <w:rPr>
          <w:color w:val="000000" w:themeColor="text1"/>
        </w:rPr>
      </w:pPr>
    </w:p>
    <w:p w14:paraId="378FA986" w14:textId="77777777" w:rsidR="00FD2BFE" w:rsidRPr="005F7302" w:rsidRDefault="00666FD6">
      <w:pPr>
        <w:pStyle w:val="BodyText"/>
        <w:ind w:left="720" w:hanging="720"/>
        <w:jc w:val="both"/>
        <w:rPr>
          <w:color w:val="000000" w:themeColor="text1"/>
        </w:rPr>
      </w:pPr>
      <w:r w:rsidRPr="005F7302">
        <w:rPr>
          <w:color w:val="000000" w:themeColor="text1"/>
        </w:rPr>
        <w:lastRenderedPageBreak/>
        <w:t xml:space="preserve">All other terms as defined in the Act are hereby incorporated herein by reference and shall have the </w:t>
      </w:r>
    </w:p>
    <w:p w14:paraId="378FA987" w14:textId="77777777" w:rsidR="00FD2BFE" w:rsidRPr="005F7302" w:rsidRDefault="00666FD6">
      <w:pPr>
        <w:pStyle w:val="BodyText"/>
        <w:ind w:left="720" w:hanging="720"/>
        <w:jc w:val="both"/>
        <w:rPr>
          <w:color w:val="000000" w:themeColor="text1"/>
        </w:rPr>
      </w:pPr>
      <w:r w:rsidRPr="005F7302">
        <w:rPr>
          <w:color w:val="000000" w:themeColor="text1"/>
        </w:rPr>
        <w:t>meanings set forth in the Act, as may be amended or superseded.</w:t>
      </w:r>
    </w:p>
    <w:p w14:paraId="378FA988" w14:textId="77777777" w:rsidR="00FD2BFE" w:rsidRPr="005F7302" w:rsidRDefault="00FD2BFE">
      <w:pPr>
        <w:pStyle w:val="BodyText"/>
        <w:ind w:left="720" w:hanging="720"/>
        <w:jc w:val="both"/>
        <w:rPr>
          <w:color w:val="000000" w:themeColor="text1"/>
        </w:rPr>
      </w:pPr>
    </w:p>
    <w:p w14:paraId="378FA989" w14:textId="11B16825" w:rsidR="00FD2BFE" w:rsidRPr="005F7302" w:rsidRDefault="00666FD6">
      <w:pPr>
        <w:pStyle w:val="BodyText"/>
        <w:ind w:left="720" w:hanging="720"/>
        <w:jc w:val="both"/>
        <w:rPr>
          <w:color w:val="000000" w:themeColor="text1"/>
        </w:rPr>
      </w:pPr>
      <w:r w:rsidRPr="005F7302">
        <w:rPr>
          <w:color w:val="000000" w:themeColor="text1"/>
        </w:rPr>
        <w:t>In addition, the following term shall have the meaning indicated:</w:t>
      </w:r>
    </w:p>
    <w:p w14:paraId="378FA98A" w14:textId="77777777" w:rsidR="00FD2BFE" w:rsidRPr="005F7302" w:rsidRDefault="00FD2BFE">
      <w:pPr>
        <w:pStyle w:val="BodyText"/>
        <w:ind w:left="720" w:hanging="720"/>
        <w:jc w:val="both"/>
        <w:rPr>
          <w:color w:val="000000" w:themeColor="text1"/>
        </w:rPr>
      </w:pPr>
    </w:p>
    <w:p w14:paraId="50F007EB" w14:textId="77777777" w:rsidR="00EE597A" w:rsidRDefault="00666FD6">
      <w:pPr>
        <w:pStyle w:val="BodyText"/>
        <w:ind w:left="720" w:hanging="720"/>
        <w:jc w:val="both"/>
        <w:rPr>
          <w:color w:val="000000" w:themeColor="text1"/>
        </w:rPr>
      </w:pPr>
      <w:r w:rsidRPr="00EE597A">
        <w:rPr>
          <w:color w:val="000000" w:themeColor="text1"/>
        </w:rPr>
        <w:t xml:space="preserve">GIFTING </w:t>
      </w:r>
      <w:r w:rsidR="00EE597A">
        <w:rPr>
          <w:color w:val="000000" w:themeColor="text1"/>
        </w:rPr>
        <w:t xml:space="preserve">- </w:t>
      </w:r>
      <w:r w:rsidRPr="005F7302">
        <w:rPr>
          <w:color w:val="000000" w:themeColor="text1"/>
        </w:rPr>
        <w:t>Shall mean the sale of any object containing cannabis or a cannabis product wherein the</w:t>
      </w:r>
    </w:p>
    <w:p w14:paraId="378FA98C" w14:textId="236C9DEF" w:rsidR="00FD2BFE" w:rsidRPr="005F7302" w:rsidRDefault="00666FD6">
      <w:pPr>
        <w:pStyle w:val="BodyText"/>
        <w:ind w:left="720" w:hanging="720"/>
        <w:jc w:val="both"/>
        <w:rPr>
          <w:color w:val="000000" w:themeColor="text1"/>
        </w:rPr>
      </w:pPr>
      <w:r w:rsidRPr="005F7302">
        <w:rPr>
          <w:color w:val="000000" w:themeColor="text1"/>
        </w:rPr>
        <w:t>cannabis itself is assigned no or a below market price sales price.</w:t>
      </w:r>
    </w:p>
    <w:p w14:paraId="378FA98D" w14:textId="77777777" w:rsidR="00FD2BFE" w:rsidRPr="005F7302" w:rsidRDefault="00FD2BFE">
      <w:pPr>
        <w:pStyle w:val="BodyText"/>
        <w:ind w:left="720" w:hanging="720"/>
        <w:rPr>
          <w:color w:val="000000" w:themeColor="text1"/>
        </w:rPr>
      </w:pPr>
    </w:p>
    <w:p w14:paraId="313DD45C" w14:textId="06C031D6" w:rsidR="00CA46F9" w:rsidRPr="00CA46F9" w:rsidRDefault="00666FD6" w:rsidP="00CA46F9">
      <w:pPr>
        <w:spacing w:before="10"/>
        <w:jc w:val="both"/>
        <w:rPr>
          <w:rFonts w:ascii="Times New Roman" w:eastAsia="Times New Roman" w:hAnsi="Times New Roman" w:cs="Times New Roman"/>
          <w:b/>
          <w:bCs/>
          <w:color w:val="000000" w:themeColor="text1"/>
          <w:sz w:val="24"/>
          <w:szCs w:val="24"/>
        </w:rPr>
      </w:pPr>
      <w:r w:rsidRPr="005F7302">
        <w:rPr>
          <w:rFonts w:ascii="Times New Roman" w:eastAsia="Times New Roman" w:hAnsi="Times New Roman" w:cs="Times New Roman"/>
          <w:b/>
          <w:bCs/>
          <w:color w:val="000000" w:themeColor="text1"/>
          <w:sz w:val="24"/>
          <w:szCs w:val="24"/>
        </w:rPr>
        <w:t xml:space="preserve">§ </w:t>
      </w:r>
      <w:r w:rsidR="002B100D">
        <w:rPr>
          <w:rFonts w:ascii="Times New Roman" w:eastAsia="Times New Roman" w:hAnsi="Times New Roman" w:cs="Times New Roman"/>
          <w:b/>
          <w:bCs/>
          <w:color w:val="000000" w:themeColor="text1"/>
          <w:sz w:val="24"/>
          <w:szCs w:val="24"/>
        </w:rPr>
        <w:t>1</w:t>
      </w:r>
      <w:r w:rsidR="00E020F2">
        <w:rPr>
          <w:rFonts w:ascii="Times New Roman" w:eastAsia="Times New Roman" w:hAnsi="Times New Roman" w:cs="Times New Roman"/>
          <w:b/>
          <w:bCs/>
          <w:color w:val="000000" w:themeColor="text1"/>
          <w:sz w:val="24"/>
          <w:szCs w:val="24"/>
        </w:rPr>
        <w:t>19</w:t>
      </w:r>
      <w:r w:rsidR="002B100D">
        <w:rPr>
          <w:rFonts w:ascii="Times New Roman" w:eastAsia="Times New Roman" w:hAnsi="Times New Roman" w:cs="Times New Roman"/>
          <w:b/>
          <w:bCs/>
          <w:color w:val="000000" w:themeColor="text1"/>
          <w:sz w:val="24"/>
          <w:szCs w:val="24"/>
        </w:rPr>
        <w:t>-</w:t>
      </w:r>
      <w:r w:rsidR="00E020F2">
        <w:rPr>
          <w:rFonts w:ascii="Times New Roman" w:eastAsia="Times New Roman" w:hAnsi="Times New Roman" w:cs="Times New Roman"/>
          <w:b/>
          <w:bCs/>
          <w:color w:val="000000" w:themeColor="text1"/>
          <w:sz w:val="24"/>
          <w:szCs w:val="24"/>
        </w:rPr>
        <w:t>3</w:t>
      </w:r>
      <w:r w:rsidRPr="005F7302">
        <w:rPr>
          <w:rFonts w:ascii="Times New Roman" w:eastAsia="Times New Roman" w:hAnsi="Times New Roman" w:cs="Times New Roman"/>
          <w:b/>
          <w:bCs/>
          <w:color w:val="000000" w:themeColor="text1"/>
          <w:sz w:val="24"/>
          <w:szCs w:val="24"/>
        </w:rPr>
        <w:t>.</w:t>
      </w:r>
      <w:r w:rsidRPr="005F7302">
        <w:rPr>
          <w:rFonts w:ascii="Times New Roman" w:eastAsia="Times New Roman" w:hAnsi="Times New Roman" w:cs="Times New Roman"/>
          <w:color w:val="000000" w:themeColor="text1"/>
          <w:sz w:val="24"/>
          <w:szCs w:val="24"/>
        </w:rPr>
        <w:t xml:space="preserve"> </w:t>
      </w:r>
      <w:r w:rsidR="00CA46F9" w:rsidRPr="00CA46F9">
        <w:rPr>
          <w:rFonts w:ascii="Times New Roman" w:eastAsia="Times New Roman" w:hAnsi="Times New Roman" w:cs="Times New Roman"/>
          <w:b/>
          <w:bCs/>
          <w:color w:val="000000" w:themeColor="text1"/>
          <w:sz w:val="24"/>
          <w:szCs w:val="24"/>
        </w:rPr>
        <w:t xml:space="preserve"> </w:t>
      </w:r>
      <w:r w:rsidR="00E20A6C">
        <w:rPr>
          <w:rFonts w:ascii="Times New Roman" w:eastAsia="Times New Roman" w:hAnsi="Times New Roman" w:cs="Times New Roman"/>
          <w:b/>
          <w:bCs/>
          <w:color w:val="000000" w:themeColor="text1"/>
          <w:sz w:val="24"/>
          <w:szCs w:val="24"/>
        </w:rPr>
        <w:t>RESERVED</w:t>
      </w:r>
    </w:p>
    <w:p w14:paraId="378FA991" w14:textId="77777777" w:rsidR="00FD2BFE" w:rsidRPr="005F7302" w:rsidRDefault="00FD2BFE">
      <w:pPr>
        <w:spacing w:before="10"/>
        <w:rPr>
          <w:rFonts w:ascii="Times New Roman" w:eastAsia="Times New Roman" w:hAnsi="Times New Roman" w:cs="Times New Roman"/>
          <w:color w:val="000000" w:themeColor="text1"/>
          <w:sz w:val="24"/>
          <w:szCs w:val="24"/>
        </w:rPr>
      </w:pPr>
    </w:p>
    <w:p w14:paraId="378FA992" w14:textId="5601A771" w:rsidR="00FD2BFE" w:rsidRPr="005F7302" w:rsidRDefault="00666FD6">
      <w:pPr>
        <w:spacing w:before="10"/>
        <w:rPr>
          <w:rFonts w:ascii="Times New Roman" w:eastAsia="Times New Roman" w:hAnsi="Times New Roman" w:cs="Times New Roman"/>
          <w:color w:val="000000" w:themeColor="text1"/>
          <w:sz w:val="24"/>
          <w:szCs w:val="24"/>
        </w:rPr>
      </w:pPr>
      <w:r w:rsidRPr="005F7302">
        <w:rPr>
          <w:rFonts w:ascii="Times New Roman" w:eastAsia="Times New Roman" w:hAnsi="Times New Roman" w:cs="Times New Roman"/>
          <w:b/>
          <w:bCs/>
          <w:color w:val="000000" w:themeColor="text1"/>
          <w:sz w:val="24"/>
          <w:szCs w:val="24"/>
        </w:rPr>
        <w:t xml:space="preserve">§ </w:t>
      </w:r>
      <w:r w:rsidR="002B100D">
        <w:rPr>
          <w:rFonts w:ascii="Times New Roman" w:eastAsia="Times New Roman" w:hAnsi="Times New Roman" w:cs="Times New Roman"/>
          <w:b/>
          <w:bCs/>
          <w:color w:val="000000" w:themeColor="text1"/>
          <w:sz w:val="24"/>
          <w:szCs w:val="24"/>
        </w:rPr>
        <w:t>1</w:t>
      </w:r>
      <w:r w:rsidR="00E020F2">
        <w:rPr>
          <w:rFonts w:ascii="Times New Roman" w:eastAsia="Times New Roman" w:hAnsi="Times New Roman" w:cs="Times New Roman"/>
          <w:b/>
          <w:bCs/>
          <w:color w:val="000000" w:themeColor="text1"/>
          <w:sz w:val="24"/>
          <w:szCs w:val="24"/>
        </w:rPr>
        <w:t>19</w:t>
      </w:r>
      <w:r w:rsidR="00B50FA8">
        <w:rPr>
          <w:rFonts w:ascii="Times New Roman" w:eastAsia="Times New Roman" w:hAnsi="Times New Roman" w:cs="Times New Roman"/>
          <w:b/>
          <w:bCs/>
          <w:color w:val="000000" w:themeColor="text1"/>
          <w:sz w:val="24"/>
          <w:szCs w:val="24"/>
        </w:rPr>
        <w:t>-4</w:t>
      </w:r>
      <w:r w:rsidR="00DB5FD5">
        <w:rPr>
          <w:rFonts w:ascii="Times New Roman" w:eastAsia="Times New Roman" w:hAnsi="Times New Roman" w:cs="Times New Roman"/>
          <w:b/>
          <w:bCs/>
          <w:color w:val="000000" w:themeColor="text1"/>
          <w:sz w:val="24"/>
          <w:szCs w:val="24"/>
        </w:rPr>
        <w:t>.</w:t>
      </w:r>
      <w:r w:rsidRPr="005F7302">
        <w:rPr>
          <w:rFonts w:ascii="Times New Roman" w:eastAsia="Times New Roman" w:hAnsi="Times New Roman" w:cs="Times New Roman"/>
          <w:color w:val="000000" w:themeColor="text1"/>
          <w:sz w:val="24"/>
          <w:szCs w:val="24"/>
        </w:rPr>
        <w:t xml:space="preserve"> </w:t>
      </w:r>
      <w:r w:rsidRPr="005F7302">
        <w:rPr>
          <w:rFonts w:ascii="Times New Roman" w:eastAsia="Times New Roman" w:hAnsi="Times New Roman" w:cs="Times New Roman"/>
          <w:b/>
          <w:color w:val="000000" w:themeColor="text1"/>
          <w:sz w:val="24"/>
          <w:szCs w:val="24"/>
        </w:rPr>
        <w:t>Licensed Use Applicability.</w:t>
      </w:r>
    </w:p>
    <w:p w14:paraId="378FA993" w14:textId="77777777" w:rsidR="00FD2BFE" w:rsidRPr="005F7302" w:rsidRDefault="00FD2BFE">
      <w:pPr>
        <w:spacing w:before="10"/>
        <w:rPr>
          <w:rFonts w:ascii="Times New Roman" w:eastAsia="Times New Roman" w:hAnsi="Times New Roman" w:cs="Times New Roman"/>
          <w:color w:val="000000" w:themeColor="text1"/>
          <w:sz w:val="24"/>
          <w:szCs w:val="24"/>
        </w:rPr>
      </w:pPr>
    </w:p>
    <w:p w14:paraId="378FA994" w14:textId="58071BA3" w:rsidR="00FD2BFE" w:rsidRPr="005F7302" w:rsidRDefault="00666FD6">
      <w:pPr>
        <w:spacing w:before="10"/>
        <w:jc w:val="both"/>
        <w:rPr>
          <w:rFonts w:ascii="Times New Roman" w:eastAsia="Times New Roman" w:hAnsi="Times New Roman" w:cs="Times New Roman"/>
          <w:color w:val="000000" w:themeColor="text1"/>
          <w:sz w:val="24"/>
          <w:szCs w:val="24"/>
        </w:rPr>
      </w:pPr>
      <w:r w:rsidRPr="005F7302">
        <w:rPr>
          <w:rFonts w:ascii="Times New Roman" w:eastAsia="Times New Roman" w:hAnsi="Times New Roman" w:cs="Times New Roman"/>
          <w:color w:val="000000" w:themeColor="text1"/>
          <w:sz w:val="24"/>
          <w:szCs w:val="24"/>
        </w:rPr>
        <w:t xml:space="preserve">The use of any cannabis license shall only be in strict accordance with the land use and location requirements of the </w:t>
      </w:r>
      <w:r w:rsidR="00CF4B99">
        <w:rPr>
          <w:rFonts w:ascii="Times New Roman" w:eastAsia="Times New Roman" w:hAnsi="Times New Roman" w:cs="Times New Roman"/>
          <w:color w:val="000000" w:themeColor="text1"/>
          <w:sz w:val="24"/>
          <w:szCs w:val="24"/>
        </w:rPr>
        <w:t>Township of Parsippany-Troy Hills</w:t>
      </w:r>
      <w:r w:rsidR="00B92852" w:rsidRPr="00B92852">
        <w:rPr>
          <w:rFonts w:ascii="Times New Roman" w:eastAsia="Times New Roman" w:hAnsi="Times New Roman" w:cs="Times New Roman"/>
          <w:color w:val="000000" w:themeColor="text1"/>
          <w:sz w:val="24"/>
          <w:szCs w:val="24"/>
        </w:rPr>
        <w:t xml:space="preserve"> Municipal Code</w:t>
      </w:r>
      <w:r w:rsidRPr="005F7302">
        <w:rPr>
          <w:rFonts w:ascii="Times New Roman" w:eastAsia="Times New Roman" w:hAnsi="Times New Roman" w:cs="Times New Roman"/>
          <w:color w:val="000000" w:themeColor="text1"/>
          <w:sz w:val="24"/>
          <w:szCs w:val="24"/>
        </w:rPr>
        <w:t xml:space="preserve">. Consequently, the </w:t>
      </w:r>
      <w:r w:rsidR="00CF4B99">
        <w:rPr>
          <w:rFonts w:ascii="Times New Roman" w:eastAsia="Times New Roman" w:hAnsi="Times New Roman" w:cs="Times New Roman"/>
          <w:color w:val="000000" w:themeColor="text1"/>
          <w:sz w:val="24"/>
          <w:szCs w:val="24"/>
        </w:rPr>
        <w:t>Township of Parsippany-Troy Hills</w:t>
      </w:r>
      <w:r w:rsidRPr="005F7302">
        <w:rPr>
          <w:rFonts w:ascii="Times New Roman" w:eastAsia="Times New Roman" w:hAnsi="Times New Roman" w:cs="Times New Roman"/>
          <w:color w:val="000000" w:themeColor="text1"/>
          <w:sz w:val="24"/>
          <w:szCs w:val="24"/>
        </w:rPr>
        <w:t xml:space="preserve"> may or may not establish locations for the use and operation of cannabis business licenses and operations as set forth in the Act.  Should the </w:t>
      </w:r>
      <w:r w:rsidR="00CF4B99">
        <w:rPr>
          <w:rFonts w:ascii="Times New Roman" w:eastAsia="Times New Roman" w:hAnsi="Times New Roman" w:cs="Times New Roman"/>
          <w:color w:val="000000" w:themeColor="text1"/>
          <w:sz w:val="24"/>
          <w:szCs w:val="24"/>
        </w:rPr>
        <w:t>Township of Parsippany-Troy Hills</w:t>
      </w:r>
      <w:r w:rsidRPr="005F7302">
        <w:rPr>
          <w:rFonts w:ascii="Times New Roman" w:eastAsia="Times New Roman" w:hAnsi="Times New Roman" w:cs="Times New Roman"/>
          <w:color w:val="000000" w:themeColor="text1"/>
          <w:sz w:val="24"/>
          <w:szCs w:val="24"/>
        </w:rPr>
        <w:t xml:space="preserve"> establish more than one type of cannabis license, nothing herein shall prohibit a single owner from owning more than one such license, provided such ownership is not prohibited by State statute or rule.</w:t>
      </w:r>
    </w:p>
    <w:p w14:paraId="378FA995" w14:textId="77777777" w:rsidR="00FD2BFE" w:rsidRPr="005F7302" w:rsidRDefault="00FD2BFE">
      <w:pPr>
        <w:spacing w:before="10"/>
        <w:jc w:val="both"/>
        <w:rPr>
          <w:rFonts w:ascii="Times New Roman" w:eastAsia="Times New Roman" w:hAnsi="Times New Roman" w:cs="Times New Roman"/>
          <w:color w:val="000000" w:themeColor="text1"/>
          <w:sz w:val="24"/>
          <w:szCs w:val="24"/>
        </w:rPr>
      </w:pPr>
    </w:p>
    <w:p w14:paraId="41F5B602" w14:textId="01C67FDE" w:rsidR="00F91C03" w:rsidRDefault="00666FD6" w:rsidP="00C12B76">
      <w:pPr>
        <w:spacing w:before="10"/>
        <w:jc w:val="both"/>
        <w:rPr>
          <w:rFonts w:ascii="Times New Roman" w:eastAsia="Times New Roman" w:hAnsi="Times New Roman" w:cs="Times New Roman"/>
          <w:color w:val="000000" w:themeColor="text1"/>
          <w:sz w:val="24"/>
          <w:szCs w:val="24"/>
        </w:rPr>
      </w:pPr>
      <w:bookmarkStart w:id="0" w:name="_Hlk151889693"/>
      <w:r w:rsidRPr="005F7302">
        <w:rPr>
          <w:rFonts w:ascii="Times New Roman" w:eastAsia="Times New Roman" w:hAnsi="Times New Roman" w:cs="Times New Roman"/>
          <w:b/>
          <w:bCs/>
          <w:color w:val="000000" w:themeColor="text1"/>
          <w:sz w:val="24"/>
          <w:szCs w:val="24"/>
        </w:rPr>
        <w:t xml:space="preserve">§ </w:t>
      </w:r>
      <w:r w:rsidR="007735DC">
        <w:rPr>
          <w:rFonts w:ascii="Times New Roman" w:eastAsia="Times New Roman" w:hAnsi="Times New Roman" w:cs="Times New Roman"/>
          <w:b/>
          <w:bCs/>
          <w:color w:val="000000" w:themeColor="text1"/>
          <w:sz w:val="24"/>
          <w:szCs w:val="24"/>
        </w:rPr>
        <w:t>1</w:t>
      </w:r>
      <w:r w:rsidR="00446BD3">
        <w:rPr>
          <w:rFonts w:ascii="Times New Roman" w:eastAsia="Times New Roman" w:hAnsi="Times New Roman" w:cs="Times New Roman"/>
          <w:b/>
          <w:bCs/>
          <w:color w:val="000000" w:themeColor="text1"/>
          <w:sz w:val="24"/>
          <w:szCs w:val="24"/>
        </w:rPr>
        <w:t>19</w:t>
      </w:r>
      <w:r w:rsidR="007735DC">
        <w:rPr>
          <w:rFonts w:ascii="Times New Roman" w:eastAsia="Times New Roman" w:hAnsi="Times New Roman" w:cs="Times New Roman"/>
          <w:b/>
          <w:bCs/>
          <w:color w:val="000000" w:themeColor="text1"/>
          <w:sz w:val="24"/>
          <w:szCs w:val="24"/>
        </w:rPr>
        <w:t>-</w:t>
      </w:r>
      <w:r w:rsidR="00446BD3">
        <w:rPr>
          <w:rFonts w:ascii="Times New Roman" w:eastAsia="Times New Roman" w:hAnsi="Times New Roman" w:cs="Times New Roman"/>
          <w:b/>
          <w:bCs/>
          <w:color w:val="000000" w:themeColor="text1"/>
          <w:sz w:val="24"/>
          <w:szCs w:val="24"/>
        </w:rPr>
        <w:t>5</w:t>
      </w:r>
      <w:r w:rsidR="00B92852">
        <w:rPr>
          <w:rFonts w:ascii="Times New Roman" w:eastAsia="Times New Roman" w:hAnsi="Times New Roman" w:cs="Times New Roman"/>
          <w:b/>
          <w:bCs/>
          <w:color w:val="000000" w:themeColor="text1"/>
          <w:sz w:val="24"/>
          <w:szCs w:val="24"/>
        </w:rPr>
        <w:t xml:space="preserve">. </w:t>
      </w:r>
      <w:r w:rsidRPr="005F7302">
        <w:rPr>
          <w:rFonts w:ascii="Times New Roman" w:eastAsia="Times New Roman" w:hAnsi="Times New Roman" w:cs="Times New Roman"/>
          <w:b/>
          <w:color w:val="000000" w:themeColor="text1"/>
          <w:sz w:val="24"/>
          <w:szCs w:val="24"/>
        </w:rPr>
        <w:t>Local Licensing Authority</w:t>
      </w:r>
      <w:r w:rsidR="00033F54">
        <w:rPr>
          <w:rFonts w:ascii="Times New Roman" w:eastAsia="Times New Roman" w:hAnsi="Times New Roman" w:cs="Times New Roman"/>
          <w:b/>
          <w:color w:val="000000" w:themeColor="text1"/>
          <w:sz w:val="24"/>
          <w:szCs w:val="24"/>
        </w:rPr>
        <w:t xml:space="preserve">, </w:t>
      </w:r>
      <w:r w:rsidR="00360628">
        <w:rPr>
          <w:rFonts w:ascii="Times New Roman" w:eastAsia="Times New Roman" w:hAnsi="Times New Roman" w:cs="Times New Roman"/>
          <w:b/>
          <w:color w:val="000000" w:themeColor="text1"/>
          <w:sz w:val="24"/>
          <w:szCs w:val="24"/>
        </w:rPr>
        <w:t>License Maximum and Regulations</w:t>
      </w:r>
      <w:r w:rsidRPr="005F7302">
        <w:rPr>
          <w:rFonts w:ascii="Times New Roman" w:eastAsia="Times New Roman" w:hAnsi="Times New Roman" w:cs="Times New Roman"/>
          <w:b/>
          <w:color w:val="000000" w:themeColor="text1"/>
          <w:sz w:val="24"/>
          <w:szCs w:val="24"/>
        </w:rPr>
        <w:t>.</w:t>
      </w:r>
      <w:bookmarkEnd w:id="0"/>
    </w:p>
    <w:p w14:paraId="5CF9EA4E" w14:textId="77777777" w:rsidR="00F91C03" w:rsidRDefault="00F91C03">
      <w:pPr>
        <w:ind w:left="360" w:hanging="360"/>
        <w:jc w:val="both"/>
        <w:rPr>
          <w:rFonts w:ascii="Times New Roman" w:eastAsia="Times New Roman" w:hAnsi="Times New Roman" w:cs="Times New Roman"/>
          <w:color w:val="000000" w:themeColor="text1"/>
          <w:sz w:val="24"/>
          <w:szCs w:val="24"/>
        </w:rPr>
      </w:pPr>
    </w:p>
    <w:p w14:paraId="378FA998" w14:textId="72B7B7CB" w:rsidR="00FD2BFE" w:rsidRPr="005F7302" w:rsidRDefault="00666FD6">
      <w:pPr>
        <w:ind w:left="360" w:hanging="360"/>
        <w:jc w:val="both"/>
        <w:rPr>
          <w:rFonts w:ascii="Times New Roman" w:eastAsia="Times New Roman" w:hAnsi="Times New Roman" w:cs="Times New Roman"/>
          <w:color w:val="000000" w:themeColor="text1"/>
          <w:sz w:val="24"/>
          <w:szCs w:val="24"/>
        </w:rPr>
      </w:pPr>
      <w:r w:rsidRPr="005F7302">
        <w:rPr>
          <w:rFonts w:ascii="Times New Roman" w:eastAsia="Times New Roman" w:hAnsi="Times New Roman" w:cs="Times New Roman"/>
          <w:color w:val="000000" w:themeColor="text1"/>
          <w:sz w:val="24"/>
          <w:szCs w:val="24"/>
        </w:rPr>
        <w:t>A.</w:t>
      </w:r>
      <w:r w:rsidRPr="005F7302">
        <w:rPr>
          <w:rFonts w:ascii="Times New Roman" w:eastAsia="Times New Roman" w:hAnsi="Times New Roman" w:cs="Times New Roman"/>
          <w:color w:val="000000" w:themeColor="text1"/>
          <w:sz w:val="24"/>
          <w:szCs w:val="24"/>
        </w:rPr>
        <w:tab/>
        <w:t xml:space="preserve">The </w:t>
      </w:r>
      <w:r w:rsidR="00D47018">
        <w:rPr>
          <w:rFonts w:ascii="Times New Roman" w:eastAsia="Times New Roman" w:hAnsi="Times New Roman" w:cs="Times New Roman"/>
          <w:color w:val="000000" w:themeColor="text1"/>
          <w:sz w:val="24"/>
          <w:szCs w:val="24"/>
        </w:rPr>
        <w:t xml:space="preserve">Business Administrator </w:t>
      </w:r>
      <w:r w:rsidRPr="005F7302">
        <w:rPr>
          <w:rFonts w:ascii="Times New Roman" w:eastAsia="Times New Roman" w:hAnsi="Times New Roman" w:cs="Times New Roman"/>
          <w:color w:val="000000" w:themeColor="text1"/>
          <w:sz w:val="24"/>
          <w:szCs w:val="24"/>
        </w:rPr>
        <w:t xml:space="preserve">is hereby designated to act as the local licensing authority for the </w:t>
      </w:r>
      <w:r w:rsidR="00CF4B99">
        <w:rPr>
          <w:rFonts w:ascii="Times New Roman" w:eastAsia="Times New Roman" w:hAnsi="Times New Roman" w:cs="Times New Roman"/>
          <w:color w:val="000000" w:themeColor="text1"/>
          <w:sz w:val="24"/>
          <w:szCs w:val="24"/>
        </w:rPr>
        <w:t>Township of Parsippany-Troy Hills</w:t>
      </w:r>
      <w:r w:rsidRPr="005F7302">
        <w:rPr>
          <w:rFonts w:ascii="Times New Roman" w:eastAsia="Times New Roman" w:hAnsi="Times New Roman" w:cs="Times New Roman"/>
          <w:color w:val="000000" w:themeColor="text1"/>
          <w:sz w:val="24"/>
          <w:szCs w:val="24"/>
        </w:rPr>
        <w:t xml:space="preserve"> for all cannabis businesses within the </w:t>
      </w:r>
      <w:r w:rsidR="00854977">
        <w:rPr>
          <w:rFonts w:ascii="Times New Roman" w:eastAsia="Times New Roman" w:hAnsi="Times New Roman" w:cs="Times New Roman"/>
          <w:color w:val="000000" w:themeColor="text1"/>
          <w:sz w:val="24"/>
          <w:szCs w:val="24"/>
        </w:rPr>
        <w:t>Township</w:t>
      </w:r>
      <w:r w:rsidRPr="005F7302">
        <w:rPr>
          <w:rFonts w:ascii="Times New Roman" w:eastAsia="Times New Roman" w:hAnsi="Times New Roman" w:cs="Times New Roman"/>
          <w:color w:val="000000" w:themeColor="text1"/>
          <w:sz w:val="24"/>
          <w:szCs w:val="24"/>
        </w:rPr>
        <w:t xml:space="preserve">. The </w:t>
      </w:r>
      <w:r w:rsidR="00226A34">
        <w:rPr>
          <w:rFonts w:ascii="Times New Roman" w:eastAsia="Times New Roman" w:hAnsi="Times New Roman" w:cs="Times New Roman"/>
          <w:color w:val="000000" w:themeColor="text1"/>
          <w:sz w:val="24"/>
          <w:szCs w:val="24"/>
        </w:rPr>
        <w:t xml:space="preserve">Business Administrator </w:t>
      </w:r>
      <w:r w:rsidRPr="005F7302">
        <w:rPr>
          <w:rFonts w:ascii="Times New Roman" w:eastAsia="Times New Roman" w:hAnsi="Times New Roman" w:cs="Times New Roman"/>
          <w:color w:val="000000" w:themeColor="text1"/>
          <w:sz w:val="24"/>
          <w:szCs w:val="24"/>
        </w:rPr>
        <w:t xml:space="preserve">shall </w:t>
      </w:r>
      <w:r w:rsidR="004B0DB6" w:rsidRPr="005F7302">
        <w:rPr>
          <w:rFonts w:ascii="Times New Roman" w:eastAsia="Times New Roman" w:hAnsi="Times New Roman" w:cs="Times New Roman"/>
          <w:color w:val="000000" w:themeColor="text1"/>
          <w:sz w:val="24"/>
          <w:szCs w:val="24"/>
        </w:rPr>
        <w:t>function as</w:t>
      </w:r>
      <w:r w:rsidRPr="005F7302">
        <w:rPr>
          <w:rFonts w:ascii="Times New Roman" w:eastAsia="Times New Roman" w:hAnsi="Times New Roman" w:cs="Times New Roman"/>
          <w:color w:val="000000" w:themeColor="text1"/>
          <w:sz w:val="24"/>
          <w:szCs w:val="24"/>
        </w:rPr>
        <w:t xml:space="preserve"> the receiver of any communications from the State Cannabis Regulatory Commission and shall promptly convey any item of information with regard to the licensing of cannabis businesses by the State or in which State law requires any review or approval by the </w:t>
      </w:r>
      <w:r w:rsidR="00854977">
        <w:rPr>
          <w:rFonts w:ascii="Times New Roman" w:eastAsia="Times New Roman" w:hAnsi="Times New Roman" w:cs="Times New Roman"/>
          <w:color w:val="000000" w:themeColor="text1"/>
          <w:sz w:val="24"/>
          <w:szCs w:val="24"/>
        </w:rPr>
        <w:t>Township</w:t>
      </w:r>
      <w:r w:rsidRPr="005F7302">
        <w:rPr>
          <w:rFonts w:ascii="Times New Roman" w:eastAsia="Times New Roman" w:hAnsi="Times New Roman" w:cs="Times New Roman"/>
          <w:color w:val="000000" w:themeColor="text1"/>
          <w:sz w:val="24"/>
          <w:szCs w:val="24"/>
        </w:rPr>
        <w:t xml:space="preserve"> of any action to the </w:t>
      </w:r>
      <w:r w:rsidR="00F353EC">
        <w:rPr>
          <w:rFonts w:ascii="Times New Roman" w:eastAsia="Times New Roman" w:hAnsi="Times New Roman" w:cs="Times New Roman"/>
          <w:color w:val="000000" w:themeColor="text1"/>
          <w:sz w:val="24"/>
          <w:szCs w:val="24"/>
        </w:rPr>
        <w:t>Township Council</w:t>
      </w:r>
      <w:r w:rsidRPr="005F7302">
        <w:rPr>
          <w:rFonts w:ascii="Times New Roman" w:eastAsia="Times New Roman" w:hAnsi="Times New Roman" w:cs="Times New Roman"/>
          <w:color w:val="000000" w:themeColor="text1"/>
          <w:sz w:val="24"/>
          <w:szCs w:val="24"/>
        </w:rPr>
        <w:t xml:space="preserve">.  </w:t>
      </w:r>
    </w:p>
    <w:p w14:paraId="378FA999" w14:textId="77777777" w:rsidR="00FD2BFE" w:rsidRPr="005F7302" w:rsidRDefault="00FD2BFE">
      <w:pPr>
        <w:ind w:left="360" w:hanging="360"/>
        <w:jc w:val="both"/>
        <w:rPr>
          <w:rFonts w:ascii="Times New Roman" w:eastAsia="Times New Roman" w:hAnsi="Times New Roman" w:cs="Times New Roman"/>
          <w:color w:val="000000" w:themeColor="text1"/>
          <w:sz w:val="24"/>
          <w:szCs w:val="24"/>
        </w:rPr>
      </w:pPr>
    </w:p>
    <w:p w14:paraId="378FA99A" w14:textId="459DDD4A" w:rsidR="00FD2BFE" w:rsidRPr="005F7302" w:rsidRDefault="00666FD6">
      <w:pPr>
        <w:ind w:left="360" w:hanging="360"/>
        <w:jc w:val="both"/>
        <w:rPr>
          <w:rFonts w:ascii="Times New Roman" w:eastAsia="Times New Roman" w:hAnsi="Times New Roman" w:cs="Times New Roman"/>
          <w:color w:val="000000" w:themeColor="text1"/>
          <w:sz w:val="24"/>
          <w:szCs w:val="24"/>
        </w:rPr>
      </w:pPr>
      <w:r w:rsidRPr="005F7302">
        <w:rPr>
          <w:rFonts w:ascii="Times New Roman" w:eastAsia="Times New Roman" w:hAnsi="Times New Roman" w:cs="Times New Roman"/>
          <w:color w:val="000000" w:themeColor="text1"/>
          <w:sz w:val="24"/>
          <w:szCs w:val="24"/>
        </w:rPr>
        <w:t>B.</w:t>
      </w:r>
      <w:r w:rsidRPr="005F7302">
        <w:rPr>
          <w:rFonts w:ascii="Times New Roman" w:eastAsia="Times New Roman" w:hAnsi="Times New Roman" w:cs="Times New Roman"/>
          <w:color w:val="000000" w:themeColor="text1"/>
          <w:sz w:val="24"/>
          <w:szCs w:val="24"/>
        </w:rPr>
        <w:tab/>
        <w:t xml:space="preserve">Under no circumstances shall a local license for a cannabis business issued by the </w:t>
      </w:r>
      <w:r w:rsidR="00226A34">
        <w:rPr>
          <w:rFonts w:ascii="Times New Roman" w:eastAsia="Times New Roman" w:hAnsi="Times New Roman" w:cs="Times New Roman"/>
          <w:color w:val="000000" w:themeColor="text1"/>
          <w:sz w:val="24"/>
          <w:szCs w:val="24"/>
        </w:rPr>
        <w:t xml:space="preserve">Business Administrator </w:t>
      </w:r>
      <w:r w:rsidRPr="005F7302">
        <w:rPr>
          <w:rFonts w:ascii="Times New Roman" w:eastAsia="Times New Roman" w:hAnsi="Times New Roman" w:cs="Times New Roman"/>
          <w:color w:val="000000" w:themeColor="text1"/>
          <w:sz w:val="24"/>
          <w:szCs w:val="24"/>
        </w:rPr>
        <w:t xml:space="preserve">be effective until or unless the State has issued the requisite licenses to operate such a facility. It is the intent of this article that no cannabis business may lawfully operate in the </w:t>
      </w:r>
      <w:r w:rsidR="00CF4B99">
        <w:rPr>
          <w:rFonts w:ascii="Times New Roman" w:eastAsia="Times New Roman" w:hAnsi="Times New Roman" w:cs="Times New Roman"/>
          <w:color w:val="000000" w:themeColor="text1"/>
          <w:sz w:val="24"/>
          <w:szCs w:val="24"/>
        </w:rPr>
        <w:t>Township of Parsippany-Troy Hills</w:t>
      </w:r>
      <w:r w:rsidRPr="005F7302">
        <w:rPr>
          <w:rFonts w:ascii="Times New Roman" w:eastAsia="Times New Roman" w:hAnsi="Times New Roman" w:cs="Times New Roman"/>
          <w:color w:val="000000" w:themeColor="text1"/>
          <w:sz w:val="24"/>
          <w:szCs w:val="24"/>
        </w:rPr>
        <w:t xml:space="preserve"> without the issuance of a State license and full regulatory oversight of the cannabis business by the Cannabis Regulatory Commission or other state licensing authority as required by law as well as </w:t>
      </w:r>
      <w:r w:rsidR="003369B7">
        <w:rPr>
          <w:rFonts w:ascii="Times New Roman" w:eastAsia="Times New Roman" w:hAnsi="Times New Roman" w:cs="Times New Roman"/>
          <w:color w:val="000000" w:themeColor="text1"/>
          <w:sz w:val="24"/>
          <w:szCs w:val="24"/>
        </w:rPr>
        <w:t>the appropriate land use approvals</w:t>
      </w:r>
      <w:r w:rsidR="00DF3337">
        <w:rPr>
          <w:rFonts w:ascii="Times New Roman" w:eastAsia="Times New Roman" w:hAnsi="Times New Roman" w:cs="Times New Roman"/>
          <w:color w:val="000000" w:themeColor="text1"/>
          <w:sz w:val="24"/>
          <w:szCs w:val="24"/>
        </w:rPr>
        <w:t xml:space="preserve">, </w:t>
      </w:r>
      <w:r w:rsidRPr="005F7302">
        <w:rPr>
          <w:rFonts w:ascii="Times New Roman" w:eastAsia="Times New Roman" w:hAnsi="Times New Roman" w:cs="Times New Roman"/>
          <w:color w:val="000000" w:themeColor="text1"/>
          <w:sz w:val="24"/>
          <w:szCs w:val="24"/>
        </w:rPr>
        <w:t xml:space="preserve">oversight and issuance of a license by the </w:t>
      </w:r>
      <w:r w:rsidR="00854977">
        <w:rPr>
          <w:rFonts w:ascii="Times New Roman" w:eastAsia="Times New Roman" w:hAnsi="Times New Roman" w:cs="Times New Roman"/>
          <w:color w:val="000000" w:themeColor="text1"/>
          <w:sz w:val="24"/>
          <w:szCs w:val="24"/>
        </w:rPr>
        <w:t>Township</w:t>
      </w:r>
      <w:r w:rsidRPr="005F7302">
        <w:rPr>
          <w:rFonts w:ascii="Times New Roman" w:eastAsia="Times New Roman" w:hAnsi="Times New Roman" w:cs="Times New Roman"/>
          <w:color w:val="000000" w:themeColor="text1"/>
          <w:sz w:val="24"/>
          <w:szCs w:val="24"/>
        </w:rPr>
        <w:t>.</w:t>
      </w:r>
    </w:p>
    <w:p w14:paraId="378FA99B" w14:textId="77777777" w:rsidR="00FD2BFE" w:rsidRPr="005F7302" w:rsidRDefault="00FD2BFE">
      <w:pPr>
        <w:ind w:left="360" w:hanging="360"/>
        <w:jc w:val="both"/>
        <w:rPr>
          <w:rFonts w:ascii="Times New Roman" w:eastAsia="Times New Roman" w:hAnsi="Times New Roman" w:cs="Times New Roman"/>
          <w:color w:val="000000" w:themeColor="text1"/>
          <w:sz w:val="24"/>
          <w:szCs w:val="24"/>
        </w:rPr>
      </w:pPr>
    </w:p>
    <w:p w14:paraId="378FA99C" w14:textId="77777777" w:rsidR="00FD2BFE" w:rsidRPr="005F7302" w:rsidRDefault="00666FD6">
      <w:pPr>
        <w:ind w:left="360" w:hanging="360"/>
        <w:jc w:val="both"/>
        <w:rPr>
          <w:rFonts w:ascii="Times New Roman" w:eastAsia="Times New Roman" w:hAnsi="Times New Roman" w:cs="Times New Roman"/>
          <w:color w:val="000000" w:themeColor="text1"/>
          <w:sz w:val="24"/>
          <w:szCs w:val="24"/>
        </w:rPr>
      </w:pPr>
      <w:r w:rsidRPr="005F7302">
        <w:rPr>
          <w:rFonts w:ascii="Times New Roman" w:eastAsia="Times New Roman" w:hAnsi="Times New Roman" w:cs="Times New Roman"/>
          <w:color w:val="000000" w:themeColor="text1"/>
          <w:sz w:val="24"/>
          <w:szCs w:val="24"/>
        </w:rPr>
        <w:t>C.</w:t>
      </w:r>
      <w:r w:rsidRPr="005F7302">
        <w:rPr>
          <w:rFonts w:ascii="Times New Roman" w:eastAsia="Times New Roman" w:hAnsi="Times New Roman" w:cs="Times New Roman"/>
          <w:color w:val="000000" w:themeColor="text1"/>
          <w:sz w:val="24"/>
          <w:szCs w:val="24"/>
        </w:rPr>
        <w:tab/>
        <w:t>Municipal licensing for cannabis businesses shall follow the nomenclature of the “New Jersey Cannabis Regulatory, Enforcement Assistance, and Marketplace Modernization Act” as indicated in the definitions in this article.</w:t>
      </w:r>
    </w:p>
    <w:p w14:paraId="378FA99D" w14:textId="77777777" w:rsidR="00FD2BFE" w:rsidRPr="005F7302" w:rsidRDefault="00FD2BFE">
      <w:pPr>
        <w:ind w:left="360" w:hanging="360"/>
        <w:jc w:val="both"/>
        <w:rPr>
          <w:rFonts w:ascii="Times New Roman" w:eastAsia="Times New Roman" w:hAnsi="Times New Roman" w:cs="Times New Roman"/>
          <w:color w:val="000000" w:themeColor="text1"/>
          <w:sz w:val="24"/>
          <w:szCs w:val="24"/>
        </w:rPr>
      </w:pPr>
    </w:p>
    <w:p w14:paraId="378FA99E" w14:textId="6C2605B9" w:rsidR="00FD2BFE" w:rsidRPr="005F7302" w:rsidRDefault="00666FD6">
      <w:pPr>
        <w:ind w:left="360" w:hanging="360"/>
        <w:jc w:val="both"/>
        <w:rPr>
          <w:rFonts w:ascii="Times New Roman" w:eastAsia="Times New Roman" w:hAnsi="Times New Roman" w:cs="Times New Roman"/>
          <w:color w:val="000000" w:themeColor="text1"/>
          <w:sz w:val="24"/>
          <w:szCs w:val="24"/>
        </w:rPr>
      </w:pPr>
      <w:r w:rsidRPr="005F7302">
        <w:rPr>
          <w:rFonts w:ascii="Times New Roman" w:eastAsia="Times New Roman" w:hAnsi="Times New Roman" w:cs="Times New Roman"/>
          <w:color w:val="000000" w:themeColor="text1"/>
          <w:sz w:val="24"/>
          <w:szCs w:val="24"/>
        </w:rPr>
        <w:t>D.</w:t>
      </w:r>
      <w:r w:rsidRPr="005F7302">
        <w:rPr>
          <w:rFonts w:ascii="Times New Roman" w:eastAsia="Times New Roman" w:hAnsi="Times New Roman" w:cs="Times New Roman"/>
          <w:color w:val="000000" w:themeColor="text1"/>
          <w:sz w:val="24"/>
          <w:szCs w:val="24"/>
        </w:rPr>
        <w:tab/>
        <w:t xml:space="preserve">Maximum number of licenses and fees. Subject to the </w:t>
      </w:r>
      <w:r w:rsidR="003229A7" w:rsidRPr="005F7302">
        <w:rPr>
          <w:rFonts w:ascii="Times New Roman" w:eastAsia="Times New Roman" w:hAnsi="Times New Roman" w:cs="Times New Roman"/>
          <w:color w:val="000000" w:themeColor="text1"/>
          <w:sz w:val="24"/>
          <w:szCs w:val="24"/>
        </w:rPr>
        <w:t xml:space="preserve">land use and location requirements of the </w:t>
      </w:r>
      <w:r w:rsidR="00CF4B99">
        <w:rPr>
          <w:rFonts w:ascii="Times New Roman" w:eastAsia="Times New Roman" w:hAnsi="Times New Roman" w:cs="Times New Roman"/>
          <w:color w:val="000000" w:themeColor="text1"/>
          <w:sz w:val="24"/>
          <w:szCs w:val="24"/>
        </w:rPr>
        <w:t>Township of Parsippany-Troy Hills</w:t>
      </w:r>
      <w:r w:rsidR="003229A7" w:rsidRPr="00B92852">
        <w:rPr>
          <w:rFonts w:ascii="Times New Roman" w:eastAsia="Times New Roman" w:hAnsi="Times New Roman" w:cs="Times New Roman"/>
          <w:color w:val="000000" w:themeColor="text1"/>
          <w:sz w:val="24"/>
          <w:szCs w:val="24"/>
        </w:rPr>
        <w:t xml:space="preserve"> Municipal Code</w:t>
      </w:r>
      <w:r w:rsidR="003229A7">
        <w:rPr>
          <w:rFonts w:ascii="Times New Roman" w:eastAsia="Times New Roman" w:hAnsi="Times New Roman" w:cs="Times New Roman"/>
          <w:color w:val="000000" w:themeColor="text1"/>
          <w:sz w:val="24"/>
          <w:szCs w:val="24"/>
        </w:rPr>
        <w:t xml:space="preserve">, </w:t>
      </w:r>
      <w:r w:rsidRPr="005F7302">
        <w:rPr>
          <w:rFonts w:ascii="Times New Roman" w:eastAsia="Times New Roman" w:hAnsi="Times New Roman" w:cs="Times New Roman"/>
          <w:color w:val="000000" w:themeColor="text1"/>
          <w:sz w:val="24"/>
          <w:szCs w:val="24"/>
        </w:rPr>
        <w:t xml:space="preserve">the </w:t>
      </w:r>
      <w:r w:rsidR="00854977">
        <w:rPr>
          <w:rFonts w:ascii="Times New Roman" w:eastAsia="Times New Roman" w:hAnsi="Times New Roman" w:cs="Times New Roman"/>
          <w:color w:val="000000" w:themeColor="text1"/>
          <w:sz w:val="24"/>
          <w:szCs w:val="24"/>
        </w:rPr>
        <w:t>Township</w:t>
      </w:r>
      <w:r w:rsidRPr="005F7302">
        <w:rPr>
          <w:rFonts w:ascii="Times New Roman" w:eastAsia="Times New Roman" w:hAnsi="Times New Roman" w:cs="Times New Roman"/>
          <w:color w:val="000000" w:themeColor="text1"/>
          <w:sz w:val="24"/>
          <w:szCs w:val="24"/>
        </w:rPr>
        <w:t xml:space="preserve"> may issue up to and including the following number of licenses which shall require the associated license application and annual renewal fee:</w:t>
      </w:r>
    </w:p>
    <w:p w14:paraId="378FA99F" w14:textId="77777777" w:rsidR="00FD2BFE" w:rsidRPr="005F7302" w:rsidRDefault="00FD2BFE">
      <w:pPr>
        <w:ind w:left="360" w:hanging="360"/>
        <w:jc w:val="both"/>
        <w:rPr>
          <w:rFonts w:ascii="Times New Roman" w:eastAsia="Times New Roman" w:hAnsi="Times New Roman" w:cs="Times New Roman"/>
          <w:color w:val="000000" w:themeColor="text1"/>
          <w:sz w:val="24"/>
          <w:szCs w:val="24"/>
        </w:rPr>
      </w:pPr>
    </w:p>
    <w:p w14:paraId="721F069F" w14:textId="77777777" w:rsidR="002454E1" w:rsidRDefault="00666FD6">
      <w:pPr>
        <w:pStyle w:val="BodyText"/>
        <w:ind w:left="163"/>
        <w:jc w:val="center"/>
        <w:rPr>
          <w:b/>
          <w:color w:val="000000" w:themeColor="text1"/>
          <w:spacing w:val="-1"/>
          <w:w w:val="110"/>
        </w:rPr>
      </w:pPr>
      <w:r w:rsidRPr="005F7302">
        <w:rPr>
          <w:rFonts w:cs="Times New Roman"/>
          <w:color w:val="000000" w:themeColor="text1"/>
        </w:rPr>
        <w:lastRenderedPageBreak/>
        <w:t xml:space="preserve"> </w:t>
      </w:r>
      <w:r w:rsidR="00CF4B99">
        <w:rPr>
          <w:b/>
          <w:color w:val="000000" w:themeColor="text1"/>
          <w:spacing w:val="-1"/>
          <w:w w:val="110"/>
        </w:rPr>
        <w:t>TOWNSHIP OF PARSIPPANY-TROY HILLS</w:t>
      </w:r>
      <w:r w:rsidRPr="005F7302">
        <w:rPr>
          <w:b/>
          <w:color w:val="000000" w:themeColor="text1"/>
          <w:spacing w:val="-3"/>
          <w:w w:val="110"/>
        </w:rPr>
        <w:t xml:space="preserve"> </w:t>
      </w:r>
      <w:r w:rsidRPr="005F7302">
        <w:rPr>
          <w:b/>
          <w:color w:val="000000" w:themeColor="text1"/>
          <w:w w:val="110"/>
        </w:rPr>
        <w:t>CANNABIS</w:t>
      </w:r>
      <w:r w:rsidRPr="005F7302">
        <w:rPr>
          <w:b/>
          <w:color w:val="000000" w:themeColor="text1"/>
          <w:spacing w:val="-33"/>
          <w:w w:val="110"/>
        </w:rPr>
        <w:t xml:space="preserve"> </w:t>
      </w:r>
      <w:r w:rsidRPr="005F7302">
        <w:rPr>
          <w:b/>
          <w:color w:val="000000" w:themeColor="text1"/>
          <w:w w:val="110"/>
        </w:rPr>
        <w:t>LICENSE</w:t>
      </w:r>
      <w:r w:rsidRPr="005F7302">
        <w:rPr>
          <w:b/>
          <w:color w:val="000000" w:themeColor="text1"/>
          <w:spacing w:val="-1"/>
          <w:w w:val="110"/>
        </w:rPr>
        <w:t xml:space="preserve"> </w:t>
      </w:r>
    </w:p>
    <w:p w14:paraId="378FA9A0" w14:textId="154E2646" w:rsidR="00FD2BFE" w:rsidRPr="005F7302" w:rsidRDefault="00666FD6">
      <w:pPr>
        <w:pStyle w:val="BodyText"/>
        <w:ind w:left="163"/>
        <w:jc w:val="center"/>
        <w:rPr>
          <w:b/>
          <w:color w:val="000000" w:themeColor="text1"/>
          <w:spacing w:val="-1"/>
          <w:w w:val="110"/>
        </w:rPr>
      </w:pPr>
      <w:r w:rsidRPr="005F7302">
        <w:rPr>
          <w:b/>
          <w:color w:val="000000" w:themeColor="text1"/>
          <w:w w:val="110"/>
        </w:rPr>
        <w:t>AND</w:t>
      </w:r>
      <w:r w:rsidRPr="005F7302">
        <w:rPr>
          <w:b/>
          <w:color w:val="000000" w:themeColor="text1"/>
          <w:spacing w:val="-9"/>
          <w:w w:val="110"/>
        </w:rPr>
        <w:t xml:space="preserve"> </w:t>
      </w:r>
      <w:r w:rsidRPr="005F7302">
        <w:rPr>
          <w:b/>
          <w:color w:val="000000" w:themeColor="text1"/>
          <w:w w:val="110"/>
        </w:rPr>
        <w:t>FEE</w:t>
      </w:r>
      <w:r w:rsidRPr="005F7302">
        <w:rPr>
          <w:b/>
          <w:color w:val="000000" w:themeColor="text1"/>
          <w:spacing w:val="-4"/>
          <w:w w:val="110"/>
        </w:rPr>
        <w:t xml:space="preserve"> </w:t>
      </w:r>
      <w:r w:rsidRPr="005F7302">
        <w:rPr>
          <w:b/>
          <w:color w:val="000000" w:themeColor="text1"/>
          <w:w w:val="110"/>
        </w:rPr>
        <w:t>SCHEDULE</w:t>
      </w:r>
    </w:p>
    <w:p w14:paraId="378FA9A1" w14:textId="77777777" w:rsidR="00FD2BFE" w:rsidRPr="005F7302" w:rsidRDefault="00FD2BFE">
      <w:pPr>
        <w:rPr>
          <w:rFonts w:ascii="Times New Roman" w:eastAsia="Times New Roman" w:hAnsi="Times New Roman" w:cs="Times New Roman"/>
          <w:color w:val="000000" w:themeColor="text1"/>
          <w:sz w:val="20"/>
          <w:szCs w:val="20"/>
        </w:rPr>
      </w:pPr>
    </w:p>
    <w:p w14:paraId="378FA9A2" w14:textId="77777777" w:rsidR="00FD2BFE" w:rsidRPr="005F7302" w:rsidRDefault="00FD2BFE">
      <w:pPr>
        <w:spacing w:before="9"/>
        <w:rPr>
          <w:rFonts w:ascii="Times New Roman" w:eastAsia="Times New Roman" w:hAnsi="Times New Roman" w:cs="Times New Roman"/>
          <w:color w:val="000000" w:themeColor="text1"/>
          <w:sz w:val="12"/>
          <w:szCs w:val="12"/>
        </w:rPr>
      </w:pPr>
    </w:p>
    <w:tbl>
      <w:tblPr>
        <w:tblW w:w="11124" w:type="dxa"/>
        <w:jc w:val="center"/>
        <w:tblLayout w:type="fixed"/>
        <w:tblCellMar>
          <w:left w:w="0" w:type="dxa"/>
          <w:right w:w="0" w:type="dxa"/>
        </w:tblCellMar>
        <w:tblLook w:val="01E0" w:firstRow="1" w:lastRow="1" w:firstColumn="1" w:lastColumn="1" w:noHBand="0" w:noVBand="0"/>
      </w:tblPr>
      <w:tblGrid>
        <w:gridCol w:w="2430"/>
        <w:gridCol w:w="810"/>
        <w:gridCol w:w="2250"/>
        <w:gridCol w:w="1890"/>
        <w:gridCol w:w="1872"/>
        <w:gridCol w:w="1872"/>
      </w:tblGrid>
      <w:tr w:rsidR="008E50E4" w14:paraId="378FA9AA" w14:textId="396BB73E" w:rsidTr="00F769AE">
        <w:trPr>
          <w:trHeight w:hRule="exact" w:val="1008"/>
          <w:jc w:val="center"/>
        </w:trPr>
        <w:tc>
          <w:tcPr>
            <w:tcW w:w="2430" w:type="dxa"/>
            <w:tcBorders>
              <w:top w:val="single" w:sz="3" w:space="0" w:color="000000"/>
              <w:left w:val="single" w:sz="6" w:space="0" w:color="000000"/>
              <w:bottom w:val="single" w:sz="14" w:space="0" w:color="000000"/>
              <w:right w:val="single" w:sz="6" w:space="0" w:color="000000"/>
            </w:tcBorders>
            <w:vAlign w:val="bottom"/>
          </w:tcPr>
          <w:p w14:paraId="378FA9A3" w14:textId="77777777" w:rsidR="008E50E4" w:rsidRPr="005F7302" w:rsidRDefault="008E50E4">
            <w:pPr>
              <w:pStyle w:val="TableParagraph"/>
              <w:ind w:left="90"/>
              <w:jc w:val="center"/>
              <w:rPr>
                <w:rFonts w:ascii="Times New Roman" w:eastAsia="Times New Roman" w:hAnsi="Times New Roman" w:cs="Times New Roman"/>
                <w:color w:val="000000" w:themeColor="text1"/>
                <w:sz w:val="24"/>
                <w:szCs w:val="24"/>
              </w:rPr>
            </w:pPr>
            <w:r w:rsidRPr="005F7302">
              <w:rPr>
                <w:rFonts w:ascii="Times New Roman" w:hAnsi="Times New Roman" w:cs="Times New Roman"/>
                <w:color w:val="000000" w:themeColor="text1"/>
                <w:spacing w:val="-3"/>
                <w:w w:val="105"/>
                <w:sz w:val="24"/>
                <w:szCs w:val="24"/>
              </w:rPr>
              <w:t>License</w:t>
            </w:r>
          </w:p>
        </w:tc>
        <w:tc>
          <w:tcPr>
            <w:tcW w:w="810" w:type="dxa"/>
            <w:tcBorders>
              <w:top w:val="single" w:sz="3" w:space="0" w:color="000000"/>
              <w:left w:val="single" w:sz="6" w:space="0" w:color="000000"/>
              <w:bottom w:val="single" w:sz="14" w:space="0" w:color="000000"/>
              <w:right w:val="single" w:sz="6" w:space="0" w:color="000000"/>
            </w:tcBorders>
            <w:vAlign w:val="bottom"/>
          </w:tcPr>
          <w:p w14:paraId="378FA9A4" w14:textId="77777777" w:rsidR="008E50E4" w:rsidRPr="005F7302" w:rsidRDefault="008E50E4">
            <w:pPr>
              <w:pStyle w:val="TableParagraph"/>
              <w:jc w:val="center"/>
              <w:rPr>
                <w:rFonts w:ascii="Times New Roman" w:eastAsia="Times New Roman" w:hAnsi="Times New Roman"/>
                <w:color w:val="000000" w:themeColor="text1"/>
                <w:spacing w:val="-2"/>
                <w:sz w:val="24"/>
                <w:szCs w:val="24"/>
              </w:rPr>
            </w:pPr>
          </w:p>
          <w:p w14:paraId="378FA9A5" w14:textId="77777777" w:rsidR="008E50E4" w:rsidRPr="005F7302" w:rsidRDefault="008E50E4">
            <w:pPr>
              <w:pStyle w:val="TableParagraph"/>
              <w:spacing w:before="4"/>
              <w:jc w:val="center"/>
              <w:rPr>
                <w:rFonts w:ascii="Times New Roman" w:eastAsia="Times New Roman" w:hAnsi="Times New Roman"/>
                <w:color w:val="000000" w:themeColor="text1"/>
                <w:spacing w:val="-2"/>
                <w:sz w:val="24"/>
                <w:szCs w:val="24"/>
              </w:rPr>
            </w:pPr>
          </w:p>
          <w:p w14:paraId="378FA9A6" w14:textId="77777777" w:rsidR="008E50E4" w:rsidRPr="005F7302" w:rsidRDefault="008E50E4">
            <w:pPr>
              <w:pStyle w:val="TableParagraph"/>
              <w:spacing w:line="261" w:lineRule="exact"/>
              <w:ind w:left="96"/>
              <w:jc w:val="center"/>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Class</w:t>
            </w:r>
          </w:p>
        </w:tc>
        <w:tc>
          <w:tcPr>
            <w:tcW w:w="2250" w:type="dxa"/>
            <w:tcBorders>
              <w:top w:val="single" w:sz="3" w:space="0" w:color="000000"/>
              <w:left w:val="single" w:sz="6" w:space="0" w:color="000000"/>
              <w:bottom w:val="single" w:sz="14" w:space="0" w:color="000000"/>
              <w:right w:val="single" w:sz="6" w:space="0" w:color="000000"/>
            </w:tcBorders>
            <w:vAlign w:val="bottom"/>
          </w:tcPr>
          <w:p w14:paraId="378FA9A7" w14:textId="77777777" w:rsidR="008E50E4" w:rsidRPr="005F7302" w:rsidRDefault="008E50E4">
            <w:pPr>
              <w:pStyle w:val="TableParagraph"/>
              <w:spacing w:before="18" w:line="249" w:lineRule="auto"/>
              <w:ind w:left="175" w:right="181" w:hanging="16"/>
              <w:jc w:val="center"/>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Maximum Number of Licenses to be Issued</w:t>
            </w:r>
          </w:p>
        </w:tc>
        <w:tc>
          <w:tcPr>
            <w:tcW w:w="1890" w:type="dxa"/>
            <w:tcBorders>
              <w:top w:val="single" w:sz="3" w:space="0" w:color="000000"/>
              <w:left w:val="single" w:sz="6" w:space="0" w:color="000000"/>
              <w:bottom w:val="single" w:sz="14" w:space="0" w:color="000000"/>
              <w:right w:val="single" w:sz="6" w:space="0" w:color="000000"/>
            </w:tcBorders>
            <w:vAlign w:val="bottom"/>
          </w:tcPr>
          <w:p w14:paraId="378FA9A8" w14:textId="77777777" w:rsidR="008E50E4" w:rsidRPr="005F7302" w:rsidRDefault="008E50E4">
            <w:pPr>
              <w:pStyle w:val="TableParagraph"/>
              <w:spacing w:line="253" w:lineRule="auto"/>
              <w:ind w:left="114" w:right="157"/>
              <w:jc w:val="center"/>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Nonrefundable Application Fee</w:t>
            </w:r>
          </w:p>
        </w:tc>
        <w:tc>
          <w:tcPr>
            <w:tcW w:w="1872" w:type="dxa"/>
            <w:tcBorders>
              <w:top w:val="single" w:sz="3" w:space="0" w:color="000000"/>
              <w:left w:val="single" w:sz="6" w:space="0" w:color="000000"/>
              <w:bottom w:val="single" w:sz="14" w:space="0" w:color="000000"/>
              <w:right w:val="single" w:sz="6" w:space="0" w:color="000000"/>
            </w:tcBorders>
            <w:vAlign w:val="bottom"/>
          </w:tcPr>
          <w:p w14:paraId="378FA9A9" w14:textId="6C505896" w:rsidR="008E50E4" w:rsidRPr="005F7302" w:rsidRDefault="00F769AE">
            <w:pPr>
              <w:pStyle w:val="TableParagraph"/>
              <w:spacing w:line="250" w:lineRule="auto"/>
              <w:ind w:left="96" w:right="112" w:firstLine="64"/>
              <w:jc w:val="center"/>
              <w:rPr>
                <w:rFonts w:ascii="Times New Roman" w:eastAsia="Times New Roman" w:hAnsi="Times New Roman"/>
                <w:color w:val="000000" w:themeColor="text1"/>
                <w:spacing w:val="-2"/>
                <w:sz w:val="24"/>
                <w:szCs w:val="24"/>
              </w:rPr>
            </w:pPr>
            <w:r>
              <w:rPr>
                <w:rFonts w:ascii="Times New Roman" w:eastAsia="Times New Roman" w:hAnsi="Times New Roman"/>
                <w:color w:val="000000" w:themeColor="text1"/>
                <w:spacing w:val="-2"/>
                <w:sz w:val="24"/>
                <w:szCs w:val="24"/>
              </w:rPr>
              <w:t>Initial License Fee</w:t>
            </w:r>
          </w:p>
        </w:tc>
        <w:tc>
          <w:tcPr>
            <w:tcW w:w="1872" w:type="dxa"/>
            <w:tcBorders>
              <w:top w:val="single" w:sz="3" w:space="0" w:color="000000"/>
              <w:left w:val="single" w:sz="6" w:space="0" w:color="000000"/>
              <w:bottom w:val="single" w:sz="14" w:space="0" w:color="000000"/>
              <w:right w:val="single" w:sz="6" w:space="0" w:color="000000"/>
            </w:tcBorders>
          </w:tcPr>
          <w:p w14:paraId="55D028CF" w14:textId="77777777" w:rsidR="00F769AE" w:rsidRDefault="00F769AE">
            <w:pPr>
              <w:pStyle w:val="TableParagraph"/>
              <w:spacing w:line="250" w:lineRule="auto"/>
              <w:ind w:left="96" w:right="112" w:firstLine="64"/>
              <w:jc w:val="center"/>
              <w:rPr>
                <w:rFonts w:ascii="Times New Roman" w:eastAsia="Times New Roman" w:hAnsi="Times New Roman"/>
                <w:color w:val="000000" w:themeColor="text1"/>
                <w:spacing w:val="-2"/>
                <w:sz w:val="24"/>
                <w:szCs w:val="24"/>
              </w:rPr>
            </w:pPr>
          </w:p>
          <w:p w14:paraId="746191A6" w14:textId="005EF456" w:rsidR="008E50E4" w:rsidRPr="005F7302" w:rsidRDefault="00F769AE">
            <w:pPr>
              <w:pStyle w:val="TableParagraph"/>
              <w:spacing w:line="250" w:lineRule="auto"/>
              <w:ind w:left="96" w:right="112" w:firstLine="64"/>
              <w:jc w:val="center"/>
              <w:rPr>
                <w:rFonts w:ascii="Times New Roman" w:eastAsia="Times New Roman" w:hAnsi="Times New Roman"/>
                <w:color w:val="000000" w:themeColor="text1"/>
                <w:spacing w:val="-2"/>
                <w:sz w:val="24"/>
                <w:szCs w:val="24"/>
              </w:rPr>
            </w:pPr>
            <w:r>
              <w:rPr>
                <w:rFonts w:ascii="Times New Roman" w:eastAsia="Times New Roman" w:hAnsi="Times New Roman"/>
                <w:color w:val="000000" w:themeColor="text1"/>
                <w:spacing w:val="-2"/>
                <w:sz w:val="24"/>
                <w:szCs w:val="24"/>
              </w:rPr>
              <w:t>Annual Renewal License Fee</w:t>
            </w:r>
          </w:p>
        </w:tc>
      </w:tr>
      <w:tr w:rsidR="00F769AE" w14:paraId="378FA9B0" w14:textId="3AB28B2E" w:rsidTr="00F769AE">
        <w:trPr>
          <w:trHeight w:hRule="exact" w:val="571"/>
          <w:jc w:val="center"/>
        </w:trPr>
        <w:tc>
          <w:tcPr>
            <w:tcW w:w="2430" w:type="dxa"/>
            <w:tcBorders>
              <w:top w:val="single" w:sz="14" w:space="0" w:color="000000"/>
              <w:left w:val="single" w:sz="6" w:space="0" w:color="000000"/>
              <w:bottom w:val="single" w:sz="6" w:space="0" w:color="000000"/>
              <w:right w:val="single" w:sz="6" w:space="0" w:color="000000"/>
            </w:tcBorders>
            <w:vAlign w:val="center"/>
          </w:tcPr>
          <w:p w14:paraId="378FA9AB" w14:textId="77777777" w:rsidR="00F769AE" w:rsidRPr="005F7302" w:rsidRDefault="00F769AE" w:rsidP="00F769AE">
            <w:pPr>
              <w:pStyle w:val="TableParagraph"/>
              <w:spacing w:before="100" w:beforeAutospacing="1"/>
              <w:ind w:left="90"/>
              <w:rPr>
                <w:rFonts w:ascii="Times New Roman" w:eastAsia="Times New Roman" w:hAnsi="Times New Roman" w:cs="Times New Roman"/>
                <w:color w:val="000000" w:themeColor="text1"/>
                <w:sz w:val="24"/>
                <w:szCs w:val="24"/>
              </w:rPr>
            </w:pPr>
            <w:r w:rsidRPr="005F7302">
              <w:rPr>
                <w:rFonts w:ascii="Times New Roman" w:hAnsi="Times New Roman" w:cs="Times New Roman"/>
                <w:color w:val="000000" w:themeColor="text1"/>
                <w:sz w:val="24"/>
                <w:szCs w:val="24"/>
              </w:rPr>
              <w:t>Cannabis</w:t>
            </w:r>
            <w:r w:rsidRPr="005F7302">
              <w:rPr>
                <w:rFonts w:ascii="Times New Roman" w:hAnsi="Times New Roman" w:cs="Times New Roman"/>
                <w:color w:val="000000" w:themeColor="text1"/>
                <w:w w:val="102"/>
                <w:sz w:val="24"/>
                <w:szCs w:val="24"/>
              </w:rPr>
              <w:t xml:space="preserve"> C</w:t>
            </w:r>
            <w:r w:rsidRPr="005F7302">
              <w:rPr>
                <w:rFonts w:ascii="Times New Roman" w:hAnsi="Times New Roman" w:cs="Times New Roman"/>
                <w:color w:val="000000" w:themeColor="text1"/>
                <w:sz w:val="24"/>
                <w:szCs w:val="24"/>
              </w:rPr>
              <w:t>ultivator</w:t>
            </w:r>
          </w:p>
        </w:tc>
        <w:tc>
          <w:tcPr>
            <w:tcW w:w="810" w:type="dxa"/>
            <w:tcBorders>
              <w:top w:val="single" w:sz="14" w:space="0" w:color="000000"/>
              <w:left w:val="single" w:sz="6" w:space="0" w:color="000000"/>
              <w:bottom w:val="single" w:sz="6" w:space="0" w:color="000000"/>
              <w:right w:val="single" w:sz="6" w:space="0" w:color="000000"/>
            </w:tcBorders>
          </w:tcPr>
          <w:p w14:paraId="378FA9AC" w14:textId="77777777" w:rsidR="00F769AE" w:rsidRPr="005F7302" w:rsidRDefault="00F769AE" w:rsidP="00F769AE">
            <w:pPr>
              <w:pStyle w:val="TableParagraph"/>
              <w:spacing w:before="137"/>
              <w:jc w:val="center"/>
              <w:rPr>
                <w:rFonts w:ascii="Times New Roman" w:eastAsia="Arial" w:hAnsi="Times New Roman" w:cs="Times New Roman"/>
                <w:color w:val="000000" w:themeColor="text1"/>
                <w:sz w:val="24"/>
                <w:szCs w:val="24"/>
              </w:rPr>
            </w:pPr>
            <w:r w:rsidRPr="005F7302">
              <w:rPr>
                <w:rFonts w:ascii="Times New Roman" w:hAnsi="Times New Roman" w:cs="Times New Roman"/>
                <w:color w:val="000000" w:themeColor="text1"/>
                <w:sz w:val="24"/>
                <w:szCs w:val="24"/>
              </w:rPr>
              <w:t>1</w:t>
            </w:r>
          </w:p>
        </w:tc>
        <w:tc>
          <w:tcPr>
            <w:tcW w:w="2250" w:type="dxa"/>
            <w:tcBorders>
              <w:top w:val="single" w:sz="14" w:space="0" w:color="000000"/>
              <w:left w:val="single" w:sz="6" w:space="0" w:color="000000"/>
              <w:bottom w:val="single" w:sz="6" w:space="0" w:color="000000"/>
              <w:right w:val="single" w:sz="6" w:space="0" w:color="000000"/>
            </w:tcBorders>
            <w:vAlign w:val="center"/>
          </w:tcPr>
          <w:p w14:paraId="378FA9AD" w14:textId="4ECD2217" w:rsidR="00F769AE" w:rsidRPr="005F7302" w:rsidRDefault="00F769AE" w:rsidP="00F769AE">
            <w:pPr>
              <w:pStyle w:val="TableParagraph"/>
              <w:spacing w:before="149"/>
              <w:jc w:val="cente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5</w:t>
            </w:r>
          </w:p>
        </w:tc>
        <w:tc>
          <w:tcPr>
            <w:tcW w:w="1890" w:type="dxa"/>
            <w:tcBorders>
              <w:top w:val="single" w:sz="14" w:space="0" w:color="000000"/>
              <w:left w:val="single" w:sz="6" w:space="0" w:color="000000"/>
              <w:bottom w:val="single" w:sz="6" w:space="0" w:color="000000"/>
              <w:right w:val="single" w:sz="6" w:space="0" w:color="000000"/>
            </w:tcBorders>
            <w:vAlign w:val="center"/>
          </w:tcPr>
          <w:p w14:paraId="378FA9AE" w14:textId="71493FF8" w:rsidR="00F769AE" w:rsidRPr="005F7302" w:rsidRDefault="00F769AE" w:rsidP="00F769AE">
            <w:pPr>
              <w:pStyle w:val="TableParagraph"/>
              <w:jc w:val="center"/>
              <w:rPr>
                <w:rFonts w:ascii="Times New Roman" w:hAnsi="Times New Roman" w:cs="Times New Roman"/>
                <w:color w:val="000000" w:themeColor="text1"/>
                <w:w w:val="105"/>
                <w:sz w:val="24"/>
                <w:szCs w:val="24"/>
              </w:rPr>
            </w:pPr>
            <w:r w:rsidRPr="005F7302">
              <w:rPr>
                <w:rFonts w:ascii="Times New Roman" w:hAnsi="Times New Roman" w:cs="Times New Roman"/>
                <w:color w:val="000000" w:themeColor="text1"/>
                <w:w w:val="105"/>
                <w:sz w:val="24"/>
                <w:szCs w:val="24"/>
              </w:rPr>
              <w:t>$10,000</w:t>
            </w:r>
          </w:p>
        </w:tc>
        <w:tc>
          <w:tcPr>
            <w:tcW w:w="1872" w:type="dxa"/>
            <w:tcBorders>
              <w:top w:val="single" w:sz="14" w:space="0" w:color="000000"/>
              <w:left w:val="single" w:sz="6" w:space="0" w:color="000000"/>
              <w:bottom w:val="single" w:sz="6" w:space="0" w:color="000000"/>
              <w:right w:val="single" w:sz="6" w:space="0" w:color="000000"/>
            </w:tcBorders>
            <w:vAlign w:val="center"/>
          </w:tcPr>
          <w:p w14:paraId="378FA9AF" w14:textId="1BE2BDED" w:rsidR="00F769AE" w:rsidRPr="005F7302" w:rsidRDefault="00F769AE" w:rsidP="00F769AE">
            <w:pPr>
              <w:pStyle w:val="TableParagraph"/>
              <w:jc w:val="center"/>
              <w:rPr>
                <w:rFonts w:ascii="Times New Roman" w:eastAsia="Times New Roman" w:hAnsi="Times New Roman" w:cs="Times New Roman"/>
                <w:color w:val="000000" w:themeColor="text1"/>
                <w:sz w:val="24"/>
                <w:szCs w:val="24"/>
              </w:rPr>
            </w:pPr>
            <w:r w:rsidRPr="005F7302">
              <w:rPr>
                <w:rFonts w:ascii="Times New Roman" w:hAnsi="Times New Roman" w:cs="Times New Roman"/>
                <w:color w:val="000000" w:themeColor="text1"/>
                <w:w w:val="105"/>
                <w:sz w:val="24"/>
                <w:szCs w:val="24"/>
              </w:rPr>
              <w:t>$25,000</w:t>
            </w:r>
          </w:p>
        </w:tc>
        <w:tc>
          <w:tcPr>
            <w:tcW w:w="1872" w:type="dxa"/>
            <w:tcBorders>
              <w:top w:val="single" w:sz="14" w:space="0" w:color="000000"/>
              <w:left w:val="single" w:sz="6" w:space="0" w:color="000000"/>
              <w:bottom w:val="single" w:sz="6" w:space="0" w:color="000000"/>
              <w:right w:val="single" w:sz="6" w:space="0" w:color="000000"/>
            </w:tcBorders>
            <w:vAlign w:val="center"/>
          </w:tcPr>
          <w:p w14:paraId="6E9249FC" w14:textId="11FC3A58" w:rsidR="00F769AE" w:rsidRPr="005F7302" w:rsidRDefault="00F769AE" w:rsidP="00F769AE">
            <w:pPr>
              <w:pStyle w:val="TableParagraph"/>
              <w:jc w:val="center"/>
              <w:rPr>
                <w:rFonts w:ascii="Times New Roman" w:hAnsi="Times New Roman" w:cs="Times New Roman"/>
                <w:color w:val="000000" w:themeColor="text1"/>
                <w:w w:val="105"/>
                <w:sz w:val="24"/>
                <w:szCs w:val="24"/>
              </w:rPr>
            </w:pPr>
            <w:r w:rsidRPr="005F7302">
              <w:rPr>
                <w:rFonts w:ascii="Times New Roman" w:hAnsi="Times New Roman" w:cs="Times New Roman"/>
                <w:color w:val="000000" w:themeColor="text1"/>
                <w:w w:val="105"/>
                <w:sz w:val="24"/>
                <w:szCs w:val="24"/>
              </w:rPr>
              <w:t>$25,00</w:t>
            </w:r>
            <w:r w:rsidR="00B64943">
              <w:rPr>
                <w:rFonts w:ascii="Times New Roman" w:hAnsi="Times New Roman" w:cs="Times New Roman"/>
                <w:color w:val="000000" w:themeColor="text1"/>
                <w:w w:val="105"/>
                <w:sz w:val="24"/>
                <w:szCs w:val="24"/>
              </w:rPr>
              <w:t>0</w:t>
            </w:r>
          </w:p>
        </w:tc>
      </w:tr>
      <w:tr w:rsidR="00F769AE" w14:paraId="378FA9B6" w14:textId="39D19917" w:rsidTr="00F769AE">
        <w:trPr>
          <w:trHeight w:hRule="exact" w:val="560"/>
          <w:jc w:val="center"/>
        </w:trPr>
        <w:tc>
          <w:tcPr>
            <w:tcW w:w="2430" w:type="dxa"/>
            <w:tcBorders>
              <w:top w:val="single" w:sz="6" w:space="0" w:color="000000"/>
              <w:left w:val="single" w:sz="6" w:space="0" w:color="000000"/>
              <w:bottom w:val="single" w:sz="6" w:space="0" w:color="000000"/>
              <w:right w:val="single" w:sz="6" w:space="0" w:color="000000"/>
            </w:tcBorders>
            <w:vAlign w:val="center"/>
          </w:tcPr>
          <w:p w14:paraId="378FA9B1" w14:textId="77777777" w:rsidR="00F769AE" w:rsidRPr="005F7302" w:rsidRDefault="00F769AE" w:rsidP="00F769AE">
            <w:pPr>
              <w:pStyle w:val="TableParagraph"/>
              <w:spacing w:before="100" w:beforeAutospacing="1"/>
              <w:ind w:left="90"/>
              <w:rPr>
                <w:rFonts w:ascii="Times New Roman" w:hAnsi="Times New Roman" w:cs="Times New Roman"/>
                <w:color w:val="000000" w:themeColor="text1"/>
                <w:sz w:val="24"/>
                <w:szCs w:val="24"/>
              </w:rPr>
            </w:pPr>
            <w:r w:rsidRPr="005F7302">
              <w:rPr>
                <w:rFonts w:ascii="Times New Roman" w:hAnsi="Times New Roman" w:cs="Times New Roman"/>
                <w:color w:val="000000" w:themeColor="text1"/>
                <w:sz w:val="24"/>
                <w:szCs w:val="24"/>
              </w:rPr>
              <w:t>Cannabis Manufacturer</w:t>
            </w:r>
          </w:p>
        </w:tc>
        <w:tc>
          <w:tcPr>
            <w:tcW w:w="810" w:type="dxa"/>
            <w:tcBorders>
              <w:top w:val="single" w:sz="6" w:space="0" w:color="000000"/>
              <w:left w:val="single" w:sz="6" w:space="0" w:color="000000"/>
              <w:bottom w:val="single" w:sz="6" w:space="0" w:color="000000"/>
              <w:right w:val="single" w:sz="6" w:space="0" w:color="000000"/>
            </w:tcBorders>
          </w:tcPr>
          <w:p w14:paraId="378FA9B2" w14:textId="77777777" w:rsidR="00F769AE" w:rsidRPr="005F7302" w:rsidRDefault="00F769AE" w:rsidP="00F769AE">
            <w:pPr>
              <w:pStyle w:val="TableParagraph"/>
              <w:spacing w:before="140"/>
              <w:ind w:right="5"/>
              <w:jc w:val="center"/>
              <w:rPr>
                <w:rFonts w:ascii="Times New Roman" w:eastAsia="Times New Roman" w:hAnsi="Times New Roman" w:cs="Times New Roman"/>
                <w:color w:val="000000" w:themeColor="text1"/>
                <w:sz w:val="24"/>
                <w:szCs w:val="24"/>
              </w:rPr>
            </w:pPr>
            <w:r w:rsidRPr="005F7302">
              <w:rPr>
                <w:rFonts w:ascii="Times New Roman" w:hAnsi="Times New Roman" w:cs="Times New Roman"/>
                <w:color w:val="000000" w:themeColor="text1"/>
                <w:w w:val="110"/>
                <w:sz w:val="24"/>
                <w:szCs w:val="24"/>
              </w:rPr>
              <w:t>2</w:t>
            </w:r>
          </w:p>
        </w:tc>
        <w:tc>
          <w:tcPr>
            <w:tcW w:w="2250" w:type="dxa"/>
            <w:tcBorders>
              <w:top w:val="single" w:sz="6" w:space="0" w:color="000000"/>
              <w:left w:val="single" w:sz="6" w:space="0" w:color="000000"/>
              <w:bottom w:val="single" w:sz="6" w:space="0" w:color="000000"/>
              <w:right w:val="single" w:sz="6" w:space="0" w:color="000000"/>
            </w:tcBorders>
            <w:vAlign w:val="center"/>
          </w:tcPr>
          <w:p w14:paraId="378FA9B3" w14:textId="0DC4567B" w:rsidR="00F769AE" w:rsidRPr="005F7302" w:rsidRDefault="00455B8B" w:rsidP="00F769AE">
            <w:pPr>
              <w:pStyle w:val="TableParagraph"/>
              <w:spacing w:before="149"/>
              <w:jc w:val="cente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7</w:t>
            </w:r>
          </w:p>
        </w:tc>
        <w:tc>
          <w:tcPr>
            <w:tcW w:w="1890" w:type="dxa"/>
            <w:tcBorders>
              <w:top w:val="single" w:sz="6" w:space="0" w:color="000000"/>
              <w:left w:val="single" w:sz="6" w:space="0" w:color="000000"/>
              <w:bottom w:val="single" w:sz="6" w:space="0" w:color="000000"/>
              <w:right w:val="single" w:sz="6" w:space="0" w:color="000000"/>
            </w:tcBorders>
            <w:vAlign w:val="center"/>
          </w:tcPr>
          <w:p w14:paraId="378FA9B4" w14:textId="2B6C5392" w:rsidR="00F769AE" w:rsidRPr="005F7302" w:rsidRDefault="00F769AE" w:rsidP="00F769AE">
            <w:pPr>
              <w:pStyle w:val="TableParagraph"/>
              <w:jc w:val="center"/>
              <w:rPr>
                <w:rFonts w:ascii="Times New Roman" w:hAnsi="Times New Roman" w:cs="Times New Roman"/>
                <w:color w:val="000000" w:themeColor="text1"/>
                <w:w w:val="105"/>
                <w:sz w:val="24"/>
                <w:szCs w:val="24"/>
              </w:rPr>
            </w:pPr>
            <w:r w:rsidRPr="005F7302">
              <w:rPr>
                <w:rFonts w:ascii="Times New Roman" w:hAnsi="Times New Roman" w:cs="Times New Roman"/>
                <w:color w:val="000000" w:themeColor="text1"/>
                <w:w w:val="105"/>
                <w:sz w:val="24"/>
                <w:szCs w:val="24"/>
              </w:rPr>
              <w:t>$10,000</w:t>
            </w:r>
          </w:p>
        </w:tc>
        <w:tc>
          <w:tcPr>
            <w:tcW w:w="1872" w:type="dxa"/>
            <w:tcBorders>
              <w:top w:val="single" w:sz="6" w:space="0" w:color="000000"/>
              <w:left w:val="single" w:sz="6" w:space="0" w:color="000000"/>
              <w:bottom w:val="single" w:sz="6" w:space="0" w:color="000000"/>
              <w:right w:val="single" w:sz="6" w:space="0" w:color="000000"/>
            </w:tcBorders>
            <w:vAlign w:val="center"/>
          </w:tcPr>
          <w:p w14:paraId="378FA9B5" w14:textId="2A6C352B" w:rsidR="00F769AE" w:rsidRPr="005F7302" w:rsidRDefault="00F769AE" w:rsidP="00F769AE">
            <w:pPr>
              <w:pStyle w:val="TableParagraph"/>
              <w:jc w:val="center"/>
              <w:rPr>
                <w:rFonts w:ascii="Times New Roman" w:eastAsia="Times New Roman" w:hAnsi="Times New Roman" w:cs="Times New Roman"/>
                <w:color w:val="000000" w:themeColor="text1"/>
                <w:sz w:val="24"/>
                <w:szCs w:val="24"/>
              </w:rPr>
            </w:pPr>
            <w:r w:rsidRPr="005F7302">
              <w:rPr>
                <w:rFonts w:ascii="Times New Roman" w:hAnsi="Times New Roman" w:cs="Times New Roman"/>
                <w:color w:val="000000" w:themeColor="text1"/>
                <w:w w:val="105"/>
                <w:sz w:val="24"/>
                <w:szCs w:val="24"/>
              </w:rPr>
              <w:t>$25,000</w:t>
            </w:r>
          </w:p>
        </w:tc>
        <w:tc>
          <w:tcPr>
            <w:tcW w:w="1872" w:type="dxa"/>
            <w:tcBorders>
              <w:top w:val="single" w:sz="6" w:space="0" w:color="000000"/>
              <w:left w:val="single" w:sz="6" w:space="0" w:color="000000"/>
              <w:bottom w:val="single" w:sz="6" w:space="0" w:color="000000"/>
              <w:right w:val="single" w:sz="6" w:space="0" w:color="000000"/>
            </w:tcBorders>
            <w:vAlign w:val="center"/>
          </w:tcPr>
          <w:p w14:paraId="38EAD0F0" w14:textId="1E76FDB2" w:rsidR="00F769AE" w:rsidRPr="005F7302" w:rsidRDefault="00F769AE" w:rsidP="00F769AE">
            <w:pPr>
              <w:pStyle w:val="TableParagraph"/>
              <w:jc w:val="center"/>
              <w:rPr>
                <w:rFonts w:ascii="Times New Roman" w:hAnsi="Times New Roman" w:cs="Times New Roman"/>
                <w:color w:val="000000" w:themeColor="text1"/>
                <w:w w:val="105"/>
                <w:sz w:val="24"/>
                <w:szCs w:val="24"/>
              </w:rPr>
            </w:pPr>
            <w:r w:rsidRPr="005F7302">
              <w:rPr>
                <w:rFonts w:ascii="Times New Roman" w:hAnsi="Times New Roman" w:cs="Times New Roman"/>
                <w:color w:val="000000" w:themeColor="text1"/>
                <w:w w:val="105"/>
                <w:sz w:val="24"/>
                <w:szCs w:val="24"/>
              </w:rPr>
              <w:t>$25,000</w:t>
            </w:r>
          </w:p>
        </w:tc>
      </w:tr>
      <w:tr w:rsidR="00F769AE" w14:paraId="378FA9BC" w14:textId="1B38B594" w:rsidTr="00F769AE">
        <w:trPr>
          <w:trHeight w:hRule="exact" w:val="560"/>
          <w:jc w:val="center"/>
        </w:trPr>
        <w:tc>
          <w:tcPr>
            <w:tcW w:w="2430" w:type="dxa"/>
            <w:tcBorders>
              <w:top w:val="single" w:sz="6" w:space="0" w:color="000000"/>
              <w:left w:val="single" w:sz="6" w:space="0" w:color="000000"/>
              <w:bottom w:val="single" w:sz="6" w:space="0" w:color="000000"/>
              <w:right w:val="single" w:sz="6" w:space="0" w:color="000000"/>
            </w:tcBorders>
            <w:vAlign w:val="center"/>
          </w:tcPr>
          <w:p w14:paraId="378FA9B7" w14:textId="77777777" w:rsidR="00F769AE" w:rsidRPr="005F7302" w:rsidRDefault="00F769AE" w:rsidP="00F769AE">
            <w:pPr>
              <w:pStyle w:val="TableParagraph"/>
              <w:spacing w:before="100" w:beforeAutospacing="1"/>
              <w:ind w:left="90"/>
              <w:rPr>
                <w:rFonts w:ascii="Times New Roman" w:hAnsi="Times New Roman" w:cs="Times New Roman"/>
                <w:color w:val="000000" w:themeColor="text1"/>
                <w:sz w:val="24"/>
                <w:szCs w:val="24"/>
              </w:rPr>
            </w:pPr>
            <w:r w:rsidRPr="005F7302">
              <w:rPr>
                <w:rFonts w:ascii="Times New Roman" w:hAnsi="Times New Roman" w:cs="Times New Roman"/>
                <w:color w:val="000000" w:themeColor="text1"/>
                <w:sz w:val="24"/>
                <w:szCs w:val="24"/>
              </w:rPr>
              <w:t>Cannabis Wholesaler</w:t>
            </w:r>
          </w:p>
        </w:tc>
        <w:tc>
          <w:tcPr>
            <w:tcW w:w="810" w:type="dxa"/>
            <w:tcBorders>
              <w:top w:val="single" w:sz="6" w:space="0" w:color="000000"/>
              <w:left w:val="single" w:sz="6" w:space="0" w:color="000000"/>
              <w:bottom w:val="single" w:sz="6" w:space="0" w:color="000000"/>
              <w:right w:val="single" w:sz="6" w:space="0" w:color="000000"/>
            </w:tcBorders>
          </w:tcPr>
          <w:p w14:paraId="378FA9B8" w14:textId="77777777" w:rsidR="00F769AE" w:rsidRPr="005F7302" w:rsidRDefault="00F769AE" w:rsidP="00F769AE">
            <w:pPr>
              <w:pStyle w:val="TableParagraph"/>
              <w:spacing w:before="147"/>
              <w:ind w:right="3"/>
              <w:jc w:val="center"/>
              <w:rPr>
                <w:rFonts w:ascii="Times New Roman" w:eastAsia="Times New Roman" w:hAnsi="Times New Roman" w:cs="Times New Roman"/>
                <w:color w:val="000000" w:themeColor="text1"/>
                <w:sz w:val="24"/>
                <w:szCs w:val="24"/>
              </w:rPr>
            </w:pPr>
            <w:r w:rsidRPr="005F7302">
              <w:rPr>
                <w:rFonts w:ascii="Times New Roman" w:hAnsi="Times New Roman" w:cs="Times New Roman"/>
                <w:color w:val="000000" w:themeColor="text1"/>
                <w:w w:val="115"/>
                <w:sz w:val="24"/>
                <w:szCs w:val="24"/>
              </w:rPr>
              <w:t>3</w:t>
            </w:r>
          </w:p>
        </w:tc>
        <w:tc>
          <w:tcPr>
            <w:tcW w:w="2250" w:type="dxa"/>
            <w:tcBorders>
              <w:top w:val="single" w:sz="6" w:space="0" w:color="000000"/>
              <w:left w:val="single" w:sz="6" w:space="0" w:color="000000"/>
              <w:bottom w:val="single" w:sz="6" w:space="0" w:color="000000"/>
              <w:right w:val="single" w:sz="6" w:space="0" w:color="000000"/>
            </w:tcBorders>
            <w:vAlign w:val="center"/>
          </w:tcPr>
          <w:p w14:paraId="378FA9B9" w14:textId="0A63B4C1" w:rsidR="00F769AE" w:rsidRPr="005F7302" w:rsidRDefault="00F769AE" w:rsidP="00F769AE">
            <w:pPr>
              <w:pStyle w:val="TableParagraph"/>
              <w:spacing w:before="149"/>
              <w:jc w:val="cente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5</w:t>
            </w:r>
          </w:p>
        </w:tc>
        <w:tc>
          <w:tcPr>
            <w:tcW w:w="1890" w:type="dxa"/>
            <w:tcBorders>
              <w:top w:val="single" w:sz="6" w:space="0" w:color="000000"/>
              <w:left w:val="single" w:sz="6" w:space="0" w:color="000000"/>
              <w:bottom w:val="single" w:sz="6" w:space="0" w:color="000000"/>
              <w:right w:val="single" w:sz="6" w:space="0" w:color="000000"/>
            </w:tcBorders>
            <w:vAlign w:val="center"/>
          </w:tcPr>
          <w:p w14:paraId="378FA9BA" w14:textId="5116A4C0" w:rsidR="00F769AE" w:rsidRPr="005F7302" w:rsidRDefault="00F769AE" w:rsidP="00F769AE">
            <w:pPr>
              <w:pStyle w:val="TableParagraph"/>
              <w:jc w:val="center"/>
              <w:rPr>
                <w:rFonts w:ascii="Times New Roman" w:hAnsi="Times New Roman" w:cs="Times New Roman"/>
                <w:color w:val="000000" w:themeColor="text1"/>
                <w:w w:val="105"/>
                <w:sz w:val="24"/>
                <w:szCs w:val="24"/>
              </w:rPr>
            </w:pPr>
            <w:r w:rsidRPr="005F7302">
              <w:rPr>
                <w:rFonts w:ascii="Times New Roman" w:hAnsi="Times New Roman" w:cs="Times New Roman"/>
                <w:color w:val="000000" w:themeColor="text1"/>
                <w:w w:val="105"/>
                <w:sz w:val="24"/>
                <w:szCs w:val="24"/>
              </w:rPr>
              <w:t>$10,000</w:t>
            </w:r>
          </w:p>
        </w:tc>
        <w:tc>
          <w:tcPr>
            <w:tcW w:w="1872" w:type="dxa"/>
            <w:tcBorders>
              <w:top w:val="single" w:sz="6" w:space="0" w:color="000000"/>
              <w:left w:val="single" w:sz="6" w:space="0" w:color="000000"/>
              <w:bottom w:val="single" w:sz="6" w:space="0" w:color="000000"/>
              <w:right w:val="single" w:sz="6" w:space="0" w:color="000000"/>
            </w:tcBorders>
            <w:vAlign w:val="center"/>
          </w:tcPr>
          <w:p w14:paraId="378FA9BB" w14:textId="7907BBC1" w:rsidR="00F769AE" w:rsidRPr="005F7302" w:rsidRDefault="00F769AE" w:rsidP="00F769AE">
            <w:pPr>
              <w:pStyle w:val="TableParagraph"/>
              <w:jc w:val="center"/>
              <w:rPr>
                <w:rFonts w:ascii="Times New Roman" w:eastAsia="Times New Roman" w:hAnsi="Times New Roman" w:cs="Times New Roman"/>
                <w:color w:val="000000" w:themeColor="text1"/>
                <w:sz w:val="24"/>
                <w:szCs w:val="24"/>
              </w:rPr>
            </w:pPr>
            <w:r w:rsidRPr="005F7302">
              <w:rPr>
                <w:rFonts w:ascii="Times New Roman" w:hAnsi="Times New Roman" w:cs="Times New Roman"/>
                <w:color w:val="000000" w:themeColor="text1"/>
                <w:spacing w:val="-7"/>
                <w:w w:val="110"/>
                <w:sz w:val="24"/>
                <w:szCs w:val="24"/>
              </w:rPr>
              <w:t>$25,000</w:t>
            </w:r>
          </w:p>
        </w:tc>
        <w:tc>
          <w:tcPr>
            <w:tcW w:w="1872" w:type="dxa"/>
            <w:tcBorders>
              <w:top w:val="single" w:sz="6" w:space="0" w:color="000000"/>
              <w:left w:val="single" w:sz="6" w:space="0" w:color="000000"/>
              <w:bottom w:val="single" w:sz="6" w:space="0" w:color="000000"/>
              <w:right w:val="single" w:sz="6" w:space="0" w:color="000000"/>
            </w:tcBorders>
            <w:vAlign w:val="center"/>
          </w:tcPr>
          <w:p w14:paraId="699AB785" w14:textId="553D0AA7" w:rsidR="00F769AE" w:rsidRPr="005F7302" w:rsidRDefault="00F769AE" w:rsidP="00F769AE">
            <w:pPr>
              <w:pStyle w:val="TableParagraph"/>
              <w:jc w:val="center"/>
              <w:rPr>
                <w:rFonts w:ascii="Times New Roman" w:hAnsi="Times New Roman" w:cs="Times New Roman"/>
                <w:color w:val="000000" w:themeColor="text1"/>
                <w:spacing w:val="-7"/>
                <w:w w:val="110"/>
                <w:sz w:val="24"/>
                <w:szCs w:val="24"/>
              </w:rPr>
            </w:pPr>
            <w:r w:rsidRPr="005F7302">
              <w:rPr>
                <w:rFonts w:ascii="Times New Roman" w:hAnsi="Times New Roman" w:cs="Times New Roman"/>
                <w:color w:val="000000" w:themeColor="text1"/>
                <w:spacing w:val="-7"/>
                <w:w w:val="110"/>
                <w:sz w:val="24"/>
                <w:szCs w:val="24"/>
              </w:rPr>
              <w:t>$25,000</w:t>
            </w:r>
          </w:p>
        </w:tc>
      </w:tr>
      <w:tr w:rsidR="005D5A4E" w14:paraId="6FB0E637" w14:textId="77777777" w:rsidTr="00F769AE">
        <w:trPr>
          <w:trHeight w:hRule="exact" w:val="560"/>
          <w:jc w:val="center"/>
        </w:trPr>
        <w:tc>
          <w:tcPr>
            <w:tcW w:w="2430" w:type="dxa"/>
            <w:tcBorders>
              <w:top w:val="single" w:sz="6" w:space="0" w:color="000000"/>
              <w:left w:val="single" w:sz="6" w:space="0" w:color="000000"/>
              <w:bottom w:val="single" w:sz="6" w:space="0" w:color="000000"/>
              <w:right w:val="single" w:sz="6" w:space="0" w:color="000000"/>
            </w:tcBorders>
            <w:vAlign w:val="center"/>
          </w:tcPr>
          <w:p w14:paraId="395CC670" w14:textId="1E44622C" w:rsidR="005D5A4E" w:rsidRPr="005F7302" w:rsidRDefault="005D5A4E" w:rsidP="00F769AE">
            <w:pPr>
              <w:pStyle w:val="TableParagraph"/>
              <w:spacing w:before="100" w:beforeAutospacing="1"/>
              <w:ind w:left="9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Cannabis Distributor</w:t>
            </w:r>
          </w:p>
        </w:tc>
        <w:tc>
          <w:tcPr>
            <w:tcW w:w="810" w:type="dxa"/>
            <w:tcBorders>
              <w:top w:val="single" w:sz="6" w:space="0" w:color="000000"/>
              <w:left w:val="single" w:sz="6" w:space="0" w:color="000000"/>
              <w:bottom w:val="single" w:sz="6" w:space="0" w:color="000000"/>
              <w:right w:val="single" w:sz="6" w:space="0" w:color="000000"/>
            </w:tcBorders>
          </w:tcPr>
          <w:p w14:paraId="373589EF" w14:textId="65030C89" w:rsidR="005D5A4E" w:rsidRPr="005F7302" w:rsidRDefault="00B64943" w:rsidP="00F769AE">
            <w:pPr>
              <w:pStyle w:val="TableParagraph"/>
              <w:spacing w:before="147"/>
              <w:jc w:val="center"/>
              <w:rPr>
                <w:rFonts w:ascii="Times New Roman" w:hAnsi="Times New Roman" w:cs="Times New Roman"/>
                <w:color w:val="000000" w:themeColor="text1"/>
                <w:w w:val="110"/>
                <w:sz w:val="24"/>
                <w:szCs w:val="24"/>
              </w:rPr>
            </w:pPr>
            <w:r>
              <w:rPr>
                <w:rFonts w:ascii="Times New Roman" w:hAnsi="Times New Roman" w:cs="Times New Roman"/>
                <w:color w:val="000000" w:themeColor="text1"/>
                <w:w w:val="110"/>
                <w:sz w:val="24"/>
                <w:szCs w:val="24"/>
              </w:rPr>
              <w:t>4</w:t>
            </w:r>
          </w:p>
        </w:tc>
        <w:tc>
          <w:tcPr>
            <w:tcW w:w="2250" w:type="dxa"/>
            <w:tcBorders>
              <w:top w:val="single" w:sz="6" w:space="0" w:color="000000"/>
              <w:left w:val="single" w:sz="6" w:space="0" w:color="000000"/>
              <w:bottom w:val="single" w:sz="6" w:space="0" w:color="000000"/>
              <w:right w:val="single" w:sz="6" w:space="0" w:color="000000"/>
            </w:tcBorders>
            <w:vAlign w:val="center"/>
          </w:tcPr>
          <w:p w14:paraId="1BF96819" w14:textId="4104C447" w:rsidR="005D5A4E" w:rsidRDefault="00B64943" w:rsidP="00F769AE">
            <w:pPr>
              <w:pStyle w:val="TableParagraph"/>
              <w:spacing w:before="14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p>
        </w:tc>
        <w:tc>
          <w:tcPr>
            <w:tcW w:w="1890" w:type="dxa"/>
            <w:tcBorders>
              <w:top w:val="single" w:sz="6" w:space="0" w:color="000000"/>
              <w:left w:val="single" w:sz="6" w:space="0" w:color="000000"/>
              <w:bottom w:val="single" w:sz="6" w:space="0" w:color="000000"/>
              <w:right w:val="single" w:sz="6" w:space="0" w:color="000000"/>
            </w:tcBorders>
            <w:vAlign w:val="center"/>
          </w:tcPr>
          <w:p w14:paraId="4A1B4B7E" w14:textId="41A0CD9D" w:rsidR="005D5A4E" w:rsidRPr="005F7302" w:rsidRDefault="00B64943" w:rsidP="00F769AE">
            <w:pPr>
              <w:pStyle w:val="TableParagraph"/>
              <w:jc w:val="center"/>
              <w:rPr>
                <w:rFonts w:ascii="Times New Roman" w:hAnsi="Times New Roman" w:cs="Times New Roman"/>
                <w:color w:val="000000" w:themeColor="text1"/>
                <w:w w:val="105"/>
                <w:sz w:val="24"/>
                <w:szCs w:val="24"/>
              </w:rPr>
            </w:pPr>
            <w:r>
              <w:rPr>
                <w:rFonts w:ascii="Times New Roman" w:hAnsi="Times New Roman" w:cs="Times New Roman"/>
                <w:color w:val="000000" w:themeColor="text1"/>
                <w:w w:val="105"/>
                <w:sz w:val="24"/>
                <w:szCs w:val="24"/>
              </w:rPr>
              <w:t>$25,0000</w:t>
            </w:r>
          </w:p>
        </w:tc>
        <w:tc>
          <w:tcPr>
            <w:tcW w:w="1872" w:type="dxa"/>
            <w:tcBorders>
              <w:top w:val="single" w:sz="6" w:space="0" w:color="000000"/>
              <w:left w:val="single" w:sz="6" w:space="0" w:color="000000"/>
              <w:bottom w:val="single" w:sz="6" w:space="0" w:color="000000"/>
              <w:right w:val="single" w:sz="6" w:space="0" w:color="000000"/>
            </w:tcBorders>
            <w:vAlign w:val="center"/>
          </w:tcPr>
          <w:p w14:paraId="142BF465" w14:textId="073DABC0" w:rsidR="005D5A4E" w:rsidRPr="005F7302" w:rsidRDefault="00B64943" w:rsidP="00F769AE">
            <w:pPr>
              <w:pStyle w:val="TableParagraph"/>
              <w:jc w:val="center"/>
              <w:rPr>
                <w:rFonts w:ascii="Times New Roman" w:hAnsi="Times New Roman" w:cs="Times New Roman"/>
                <w:color w:val="000000" w:themeColor="text1"/>
                <w:w w:val="105"/>
                <w:sz w:val="24"/>
                <w:szCs w:val="24"/>
              </w:rPr>
            </w:pPr>
            <w:r>
              <w:rPr>
                <w:rFonts w:ascii="Times New Roman" w:hAnsi="Times New Roman" w:cs="Times New Roman"/>
                <w:color w:val="000000" w:themeColor="text1"/>
                <w:w w:val="105"/>
                <w:sz w:val="24"/>
                <w:szCs w:val="24"/>
              </w:rPr>
              <w:t>$35,000</w:t>
            </w:r>
          </w:p>
        </w:tc>
        <w:tc>
          <w:tcPr>
            <w:tcW w:w="1872" w:type="dxa"/>
            <w:tcBorders>
              <w:top w:val="single" w:sz="6" w:space="0" w:color="000000"/>
              <w:left w:val="single" w:sz="6" w:space="0" w:color="000000"/>
              <w:bottom w:val="single" w:sz="6" w:space="0" w:color="000000"/>
              <w:right w:val="single" w:sz="6" w:space="0" w:color="000000"/>
            </w:tcBorders>
            <w:vAlign w:val="center"/>
          </w:tcPr>
          <w:p w14:paraId="754B9570" w14:textId="5EBBE019" w:rsidR="005D5A4E" w:rsidRPr="005F7302" w:rsidRDefault="00B64943" w:rsidP="00F769AE">
            <w:pPr>
              <w:pStyle w:val="TableParagraph"/>
              <w:jc w:val="center"/>
              <w:rPr>
                <w:rFonts w:ascii="Times New Roman" w:hAnsi="Times New Roman" w:cs="Times New Roman"/>
                <w:color w:val="000000" w:themeColor="text1"/>
                <w:w w:val="105"/>
                <w:sz w:val="24"/>
                <w:szCs w:val="24"/>
              </w:rPr>
            </w:pPr>
            <w:r>
              <w:rPr>
                <w:rFonts w:ascii="Times New Roman" w:hAnsi="Times New Roman" w:cs="Times New Roman"/>
                <w:color w:val="000000" w:themeColor="text1"/>
                <w:w w:val="105"/>
                <w:sz w:val="24"/>
                <w:szCs w:val="24"/>
              </w:rPr>
              <w:t>$35,000</w:t>
            </w:r>
          </w:p>
        </w:tc>
      </w:tr>
      <w:tr w:rsidR="00F769AE" w14:paraId="378FA9C8" w14:textId="416CB27F" w:rsidTr="00F769AE">
        <w:trPr>
          <w:trHeight w:hRule="exact" w:val="560"/>
          <w:jc w:val="center"/>
        </w:trPr>
        <w:tc>
          <w:tcPr>
            <w:tcW w:w="2430" w:type="dxa"/>
            <w:tcBorders>
              <w:top w:val="single" w:sz="6" w:space="0" w:color="000000"/>
              <w:left w:val="single" w:sz="6" w:space="0" w:color="000000"/>
              <w:bottom w:val="single" w:sz="6" w:space="0" w:color="000000"/>
              <w:right w:val="single" w:sz="6" w:space="0" w:color="000000"/>
            </w:tcBorders>
            <w:vAlign w:val="center"/>
          </w:tcPr>
          <w:p w14:paraId="378FA9C3" w14:textId="77777777" w:rsidR="00F769AE" w:rsidRPr="005F7302" w:rsidRDefault="00F769AE" w:rsidP="00F769AE">
            <w:pPr>
              <w:pStyle w:val="TableParagraph"/>
              <w:spacing w:before="100" w:beforeAutospacing="1"/>
              <w:ind w:left="90"/>
              <w:rPr>
                <w:rFonts w:ascii="Times New Roman" w:hAnsi="Times New Roman" w:cs="Times New Roman"/>
                <w:color w:val="000000" w:themeColor="text1"/>
                <w:sz w:val="24"/>
                <w:szCs w:val="24"/>
              </w:rPr>
            </w:pPr>
            <w:r w:rsidRPr="005F7302">
              <w:rPr>
                <w:rFonts w:ascii="Times New Roman" w:hAnsi="Times New Roman" w:cs="Times New Roman"/>
                <w:color w:val="000000" w:themeColor="text1"/>
                <w:sz w:val="24"/>
                <w:szCs w:val="24"/>
              </w:rPr>
              <w:t>Cannabis Retailer</w:t>
            </w:r>
          </w:p>
        </w:tc>
        <w:tc>
          <w:tcPr>
            <w:tcW w:w="810" w:type="dxa"/>
            <w:tcBorders>
              <w:top w:val="single" w:sz="6" w:space="0" w:color="000000"/>
              <w:left w:val="single" w:sz="6" w:space="0" w:color="000000"/>
              <w:bottom w:val="single" w:sz="6" w:space="0" w:color="000000"/>
              <w:right w:val="single" w:sz="6" w:space="0" w:color="000000"/>
            </w:tcBorders>
          </w:tcPr>
          <w:p w14:paraId="378FA9C4" w14:textId="77777777" w:rsidR="00F769AE" w:rsidRPr="005F7302" w:rsidRDefault="00F769AE" w:rsidP="00F769AE">
            <w:pPr>
              <w:pStyle w:val="TableParagraph"/>
              <w:spacing w:before="147"/>
              <w:jc w:val="center"/>
              <w:rPr>
                <w:rFonts w:ascii="Times New Roman" w:eastAsia="Times New Roman" w:hAnsi="Times New Roman" w:cs="Times New Roman"/>
                <w:color w:val="000000" w:themeColor="text1"/>
                <w:sz w:val="24"/>
                <w:szCs w:val="24"/>
              </w:rPr>
            </w:pPr>
            <w:r w:rsidRPr="005F7302">
              <w:rPr>
                <w:rFonts w:ascii="Times New Roman" w:hAnsi="Times New Roman" w:cs="Times New Roman"/>
                <w:color w:val="000000" w:themeColor="text1"/>
                <w:w w:val="110"/>
                <w:sz w:val="24"/>
                <w:szCs w:val="24"/>
              </w:rPr>
              <w:t>5</w:t>
            </w:r>
          </w:p>
        </w:tc>
        <w:tc>
          <w:tcPr>
            <w:tcW w:w="2250" w:type="dxa"/>
            <w:tcBorders>
              <w:top w:val="single" w:sz="6" w:space="0" w:color="000000"/>
              <w:left w:val="single" w:sz="6" w:space="0" w:color="000000"/>
              <w:bottom w:val="single" w:sz="6" w:space="0" w:color="000000"/>
              <w:right w:val="single" w:sz="6" w:space="0" w:color="000000"/>
            </w:tcBorders>
            <w:vAlign w:val="center"/>
          </w:tcPr>
          <w:p w14:paraId="378FA9C5" w14:textId="4476133F" w:rsidR="00F769AE" w:rsidRPr="005F7302" w:rsidRDefault="00FE0CDD" w:rsidP="00F769AE">
            <w:pPr>
              <w:pStyle w:val="TableParagraph"/>
              <w:spacing w:before="14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p>
        </w:tc>
        <w:tc>
          <w:tcPr>
            <w:tcW w:w="1890" w:type="dxa"/>
            <w:tcBorders>
              <w:top w:val="single" w:sz="6" w:space="0" w:color="000000"/>
              <w:left w:val="single" w:sz="6" w:space="0" w:color="000000"/>
              <w:bottom w:val="single" w:sz="6" w:space="0" w:color="000000"/>
              <w:right w:val="single" w:sz="6" w:space="0" w:color="000000"/>
            </w:tcBorders>
            <w:vAlign w:val="center"/>
          </w:tcPr>
          <w:p w14:paraId="378FA9C6" w14:textId="7FBA6D7D" w:rsidR="00F769AE" w:rsidRPr="005F7302" w:rsidRDefault="00F769AE" w:rsidP="00F769AE">
            <w:pPr>
              <w:pStyle w:val="TableParagraph"/>
              <w:jc w:val="center"/>
              <w:rPr>
                <w:rFonts w:ascii="Times New Roman" w:hAnsi="Times New Roman" w:cs="Times New Roman"/>
                <w:color w:val="000000" w:themeColor="text1"/>
                <w:w w:val="105"/>
                <w:sz w:val="24"/>
                <w:szCs w:val="24"/>
              </w:rPr>
            </w:pPr>
            <w:r w:rsidRPr="005F7302">
              <w:rPr>
                <w:rFonts w:ascii="Times New Roman" w:hAnsi="Times New Roman" w:cs="Times New Roman"/>
                <w:color w:val="000000" w:themeColor="text1"/>
                <w:w w:val="105"/>
                <w:sz w:val="24"/>
                <w:szCs w:val="24"/>
              </w:rPr>
              <w:t>$10,000</w:t>
            </w:r>
          </w:p>
        </w:tc>
        <w:tc>
          <w:tcPr>
            <w:tcW w:w="1872" w:type="dxa"/>
            <w:tcBorders>
              <w:top w:val="single" w:sz="6" w:space="0" w:color="000000"/>
              <w:left w:val="single" w:sz="6" w:space="0" w:color="000000"/>
              <w:bottom w:val="single" w:sz="6" w:space="0" w:color="000000"/>
              <w:right w:val="single" w:sz="6" w:space="0" w:color="000000"/>
            </w:tcBorders>
            <w:vAlign w:val="center"/>
          </w:tcPr>
          <w:p w14:paraId="378FA9C7" w14:textId="442C86DA" w:rsidR="00F769AE" w:rsidRPr="005F7302" w:rsidRDefault="00F769AE" w:rsidP="00F769AE">
            <w:pPr>
              <w:pStyle w:val="TableParagraph"/>
              <w:jc w:val="center"/>
              <w:rPr>
                <w:rFonts w:ascii="Times New Roman" w:eastAsia="Times New Roman" w:hAnsi="Times New Roman" w:cs="Times New Roman"/>
                <w:color w:val="000000" w:themeColor="text1"/>
                <w:sz w:val="24"/>
                <w:szCs w:val="24"/>
              </w:rPr>
            </w:pPr>
            <w:r w:rsidRPr="005F7302">
              <w:rPr>
                <w:rFonts w:ascii="Times New Roman" w:hAnsi="Times New Roman" w:cs="Times New Roman"/>
                <w:color w:val="000000" w:themeColor="text1"/>
                <w:w w:val="105"/>
                <w:sz w:val="24"/>
                <w:szCs w:val="24"/>
              </w:rPr>
              <w:t>$25,000</w:t>
            </w:r>
          </w:p>
        </w:tc>
        <w:tc>
          <w:tcPr>
            <w:tcW w:w="1872" w:type="dxa"/>
            <w:tcBorders>
              <w:top w:val="single" w:sz="6" w:space="0" w:color="000000"/>
              <w:left w:val="single" w:sz="6" w:space="0" w:color="000000"/>
              <w:bottom w:val="single" w:sz="6" w:space="0" w:color="000000"/>
              <w:right w:val="single" w:sz="6" w:space="0" w:color="000000"/>
            </w:tcBorders>
            <w:vAlign w:val="center"/>
          </w:tcPr>
          <w:p w14:paraId="02088D1B" w14:textId="3C105B58" w:rsidR="00F769AE" w:rsidRPr="005F7302" w:rsidRDefault="00F769AE" w:rsidP="00F769AE">
            <w:pPr>
              <w:pStyle w:val="TableParagraph"/>
              <w:jc w:val="center"/>
              <w:rPr>
                <w:rFonts w:ascii="Times New Roman" w:hAnsi="Times New Roman" w:cs="Times New Roman"/>
                <w:color w:val="000000" w:themeColor="text1"/>
                <w:w w:val="105"/>
                <w:sz w:val="24"/>
                <w:szCs w:val="24"/>
              </w:rPr>
            </w:pPr>
            <w:r w:rsidRPr="005F7302">
              <w:rPr>
                <w:rFonts w:ascii="Times New Roman" w:hAnsi="Times New Roman" w:cs="Times New Roman"/>
                <w:color w:val="000000" w:themeColor="text1"/>
                <w:w w:val="105"/>
                <w:sz w:val="24"/>
                <w:szCs w:val="24"/>
              </w:rPr>
              <w:t>$25,000</w:t>
            </w:r>
          </w:p>
        </w:tc>
      </w:tr>
      <w:tr w:rsidR="00F769AE" w14:paraId="37F07B77" w14:textId="07A3370C" w:rsidTr="00F769AE">
        <w:trPr>
          <w:trHeight w:hRule="exact" w:val="563"/>
          <w:jc w:val="center"/>
        </w:trPr>
        <w:tc>
          <w:tcPr>
            <w:tcW w:w="2430" w:type="dxa"/>
            <w:tcBorders>
              <w:top w:val="single" w:sz="6" w:space="0" w:color="000000"/>
              <w:left w:val="single" w:sz="6" w:space="0" w:color="000000"/>
              <w:bottom w:val="single" w:sz="6" w:space="0" w:color="000000"/>
              <w:right w:val="single" w:sz="6" w:space="0" w:color="000000"/>
            </w:tcBorders>
            <w:vAlign w:val="center"/>
          </w:tcPr>
          <w:p w14:paraId="06DAB35E" w14:textId="744F081C" w:rsidR="00F769AE" w:rsidRPr="005F7302" w:rsidRDefault="00F769AE" w:rsidP="00F769AE">
            <w:pPr>
              <w:pStyle w:val="TableParagraph"/>
              <w:spacing w:before="100" w:beforeAutospacing="1"/>
              <w:ind w:left="9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Cannabis Testing Labs</w:t>
            </w:r>
          </w:p>
        </w:tc>
        <w:tc>
          <w:tcPr>
            <w:tcW w:w="810" w:type="dxa"/>
            <w:tcBorders>
              <w:top w:val="single" w:sz="6" w:space="0" w:color="000000"/>
              <w:left w:val="single" w:sz="6" w:space="0" w:color="000000"/>
              <w:bottom w:val="single" w:sz="6" w:space="0" w:color="000000"/>
              <w:right w:val="single" w:sz="6" w:space="0" w:color="000000"/>
            </w:tcBorders>
          </w:tcPr>
          <w:p w14:paraId="0F1FD520" w14:textId="58EC8981" w:rsidR="00F769AE" w:rsidRPr="005F7302" w:rsidRDefault="00F769AE" w:rsidP="00F769AE">
            <w:pPr>
              <w:pStyle w:val="TableParagraph"/>
              <w:spacing w:before="138"/>
              <w:jc w:val="center"/>
              <w:rPr>
                <w:rFonts w:ascii="Times New Roman" w:hAnsi="Times New Roman" w:cs="Times New Roman"/>
                <w:color w:val="000000" w:themeColor="text1"/>
                <w:w w:val="105"/>
                <w:sz w:val="24"/>
                <w:szCs w:val="24"/>
              </w:rPr>
            </w:pPr>
            <w:r>
              <w:rPr>
                <w:rFonts w:ascii="Times New Roman" w:hAnsi="Times New Roman" w:cs="Times New Roman"/>
                <w:color w:val="000000" w:themeColor="text1"/>
                <w:w w:val="105"/>
                <w:sz w:val="24"/>
                <w:szCs w:val="24"/>
              </w:rPr>
              <w:t>n/a</w:t>
            </w:r>
          </w:p>
        </w:tc>
        <w:tc>
          <w:tcPr>
            <w:tcW w:w="2250" w:type="dxa"/>
            <w:tcBorders>
              <w:top w:val="single" w:sz="6" w:space="0" w:color="000000"/>
              <w:left w:val="single" w:sz="6" w:space="0" w:color="000000"/>
              <w:bottom w:val="single" w:sz="6" w:space="0" w:color="000000"/>
              <w:right w:val="single" w:sz="6" w:space="0" w:color="000000"/>
            </w:tcBorders>
            <w:vAlign w:val="center"/>
          </w:tcPr>
          <w:p w14:paraId="533FD409" w14:textId="75732911" w:rsidR="00F769AE" w:rsidRDefault="003A39FB" w:rsidP="00F769AE">
            <w:pPr>
              <w:pStyle w:val="TableParagraph"/>
              <w:spacing w:before="140"/>
              <w:ind w:right="5"/>
              <w:jc w:val="cente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3</w:t>
            </w:r>
          </w:p>
        </w:tc>
        <w:tc>
          <w:tcPr>
            <w:tcW w:w="1890" w:type="dxa"/>
            <w:tcBorders>
              <w:top w:val="single" w:sz="6" w:space="0" w:color="000000"/>
              <w:left w:val="single" w:sz="6" w:space="0" w:color="000000"/>
              <w:bottom w:val="single" w:sz="6" w:space="0" w:color="000000"/>
              <w:right w:val="single" w:sz="6" w:space="0" w:color="000000"/>
            </w:tcBorders>
            <w:vAlign w:val="center"/>
          </w:tcPr>
          <w:p w14:paraId="52B64BF0" w14:textId="6FE0F163" w:rsidR="00F769AE" w:rsidRPr="005F7302" w:rsidRDefault="00F769AE" w:rsidP="00F769AE">
            <w:pPr>
              <w:pStyle w:val="TableParagraph"/>
              <w:jc w:val="center"/>
              <w:rPr>
                <w:rFonts w:ascii="Times New Roman" w:hAnsi="Times New Roman" w:cs="Times New Roman"/>
                <w:color w:val="000000" w:themeColor="text1"/>
                <w:w w:val="105"/>
                <w:sz w:val="24"/>
                <w:szCs w:val="24"/>
              </w:rPr>
            </w:pPr>
            <w:r>
              <w:rPr>
                <w:rFonts w:ascii="Times New Roman" w:hAnsi="Times New Roman" w:cs="Times New Roman"/>
                <w:color w:val="000000" w:themeColor="text1"/>
                <w:w w:val="105"/>
                <w:sz w:val="24"/>
                <w:szCs w:val="24"/>
              </w:rPr>
              <w:t>$25,000</w:t>
            </w:r>
          </w:p>
        </w:tc>
        <w:tc>
          <w:tcPr>
            <w:tcW w:w="1872" w:type="dxa"/>
            <w:tcBorders>
              <w:top w:val="single" w:sz="6" w:space="0" w:color="000000"/>
              <w:left w:val="single" w:sz="6" w:space="0" w:color="000000"/>
              <w:bottom w:val="single" w:sz="6" w:space="0" w:color="000000"/>
              <w:right w:val="single" w:sz="6" w:space="0" w:color="000000"/>
            </w:tcBorders>
            <w:vAlign w:val="center"/>
          </w:tcPr>
          <w:p w14:paraId="368C1AE4" w14:textId="538AC55E" w:rsidR="00F769AE" w:rsidRPr="005F7302" w:rsidRDefault="00F769AE" w:rsidP="00F769AE">
            <w:pPr>
              <w:pStyle w:val="TableParagraph"/>
              <w:jc w:val="center"/>
              <w:rPr>
                <w:rFonts w:ascii="Times New Roman" w:hAnsi="Times New Roman" w:cs="Times New Roman"/>
                <w:color w:val="000000" w:themeColor="text1"/>
                <w:w w:val="105"/>
                <w:sz w:val="24"/>
                <w:szCs w:val="24"/>
              </w:rPr>
            </w:pPr>
            <w:r>
              <w:rPr>
                <w:rFonts w:ascii="Times New Roman" w:hAnsi="Times New Roman" w:cs="Times New Roman"/>
                <w:color w:val="000000" w:themeColor="text1"/>
                <w:w w:val="105"/>
                <w:sz w:val="24"/>
                <w:szCs w:val="24"/>
              </w:rPr>
              <w:t>$</w:t>
            </w:r>
            <w:r w:rsidR="001B278C">
              <w:rPr>
                <w:rFonts w:ascii="Times New Roman" w:hAnsi="Times New Roman" w:cs="Times New Roman"/>
                <w:color w:val="000000" w:themeColor="text1"/>
                <w:w w:val="105"/>
                <w:sz w:val="24"/>
                <w:szCs w:val="24"/>
              </w:rPr>
              <w:t>3</w:t>
            </w:r>
            <w:r w:rsidR="00FF7ECD">
              <w:rPr>
                <w:rFonts w:ascii="Times New Roman" w:hAnsi="Times New Roman" w:cs="Times New Roman"/>
                <w:color w:val="000000" w:themeColor="text1"/>
                <w:w w:val="105"/>
                <w:sz w:val="24"/>
                <w:szCs w:val="24"/>
              </w:rPr>
              <w:t>5</w:t>
            </w:r>
            <w:r>
              <w:rPr>
                <w:rFonts w:ascii="Times New Roman" w:hAnsi="Times New Roman" w:cs="Times New Roman"/>
                <w:color w:val="000000" w:themeColor="text1"/>
                <w:w w:val="105"/>
                <w:sz w:val="24"/>
                <w:szCs w:val="24"/>
              </w:rPr>
              <w:t>,000</w:t>
            </w:r>
          </w:p>
        </w:tc>
        <w:tc>
          <w:tcPr>
            <w:tcW w:w="1872" w:type="dxa"/>
            <w:tcBorders>
              <w:top w:val="single" w:sz="6" w:space="0" w:color="000000"/>
              <w:left w:val="single" w:sz="6" w:space="0" w:color="000000"/>
              <w:bottom w:val="single" w:sz="6" w:space="0" w:color="000000"/>
              <w:right w:val="single" w:sz="6" w:space="0" w:color="000000"/>
            </w:tcBorders>
            <w:vAlign w:val="center"/>
          </w:tcPr>
          <w:p w14:paraId="1B83700C" w14:textId="43175942" w:rsidR="00F769AE" w:rsidRDefault="00F769AE" w:rsidP="00F769AE">
            <w:pPr>
              <w:pStyle w:val="TableParagraph"/>
              <w:jc w:val="center"/>
              <w:rPr>
                <w:rFonts w:ascii="Times New Roman" w:hAnsi="Times New Roman" w:cs="Times New Roman"/>
                <w:color w:val="000000" w:themeColor="text1"/>
                <w:w w:val="105"/>
                <w:sz w:val="24"/>
                <w:szCs w:val="24"/>
              </w:rPr>
            </w:pPr>
            <w:r>
              <w:rPr>
                <w:rFonts w:ascii="Times New Roman" w:hAnsi="Times New Roman" w:cs="Times New Roman"/>
                <w:color w:val="000000" w:themeColor="text1"/>
                <w:w w:val="105"/>
                <w:sz w:val="24"/>
                <w:szCs w:val="24"/>
              </w:rPr>
              <w:t>$</w:t>
            </w:r>
            <w:r w:rsidR="001B278C">
              <w:rPr>
                <w:rFonts w:ascii="Times New Roman" w:hAnsi="Times New Roman" w:cs="Times New Roman"/>
                <w:color w:val="000000" w:themeColor="text1"/>
                <w:w w:val="105"/>
                <w:sz w:val="24"/>
                <w:szCs w:val="24"/>
              </w:rPr>
              <w:t>3</w:t>
            </w:r>
            <w:r w:rsidR="00FF7ECD">
              <w:rPr>
                <w:rFonts w:ascii="Times New Roman" w:hAnsi="Times New Roman" w:cs="Times New Roman"/>
                <w:color w:val="000000" w:themeColor="text1"/>
                <w:w w:val="105"/>
                <w:sz w:val="24"/>
                <w:szCs w:val="24"/>
              </w:rPr>
              <w:t>5</w:t>
            </w:r>
            <w:r>
              <w:rPr>
                <w:rFonts w:ascii="Times New Roman" w:hAnsi="Times New Roman" w:cs="Times New Roman"/>
                <w:color w:val="000000" w:themeColor="text1"/>
                <w:w w:val="105"/>
                <w:sz w:val="24"/>
                <w:szCs w:val="24"/>
              </w:rPr>
              <w:t>,000</w:t>
            </w:r>
          </w:p>
        </w:tc>
      </w:tr>
    </w:tbl>
    <w:p w14:paraId="378FA9CF" w14:textId="77777777" w:rsidR="00FD2BFE" w:rsidRPr="005F7302" w:rsidRDefault="00FD2BFE">
      <w:pPr>
        <w:pStyle w:val="ListParagraph"/>
        <w:ind w:left="360"/>
        <w:jc w:val="both"/>
        <w:rPr>
          <w:rFonts w:ascii="Times New Roman" w:eastAsia="Times New Roman" w:hAnsi="Times New Roman"/>
          <w:color w:val="000000" w:themeColor="text1"/>
          <w:spacing w:val="-2"/>
          <w:sz w:val="24"/>
          <w:szCs w:val="24"/>
        </w:rPr>
      </w:pPr>
    </w:p>
    <w:p w14:paraId="378FA9D0" w14:textId="1848EEF6" w:rsidR="00FD2BFE" w:rsidRPr="005F7302" w:rsidRDefault="00F85E42">
      <w:pPr>
        <w:pStyle w:val="ListParagraph"/>
        <w:jc w:val="both"/>
        <w:rPr>
          <w:rFonts w:ascii="Times New Roman" w:hAnsi="Times New Roman" w:cs="Times New Roman"/>
          <w:color w:val="000000" w:themeColor="text1"/>
          <w:sz w:val="24"/>
          <w:szCs w:val="24"/>
        </w:rPr>
      </w:pPr>
      <w:r w:rsidRPr="00F85E42">
        <w:rPr>
          <w:rFonts w:ascii="Times New Roman" w:hAnsi="Times New Roman" w:cs="Times New Roman"/>
          <w:color w:val="000000" w:themeColor="text1"/>
          <w:sz w:val="24"/>
          <w:szCs w:val="24"/>
        </w:rPr>
        <w:t xml:space="preserve">The amount of the non-refundable application </w:t>
      </w:r>
      <w:r w:rsidR="00755EFA">
        <w:rPr>
          <w:rFonts w:ascii="Times New Roman" w:hAnsi="Times New Roman" w:cs="Times New Roman"/>
          <w:color w:val="000000" w:themeColor="text1"/>
          <w:sz w:val="24"/>
          <w:szCs w:val="24"/>
        </w:rPr>
        <w:t>fee</w:t>
      </w:r>
      <w:r w:rsidR="00EB6D86">
        <w:rPr>
          <w:rFonts w:ascii="Times New Roman" w:hAnsi="Times New Roman" w:cs="Times New Roman"/>
          <w:color w:val="000000" w:themeColor="text1"/>
          <w:sz w:val="24"/>
          <w:szCs w:val="24"/>
        </w:rPr>
        <w:t xml:space="preserve">, </w:t>
      </w:r>
      <w:r w:rsidR="004265A6">
        <w:rPr>
          <w:rFonts w:ascii="Times New Roman" w:hAnsi="Times New Roman" w:cs="Times New Roman"/>
          <w:color w:val="000000" w:themeColor="text1"/>
          <w:sz w:val="24"/>
          <w:szCs w:val="24"/>
        </w:rPr>
        <w:t xml:space="preserve">initial license fee, annual </w:t>
      </w:r>
      <w:r w:rsidR="00755EFA">
        <w:rPr>
          <w:rFonts w:ascii="Times New Roman" w:hAnsi="Times New Roman" w:cs="Times New Roman"/>
          <w:color w:val="000000" w:themeColor="text1"/>
          <w:sz w:val="24"/>
          <w:szCs w:val="24"/>
        </w:rPr>
        <w:t xml:space="preserve">renewal </w:t>
      </w:r>
      <w:r w:rsidR="003C1123">
        <w:rPr>
          <w:rFonts w:ascii="Times New Roman" w:hAnsi="Times New Roman" w:cs="Times New Roman"/>
          <w:color w:val="000000" w:themeColor="text1"/>
          <w:sz w:val="24"/>
          <w:szCs w:val="24"/>
        </w:rPr>
        <w:t xml:space="preserve">license </w:t>
      </w:r>
      <w:r w:rsidR="00755EFA">
        <w:rPr>
          <w:rFonts w:ascii="Times New Roman" w:hAnsi="Times New Roman" w:cs="Times New Roman"/>
          <w:color w:val="000000" w:themeColor="text1"/>
          <w:sz w:val="24"/>
          <w:szCs w:val="24"/>
        </w:rPr>
        <w:t xml:space="preserve">fee </w:t>
      </w:r>
      <w:r w:rsidR="00EB6D86">
        <w:rPr>
          <w:rFonts w:ascii="Times New Roman" w:hAnsi="Times New Roman" w:cs="Times New Roman"/>
          <w:color w:val="000000" w:themeColor="text1"/>
          <w:sz w:val="24"/>
          <w:szCs w:val="24"/>
        </w:rPr>
        <w:t xml:space="preserve">and number of </w:t>
      </w:r>
      <w:r w:rsidR="00546377">
        <w:rPr>
          <w:rFonts w:ascii="Times New Roman" w:hAnsi="Times New Roman" w:cs="Times New Roman"/>
          <w:color w:val="000000" w:themeColor="text1"/>
          <w:sz w:val="24"/>
          <w:szCs w:val="24"/>
        </w:rPr>
        <w:t xml:space="preserve">licenses </w:t>
      </w:r>
      <w:r w:rsidRPr="00F85E42">
        <w:rPr>
          <w:rFonts w:ascii="Times New Roman" w:hAnsi="Times New Roman" w:cs="Times New Roman"/>
          <w:color w:val="000000" w:themeColor="text1"/>
          <w:sz w:val="24"/>
          <w:szCs w:val="24"/>
        </w:rPr>
        <w:t xml:space="preserve">may be modified from time to time by a subsequent duly adopted resolution of the </w:t>
      </w:r>
      <w:r w:rsidR="00F353EC">
        <w:rPr>
          <w:rFonts w:ascii="Times New Roman" w:hAnsi="Times New Roman" w:cs="Times New Roman"/>
          <w:color w:val="000000" w:themeColor="text1"/>
          <w:sz w:val="24"/>
          <w:szCs w:val="24"/>
        </w:rPr>
        <w:t>Township Council</w:t>
      </w:r>
      <w:r w:rsidRPr="00F85E42">
        <w:rPr>
          <w:rFonts w:ascii="Times New Roman" w:hAnsi="Times New Roman" w:cs="Times New Roman"/>
          <w:color w:val="000000" w:themeColor="text1"/>
          <w:sz w:val="24"/>
          <w:szCs w:val="24"/>
        </w:rPr>
        <w:t>.</w:t>
      </w:r>
    </w:p>
    <w:p w14:paraId="378FA9D1" w14:textId="77777777" w:rsidR="00FD2BFE" w:rsidRPr="005F7302" w:rsidRDefault="00FD2BFE">
      <w:pPr>
        <w:pStyle w:val="ListParagraph"/>
        <w:ind w:left="360"/>
        <w:jc w:val="both"/>
        <w:rPr>
          <w:rFonts w:ascii="Times New Roman" w:eastAsia="Times New Roman" w:hAnsi="Times New Roman"/>
          <w:color w:val="000000" w:themeColor="text1"/>
          <w:spacing w:val="-2"/>
          <w:sz w:val="24"/>
          <w:szCs w:val="24"/>
        </w:rPr>
      </w:pPr>
    </w:p>
    <w:p w14:paraId="378FA9D2" w14:textId="1F1DE1DD" w:rsidR="00FD2BFE" w:rsidRPr="005F7302" w:rsidRDefault="00666FD6">
      <w:pPr>
        <w:ind w:left="36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E.</w:t>
      </w:r>
      <w:r w:rsidRPr="005F7302">
        <w:rPr>
          <w:rFonts w:ascii="Times New Roman" w:eastAsia="Times New Roman" w:hAnsi="Times New Roman"/>
          <w:color w:val="000000" w:themeColor="text1"/>
          <w:spacing w:val="-2"/>
          <w:sz w:val="24"/>
          <w:szCs w:val="24"/>
        </w:rPr>
        <w:tab/>
        <w:t xml:space="preserve">A resolution of support issued by the </w:t>
      </w:r>
      <w:r w:rsidR="00F353EC">
        <w:rPr>
          <w:rFonts w:ascii="Times New Roman" w:eastAsia="Times New Roman" w:hAnsi="Times New Roman"/>
          <w:color w:val="000000" w:themeColor="text1"/>
          <w:spacing w:val="-2"/>
          <w:sz w:val="24"/>
          <w:szCs w:val="24"/>
        </w:rPr>
        <w:t>Township Council</w:t>
      </w:r>
      <w:r w:rsidRPr="005F7302">
        <w:rPr>
          <w:rFonts w:ascii="Times New Roman" w:eastAsia="Times New Roman" w:hAnsi="Times New Roman"/>
          <w:color w:val="000000" w:themeColor="text1"/>
          <w:spacing w:val="-2"/>
          <w:sz w:val="24"/>
          <w:szCs w:val="24"/>
        </w:rPr>
        <w:t xml:space="preserve"> pursuant to </w:t>
      </w:r>
      <w:r w:rsidRPr="005F7302">
        <w:rPr>
          <w:rFonts w:ascii="Times New Roman" w:eastAsia="Times New Roman" w:hAnsi="Times New Roman"/>
          <w:color w:val="000000" w:themeColor="text1"/>
          <w:spacing w:val="-2"/>
          <w:sz w:val="24"/>
          <w:szCs w:val="24"/>
          <w:u w:val="single"/>
        </w:rPr>
        <w:t>N.J.A.C</w:t>
      </w:r>
      <w:r w:rsidRPr="005F7302">
        <w:rPr>
          <w:rFonts w:ascii="Times New Roman" w:eastAsia="Times New Roman" w:hAnsi="Times New Roman"/>
          <w:color w:val="000000" w:themeColor="text1"/>
          <w:spacing w:val="-2"/>
          <w:sz w:val="24"/>
          <w:szCs w:val="24"/>
        </w:rPr>
        <w:t xml:space="preserve">. 17:30-5.1(g)1 to a cannabis business shall expire within </w:t>
      </w:r>
      <w:r w:rsidR="00741585">
        <w:rPr>
          <w:rFonts w:ascii="Times New Roman" w:eastAsia="Times New Roman" w:hAnsi="Times New Roman"/>
          <w:color w:val="000000" w:themeColor="text1"/>
          <w:spacing w:val="-2"/>
          <w:sz w:val="24"/>
          <w:szCs w:val="24"/>
        </w:rPr>
        <w:t xml:space="preserve">Twelve </w:t>
      </w:r>
      <w:r w:rsidRPr="005F7302">
        <w:rPr>
          <w:rFonts w:ascii="Times New Roman" w:eastAsia="Times New Roman" w:hAnsi="Times New Roman"/>
          <w:color w:val="000000" w:themeColor="text1"/>
          <w:spacing w:val="-2"/>
          <w:sz w:val="24"/>
          <w:szCs w:val="24"/>
        </w:rPr>
        <w:t>(1</w:t>
      </w:r>
      <w:r w:rsidR="00741585">
        <w:rPr>
          <w:rFonts w:ascii="Times New Roman" w:eastAsia="Times New Roman" w:hAnsi="Times New Roman"/>
          <w:color w:val="000000" w:themeColor="text1"/>
          <w:spacing w:val="-2"/>
          <w:sz w:val="24"/>
          <w:szCs w:val="24"/>
        </w:rPr>
        <w:t>2</w:t>
      </w:r>
      <w:r w:rsidRPr="005F7302">
        <w:rPr>
          <w:rFonts w:ascii="Times New Roman" w:eastAsia="Times New Roman" w:hAnsi="Times New Roman"/>
          <w:color w:val="000000" w:themeColor="text1"/>
          <w:spacing w:val="-2"/>
          <w:sz w:val="24"/>
          <w:szCs w:val="24"/>
        </w:rPr>
        <w:t xml:space="preserve">) months unless the business has secured at least one of the annual State issued cannabis licenses </w:t>
      </w:r>
      <w:r w:rsidR="00171F47">
        <w:rPr>
          <w:rFonts w:ascii="Times New Roman" w:eastAsia="Times New Roman" w:hAnsi="Times New Roman"/>
          <w:color w:val="000000" w:themeColor="text1"/>
          <w:spacing w:val="-2"/>
          <w:sz w:val="24"/>
          <w:szCs w:val="24"/>
        </w:rPr>
        <w:t xml:space="preserve">permitted </w:t>
      </w:r>
      <w:r w:rsidRPr="005F7302">
        <w:rPr>
          <w:rFonts w:ascii="Times New Roman" w:eastAsia="Times New Roman" w:hAnsi="Times New Roman"/>
          <w:color w:val="000000" w:themeColor="text1"/>
          <w:spacing w:val="-2"/>
          <w:sz w:val="24"/>
          <w:szCs w:val="24"/>
        </w:rPr>
        <w:t xml:space="preserve">in the </w:t>
      </w:r>
      <w:r w:rsidR="00CF4B99">
        <w:rPr>
          <w:rFonts w:ascii="Times New Roman" w:eastAsia="Times New Roman" w:hAnsi="Times New Roman"/>
          <w:color w:val="000000" w:themeColor="text1"/>
          <w:spacing w:val="-2"/>
          <w:sz w:val="24"/>
          <w:szCs w:val="24"/>
        </w:rPr>
        <w:t>Township of Parsippany-Troy Hills</w:t>
      </w:r>
      <w:r w:rsidRPr="005F7302">
        <w:rPr>
          <w:rFonts w:ascii="Times New Roman" w:eastAsia="Times New Roman" w:hAnsi="Times New Roman"/>
          <w:color w:val="000000" w:themeColor="text1"/>
          <w:spacing w:val="-2"/>
          <w:sz w:val="24"/>
          <w:szCs w:val="24"/>
        </w:rPr>
        <w:t xml:space="preserve">. The </w:t>
      </w:r>
      <w:r w:rsidR="00F353EC">
        <w:rPr>
          <w:rFonts w:ascii="Times New Roman" w:eastAsia="Times New Roman" w:hAnsi="Times New Roman"/>
          <w:color w:val="000000" w:themeColor="text1"/>
          <w:spacing w:val="-2"/>
          <w:sz w:val="24"/>
          <w:szCs w:val="24"/>
        </w:rPr>
        <w:t>Township Council</w:t>
      </w:r>
      <w:r w:rsidRPr="005F7302">
        <w:rPr>
          <w:rFonts w:ascii="Times New Roman" w:eastAsia="Times New Roman" w:hAnsi="Times New Roman"/>
          <w:color w:val="000000" w:themeColor="text1"/>
          <w:spacing w:val="-2"/>
          <w:sz w:val="24"/>
          <w:szCs w:val="24"/>
        </w:rPr>
        <w:t xml:space="preserve"> may extend the resolution of support at its discretion for </w:t>
      </w:r>
      <w:r w:rsidR="0036649C">
        <w:rPr>
          <w:rFonts w:ascii="Times New Roman" w:eastAsia="Times New Roman" w:hAnsi="Times New Roman"/>
          <w:color w:val="000000" w:themeColor="text1"/>
          <w:spacing w:val="-2"/>
          <w:sz w:val="24"/>
          <w:szCs w:val="24"/>
        </w:rPr>
        <w:t xml:space="preserve">an </w:t>
      </w:r>
      <w:r w:rsidRPr="005F7302">
        <w:rPr>
          <w:rFonts w:ascii="Times New Roman" w:eastAsia="Times New Roman" w:hAnsi="Times New Roman"/>
          <w:color w:val="000000" w:themeColor="text1"/>
          <w:spacing w:val="-2"/>
          <w:sz w:val="24"/>
          <w:szCs w:val="24"/>
        </w:rPr>
        <w:t xml:space="preserve">additional period of six (6) months for good cause, including but not limited to delays in the processing of approvals required from State, county or other local agencies. There shall be a fee of $2,500 for each extension request. </w:t>
      </w:r>
    </w:p>
    <w:p w14:paraId="378FA9D3" w14:textId="77777777" w:rsidR="00FD2BFE" w:rsidRPr="005F7302" w:rsidRDefault="00FD2BFE">
      <w:pPr>
        <w:pStyle w:val="ListParagraph"/>
        <w:ind w:left="360" w:hanging="360"/>
        <w:jc w:val="both"/>
        <w:rPr>
          <w:rFonts w:ascii="Times New Roman" w:eastAsia="Times New Roman" w:hAnsi="Times New Roman"/>
          <w:color w:val="000000" w:themeColor="text1"/>
          <w:spacing w:val="-2"/>
          <w:sz w:val="24"/>
          <w:szCs w:val="24"/>
        </w:rPr>
      </w:pPr>
    </w:p>
    <w:p w14:paraId="378FA9D4" w14:textId="77777777" w:rsidR="00FD2BFE" w:rsidRPr="005F7302" w:rsidRDefault="00666FD6">
      <w:pPr>
        <w:ind w:left="36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F.</w:t>
      </w:r>
      <w:r w:rsidRPr="005F7302">
        <w:rPr>
          <w:rFonts w:ascii="Times New Roman" w:eastAsia="Times New Roman" w:hAnsi="Times New Roman"/>
          <w:color w:val="000000" w:themeColor="text1"/>
          <w:spacing w:val="-2"/>
          <w:sz w:val="24"/>
          <w:szCs w:val="24"/>
        </w:rPr>
        <w:tab/>
        <w:t>Additional licensing regulations.</w:t>
      </w:r>
    </w:p>
    <w:p w14:paraId="378FA9D5" w14:textId="77777777" w:rsidR="00FD2BFE" w:rsidRPr="005F7302" w:rsidRDefault="00FD2BFE">
      <w:pPr>
        <w:pStyle w:val="ListParagraph"/>
        <w:ind w:left="360" w:hanging="360"/>
        <w:jc w:val="both"/>
        <w:rPr>
          <w:rFonts w:ascii="Times New Roman" w:eastAsia="Times New Roman" w:hAnsi="Times New Roman"/>
          <w:color w:val="000000" w:themeColor="text1"/>
          <w:spacing w:val="-2"/>
          <w:sz w:val="24"/>
          <w:szCs w:val="24"/>
        </w:rPr>
      </w:pPr>
    </w:p>
    <w:p w14:paraId="378FA9D6" w14:textId="77777777" w:rsidR="00FD2BFE" w:rsidRPr="005F7302" w:rsidRDefault="00666FD6">
      <w:pPr>
        <w:ind w:left="72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(1)</w:t>
      </w:r>
      <w:r w:rsidRPr="005F7302">
        <w:rPr>
          <w:rFonts w:ascii="Times New Roman" w:eastAsia="Times New Roman" w:hAnsi="Times New Roman"/>
          <w:color w:val="000000" w:themeColor="text1"/>
          <w:spacing w:val="-2"/>
          <w:sz w:val="24"/>
          <w:szCs w:val="24"/>
        </w:rPr>
        <w:tab/>
        <w:t xml:space="preserve">Hours of operation.  </w:t>
      </w:r>
    </w:p>
    <w:p w14:paraId="378FA9D7" w14:textId="77777777" w:rsidR="00FD2BFE" w:rsidRPr="005F7302" w:rsidRDefault="00FD2BFE">
      <w:pPr>
        <w:ind w:left="720" w:hanging="360"/>
        <w:jc w:val="both"/>
        <w:rPr>
          <w:rFonts w:ascii="Times New Roman" w:eastAsia="Times New Roman" w:hAnsi="Times New Roman"/>
          <w:color w:val="000000" w:themeColor="text1"/>
          <w:spacing w:val="-2"/>
          <w:sz w:val="24"/>
          <w:szCs w:val="24"/>
        </w:rPr>
      </w:pPr>
    </w:p>
    <w:p w14:paraId="71BFCAB3" w14:textId="103F1DC9" w:rsidR="00531F30" w:rsidRPr="00531F30" w:rsidRDefault="00531F30" w:rsidP="00531F30">
      <w:pPr>
        <w:pStyle w:val="ListParagraph"/>
        <w:numPr>
          <w:ilvl w:val="0"/>
          <w:numId w:val="33"/>
        </w:numPr>
        <w:jc w:val="both"/>
        <w:rPr>
          <w:rFonts w:ascii="Times New Roman" w:eastAsia="Times New Roman" w:hAnsi="Times New Roman"/>
          <w:color w:val="000000" w:themeColor="text1"/>
          <w:spacing w:val="-2"/>
          <w:sz w:val="24"/>
          <w:szCs w:val="24"/>
        </w:rPr>
      </w:pPr>
      <w:r w:rsidRPr="00531F30">
        <w:rPr>
          <w:rFonts w:ascii="Times New Roman" w:eastAsia="Times New Roman" w:hAnsi="Times New Roman"/>
          <w:color w:val="000000" w:themeColor="text1"/>
          <w:spacing w:val="-2"/>
          <w:sz w:val="24"/>
          <w:szCs w:val="24"/>
        </w:rPr>
        <w:t>No cannabis retail Class 5 dispensary may open to customers for business</w:t>
      </w:r>
    </w:p>
    <w:p w14:paraId="68B44450" w14:textId="304DE3D0" w:rsidR="00F83D82" w:rsidRPr="003751D1" w:rsidRDefault="00531F30" w:rsidP="00531F30">
      <w:pPr>
        <w:ind w:left="1080"/>
        <w:jc w:val="both"/>
        <w:rPr>
          <w:rFonts w:ascii="Times New Roman" w:eastAsia="Times New Roman" w:hAnsi="Times New Roman"/>
          <w:strike/>
          <w:color w:val="000000" w:themeColor="text1"/>
          <w:spacing w:val="-2"/>
          <w:sz w:val="24"/>
          <w:szCs w:val="24"/>
        </w:rPr>
      </w:pPr>
      <w:r w:rsidRPr="00531F30">
        <w:rPr>
          <w:rFonts w:ascii="Times New Roman" w:eastAsia="Times New Roman" w:hAnsi="Times New Roman"/>
          <w:color w:val="000000" w:themeColor="text1"/>
          <w:spacing w:val="-2"/>
          <w:sz w:val="24"/>
          <w:szCs w:val="24"/>
        </w:rPr>
        <w:t>before 8:00 a.m. or remain open to customers for business after 10:00 p.m.</w:t>
      </w:r>
      <w:r w:rsidR="00702ACC">
        <w:rPr>
          <w:rFonts w:ascii="Times New Roman" w:eastAsia="Times New Roman" w:hAnsi="Times New Roman"/>
          <w:color w:val="000000" w:themeColor="text1"/>
          <w:spacing w:val="-2"/>
          <w:sz w:val="24"/>
          <w:szCs w:val="24"/>
        </w:rPr>
        <w:t xml:space="preserve">, Monday through </w:t>
      </w:r>
      <w:r w:rsidR="00C62E79">
        <w:rPr>
          <w:rFonts w:ascii="Times New Roman" w:eastAsia="Times New Roman" w:hAnsi="Times New Roman"/>
          <w:color w:val="000000" w:themeColor="text1"/>
          <w:spacing w:val="-2"/>
          <w:sz w:val="24"/>
          <w:szCs w:val="24"/>
        </w:rPr>
        <w:t xml:space="preserve">Saturday. </w:t>
      </w:r>
      <w:r w:rsidRPr="00531F30">
        <w:rPr>
          <w:rFonts w:ascii="Times New Roman" w:eastAsia="Times New Roman" w:hAnsi="Times New Roman"/>
          <w:color w:val="000000" w:themeColor="text1"/>
          <w:spacing w:val="-2"/>
          <w:sz w:val="24"/>
          <w:szCs w:val="24"/>
        </w:rPr>
        <w:t>This time</w:t>
      </w:r>
      <w:r w:rsidR="00C62E79">
        <w:rPr>
          <w:rFonts w:ascii="Times New Roman" w:eastAsia="Times New Roman" w:hAnsi="Times New Roman"/>
          <w:color w:val="000000" w:themeColor="text1"/>
          <w:spacing w:val="-2"/>
          <w:sz w:val="24"/>
          <w:szCs w:val="24"/>
        </w:rPr>
        <w:t xml:space="preserve"> </w:t>
      </w:r>
      <w:r w:rsidRPr="00531F30">
        <w:rPr>
          <w:rFonts w:ascii="Times New Roman" w:eastAsia="Times New Roman" w:hAnsi="Times New Roman"/>
          <w:color w:val="000000" w:themeColor="text1"/>
          <w:spacing w:val="-2"/>
          <w:sz w:val="24"/>
          <w:szCs w:val="24"/>
        </w:rPr>
        <w:t xml:space="preserve">restriction does not apply to </w:t>
      </w:r>
      <w:r w:rsidR="004C780F">
        <w:rPr>
          <w:rFonts w:ascii="Times New Roman" w:eastAsia="Times New Roman" w:hAnsi="Times New Roman"/>
          <w:color w:val="000000" w:themeColor="text1"/>
          <w:spacing w:val="-2"/>
          <w:sz w:val="24"/>
          <w:szCs w:val="24"/>
        </w:rPr>
        <w:t xml:space="preserve">any other </w:t>
      </w:r>
      <w:r w:rsidRPr="00531F30">
        <w:rPr>
          <w:rFonts w:ascii="Times New Roman" w:eastAsia="Times New Roman" w:hAnsi="Times New Roman"/>
          <w:color w:val="000000" w:themeColor="text1"/>
          <w:spacing w:val="-2"/>
          <w:sz w:val="24"/>
          <w:szCs w:val="24"/>
        </w:rPr>
        <w:t>cannabis establishments.</w:t>
      </w:r>
    </w:p>
    <w:p w14:paraId="2FAA388F" w14:textId="77777777" w:rsidR="00F83D82" w:rsidRPr="003751D1" w:rsidRDefault="00F83D82">
      <w:pPr>
        <w:ind w:left="1080" w:hanging="360"/>
        <w:jc w:val="both"/>
        <w:rPr>
          <w:rFonts w:ascii="Times New Roman" w:eastAsia="Times New Roman" w:hAnsi="Times New Roman"/>
          <w:strike/>
          <w:color w:val="000000" w:themeColor="text1"/>
          <w:spacing w:val="-2"/>
          <w:sz w:val="24"/>
          <w:szCs w:val="24"/>
        </w:rPr>
      </w:pPr>
    </w:p>
    <w:p w14:paraId="378FA9D9" w14:textId="10AD61D4" w:rsidR="00FD2BFE" w:rsidRPr="00531F30" w:rsidRDefault="00666FD6">
      <w:pPr>
        <w:ind w:left="1080" w:hanging="360"/>
        <w:jc w:val="both"/>
        <w:rPr>
          <w:color w:val="000000" w:themeColor="text1"/>
        </w:rPr>
      </w:pPr>
      <w:r w:rsidRPr="00531F30">
        <w:rPr>
          <w:rFonts w:ascii="Times New Roman" w:eastAsia="Times New Roman" w:hAnsi="Times New Roman"/>
          <w:color w:val="000000" w:themeColor="text1"/>
          <w:spacing w:val="-2"/>
          <w:sz w:val="24"/>
          <w:szCs w:val="24"/>
        </w:rPr>
        <w:t>(b)</w:t>
      </w:r>
      <w:r w:rsidRPr="00531F30">
        <w:rPr>
          <w:rFonts w:ascii="Times New Roman" w:eastAsia="Times New Roman" w:hAnsi="Times New Roman"/>
          <w:color w:val="000000" w:themeColor="text1"/>
          <w:spacing w:val="-2"/>
          <w:sz w:val="24"/>
          <w:szCs w:val="24"/>
        </w:rPr>
        <w:tab/>
        <w:t xml:space="preserve">Such hours shall be construed to mean Eastern Standard Time or Eastern Daylight Savings </w:t>
      </w:r>
      <w:r w:rsidR="00D70A6B" w:rsidRPr="00531F30">
        <w:rPr>
          <w:rFonts w:ascii="Times New Roman" w:eastAsia="Times New Roman" w:hAnsi="Times New Roman"/>
          <w:color w:val="000000" w:themeColor="text1"/>
          <w:spacing w:val="-2"/>
          <w:sz w:val="24"/>
          <w:szCs w:val="24"/>
        </w:rPr>
        <w:t>Time;</w:t>
      </w:r>
      <w:r w:rsidRPr="00531F30">
        <w:rPr>
          <w:rFonts w:ascii="Times New Roman" w:eastAsia="Times New Roman" w:hAnsi="Times New Roman"/>
          <w:color w:val="000000" w:themeColor="text1"/>
          <w:spacing w:val="-2"/>
          <w:sz w:val="24"/>
          <w:szCs w:val="24"/>
        </w:rPr>
        <w:t xml:space="preserve"> whichever time shall be in effect within the </w:t>
      </w:r>
      <w:r w:rsidR="00CF4B99">
        <w:rPr>
          <w:rFonts w:ascii="Times New Roman" w:eastAsia="Times New Roman" w:hAnsi="Times New Roman"/>
          <w:color w:val="000000" w:themeColor="text1"/>
          <w:spacing w:val="-2"/>
          <w:sz w:val="24"/>
          <w:szCs w:val="24"/>
        </w:rPr>
        <w:t>Township of Parsippany-Troy Hills</w:t>
      </w:r>
      <w:r w:rsidRPr="00531F30">
        <w:rPr>
          <w:color w:val="000000" w:themeColor="text1"/>
        </w:rPr>
        <w:t>.</w:t>
      </w:r>
    </w:p>
    <w:p w14:paraId="378FA9DA" w14:textId="77777777" w:rsidR="00FD2BFE" w:rsidRPr="005F7302" w:rsidRDefault="00FD2BFE">
      <w:pPr>
        <w:ind w:left="1080" w:hanging="360"/>
        <w:jc w:val="both"/>
        <w:rPr>
          <w:rFonts w:ascii="Times New Roman" w:eastAsia="Times New Roman" w:hAnsi="Times New Roman"/>
          <w:color w:val="000000" w:themeColor="text1"/>
          <w:spacing w:val="-2"/>
          <w:sz w:val="24"/>
          <w:szCs w:val="24"/>
        </w:rPr>
      </w:pPr>
    </w:p>
    <w:p w14:paraId="378FA9DB" w14:textId="1FC94693" w:rsidR="00FD2BFE" w:rsidRPr="005F7302" w:rsidRDefault="00666FD6">
      <w:pPr>
        <w:ind w:left="72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(2)</w:t>
      </w:r>
      <w:r w:rsidRPr="005F7302">
        <w:rPr>
          <w:rFonts w:ascii="Times New Roman" w:eastAsia="Times New Roman" w:hAnsi="Times New Roman"/>
          <w:color w:val="000000" w:themeColor="text1"/>
          <w:spacing w:val="-2"/>
          <w:sz w:val="24"/>
          <w:szCs w:val="24"/>
        </w:rPr>
        <w:tab/>
        <w:t xml:space="preserve">Prohibited consumption. The consumption of cannabis items through smoking, vaping, </w:t>
      </w:r>
      <w:r w:rsidRPr="005F7302">
        <w:rPr>
          <w:rFonts w:ascii="Times New Roman" w:eastAsia="Times New Roman" w:hAnsi="Times New Roman"/>
          <w:color w:val="000000" w:themeColor="text1"/>
          <w:spacing w:val="-2"/>
          <w:sz w:val="24"/>
          <w:szCs w:val="24"/>
        </w:rPr>
        <w:lastRenderedPageBreak/>
        <w:t>aerosolizing or other means (</w:t>
      </w:r>
      <w:r w:rsidR="004B0DB6" w:rsidRPr="005F7302">
        <w:rPr>
          <w:rFonts w:ascii="Times New Roman" w:eastAsia="Times New Roman" w:hAnsi="Times New Roman"/>
          <w:color w:val="000000" w:themeColor="text1"/>
          <w:spacing w:val="-2"/>
          <w:sz w:val="24"/>
          <w:szCs w:val="24"/>
        </w:rPr>
        <w:t>e.g.,</w:t>
      </w:r>
      <w:r w:rsidRPr="005F7302">
        <w:rPr>
          <w:rFonts w:ascii="Times New Roman" w:eastAsia="Times New Roman" w:hAnsi="Times New Roman"/>
          <w:color w:val="000000" w:themeColor="text1"/>
          <w:spacing w:val="-2"/>
          <w:sz w:val="24"/>
          <w:szCs w:val="24"/>
        </w:rPr>
        <w:t xml:space="preserve"> edibles) is prohibited within or on the grounds of any licensed cannabis establishment</w:t>
      </w:r>
      <w:r w:rsidR="00CE0FCA">
        <w:rPr>
          <w:rFonts w:ascii="Times New Roman" w:eastAsia="Times New Roman" w:hAnsi="Times New Roman"/>
          <w:color w:val="000000" w:themeColor="text1"/>
          <w:spacing w:val="-2"/>
          <w:sz w:val="24"/>
          <w:szCs w:val="24"/>
        </w:rPr>
        <w:t xml:space="preserve"> </w:t>
      </w:r>
      <w:r w:rsidRPr="005F7302">
        <w:rPr>
          <w:rFonts w:ascii="Times New Roman" w:eastAsia="Times New Roman" w:hAnsi="Times New Roman"/>
          <w:color w:val="000000" w:themeColor="text1"/>
          <w:spacing w:val="-2"/>
          <w:sz w:val="24"/>
          <w:szCs w:val="24"/>
        </w:rPr>
        <w:t xml:space="preserve">within the </w:t>
      </w:r>
      <w:r w:rsidR="00CF4B99">
        <w:rPr>
          <w:rFonts w:ascii="Times New Roman" w:eastAsia="Times New Roman" w:hAnsi="Times New Roman"/>
          <w:color w:val="000000" w:themeColor="text1"/>
          <w:spacing w:val="-2"/>
          <w:sz w:val="24"/>
          <w:szCs w:val="24"/>
        </w:rPr>
        <w:t>Township of Parsippany-Troy Hills</w:t>
      </w:r>
      <w:r w:rsidR="00C62E79">
        <w:rPr>
          <w:rFonts w:ascii="Times New Roman" w:eastAsia="Times New Roman" w:hAnsi="Times New Roman"/>
          <w:color w:val="000000" w:themeColor="text1"/>
          <w:spacing w:val="-2"/>
          <w:sz w:val="24"/>
          <w:szCs w:val="24"/>
        </w:rPr>
        <w:t xml:space="preserve">. </w:t>
      </w:r>
    </w:p>
    <w:p w14:paraId="378FA9DC" w14:textId="77777777" w:rsidR="00FD2BFE" w:rsidRPr="005F7302" w:rsidRDefault="00FD2BFE">
      <w:pPr>
        <w:pStyle w:val="ListParagraph"/>
        <w:ind w:left="720" w:hanging="360"/>
        <w:jc w:val="both"/>
        <w:rPr>
          <w:rFonts w:ascii="Times New Roman" w:eastAsia="Times New Roman" w:hAnsi="Times New Roman"/>
          <w:color w:val="000000" w:themeColor="text1"/>
          <w:spacing w:val="-2"/>
          <w:sz w:val="24"/>
          <w:szCs w:val="24"/>
        </w:rPr>
      </w:pPr>
    </w:p>
    <w:p w14:paraId="378FA9DD" w14:textId="77777777" w:rsidR="00FD2BFE" w:rsidRPr="005F7302" w:rsidRDefault="00666FD6">
      <w:pPr>
        <w:ind w:left="72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(3)</w:t>
      </w:r>
      <w:r w:rsidRPr="005F7302">
        <w:rPr>
          <w:rFonts w:ascii="Times New Roman" w:eastAsia="Times New Roman" w:hAnsi="Times New Roman"/>
          <w:color w:val="000000" w:themeColor="text1"/>
          <w:spacing w:val="-2"/>
          <w:sz w:val="24"/>
          <w:szCs w:val="24"/>
        </w:rPr>
        <w:tab/>
        <w:t>Security. All structures shall be designed, using safety and security barriers, to prevent the unlawful and unauthorized entry into the structures as prescribed by State law.</w:t>
      </w:r>
    </w:p>
    <w:p w14:paraId="378FA9DE" w14:textId="77777777" w:rsidR="00FD2BFE" w:rsidRPr="005F7302" w:rsidRDefault="00FD2BFE">
      <w:pPr>
        <w:pStyle w:val="ListParagraph"/>
        <w:ind w:left="1080"/>
        <w:jc w:val="both"/>
        <w:rPr>
          <w:rFonts w:ascii="Times New Roman" w:eastAsia="Times New Roman" w:hAnsi="Times New Roman"/>
          <w:color w:val="000000" w:themeColor="text1"/>
          <w:spacing w:val="-2"/>
          <w:sz w:val="24"/>
          <w:szCs w:val="24"/>
        </w:rPr>
      </w:pPr>
    </w:p>
    <w:p w14:paraId="378FA9DF" w14:textId="77777777" w:rsidR="00FD2BFE" w:rsidRPr="005F7302" w:rsidRDefault="00666FD6">
      <w:pPr>
        <w:ind w:left="108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(a)</w:t>
      </w:r>
      <w:r w:rsidRPr="005F7302">
        <w:rPr>
          <w:rFonts w:ascii="Times New Roman" w:eastAsia="Times New Roman" w:hAnsi="Times New Roman"/>
          <w:color w:val="000000" w:themeColor="text1"/>
          <w:spacing w:val="-2"/>
          <w:sz w:val="24"/>
          <w:szCs w:val="24"/>
        </w:rPr>
        <w:tab/>
        <w:t>There shall be controlled access to the site, with 24/7 on-site video monitoring of the exterior and interior of the facility. Video records shall be retained and stored for the period prescribed by State law, but in no case shall such video be retained and stored for less than 30 days.</w:t>
      </w:r>
    </w:p>
    <w:p w14:paraId="378FA9E0" w14:textId="77777777" w:rsidR="00FD2BFE" w:rsidRPr="005F7302" w:rsidRDefault="00FD2BFE">
      <w:pPr>
        <w:ind w:left="1080" w:hanging="360"/>
        <w:jc w:val="both"/>
        <w:rPr>
          <w:rFonts w:ascii="Times New Roman" w:eastAsia="Times New Roman" w:hAnsi="Times New Roman"/>
          <w:color w:val="000000" w:themeColor="text1"/>
          <w:spacing w:val="-2"/>
          <w:sz w:val="24"/>
          <w:szCs w:val="24"/>
        </w:rPr>
      </w:pPr>
    </w:p>
    <w:p w14:paraId="378FA9E1" w14:textId="77777777" w:rsidR="00FD2BFE" w:rsidRPr="005F7302" w:rsidRDefault="00666FD6">
      <w:pPr>
        <w:ind w:left="108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(b)</w:t>
      </w:r>
      <w:r w:rsidRPr="005F7302">
        <w:rPr>
          <w:rFonts w:ascii="Times New Roman" w:eastAsia="Times New Roman" w:hAnsi="Times New Roman"/>
          <w:color w:val="000000" w:themeColor="text1"/>
          <w:spacing w:val="-2"/>
          <w:sz w:val="24"/>
          <w:szCs w:val="24"/>
        </w:rPr>
        <w:tab/>
        <w:t>Any site plans, construction plan, reports and similar documents depicting or describing access and security details information concerning the facility shall be deemed and protected as confidential security documents and exempt from disclosure as public records.</w:t>
      </w:r>
    </w:p>
    <w:p w14:paraId="378FA9E2" w14:textId="77777777" w:rsidR="00FD2BFE" w:rsidRPr="005F7302" w:rsidRDefault="00FD2BFE">
      <w:pPr>
        <w:pStyle w:val="ListParagraph"/>
        <w:ind w:left="1080" w:hanging="360"/>
        <w:jc w:val="both"/>
        <w:rPr>
          <w:rFonts w:ascii="Times New Roman" w:eastAsia="Times New Roman" w:hAnsi="Times New Roman"/>
          <w:color w:val="000000" w:themeColor="text1"/>
          <w:spacing w:val="-2"/>
          <w:sz w:val="24"/>
          <w:szCs w:val="24"/>
        </w:rPr>
      </w:pPr>
    </w:p>
    <w:p w14:paraId="378FA9E3" w14:textId="51A948BA" w:rsidR="00FD2BFE" w:rsidRPr="005F7302" w:rsidRDefault="00666FD6">
      <w:pPr>
        <w:ind w:left="72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(4)</w:t>
      </w:r>
      <w:r w:rsidRPr="005F7302">
        <w:rPr>
          <w:rFonts w:ascii="Times New Roman" w:eastAsia="Times New Roman" w:hAnsi="Times New Roman"/>
          <w:color w:val="000000" w:themeColor="text1"/>
          <w:spacing w:val="-2"/>
          <w:sz w:val="24"/>
          <w:szCs w:val="24"/>
        </w:rPr>
        <w:tab/>
        <w:t>Emergency power. All licensed cannabis establishments</w:t>
      </w:r>
      <w:r w:rsidR="005E582F">
        <w:rPr>
          <w:rFonts w:ascii="Times New Roman" w:eastAsia="Times New Roman" w:hAnsi="Times New Roman"/>
          <w:color w:val="000000" w:themeColor="text1"/>
          <w:spacing w:val="-2"/>
          <w:sz w:val="24"/>
          <w:szCs w:val="24"/>
        </w:rPr>
        <w:t xml:space="preserve"> </w:t>
      </w:r>
      <w:r w:rsidRPr="005F7302">
        <w:rPr>
          <w:rFonts w:ascii="Times New Roman" w:eastAsia="Times New Roman" w:hAnsi="Times New Roman"/>
          <w:color w:val="000000" w:themeColor="text1"/>
          <w:spacing w:val="-2"/>
          <w:sz w:val="24"/>
          <w:szCs w:val="24"/>
        </w:rPr>
        <w:t>services shall have a backup generator, capable of maintaining, at a minimum, all electronic security systems and odor control systems in the event of a power failure for a period of at least forty-eight (48) hours.</w:t>
      </w:r>
    </w:p>
    <w:p w14:paraId="378FA9E4" w14:textId="77777777" w:rsidR="00FD2BFE" w:rsidRPr="005F7302" w:rsidRDefault="00FD2BFE">
      <w:pPr>
        <w:pStyle w:val="ListParagraph"/>
        <w:ind w:left="720" w:hanging="360"/>
        <w:jc w:val="both"/>
        <w:rPr>
          <w:rFonts w:ascii="Times New Roman" w:eastAsia="Times New Roman" w:hAnsi="Times New Roman"/>
          <w:color w:val="000000" w:themeColor="text1"/>
          <w:spacing w:val="-2"/>
          <w:sz w:val="24"/>
          <w:szCs w:val="24"/>
        </w:rPr>
      </w:pPr>
    </w:p>
    <w:p w14:paraId="378FA9E5" w14:textId="3A059A09" w:rsidR="00FD2BFE" w:rsidRPr="005F7302" w:rsidRDefault="00666FD6">
      <w:pPr>
        <w:ind w:left="72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(5)</w:t>
      </w:r>
      <w:r w:rsidRPr="005F7302">
        <w:rPr>
          <w:rFonts w:ascii="Times New Roman" w:eastAsia="Times New Roman" w:hAnsi="Times New Roman"/>
          <w:color w:val="000000" w:themeColor="text1"/>
          <w:spacing w:val="-2"/>
          <w:sz w:val="24"/>
          <w:szCs w:val="24"/>
        </w:rPr>
        <w:tab/>
        <w:t xml:space="preserve">Enclosed building. All </w:t>
      </w:r>
      <w:r w:rsidR="00CE0FCA">
        <w:rPr>
          <w:rFonts w:ascii="Times New Roman" w:eastAsia="Times New Roman" w:hAnsi="Times New Roman"/>
          <w:color w:val="000000" w:themeColor="text1"/>
          <w:spacing w:val="-2"/>
          <w:sz w:val="24"/>
          <w:szCs w:val="24"/>
        </w:rPr>
        <w:t>cannabis establishments</w:t>
      </w:r>
      <w:r w:rsidRPr="005F7302">
        <w:rPr>
          <w:rFonts w:ascii="Times New Roman" w:eastAsia="Times New Roman" w:hAnsi="Times New Roman"/>
          <w:color w:val="000000" w:themeColor="text1"/>
          <w:spacing w:val="-2"/>
          <w:sz w:val="24"/>
          <w:szCs w:val="24"/>
        </w:rPr>
        <w:t xml:space="preserve">, as may be permitted within the </w:t>
      </w:r>
      <w:r w:rsidR="00854977">
        <w:rPr>
          <w:rFonts w:ascii="Times New Roman" w:eastAsia="Times New Roman" w:hAnsi="Times New Roman"/>
          <w:color w:val="000000" w:themeColor="text1"/>
          <w:spacing w:val="-2"/>
          <w:sz w:val="24"/>
          <w:szCs w:val="24"/>
        </w:rPr>
        <w:t>Township</w:t>
      </w:r>
      <w:r w:rsidRPr="005F7302">
        <w:rPr>
          <w:rFonts w:ascii="Times New Roman" w:eastAsia="Times New Roman" w:hAnsi="Times New Roman"/>
          <w:color w:val="000000" w:themeColor="text1"/>
          <w:spacing w:val="-2"/>
          <w:sz w:val="24"/>
          <w:szCs w:val="24"/>
        </w:rPr>
        <w:t>, shall take place within an enclosed building. Any facility that is not the sole occupant of its building shall have no internal doorways, windows, or utility chases in common with other spaces in the building and shall have a separate HVAC system (which incorporates odor control) solely for the cannabis business.</w:t>
      </w:r>
    </w:p>
    <w:p w14:paraId="378FA9E6" w14:textId="77777777" w:rsidR="00FD2BFE" w:rsidRPr="005F7302" w:rsidRDefault="00FD2BFE">
      <w:pPr>
        <w:pStyle w:val="ListParagraph"/>
        <w:ind w:left="720" w:hanging="360"/>
        <w:jc w:val="both"/>
        <w:rPr>
          <w:rFonts w:ascii="Times New Roman" w:eastAsia="Times New Roman" w:hAnsi="Times New Roman"/>
          <w:color w:val="000000" w:themeColor="text1"/>
          <w:spacing w:val="-2"/>
          <w:sz w:val="24"/>
          <w:szCs w:val="24"/>
        </w:rPr>
      </w:pPr>
    </w:p>
    <w:p w14:paraId="378FA9E7" w14:textId="43F05D25" w:rsidR="00FD2BFE" w:rsidRPr="005F7302" w:rsidRDefault="00666FD6">
      <w:pPr>
        <w:ind w:left="72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(6)</w:t>
      </w:r>
      <w:r w:rsidRPr="005F7302">
        <w:rPr>
          <w:rFonts w:ascii="Times New Roman" w:eastAsia="Times New Roman" w:hAnsi="Times New Roman"/>
          <w:color w:val="000000" w:themeColor="text1"/>
          <w:spacing w:val="-2"/>
          <w:sz w:val="24"/>
          <w:szCs w:val="24"/>
        </w:rPr>
        <w:tab/>
        <w:t xml:space="preserve">Pollen and seed control. Any cannabis </w:t>
      </w:r>
      <w:r w:rsidR="0053548E">
        <w:rPr>
          <w:rFonts w:ascii="Times New Roman" w:eastAsia="Times New Roman" w:hAnsi="Times New Roman"/>
          <w:color w:val="000000" w:themeColor="text1"/>
          <w:spacing w:val="-2"/>
          <w:sz w:val="24"/>
          <w:szCs w:val="24"/>
        </w:rPr>
        <w:t xml:space="preserve">cultivation </w:t>
      </w:r>
      <w:r w:rsidRPr="005F7302">
        <w:rPr>
          <w:rFonts w:ascii="Times New Roman" w:eastAsia="Times New Roman" w:hAnsi="Times New Roman"/>
          <w:color w:val="000000" w:themeColor="text1"/>
          <w:spacing w:val="-2"/>
          <w:sz w:val="24"/>
          <w:szCs w:val="24"/>
        </w:rPr>
        <w:t>business shall implement measures to prevent cross-pollination and to prevent cannabis pollen and seeds from leaving the premises, which may include, but not limited to, use of pollen screens, ultraviolet light and other methods to ensure that employees, customers, vendors and other persons on site do not leave the premises while carrying any cannabis pollen or seeds knowingly or unknowingly.</w:t>
      </w:r>
    </w:p>
    <w:p w14:paraId="378FA9E8" w14:textId="77777777" w:rsidR="00FD2BFE" w:rsidRPr="005F7302" w:rsidRDefault="00FD2BFE">
      <w:pPr>
        <w:pStyle w:val="ListParagraph"/>
        <w:ind w:left="720" w:hanging="360"/>
        <w:jc w:val="both"/>
        <w:rPr>
          <w:rFonts w:ascii="Times New Roman" w:eastAsia="Times New Roman" w:hAnsi="Times New Roman"/>
          <w:color w:val="000000" w:themeColor="text1"/>
          <w:spacing w:val="-2"/>
          <w:sz w:val="24"/>
          <w:szCs w:val="24"/>
        </w:rPr>
      </w:pPr>
    </w:p>
    <w:p w14:paraId="378FA9E9" w14:textId="77777777" w:rsidR="00FD2BFE" w:rsidRDefault="00666FD6">
      <w:pPr>
        <w:ind w:left="72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(7)</w:t>
      </w:r>
      <w:r w:rsidRPr="005F7302">
        <w:rPr>
          <w:rFonts w:ascii="Times New Roman" w:eastAsia="Times New Roman" w:hAnsi="Times New Roman"/>
          <w:color w:val="000000" w:themeColor="text1"/>
          <w:spacing w:val="-2"/>
          <w:sz w:val="24"/>
          <w:szCs w:val="24"/>
        </w:rPr>
        <w:tab/>
        <w:t>Fencing. All fencing or walls installed for security purposes shall be at least six (6) feet in height. Such security structure may be extended in height as approved on a site plan by the Planning Board.</w:t>
      </w:r>
    </w:p>
    <w:p w14:paraId="378FA9EA" w14:textId="77777777" w:rsidR="00FD2BFE" w:rsidRPr="005F7302" w:rsidRDefault="00FD2BFE">
      <w:pPr>
        <w:ind w:left="720" w:hanging="360"/>
        <w:jc w:val="both"/>
        <w:rPr>
          <w:rFonts w:ascii="Times New Roman" w:eastAsia="Times New Roman" w:hAnsi="Times New Roman"/>
          <w:color w:val="000000" w:themeColor="text1"/>
          <w:spacing w:val="-2"/>
          <w:sz w:val="24"/>
          <w:szCs w:val="24"/>
        </w:rPr>
      </w:pPr>
    </w:p>
    <w:p w14:paraId="378FA9EB" w14:textId="77777777" w:rsidR="00FD2BFE" w:rsidRDefault="00666FD6">
      <w:pPr>
        <w:ind w:left="72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(8)</w:t>
      </w:r>
      <w:r w:rsidRPr="005F7302">
        <w:rPr>
          <w:rFonts w:ascii="Times New Roman" w:eastAsia="Times New Roman" w:hAnsi="Times New Roman"/>
          <w:color w:val="000000" w:themeColor="text1"/>
          <w:spacing w:val="-2"/>
          <w:sz w:val="24"/>
          <w:szCs w:val="24"/>
        </w:rPr>
        <w:tab/>
        <w:t>Site management. Any cannabis business shall properly store and dispose of all waste generated on the site, including chemical and organic waste, in accordance with all applicable laws and regulations. No cannabis business shall dispose of cannabis or cannabis products unless they have been made unusable and unrecognizable.</w:t>
      </w:r>
    </w:p>
    <w:p w14:paraId="03249581" w14:textId="77777777" w:rsidR="00320CBF" w:rsidRPr="005F7302" w:rsidRDefault="00320CBF">
      <w:pPr>
        <w:ind w:left="720" w:hanging="360"/>
        <w:jc w:val="both"/>
        <w:rPr>
          <w:rFonts w:ascii="Times New Roman" w:eastAsia="Times New Roman" w:hAnsi="Times New Roman"/>
          <w:color w:val="000000" w:themeColor="text1"/>
          <w:spacing w:val="-2"/>
          <w:sz w:val="24"/>
          <w:szCs w:val="24"/>
        </w:rPr>
      </w:pPr>
    </w:p>
    <w:p w14:paraId="378FA9EC" w14:textId="77777777" w:rsidR="00FD2BFE" w:rsidRPr="005F7302" w:rsidRDefault="00666FD6">
      <w:pPr>
        <w:ind w:left="72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(9)</w:t>
      </w:r>
      <w:r w:rsidRPr="005F7302">
        <w:rPr>
          <w:rFonts w:ascii="Times New Roman" w:eastAsia="Times New Roman" w:hAnsi="Times New Roman"/>
          <w:color w:val="000000" w:themeColor="text1"/>
          <w:spacing w:val="-2"/>
          <w:sz w:val="24"/>
          <w:szCs w:val="24"/>
        </w:rPr>
        <w:tab/>
        <w:t>Noise. All cannabis business facilities shall operate in compliance with state, county, and local noise laws and regulations, except in emergency situations requiring the use of a backup generator.</w:t>
      </w:r>
    </w:p>
    <w:p w14:paraId="378FA9ED" w14:textId="77777777" w:rsidR="00FD2BFE" w:rsidRPr="005F7302" w:rsidRDefault="00FD2BFE">
      <w:pPr>
        <w:pStyle w:val="ListParagraph"/>
        <w:ind w:left="720" w:hanging="360"/>
        <w:jc w:val="both"/>
        <w:rPr>
          <w:rFonts w:ascii="Times New Roman" w:eastAsia="Times New Roman" w:hAnsi="Times New Roman"/>
          <w:color w:val="000000" w:themeColor="text1"/>
          <w:spacing w:val="-2"/>
          <w:sz w:val="24"/>
          <w:szCs w:val="24"/>
        </w:rPr>
      </w:pPr>
    </w:p>
    <w:p w14:paraId="378FA9EE" w14:textId="5FBE4B08" w:rsidR="00FD2BFE" w:rsidRPr="005F7302" w:rsidRDefault="00666FD6" w:rsidP="00587A2B">
      <w:pPr>
        <w:ind w:left="72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(10)</w:t>
      </w:r>
      <w:r w:rsidR="005E54AD">
        <w:rPr>
          <w:rFonts w:ascii="Times New Roman" w:eastAsia="Times New Roman" w:hAnsi="Times New Roman"/>
          <w:color w:val="000000" w:themeColor="text1"/>
          <w:spacing w:val="-2"/>
          <w:sz w:val="24"/>
          <w:szCs w:val="24"/>
        </w:rPr>
        <w:t xml:space="preserve"> </w:t>
      </w:r>
      <w:r w:rsidRPr="005F7302">
        <w:rPr>
          <w:rFonts w:ascii="Times New Roman" w:eastAsia="Times New Roman" w:hAnsi="Times New Roman"/>
          <w:color w:val="000000" w:themeColor="text1"/>
          <w:spacing w:val="-2"/>
          <w:sz w:val="24"/>
          <w:szCs w:val="24"/>
        </w:rPr>
        <w:t xml:space="preserve">Odor. All cannabis business facilities shall utilize available technology to filter and </w:t>
      </w:r>
      <w:r w:rsidRPr="005F7302">
        <w:rPr>
          <w:rFonts w:ascii="Times New Roman" w:eastAsia="Times New Roman" w:hAnsi="Times New Roman"/>
          <w:color w:val="000000" w:themeColor="text1"/>
          <w:spacing w:val="-2"/>
          <w:sz w:val="24"/>
          <w:szCs w:val="24"/>
        </w:rPr>
        <w:lastRenderedPageBreak/>
        <w:t>recirculate air, so that odors are not discernable by a reasonable person beyond the property line. Such determination shall be supported by such exhibits, submissions and expert testimony in a development application before the Planning Board</w:t>
      </w:r>
      <w:r w:rsidR="00A51E26">
        <w:rPr>
          <w:rFonts w:ascii="Times New Roman" w:eastAsia="Times New Roman" w:hAnsi="Times New Roman"/>
          <w:color w:val="000000" w:themeColor="text1"/>
          <w:spacing w:val="-2"/>
          <w:sz w:val="24"/>
          <w:szCs w:val="24"/>
        </w:rPr>
        <w:t xml:space="preserve"> </w:t>
      </w:r>
      <w:r w:rsidRPr="005F7302">
        <w:rPr>
          <w:rFonts w:ascii="Times New Roman" w:eastAsia="Times New Roman" w:hAnsi="Times New Roman"/>
          <w:color w:val="000000" w:themeColor="text1"/>
          <w:spacing w:val="-2"/>
          <w:sz w:val="24"/>
          <w:szCs w:val="24"/>
        </w:rPr>
        <w:t>for site plan approval to which the approving authority may attach reasonable conditions.</w:t>
      </w:r>
      <w:r w:rsidR="00587A2B">
        <w:rPr>
          <w:rFonts w:ascii="Times New Roman" w:eastAsia="Times New Roman" w:hAnsi="Times New Roman"/>
          <w:color w:val="000000" w:themeColor="text1"/>
          <w:spacing w:val="-2"/>
          <w:sz w:val="24"/>
          <w:szCs w:val="24"/>
        </w:rPr>
        <w:t xml:space="preserve"> </w:t>
      </w:r>
      <w:r w:rsidR="00587A2B" w:rsidRPr="00587A2B">
        <w:rPr>
          <w:rFonts w:ascii="Times New Roman" w:eastAsia="Times New Roman" w:hAnsi="Times New Roman"/>
          <w:color w:val="000000" w:themeColor="text1"/>
          <w:spacing w:val="-2"/>
          <w:sz w:val="24"/>
          <w:szCs w:val="24"/>
        </w:rPr>
        <w:t xml:space="preserve">The Planning Board </w:t>
      </w:r>
      <w:r w:rsidR="00A51E26">
        <w:rPr>
          <w:rFonts w:ascii="Times New Roman" w:eastAsia="Times New Roman" w:hAnsi="Times New Roman"/>
          <w:color w:val="000000" w:themeColor="text1"/>
          <w:spacing w:val="-2"/>
          <w:sz w:val="24"/>
          <w:szCs w:val="24"/>
        </w:rPr>
        <w:t>m</w:t>
      </w:r>
      <w:r w:rsidR="00587A2B" w:rsidRPr="00587A2B">
        <w:rPr>
          <w:rFonts w:ascii="Times New Roman" w:eastAsia="Times New Roman" w:hAnsi="Times New Roman"/>
          <w:color w:val="000000" w:themeColor="text1"/>
          <w:spacing w:val="-2"/>
          <w:sz w:val="24"/>
          <w:szCs w:val="24"/>
        </w:rPr>
        <w:t>ay engage such experts as needed to evaluate the submissions made by the applicant in accordance with the procedures set forth in N.J.S.A. 40:55D-1, et seq.</w:t>
      </w:r>
    </w:p>
    <w:p w14:paraId="378FA9EF" w14:textId="77777777" w:rsidR="00FD2BFE" w:rsidRPr="005F7302" w:rsidRDefault="00FD2BFE">
      <w:pPr>
        <w:pStyle w:val="ListParagraph"/>
        <w:ind w:left="720" w:hanging="360"/>
        <w:jc w:val="both"/>
        <w:rPr>
          <w:rFonts w:ascii="Times New Roman" w:eastAsia="Times New Roman" w:hAnsi="Times New Roman"/>
          <w:color w:val="000000" w:themeColor="text1"/>
          <w:spacing w:val="-2"/>
          <w:sz w:val="24"/>
          <w:szCs w:val="24"/>
        </w:rPr>
      </w:pPr>
    </w:p>
    <w:p w14:paraId="378FA9F0" w14:textId="57FDA76A" w:rsidR="00FD2BFE" w:rsidRPr="005F7302" w:rsidRDefault="00666FD6">
      <w:pPr>
        <w:ind w:left="72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(11)</w:t>
      </w:r>
      <w:r w:rsidR="00331A65">
        <w:rPr>
          <w:rFonts w:ascii="Times New Roman" w:eastAsia="Times New Roman" w:hAnsi="Times New Roman"/>
          <w:color w:val="000000" w:themeColor="text1"/>
          <w:spacing w:val="-2"/>
          <w:sz w:val="24"/>
          <w:szCs w:val="24"/>
        </w:rPr>
        <w:t xml:space="preserve"> </w:t>
      </w:r>
      <w:r w:rsidRPr="005F7302">
        <w:rPr>
          <w:rFonts w:ascii="Times New Roman" w:eastAsia="Times New Roman" w:hAnsi="Times New Roman"/>
          <w:color w:val="000000" w:themeColor="text1"/>
          <w:spacing w:val="-2"/>
          <w:sz w:val="24"/>
          <w:szCs w:val="24"/>
        </w:rPr>
        <w:t xml:space="preserve">Site Plan and other necessary land use approvals. All applicants for a </w:t>
      </w:r>
      <w:r w:rsidR="00474437">
        <w:rPr>
          <w:rFonts w:ascii="Times New Roman" w:eastAsia="Times New Roman" w:hAnsi="Times New Roman"/>
          <w:color w:val="000000" w:themeColor="text1"/>
          <w:spacing w:val="-2"/>
          <w:sz w:val="24"/>
          <w:szCs w:val="24"/>
        </w:rPr>
        <w:t xml:space="preserve">local </w:t>
      </w:r>
      <w:r w:rsidRPr="005F7302">
        <w:rPr>
          <w:rFonts w:ascii="Times New Roman" w:eastAsia="Times New Roman" w:hAnsi="Times New Roman"/>
          <w:color w:val="000000" w:themeColor="text1"/>
          <w:spacing w:val="-2"/>
          <w:sz w:val="24"/>
          <w:szCs w:val="24"/>
        </w:rPr>
        <w:t xml:space="preserve">license to operate a cannabis business within the </w:t>
      </w:r>
      <w:r w:rsidR="00854977">
        <w:rPr>
          <w:rFonts w:ascii="Times New Roman" w:eastAsia="Times New Roman" w:hAnsi="Times New Roman"/>
          <w:color w:val="000000" w:themeColor="text1"/>
          <w:spacing w:val="-2"/>
          <w:sz w:val="24"/>
          <w:szCs w:val="24"/>
        </w:rPr>
        <w:t>Township</w:t>
      </w:r>
      <w:r w:rsidRPr="005F7302">
        <w:rPr>
          <w:rFonts w:ascii="Times New Roman" w:eastAsia="Times New Roman" w:hAnsi="Times New Roman"/>
          <w:color w:val="000000" w:themeColor="text1"/>
          <w:spacing w:val="-2"/>
          <w:sz w:val="24"/>
          <w:szCs w:val="24"/>
        </w:rPr>
        <w:t xml:space="preserve"> shall be required to apply for and obtain site plan approval and any other necessary land use approvals from the </w:t>
      </w:r>
      <w:r w:rsidR="00651A67">
        <w:rPr>
          <w:rFonts w:ascii="Times New Roman" w:eastAsia="Times New Roman" w:hAnsi="Times New Roman"/>
          <w:color w:val="000000" w:themeColor="text1"/>
          <w:spacing w:val="-2"/>
          <w:sz w:val="24"/>
          <w:szCs w:val="24"/>
        </w:rPr>
        <w:t>Parsippany-Troy Hills</w:t>
      </w:r>
      <w:r w:rsidR="00531F30">
        <w:rPr>
          <w:rFonts w:ascii="Times New Roman" w:eastAsia="Times New Roman" w:hAnsi="Times New Roman"/>
          <w:color w:val="000000" w:themeColor="text1"/>
          <w:spacing w:val="-2"/>
          <w:sz w:val="24"/>
          <w:szCs w:val="24"/>
        </w:rPr>
        <w:t xml:space="preserve"> </w:t>
      </w:r>
      <w:r w:rsidR="00531F30" w:rsidRPr="005F7302">
        <w:rPr>
          <w:rFonts w:ascii="Times New Roman" w:eastAsia="Times New Roman" w:hAnsi="Times New Roman"/>
          <w:color w:val="000000" w:themeColor="text1"/>
          <w:spacing w:val="-2"/>
          <w:sz w:val="24"/>
          <w:szCs w:val="24"/>
        </w:rPr>
        <w:t>Planning</w:t>
      </w:r>
      <w:r w:rsidRPr="005F7302">
        <w:rPr>
          <w:rFonts w:ascii="Times New Roman" w:eastAsia="Times New Roman" w:hAnsi="Times New Roman"/>
          <w:color w:val="000000" w:themeColor="text1"/>
          <w:spacing w:val="-2"/>
          <w:sz w:val="24"/>
          <w:szCs w:val="24"/>
        </w:rPr>
        <w:t xml:space="preserve"> Board</w:t>
      </w:r>
      <w:r w:rsidR="00474437">
        <w:rPr>
          <w:rFonts w:ascii="Times New Roman" w:eastAsia="Times New Roman" w:hAnsi="Times New Roman"/>
          <w:color w:val="000000" w:themeColor="text1"/>
          <w:spacing w:val="-2"/>
          <w:sz w:val="24"/>
          <w:szCs w:val="24"/>
        </w:rPr>
        <w:t xml:space="preserve"> </w:t>
      </w:r>
      <w:r w:rsidR="002679CE">
        <w:rPr>
          <w:rFonts w:ascii="Times New Roman" w:eastAsia="Times New Roman" w:hAnsi="Times New Roman"/>
          <w:color w:val="000000" w:themeColor="text1"/>
          <w:spacing w:val="-2"/>
          <w:sz w:val="24"/>
          <w:szCs w:val="24"/>
        </w:rPr>
        <w:t xml:space="preserve">or Board of Adjustment </w:t>
      </w:r>
      <w:r w:rsidR="00474437">
        <w:rPr>
          <w:rFonts w:ascii="Times New Roman" w:eastAsia="Times New Roman" w:hAnsi="Times New Roman"/>
          <w:color w:val="000000" w:themeColor="text1"/>
          <w:spacing w:val="-2"/>
          <w:sz w:val="24"/>
          <w:szCs w:val="24"/>
        </w:rPr>
        <w:t>as applicable. This requirement is not a pre-requisite to a cannabis business obtaining an endorsement from the Cannabis Advisory Committee or a Resolution of Support from the Governing Body.</w:t>
      </w:r>
      <w:r w:rsidR="00E44D7F">
        <w:rPr>
          <w:rFonts w:ascii="Times New Roman" w:eastAsia="Times New Roman" w:hAnsi="Times New Roman"/>
          <w:color w:val="000000" w:themeColor="text1"/>
          <w:spacing w:val="-2"/>
          <w:sz w:val="24"/>
          <w:szCs w:val="24"/>
        </w:rPr>
        <w:t xml:space="preserve"> </w:t>
      </w:r>
    </w:p>
    <w:p w14:paraId="378FA9F1" w14:textId="77777777" w:rsidR="00FD2BFE" w:rsidRPr="005F7302" w:rsidRDefault="00FD2BFE">
      <w:pPr>
        <w:pStyle w:val="ListParagraph"/>
        <w:ind w:left="720" w:hanging="360"/>
        <w:jc w:val="both"/>
        <w:rPr>
          <w:rFonts w:ascii="Times New Roman" w:eastAsia="Times New Roman" w:hAnsi="Times New Roman"/>
          <w:color w:val="000000" w:themeColor="text1"/>
          <w:spacing w:val="-2"/>
          <w:sz w:val="24"/>
          <w:szCs w:val="24"/>
        </w:rPr>
      </w:pPr>
    </w:p>
    <w:p w14:paraId="378FA9F2" w14:textId="5FDD2863" w:rsidR="00FD2BFE" w:rsidRPr="005F7302" w:rsidRDefault="00666FD6">
      <w:pPr>
        <w:ind w:left="72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(12)</w:t>
      </w:r>
      <w:r w:rsidR="00617002">
        <w:rPr>
          <w:rFonts w:ascii="Times New Roman" w:eastAsia="Times New Roman" w:hAnsi="Times New Roman"/>
          <w:color w:val="000000" w:themeColor="text1"/>
          <w:spacing w:val="-2"/>
          <w:sz w:val="24"/>
          <w:szCs w:val="24"/>
        </w:rPr>
        <w:t xml:space="preserve"> </w:t>
      </w:r>
      <w:r w:rsidRPr="005F7302">
        <w:rPr>
          <w:rFonts w:ascii="Times New Roman" w:eastAsia="Times New Roman" w:hAnsi="Times New Roman"/>
          <w:color w:val="000000" w:themeColor="text1"/>
          <w:spacing w:val="-2"/>
          <w:sz w:val="24"/>
          <w:szCs w:val="24"/>
        </w:rPr>
        <w:t xml:space="preserve">Host </w:t>
      </w:r>
      <w:r w:rsidR="0016502A">
        <w:rPr>
          <w:rFonts w:ascii="Times New Roman" w:eastAsia="Times New Roman" w:hAnsi="Times New Roman"/>
          <w:color w:val="000000" w:themeColor="text1"/>
          <w:spacing w:val="-2"/>
          <w:sz w:val="24"/>
          <w:szCs w:val="24"/>
        </w:rPr>
        <w:t>C</w:t>
      </w:r>
      <w:r w:rsidRPr="005F7302">
        <w:rPr>
          <w:rFonts w:ascii="Times New Roman" w:eastAsia="Times New Roman" w:hAnsi="Times New Roman"/>
          <w:color w:val="000000" w:themeColor="text1"/>
          <w:spacing w:val="-2"/>
          <w:sz w:val="24"/>
          <w:szCs w:val="24"/>
        </w:rPr>
        <w:t xml:space="preserve">ommunity </w:t>
      </w:r>
      <w:r w:rsidR="0016502A">
        <w:rPr>
          <w:rFonts w:ascii="Times New Roman" w:eastAsia="Times New Roman" w:hAnsi="Times New Roman"/>
          <w:color w:val="000000" w:themeColor="text1"/>
          <w:spacing w:val="-2"/>
          <w:sz w:val="24"/>
          <w:szCs w:val="24"/>
        </w:rPr>
        <w:t>A</w:t>
      </w:r>
      <w:r w:rsidRPr="005F7302">
        <w:rPr>
          <w:rFonts w:ascii="Times New Roman" w:eastAsia="Times New Roman" w:hAnsi="Times New Roman"/>
          <w:color w:val="000000" w:themeColor="text1"/>
          <w:spacing w:val="-2"/>
          <w:sz w:val="24"/>
          <w:szCs w:val="24"/>
        </w:rPr>
        <w:t xml:space="preserve">greement. Any applicant for a license to operate a cannabis business within the </w:t>
      </w:r>
      <w:r w:rsidR="00854977">
        <w:rPr>
          <w:rFonts w:ascii="Times New Roman" w:eastAsia="Times New Roman" w:hAnsi="Times New Roman"/>
          <w:color w:val="000000" w:themeColor="text1"/>
          <w:spacing w:val="-2"/>
          <w:sz w:val="24"/>
          <w:szCs w:val="24"/>
        </w:rPr>
        <w:t>Township</w:t>
      </w:r>
      <w:r w:rsidRPr="005F7302">
        <w:rPr>
          <w:rFonts w:ascii="Times New Roman" w:eastAsia="Times New Roman" w:hAnsi="Times New Roman"/>
          <w:color w:val="000000" w:themeColor="text1"/>
          <w:spacing w:val="-2"/>
          <w:sz w:val="24"/>
          <w:szCs w:val="24"/>
        </w:rPr>
        <w:t xml:space="preserve"> shall be required to enter into a </w:t>
      </w:r>
      <w:r w:rsidR="00875DE4">
        <w:rPr>
          <w:rFonts w:ascii="Times New Roman" w:eastAsia="Times New Roman" w:hAnsi="Times New Roman"/>
          <w:color w:val="000000" w:themeColor="text1"/>
          <w:spacing w:val="-2"/>
          <w:sz w:val="24"/>
          <w:szCs w:val="24"/>
        </w:rPr>
        <w:t>H</w:t>
      </w:r>
      <w:r w:rsidRPr="005F7302">
        <w:rPr>
          <w:rFonts w:ascii="Times New Roman" w:eastAsia="Times New Roman" w:hAnsi="Times New Roman"/>
          <w:color w:val="000000" w:themeColor="text1"/>
          <w:spacing w:val="-2"/>
          <w:sz w:val="24"/>
          <w:szCs w:val="24"/>
        </w:rPr>
        <w:t xml:space="preserve">ost </w:t>
      </w:r>
      <w:r w:rsidR="00875DE4">
        <w:rPr>
          <w:rFonts w:ascii="Times New Roman" w:eastAsia="Times New Roman" w:hAnsi="Times New Roman"/>
          <w:color w:val="000000" w:themeColor="text1"/>
          <w:spacing w:val="-2"/>
          <w:sz w:val="24"/>
          <w:szCs w:val="24"/>
        </w:rPr>
        <w:t>C</w:t>
      </w:r>
      <w:r w:rsidRPr="005F7302">
        <w:rPr>
          <w:rFonts w:ascii="Times New Roman" w:eastAsia="Times New Roman" w:hAnsi="Times New Roman"/>
          <w:color w:val="000000" w:themeColor="text1"/>
          <w:spacing w:val="-2"/>
          <w:sz w:val="24"/>
          <w:szCs w:val="24"/>
        </w:rPr>
        <w:t xml:space="preserve">ommunity </w:t>
      </w:r>
      <w:r w:rsidR="00875DE4">
        <w:rPr>
          <w:rFonts w:ascii="Times New Roman" w:eastAsia="Times New Roman" w:hAnsi="Times New Roman"/>
          <w:color w:val="000000" w:themeColor="text1"/>
          <w:spacing w:val="-2"/>
          <w:sz w:val="24"/>
          <w:szCs w:val="24"/>
        </w:rPr>
        <w:t>A</w:t>
      </w:r>
      <w:r w:rsidRPr="005F7302">
        <w:rPr>
          <w:rFonts w:ascii="Times New Roman" w:eastAsia="Times New Roman" w:hAnsi="Times New Roman"/>
          <w:color w:val="000000" w:themeColor="text1"/>
          <w:spacing w:val="-2"/>
          <w:sz w:val="24"/>
          <w:szCs w:val="24"/>
        </w:rPr>
        <w:t xml:space="preserve">greement with the </w:t>
      </w:r>
      <w:r w:rsidR="00854977">
        <w:rPr>
          <w:rFonts w:ascii="Times New Roman" w:eastAsia="Times New Roman" w:hAnsi="Times New Roman"/>
          <w:color w:val="000000" w:themeColor="text1"/>
          <w:spacing w:val="-2"/>
          <w:sz w:val="24"/>
          <w:szCs w:val="24"/>
        </w:rPr>
        <w:t>Township</w:t>
      </w:r>
      <w:r w:rsidRPr="005F7302">
        <w:rPr>
          <w:rFonts w:ascii="Times New Roman" w:eastAsia="Times New Roman" w:hAnsi="Times New Roman"/>
          <w:color w:val="000000" w:themeColor="text1"/>
          <w:spacing w:val="-2"/>
          <w:sz w:val="24"/>
          <w:szCs w:val="24"/>
        </w:rPr>
        <w:t xml:space="preserve"> </w:t>
      </w:r>
      <w:r w:rsidR="00320CBF">
        <w:rPr>
          <w:rFonts w:ascii="Times New Roman" w:eastAsia="Times New Roman" w:hAnsi="Times New Roman"/>
          <w:color w:val="000000" w:themeColor="text1"/>
          <w:spacing w:val="-2"/>
          <w:sz w:val="24"/>
          <w:szCs w:val="24"/>
        </w:rPr>
        <w:t xml:space="preserve">after </w:t>
      </w:r>
      <w:r w:rsidR="0019588B">
        <w:rPr>
          <w:rFonts w:ascii="Times New Roman" w:eastAsia="Times New Roman" w:hAnsi="Times New Roman"/>
          <w:color w:val="000000" w:themeColor="text1"/>
          <w:spacing w:val="-2"/>
          <w:sz w:val="24"/>
          <w:szCs w:val="24"/>
        </w:rPr>
        <w:t xml:space="preserve">obtaining all approvals </w:t>
      </w:r>
      <w:r w:rsidRPr="005F7302">
        <w:rPr>
          <w:rFonts w:ascii="Times New Roman" w:eastAsia="Times New Roman" w:hAnsi="Times New Roman"/>
          <w:color w:val="000000" w:themeColor="text1"/>
          <w:spacing w:val="-2"/>
          <w:sz w:val="24"/>
          <w:szCs w:val="24"/>
        </w:rPr>
        <w:t>to (i) address on- or off-site impacts reasonably anticipated because of the nature of the business and/or the property on which such business is proposed to be located as a condition of local land use approval, and (ii) memorialize an applicant’s commitment</w:t>
      </w:r>
      <w:r w:rsidR="0019588B">
        <w:rPr>
          <w:rFonts w:ascii="Times New Roman" w:eastAsia="Times New Roman" w:hAnsi="Times New Roman"/>
          <w:color w:val="000000" w:themeColor="text1"/>
          <w:spacing w:val="-2"/>
          <w:sz w:val="24"/>
          <w:szCs w:val="24"/>
        </w:rPr>
        <w:t xml:space="preserve"> to the community and the </w:t>
      </w:r>
      <w:r w:rsidR="00854977">
        <w:rPr>
          <w:rFonts w:ascii="Times New Roman" w:eastAsia="Times New Roman" w:hAnsi="Times New Roman"/>
          <w:color w:val="000000" w:themeColor="text1"/>
          <w:spacing w:val="-2"/>
          <w:sz w:val="24"/>
          <w:szCs w:val="24"/>
        </w:rPr>
        <w:t>Township</w:t>
      </w:r>
      <w:r w:rsidR="0019588B">
        <w:rPr>
          <w:rFonts w:ascii="Times New Roman" w:eastAsia="Times New Roman" w:hAnsi="Times New Roman"/>
          <w:color w:val="000000" w:themeColor="text1"/>
          <w:spacing w:val="-2"/>
          <w:sz w:val="24"/>
          <w:szCs w:val="24"/>
        </w:rPr>
        <w:t xml:space="preserve">. </w:t>
      </w:r>
    </w:p>
    <w:p w14:paraId="378FA9F3" w14:textId="77777777" w:rsidR="00FD2BFE" w:rsidRDefault="00FD2BFE">
      <w:pPr>
        <w:ind w:left="720" w:hanging="360"/>
        <w:jc w:val="both"/>
        <w:rPr>
          <w:rFonts w:ascii="Times New Roman" w:eastAsia="Times New Roman" w:hAnsi="Times New Roman"/>
          <w:color w:val="000000" w:themeColor="text1"/>
          <w:spacing w:val="-2"/>
          <w:sz w:val="24"/>
          <w:szCs w:val="24"/>
        </w:rPr>
      </w:pPr>
    </w:p>
    <w:p w14:paraId="378FA9F4" w14:textId="1ACC147E" w:rsidR="00FD2BFE" w:rsidRDefault="00666FD6">
      <w:pPr>
        <w:ind w:left="72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(13)</w:t>
      </w:r>
      <w:r w:rsidR="00617002">
        <w:rPr>
          <w:rFonts w:ascii="Times New Roman" w:eastAsia="Times New Roman" w:hAnsi="Times New Roman"/>
          <w:color w:val="000000" w:themeColor="text1"/>
          <w:spacing w:val="-2"/>
          <w:sz w:val="24"/>
          <w:szCs w:val="24"/>
        </w:rPr>
        <w:t xml:space="preserve"> </w:t>
      </w:r>
      <w:r w:rsidRPr="005F7302">
        <w:rPr>
          <w:rFonts w:ascii="Times New Roman" w:eastAsia="Times New Roman" w:hAnsi="Times New Roman"/>
          <w:color w:val="000000" w:themeColor="text1"/>
          <w:spacing w:val="-2"/>
          <w:sz w:val="24"/>
          <w:szCs w:val="24"/>
        </w:rPr>
        <w:t>Sales Restricted to Persons Over Age 21. No sales of cannabis items shall be permitted to persons who are under the age of twenty-one (21) years.</w:t>
      </w:r>
    </w:p>
    <w:p w14:paraId="7C9482B5" w14:textId="77777777" w:rsidR="001E0F8E" w:rsidRDefault="001E0F8E">
      <w:pPr>
        <w:ind w:left="720" w:hanging="360"/>
        <w:jc w:val="both"/>
        <w:rPr>
          <w:rFonts w:ascii="Times New Roman" w:eastAsia="Times New Roman" w:hAnsi="Times New Roman"/>
          <w:color w:val="000000" w:themeColor="text1"/>
          <w:spacing w:val="-2"/>
          <w:sz w:val="24"/>
          <w:szCs w:val="24"/>
        </w:rPr>
      </w:pPr>
    </w:p>
    <w:p w14:paraId="4070B338" w14:textId="6D1A3408" w:rsidR="000E70E3" w:rsidRDefault="001E0F8E">
      <w:pPr>
        <w:ind w:left="720" w:hanging="360"/>
        <w:jc w:val="both"/>
        <w:rPr>
          <w:rFonts w:ascii="Times New Roman" w:eastAsia="Times New Roman" w:hAnsi="Times New Roman"/>
          <w:color w:val="000000" w:themeColor="text1"/>
          <w:spacing w:val="-2"/>
          <w:sz w:val="24"/>
          <w:szCs w:val="24"/>
        </w:rPr>
      </w:pPr>
      <w:r>
        <w:rPr>
          <w:rFonts w:ascii="Times New Roman" w:eastAsia="Times New Roman" w:hAnsi="Times New Roman"/>
          <w:color w:val="000000" w:themeColor="text1"/>
          <w:spacing w:val="-2"/>
          <w:sz w:val="24"/>
          <w:szCs w:val="24"/>
        </w:rPr>
        <w:t xml:space="preserve">(14) </w:t>
      </w:r>
      <w:r w:rsidR="000E70E3">
        <w:rPr>
          <w:rFonts w:ascii="Times New Roman" w:eastAsia="Times New Roman" w:hAnsi="Times New Roman"/>
          <w:color w:val="000000" w:themeColor="text1"/>
          <w:spacing w:val="-2"/>
          <w:sz w:val="24"/>
          <w:szCs w:val="24"/>
        </w:rPr>
        <w:t>Class 5 Retail Dispensary. A</w:t>
      </w:r>
      <w:r w:rsidR="000E70E3" w:rsidRPr="000E70E3">
        <w:rPr>
          <w:rFonts w:ascii="Times New Roman" w:eastAsia="Times New Roman" w:hAnsi="Times New Roman"/>
          <w:color w:val="000000" w:themeColor="text1"/>
          <w:spacing w:val="-2"/>
          <w:sz w:val="24"/>
          <w:szCs w:val="24"/>
        </w:rPr>
        <w:t xml:space="preserve">ny retail facility:  </w:t>
      </w:r>
    </w:p>
    <w:p w14:paraId="0C62637A" w14:textId="2C20CAB4" w:rsidR="000E70E3" w:rsidRDefault="000E70E3" w:rsidP="00617002">
      <w:pPr>
        <w:ind w:left="720"/>
        <w:jc w:val="both"/>
        <w:rPr>
          <w:rFonts w:ascii="Times New Roman" w:eastAsia="Times New Roman" w:hAnsi="Times New Roman"/>
          <w:color w:val="000000" w:themeColor="text1"/>
          <w:spacing w:val="-2"/>
          <w:sz w:val="24"/>
          <w:szCs w:val="24"/>
        </w:rPr>
      </w:pPr>
      <w:r w:rsidRPr="000E70E3">
        <w:rPr>
          <w:rFonts w:ascii="Times New Roman" w:eastAsia="Times New Roman" w:hAnsi="Times New Roman"/>
          <w:color w:val="000000" w:themeColor="text1"/>
          <w:spacing w:val="-2"/>
          <w:sz w:val="24"/>
          <w:szCs w:val="24"/>
        </w:rPr>
        <w:t>(</w:t>
      </w:r>
      <w:r w:rsidR="00903967">
        <w:rPr>
          <w:rFonts w:ascii="Times New Roman" w:eastAsia="Times New Roman" w:hAnsi="Times New Roman"/>
          <w:color w:val="000000" w:themeColor="text1"/>
          <w:spacing w:val="-2"/>
          <w:sz w:val="24"/>
          <w:szCs w:val="24"/>
        </w:rPr>
        <w:t>a</w:t>
      </w:r>
      <w:r w:rsidRPr="000E70E3">
        <w:rPr>
          <w:rFonts w:ascii="Times New Roman" w:eastAsia="Times New Roman" w:hAnsi="Times New Roman"/>
          <w:color w:val="000000" w:themeColor="text1"/>
          <w:spacing w:val="-2"/>
          <w:sz w:val="24"/>
          <w:szCs w:val="24"/>
        </w:rPr>
        <w:t xml:space="preserve">) shall contain video equipment to record all persons as they enter and leave the facility and as they shop within the facility. </w:t>
      </w:r>
      <w:r w:rsidR="00903967">
        <w:rPr>
          <w:rFonts w:ascii="Times New Roman" w:eastAsia="Times New Roman" w:hAnsi="Times New Roman"/>
          <w:color w:val="000000" w:themeColor="text1"/>
          <w:spacing w:val="-2"/>
          <w:sz w:val="24"/>
          <w:szCs w:val="24"/>
        </w:rPr>
        <w:t>T</w:t>
      </w:r>
      <w:r w:rsidRPr="000E70E3">
        <w:rPr>
          <w:rFonts w:ascii="Times New Roman" w:eastAsia="Times New Roman" w:hAnsi="Times New Roman"/>
          <w:color w:val="000000" w:themeColor="text1"/>
          <w:spacing w:val="-2"/>
          <w:sz w:val="24"/>
          <w:szCs w:val="24"/>
        </w:rPr>
        <w:t xml:space="preserve">he video equipment must also record all vehicles in the parking areas. </w:t>
      </w:r>
    </w:p>
    <w:p w14:paraId="60E17317" w14:textId="7F077475" w:rsidR="001E0F8E" w:rsidRDefault="000E70E3" w:rsidP="00617002">
      <w:pPr>
        <w:ind w:left="720"/>
        <w:jc w:val="both"/>
        <w:rPr>
          <w:rFonts w:ascii="Times New Roman" w:eastAsia="Times New Roman" w:hAnsi="Times New Roman"/>
          <w:color w:val="000000" w:themeColor="text1"/>
          <w:spacing w:val="-2"/>
          <w:sz w:val="24"/>
          <w:szCs w:val="24"/>
        </w:rPr>
      </w:pPr>
      <w:r w:rsidRPr="000E70E3">
        <w:rPr>
          <w:rFonts w:ascii="Times New Roman" w:eastAsia="Times New Roman" w:hAnsi="Times New Roman"/>
          <w:color w:val="000000" w:themeColor="text1"/>
          <w:spacing w:val="-2"/>
          <w:sz w:val="24"/>
          <w:szCs w:val="24"/>
        </w:rPr>
        <w:t>(</w:t>
      </w:r>
      <w:r w:rsidR="00903967">
        <w:rPr>
          <w:rFonts w:ascii="Times New Roman" w:eastAsia="Times New Roman" w:hAnsi="Times New Roman"/>
          <w:color w:val="000000" w:themeColor="text1"/>
          <w:spacing w:val="-2"/>
          <w:sz w:val="24"/>
          <w:szCs w:val="24"/>
        </w:rPr>
        <w:t>b</w:t>
      </w:r>
      <w:r w:rsidRPr="000E70E3">
        <w:rPr>
          <w:rFonts w:ascii="Times New Roman" w:eastAsia="Times New Roman" w:hAnsi="Times New Roman"/>
          <w:color w:val="000000" w:themeColor="text1"/>
          <w:spacing w:val="-2"/>
          <w:sz w:val="24"/>
          <w:szCs w:val="24"/>
        </w:rPr>
        <w:t xml:space="preserve">) </w:t>
      </w:r>
      <w:r w:rsidR="000770E1">
        <w:rPr>
          <w:rFonts w:ascii="Times New Roman" w:eastAsia="Times New Roman" w:hAnsi="Times New Roman"/>
          <w:color w:val="000000" w:themeColor="text1"/>
          <w:spacing w:val="-2"/>
          <w:sz w:val="24"/>
          <w:szCs w:val="24"/>
        </w:rPr>
        <w:t xml:space="preserve">Armed private security guards or </w:t>
      </w:r>
      <w:r w:rsidRPr="000E70E3">
        <w:rPr>
          <w:rFonts w:ascii="Times New Roman" w:eastAsia="Times New Roman" w:hAnsi="Times New Roman"/>
          <w:color w:val="000000" w:themeColor="text1"/>
          <w:spacing w:val="-2"/>
          <w:sz w:val="24"/>
          <w:szCs w:val="24"/>
        </w:rPr>
        <w:t xml:space="preserve">uniformed </w:t>
      </w:r>
      <w:r w:rsidR="00651A67">
        <w:rPr>
          <w:rFonts w:ascii="Times New Roman" w:eastAsia="Times New Roman" w:hAnsi="Times New Roman"/>
          <w:color w:val="000000" w:themeColor="text1"/>
          <w:spacing w:val="-2"/>
          <w:sz w:val="24"/>
          <w:szCs w:val="24"/>
        </w:rPr>
        <w:t>Parsippany-Troy Hills</w:t>
      </w:r>
      <w:r w:rsidRPr="000E70E3">
        <w:rPr>
          <w:rFonts w:ascii="Times New Roman" w:eastAsia="Times New Roman" w:hAnsi="Times New Roman"/>
          <w:color w:val="000000" w:themeColor="text1"/>
          <w:spacing w:val="-2"/>
          <w:sz w:val="24"/>
          <w:szCs w:val="24"/>
        </w:rPr>
        <w:t xml:space="preserve"> police officers must be present on </w:t>
      </w:r>
      <w:r w:rsidR="005C0DCF">
        <w:rPr>
          <w:rFonts w:ascii="Times New Roman" w:eastAsia="Times New Roman" w:hAnsi="Times New Roman"/>
          <w:color w:val="000000" w:themeColor="text1"/>
          <w:spacing w:val="-2"/>
          <w:sz w:val="24"/>
          <w:szCs w:val="24"/>
        </w:rPr>
        <w:t xml:space="preserve">the dispensaries </w:t>
      </w:r>
      <w:r w:rsidRPr="000E70E3">
        <w:rPr>
          <w:rFonts w:ascii="Times New Roman" w:eastAsia="Times New Roman" w:hAnsi="Times New Roman"/>
          <w:color w:val="000000" w:themeColor="text1"/>
          <w:spacing w:val="-2"/>
          <w:sz w:val="24"/>
          <w:szCs w:val="24"/>
        </w:rPr>
        <w:t xml:space="preserve">premises </w:t>
      </w:r>
      <w:r w:rsidR="004C655D">
        <w:rPr>
          <w:rFonts w:ascii="Times New Roman" w:eastAsia="Times New Roman" w:hAnsi="Times New Roman"/>
          <w:color w:val="000000" w:themeColor="text1"/>
          <w:spacing w:val="-2"/>
          <w:sz w:val="24"/>
          <w:szCs w:val="24"/>
        </w:rPr>
        <w:t xml:space="preserve">at every entry and exit </w:t>
      </w:r>
      <w:r w:rsidRPr="000E70E3">
        <w:rPr>
          <w:rFonts w:ascii="Times New Roman" w:eastAsia="Times New Roman" w:hAnsi="Times New Roman"/>
          <w:color w:val="000000" w:themeColor="text1"/>
          <w:spacing w:val="-2"/>
          <w:sz w:val="24"/>
          <w:szCs w:val="24"/>
        </w:rPr>
        <w:t xml:space="preserve">at all times when the facility is open for business. </w:t>
      </w:r>
      <w:r w:rsidR="00903967">
        <w:rPr>
          <w:rFonts w:ascii="Times New Roman" w:eastAsia="Times New Roman" w:hAnsi="Times New Roman"/>
          <w:color w:val="000000" w:themeColor="text1"/>
          <w:spacing w:val="-2"/>
          <w:sz w:val="24"/>
          <w:szCs w:val="24"/>
        </w:rPr>
        <w:t>T</w:t>
      </w:r>
      <w:r w:rsidRPr="000E70E3">
        <w:rPr>
          <w:rFonts w:ascii="Times New Roman" w:eastAsia="Times New Roman" w:hAnsi="Times New Roman"/>
          <w:color w:val="000000" w:themeColor="text1"/>
          <w:spacing w:val="-2"/>
          <w:sz w:val="24"/>
          <w:szCs w:val="24"/>
        </w:rPr>
        <w:t xml:space="preserve">he </w:t>
      </w:r>
      <w:r w:rsidR="00CF4B99">
        <w:rPr>
          <w:rFonts w:ascii="Times New Roman" w:eastAsia="Times New Roman" w:hAnsi="Times New Roman"/>
          <w:color w:val="000000" w:themeColor="text1"/>
          <w:spacing w:val="-2"/>
          <w:sz w:val="24"/>
          <w:szCs w:val="24"/>
        </w:rPr>
        <w:t>Township of Parsippany-Troy Hills</w:t>
      </w:r>
      <w:r w:rsidRPr="000E70E3">
        <w:rPr>
          <w:rFonts w:ascii="Times New Roman" w:eastAsia="Times New Roman" w:hAnsi="Times New Roman"/>
          <w:color w:val="000000" w:themeColor="text1"/>
          <w:spacing w:val="-2"/>
          <w:sz w:val="24"/>
          <w:szCs w:val="24"/>
        </w:rPr>
        <w:t xml:space="preserve"> shall be reimbursed for the cost of the</w:t>
      </w:r>
      <w:r w:rsidR="00653CB0">
        <w:rPr>
          <w:rFonts w:ascii="Times New Roman" w:eastAsia="Times New Roman" w:hAnsi="Times New Roman"/>
          <w:color w:val="000000" w:themeColor="text1"/>
          <w:spacing w:val="-2"/>
          <w:sz w:val="24"/>
          <w:szCs w:val="24"/>
        </w:rPr>
        <w:t xml:space="preserve"> </w:t>
      </w:r>
      <w:r w:rsidR="00653CB0" w:rsidRPr="000E70E3">
        <w:rPr>
          <w:rFonts w:ascii="Times New Roman" w:eastAsia="Times New Roman" w:hAnsi="Times New Roman"/>
          <w:color w:val="000000" w:themeColor="text1"/>
          <w:spacing w:val="-2"/>
          <w:sz w:val="24"/>
          <w:szCs w:val="24"/>
        </w:rPr>
        <w:t xml:space="preserve">uniformed </w:t>
      </w:r>
      <w:r w:rsidR="00653CB0">
        <w:rPr>
          <w:rFonts w:ascii="Times New Roman" w:eastAsia="Times New Roman" w:hAnsi="Times New Roman"/>
          <w:color w:val="000000" w:themeColor="text1"/>
          <w:spacing w:val="-2"/>
          <w:sz w:val="24"/>
          <w:szCs w:val="24"/>
        </w:rPr>
        <w:t>Parsippany-Troy Hills</w:t>
      </w:r>
      <w:r w:rsidR="00653CB0" w:rsidRPr="000E70E3">
        <w:rPr>
          <w:rFonts w:ascii="Times New Roman" w:eastAsia="Times New Roman" w:hAnsi="Times New Roman"/>
          <w:color w:val="000000" w:themeColor="text1"/>
          <w:spacing w:val="-2"/>
          <w:sz w:val="24"/>
          <w:szCs w:val="24"/>
        </w:rPr>
        <w:t xml:space="preserve"> police officers </w:t>
      </w:r>
      <w:r w:rsidRPr="000E70E3">
        <w:rPr>
          <w:rFonts w:ascii="Times New Roman" w:eastAsia="Times New Roman" w:hAnsi="Times New Roman"/>
          <w:color w:val="000000" w:themeColor="text1"/>
          <w:spacing w:val="-2"/>
          <w:sz w:val="24"/>
          <w:szCs w:val="24"/>
        </w:rPr>
        <w:t>at the contractor rate specified in the police contract</w:t>
      </w:r>
      <w:r w:rsidR="007D2EF6">
        <w:rPr>
          <w:rFonts w:ascii="Times New Roman" w:eastAsia="Times New Roman" w:hAnsi="Times New Roman"/>
          <w:color w:val="000000" w:themeColor="text1"/>
          <w:spacing w:val="-2"/>
          <w:sz w:val="24"/>
          <w:szCs w:val="24"/>
        </w:rPr>
        <w:t xml:space="preserve">. </w:t>
      </w:r>
    </w:p>
    <w:p w14:paraId="02693F6A" w14:textId="77777777" w:rsidR="0037680E" w:rsidRDefault="0037680E">
      <w:pPr>
        <w:ind w:left="720" w:hanging="360"/>
        <w:jc w:val="both"/>
        <w:rPr>
          <w:rFonts w:ascii="Times New Roman" w:eastAsia="Times New Roman" w:hAnsi="Times New Roman"/>
          <w:color w:val="000000" w:themeColor="text1"/>
          <w:spacing w:val="-2"/>
          <w:sz w:val="24"/>
          <w:szCs w:val="24"/>
        </w:rPr>
      </w:pPr>
    </w:p>
    <w:p w14:paraId="60A54B5E" w14:textId="1F9B7AF5" w:rsidR="00B91D2D" w:rsidRDefault="00B91D2D" w:rsidP="00380A82">
      <w:pPr>
        <w:ind w:left="720" w:hanging="360"/>
        <w:jc w:val="both"/>
        <w:rPr>
          <w:rFonts w:ascii="Times New Roman" w:eastAsia="Times New Roman" w:hAnsi="Times New Roman"/>
          <w:color w:val="000000" w:themeColor="text1"/>
          <w:spacing w:val="-2"/>
          <w:sz w:val="24"/>
          <w:szCs w:val="24"/>
        </w:rPr>
      </w:pPr>
      <w:r>
        <w:rPr>
          <w:rFonts w:ascii="Times New Roman" w:eastAsia="Times New Roman" w:hAnsi="Times New Roman"/>
          <w:color w:val="000000" w:themeColor="text1"/>
          <w:spacing w:val="-2"/>
          <w:sz w:val="24"/>
          <w:szCs w:val="24"/>
        </w:rPr>
        <w:t xml:space="preserve">(15) </w:t>
      </w:r>
      <w:r w:rsidR="00380A82" w:rsidRPr="00380A82">
        <w:rPr>
          <w:rFonts w:ascii="Times New Roman" w:eastAsia="Times New Roman" w:hAnsi="Times New Roman"/>
          <w:color w:val="000000" w:themeColor="text1"/>
          <w:spacing w:val="-2"/>
          <w:sz w:val="24"/>
          <w:szCs w:val="24"/>
        </w:rPr>
        <w:t>All operations of cannabis businesses shall occur within a single, or</w:t>
      </w:r>
      <w:r w:rsidR="00380A82">
        <w:rPr>
          <w:rFonts w:ascii="Times New Roman" w:eastAsia="Times New Roman" w:hAnsi="Times New Roman"/>
          <w:color w:val="000000" w:themeColor="text1"/>
          <w:spacing w:val="-2"/>
          <w:sz w:val="24"/>
          <w:szCs w:val="24"/>
        </w:rPr>
        <w:t xml:space="preserve"> </w:t>
      </w:r>
      <w:r w:rsidR="00380A82" w:rsidRPr="00380A82">
        <w:rPr>
          <w:rFonts w:ascii="Times New Roman" w:eastAsia="Times New Roman" w:hAnsi="Times New Roman"/>
          <w:color w:val="000000" w:themeColor="text1"/>
          <w:spacing w:val="-2"/>
          <w:sz w:val="24"/>
          <w:szCs w:val="24"/>
        </w:rPr>
        <w:t>series of, completely enclosed buildings. No outdoor storage shall be permitted</w:t>
      </w:r>
      <w:r w:rsidR="00380A82">
        <w:rPr>
          <w:rFonts w:ascii="Times New Roman" w:eastAsia="Times New Roman" w:hAnsi="Times New Roman"/>
          <w:color w:val="000000" w:themeColor="text1"/>
          <w:spacing w:val="-2"/>
          <w:sz w:val="24"/>
          <w:szCs w:val="24"/>
        </w:rPr>
        <w:t>.</w:t>
      </w:r>
    </w:p>
    <w:p w14:paraId="71F66C39" w14:textId="77777777" w:rsidR="00380A82" w:rsidRDefault="00380A82" w:rsidP="00380A82">
      <w:pPr>
        <w:ind w:left="720" w:hanging="360"/>
        <w:jc w:val="both"/>
        <w:rPr>
          <w:rFonts w:ascii="Times New Roman" w:eastAsia="Times New Roman" w:hAnsi="Times New Roman"/>
          <w:color w:val="000000" w:themeColor="text1"/>
          <w:spacing w:val="-2"/>
          <w:sz w:val="24"/>
          <w:szCs w:val="24"/>
        </w:rPr>
      </w:pPr>
    </w:p>
    <w:p w14:paraId="5954F3C4" w14:textId="2DDD3F63" w:rsidR="00B40E4F" w:rsidRPr="00687061" w:rsidRDefault="00380A82" w:rsidP="00B40E4F">
      <w:pPr>
        <w:ind w:left="360"/>
        <w:jc w:val="both"/>
        <w:rPr>
          <w:rFonts w:ascii="Times New Roman" w:eastAsia="Times New Roman" w:hAnsi="Times New Roman"/>
          <w:color w:val="000000" w:themeColor="text1"/>
          <w:spacing w:val="-2"/>
          <w:sz w:val="24"/>
          <w:szCs w:val="24"/>
        </w:rPr>
      </w:pPr>
      <w:r>
        <w:rPr>
          <w:rFonts w:ascii="Times New Roman" w:eastAsia="Times New Roman" w:hAnsi="Times New Roman"/>
          <w:color w:val="000000" w:themeColor="text1"/>
          <w:spacing w:val="-2"/>
          <w:sz w:val="24"/>
          <w:szCs w:val="24"/>
        </w:rPr>
        <w:t xml:space="preserve">(16) </w:t>
      </w:r>
      <w:r w:rsidR="00B40E4F" w:rsidRPr="00687061">
        <w:rPr>
          <w:rFonts w:ascii="Times New Roman" w:eastAsia="Times New Roman" w:hAnsi="Times New Roman"/>
          <w:color w:val="000000" w:themeColor="text1"/>
          <w:spacing w:val="-2"/>
          <w:sz w:val="24"/>
          <w:szCs w:val="24"/>
        </w:rPr>
        <w:t xml:space="preserve">A </w:t>
      </w:r>
      <w:bookmarkStart w:id="1" w:name="_Hlk136261509"/>
      <w:r w:rsidR="00B40E4F" w:rsidRPr="00687061">
        <w:rPr>
          <w:rFonts w:ascii="Times New Roman" w:eastAsia="Times New Roman" w:hAnsi="Times New Roman"/>
          <w:color w:val="000000" w:themeColor="text1"/>
          <w:spacing w:val="-2"/>
          <w:sz w:val="24"/>
          <w:szCs w:val="24"/>
        </w:rPr>
        <w:t>cannabis retail Class 5 dispensary</w:t>
      </w:r>
      <w:bookmarkEnd w:id="1"/>
      <w:r w:rsidR="00B40E4F" w:rsidRPr="00687061">
        <w:rPr>
          <w:rFonts w:ascii="Times New Roman" w:eastAsia="Times New Roman" w:hAnsi="Times New Roman"/>
          <w:color w:val="000000" w:themeColor="text1"/>
          <w:spacing w:val="-2"/>
          <w:sz w:val="24"/>
          <w:szCs w:val="24"/>
        </w:rPr>
        <w:t xml:space="preserve"> </w:t>
      </w:r>
      <w:r w:rsidR="00A96532" w:rsidRPr="00A96532">
        <w:rPr>
          <w:rFonts w:ascii="Times New Roman" w:eastAsia="Times New Roman" w:hAnsi="Times New Roman"/>
          <w:color w:val="000000" w:themeColor="text1"/>
          <w:spacing w:val="-2"/>
          <w:sz w:val="24"/>
          <w:szCs w:val="24"/>
        </w:rPr>
        <w:t xml:space="preserve">shall </w:t>
      </w:r>
      <w:r w:rsidR="00CF7C69">
        <w:rPr>
          <w:rFonts w:ascii="Times New Roman" w:eastAsia="Times New Roman" w:hAnsi="Times New Roman"/>
          <w:color w:val="000000" w:themeColor="text1"/>
          <w:spacing w:val="-2"/>
          <w:sz w:val="24"/>
          <w:szCs w:val="24"/>
        </w:rPr>
        <w:t xml:space="preserve">not </w:t>
      </w:r>
      <w:r w:rsidR="00A96532" w:rsidRPr="00A96532">
        <w:rPr>
          <w:rFonts w:ascii="Times New Roman" w:eastAsia="Times New Roman" w:hAnsi="Times New Roman"/>
          <w:color w:val="000000" w:themeColor="text1"/>
          <w:spacing w:val="-2"/>
          <w:sz w:val="24"/>
          <w:szCs w:val="24"/>
        </w:rPr>
        <w:t>be located within 100 feet of any school property</w:t>
      </w:r>
      <w:r w:rsidR="002B51A5">
        <w:rPr>
          <w:rFonts w:ascii="Times New Roman" w:eastAsia="Times New Roman" w:hAnsi="Times New Roman"/>
          <w:color w:val="000000" w:themeColor="text1"/>
          <w:spacing w:val="-2"/>
          <w:sz w:val="24"/>
          <w:szCs w:val="24"/>
        </w:rPr>
        <w:t xml:space="preserve">. </w:t>
      </w:r>
      <w:r w:rsidR="004565DA">
        <w:rPr>
          <w:rFonts w:ascii="Times New Roman" w:eastAsia="Times New Roman" w:hAnsi="Times New Roman"/>
          <w:color w:val="000000" w:themeColor="text1"/>
          <w:spacing w:val="-2"/>
          <w:sz w:val="24"/>
          <w:szCs w:val="24"/>
        </w:rPr>
        <w:t xml:space="preserve"> </w:t>
      </w:r>
      <w:r w:rsidR="00065706">
        <w:rPr>
          <w:rFonts w:ascii="Times New Roman" w:eastAsia="Times New Roman" w:hAnsi="Times New Roman"/>
          <w:color w:val="000000" w:themeColor="text1"/>
          <w:spacing w:val="-2"/>
          <w:sz w:val="24"/>
          <w:szCs w:val="24"/>
        </w:rPr>
        <w:t xml:space="preserve"> </w:t>
      </w:r>
    </w:p>
    <w:p w14:paraId="1078CB25" w14:textId="77777777" w:rsidR="006C2252" w:rsidRDefault="006C2252" w:rsidP="00B40E4F">
      <w:pPr>
        <w:ind w:left="360"/>
        <w:jc w:val="both"/>
        <w:rPr>
          <w:rFonts w:ascii="Times New Roman" w:eastAsia="Times New Roman" w:hAnsi="Times New Roman"/>
          <w:color w:val="000000" w:themeColor="text1"/>
          <w:spacing w:val="-2"/>
          <w:sz w:val="24"/>
          <w:szCs w:val="24"/>
        </w:rPr>
      </w:pPr>
    </w:p>
    <w:p w14:paraId="3A7292BF" w14:textId="63BB3533" w:rsidR="006C2252" w:rsidRDefault="006C2252" w:rsidP="00B40E4F">
      <w:pPr>
        <w:ind w:left="360"/>
        <w:jc w:val="both"/>
        <w:rPr>
          <w:rFonts w:ascii="Times New Roman" w:eastAsia="Times New Roman" w:hAnsi="Times New Roman"/>
          <w:color w:val="000000" w:themeColor="text1"/>
          <w:spacing w:val="-2"/>
          <w:sz w:val="24"/>
          <w:szCs w:val="24"/>
        </w:rPr>
      </w:pPr>
      <w:r>
        <w:rPr>
          <w:rFonts w:ascii="Times New Roman" w:eastAsia="Times New Roman" w:hAnsi="Times New Roman"/>
          <w:color w:val="000000" w:themeColor="text1"/>
          <w:spacing w:val="-2"/>
          <w:sz w:val="24"/>
          <w:szCs w:val="24"/>
        </w:rPr>
        <w:t xml:space="preserve">(17) </w:t>
      </w:r>
      <w:r w:rsidRPr="006C2252">
        <w:rPr>
          <w:rFonts w:ascii="Times New Roman" w:eastAsia="Times New Roman" w:hAnsi="Times New Roman"/>
          <w:color w:val="000000" w:themeColor="text1"/>
          <w:spacing w:val="-2"/>
          <w:sz w:val="24"/>
          <w:szCs w:val="24"/>
        </w:rPr>
        <w:t>State and municipal licenses shall be prominently displayed inside the permitted premises in a location where it can be easily viewed by law enforcement and administrative authorities.</w:t>
      </w:r>
    </w:p>
    <w:p w14:paraId="0252D359" w14:textId="77777777" w:rsidR="00093483" w:rsidRDefault="00093483" w:rsidP="00B40E4F">
      <w:pPr>
        <w:ind w:left="360"/>
        <w:jc w:val="both"/>
        <w:rPr>
          <w:rFonts w:ascii="Times New Roman" w:eastAsia="Times New Roman" w:hAnsi="Times New Roman"/>
          <w:color w:val="000000" w:themeColor="text1"/>
          <w:spacing w:val="-2"/>
          <w:sz w:val="24"/>
          <w:szCs w:val="24"/>
        </w:rPr>
      </w:pPr>
    </w:p>
    <w:p w14:paraId="37136362" w14:textId="4EB515AF" w:rsidR="00093483" w:rsidRDefault="00093483" w:rsidP="00B40E4F">
      <w:pPr>
        <w:ind w:left="360"/>
        <w:jc w:val="both"/>
        <w:rPr>
          <w:rFonts w:ascii="Times New Roman" w:eastAsia="Times New Roman" w:hAnsi="Times New Roman"/>
          <w:color w:val="000000" w:themeColor="text1"/>
          <w:spacing w:val="-2"/>
          <w:sz w:val="24"/>
          <w:szCs w:val="24"/>
        </w:rPr>
      </w:pPr>
      <w:r>
        <w:rPr>
          <w:rFonts w:ascii="Times New Roman" w:eastAsia="Times New Roman" w:hAnsi="Times New Roman"/>
          <w:color w:val="000000" w:themeColor="text1"/>
          <w:spacing w:val="-2"/>
          <w:sz w:val="24"/>
          <w:szCs w:val="24"/>
        </w:rPr>
        <w:t xml:space="preserve">(18) </w:t>
      </w:r>
      <w:r w:rsidRPr="00093483">
        <w:rPr>
          <w:rFonts w:ascii="Times New Roman" w:eastAsia="Times New Roman" w:hAnsi="Times New Roman"/>
          <w:color w:val="000000" w:themeColor="text1"/>
          <w:spacing w:val="-2"/>
          <w:sz w:val="24"/>
          <w:szCs w:val="24"/>
        </w:rPr>
        <w:t>Outside generators and other mechanical equipment used for any kind of power supply, cooling, or ventilation shall be enclosed and have appropriate baffles, mufflers, and/or other noise reduction systems to mitigate noise pollution.</w:t>
      </w:r>
    </w:p>
    <w:p w14:paraId="328C28E4" w14:textId="77777777" w:rsidR="003B31FA" w:rsidRDefault="003B31FA" w:rsidP="00B40E4F">
      <w:pPr>
        <w:ind w:left="360"/>
        <w:jc w:val="both"/>
        <w:rPr>
          <w:rFonts w:ascii="Times New Roman" w:eastAsia="Times New Roman" w:hAnsi="Times New Roman"/>
          <w:color w:val="000000" w:themeColor="text1"/>
          <w:spacing w:val="-2"/>
          <w:sz w:val="24"/>
          <w:szCs w:val="24"/>
        </w:rPr>
      </w:pPr>
    </w:p>
    <w:p w14:paraId="378FA9F5" w14:textId="4D3CBA80" w:rsidR="00FD2BFE" w:rsidRPr="005F7302" w:rsidRDefault="00725208" w:rsidP="00EC6FC4">
      <w:pPr>
        <w:widowControl/>
        <w:shd w:val="clear" w:color="auto" w:fill="FFFFFF"/>
        <w:spacing w:line="330" w:lineRule="atLeast"/>
        <w:ind w:firstLine="360"/>
        <w:jc w:val="both"/>
        <w:rPr>
          <w:rFonts w:ascii="Times New Roman" w:eastAsia="Times New Roman" w:hAnsi="Times New Roman"/>
          <w:color w:val="000000" w:themeColor="text1"/>
          <w:spacing w:val="-2"/>
          <w:sz w:val="24"/>
          <w:szCs w:val="24"/>
        </w:rPr>
      </w:pPr>
      <w:r w:rsidRPr="00752734">
        <w:rPr>
          <w:rFonts w:ascii="Times New Roman" w:eastAsia="Times New Roman" w:hAnsi="Times New Roman" w:cs="Times New Roman"/>
          <w:sz w:val="24"/>
          <w:szCs w:val="24"/>
        </w:rPr>
        <w:t>(</w:t>
      </w:r>
      <w:r w:rsidR="00EC6FC4">
        <w:rPr>
          <w:rFonts w:ascii="Times New Roman" w:eastAsia="Times New Roman" w:hAnsi="Times New Roman" w:cs="Times New Roman"/>
          <w:sz w:val="24"/>
          <w:szCs w:val="24"/>
        </w:rPr>
        <w:t>19</w:t>
      </w:r>
      <w:r w:rsidRPr="00752734">
        <w:rPr>
          <w:rFonts w:ascii="Times New Roman" w:eastAsia="Times New Roman" w:hAnsi="Times New Roman" w:cs="Times New Roman"/>
          <w:sz w:val="24"/>
          <w:szCs w:val="24"/>
        </w:rPr>
        <w:t>) No pictures, photographs, or drawings of cannabis or cannabis paraphernalia shall appear on the outside of any licensed premises nor be visible outside of the licensed premises on the licensed property. The word "marijuana," and any other words used or intended to convey the presence or availability of marijuana, shall not appear on the outside of the licensed premises nor be visible outside of the licensed premises on the licensed property. Any signage must first be approved by the Building Department.</w:t>
      </w:r>
    </w:p>
    <w:p w14:paraId="1BACAAAF" w14:textId="77777777" w:rsidR="005162FC" w:rsidRDefault="005162FC" w:rsidP="003E7C25">
      <w:pPr>
        <w:pStyle w:val="Heading1"/>
        <w:rPr>
          <w:rFonts w:cs="Times New Roman"/>
          <w:color w:val="000000" w:themeColor="text1"/>
          <w:sz w:val="24"/>
          <w:szCs w:val="24"/>
        </w:rPr>
      </w:pPr>
    </w:p>
    <w:p w14:paraId="501A58EC" w14:textId="4FEE5EFB" w:rsidR="00A91E70" w:rsidRDefault="002A6BE0" w:rsidP="003E7C25">
      <w:pPr>
        <w:pStyle w:val="Heading1"/>
        <w:rPr>
          <w:rFonts w:cs="Times New Roman"/>
          <w:color w:val="000000" w:themeColor="text1"/>
          <w:sz w:val="24"/>
          <w:szCs w:val="24"/>
        </w:rPr>
      </w:pPr>
      <w:r w:rsidRPr="005F7302">
        <w:rPr>
          <w:rFonts w:cs="Times New Roman"/>
          <w:color w:val="000000" w:themeColor="text1"/>
          <w:sz w:val="24"/>
          <w:szCs w:val="24"/>
        </w:rPr>
        <w:t xml:space="preserve">§ </w:t>
      </w:r>
      <w:r w:rsidRPr="004674B8">
        <w:rPr>
          <w:rFonts w:cs="Times New Roman"/>
          <w:color w:val="000000" w:themeColor="text1"/>
          <w:sz w:val="24"/>
          <w:szCs w:val="24"/>
        </w:rPr>
        <w:t>1</w:t>
      </w:r>
      <w:r w:rsidR="00644CD1">
        <w:rPr>
          <w:rFonts w:cs="Times New Roman"/>
          <w:color w:val="000000" w:themeColor="text1"/>
          <w:sz w:val="24"/>
          <w:szCs w:val="24"/>
        </w:rPr>
        <w:t>19</w:t>
      </w:r>
      <w:r w:rsidRPr="004674B8">
        <w:rPr>
          <w:rFonts w:cs="Times New Roman"/>
          <w:color w:val="000000" w:themeColor="text1"/>
          <w:sz w:val="24"/>
          <w:szCs w:val="24"/>
        </w:rPr>
        <w:t>-</w:t>
      </w:r>
      <w:r w:rsidR="00644CD1">
        <w:rPr>
          <w:rFonts w:cs="Times New Roman"/>
          <w:color w:val="000000" w:themeColor="text1"/>
          <w:sz w:val="24"/>
          <w:szCs w:val="24"/>
        </w:rPr>
        <w:t>6</w:t>
      </w:r>
      <w:r w:rsidR="004674B8">
        <w:rPr>
          <w:rFonts w:cs="Times New Roman"/>
          <w:b w:val="0"/>
          <w:bCs w:val="0"/>
          <w:color w:val="000000" w:themeColor="text1"/>
          <w:sz w:val="24"/>
          <w:szCs w:val="24"/>
        </w:rPr>
        <w:t xml:space="preserve">. </w:t>
      </w:r>
      <w:r w:rsidRPr="002A6BE0">
        <w:rPr>
          <w:rFonts w:cs="Times New Roman"/>
          <w:color w:val="000000" w:themeColor="text1"/>
          <w:sz w:val="24"/>
          <w:szCs w:val="24"/>
        </w:rPr>
        <w:t>Cannabis Advisory Committee</w:t>
      </w:r>
      <w:r w:rsidR="00A91E70">
        <w:rPr>
          <w:rFonts w:cs="Times New Roman"/>
          <w:color w:val="000000" w:themeColor="text1"/>
          <w:sz w:val="24"/>
          <w:szCs w:val="24"/>
        </w:rPr>
        <w:t>.</w:t>
      </w:r>
    </w:p>
    <w:p w14:paraId="209D151D" w14:textId="77777777" w:rsidR="00A91E70" w:rsidRPr="008E49C8" w:rsidRDefault="00A91E70" w:rsidP="00A91E70">
      <w:pPr>
        <w:rPr>
          <w:rFonts w:ascii="Times New Roman" w:hAnsi="Times New Roman" w:cs="Times New Roman"/>
          <w:sz w:val="24"/>
          <w:szCs w:val="24"/>
        </w:rPr>
      </w:pPr>
    </w:p>
    <w:p w14:paraId="453FC896" w14:textId="49528C38" w:rsidR="00A91E70" w:rsidRPr="008E49C8" w:rsidRDefault="00A91E70" w:rsidP="00A91E70">
      <w:pPr>
        <w:rPr>
          <w:rFonts w:ascii="Times New Roman" w:hAnsi="Times New Roman" w:cs="Times New Roman"/>
          <w:sz w:val="24"/>
          <w:szCs w:val="24"/>
        </w:rPr>
      </w:pPr>
      <w:r w:rsidRPr="008E49C8">
        <w:rPr>
          <w:rFonts w:ascii="Times New Roman" w:hAnsi="Times New Roman" w:cs="Times New Roman"/>
          <w:sz w:val="24"/>
          <w:szCs w:val="24"/>
        </w:rPr>
        <w:t xml:space="preserve">A </w:t>
      </w:r>
      <w:r w:rsidR="00854977">
        <w:rPr>
          <w:rFonts w:ascii="Times New Roman" w:hAnsi="Times New Roman" w:cs="Times New Roman"/>
          <w:sz w:val="24"/>
          <w:szCs w:val="24"/>
        </w:rPr>
        <w:t>Township</w:t>
      </w:r>
      <w:r w:rsidRPr="008E49C8">
        <w:rPr>
          <w:rFonts w:ascii="Times New Roman" w:hAnsi="Times New Roman" w:cs="Times New Roman"/>
          <w:sz w:val="24"/>
          <w:szCs w:val="24"/>
        </w:rPr>
        <w:t xml:space="preserve"> Cannabis Advisory Committee (CAC or Committee) as appointed below will function as the body for local review for the </w:t>
      </w:r>
      <w:r w:rsidR="00854977">
        <w:rPr>
          <w:rFonts w:ascii="Times New Roman" w:hAnsi="Times New Roman" w:cs="Times New Roman"/>
          <w:sz w:val="24"/>
          <w:szCs w:val="24"/>
        </w:rPr>
        <w:t>Township</w:t>
      </w:r>
      <w:r w:rsidRPr="008E49C8">
        <w:rPr>
          <w:rFonts w:ascii="Times New Roman" w:hAnsi="Times New Roman" w:cs="Times New Roman"/>
          <w:sz w:val="24"/>
          <w:szCs w:val="24"/>
        </w:rPr>
        <w:t xml:space="preserve"> for all cannabis establishments but the authority and responsibility to adopt a resolution of support remains with the </w:t>
      </w:r>
      <w:r w:rsidR="00F353EC">
        <w:rPr>
          <w:rFonts w:ascii="Times New Roman" w:hAnsi="Times New Roman" w:cs="Times New Roman"/>
          <w:sz w:val="24"/>
          <w:szCs w:val="24"/>
        </w:rPr>
        <w:t>Township Council</w:t>
      </w:r>
      <w:r w:rsidRPr="008E49C8">
        <w:rPr>
          <w:rFonts w:ascii="Times New Roman" w:hAnsi="Times New Roman" w:cs="Times New Roman"/>
          <w:sz w:val="24"/>
          <w:szCs w:val="24"/>
        </w:rPr>
        <w:t xml:space="preserve">. </w:t>
      </w:r>
      <w:r w:rsidR="00E06408">
        <w:rPr>
          <w:rFonts w:ascii="Times New Roman" w:hAnsi="Times New Roman" w:cs="Times New Roman"/>
          <w:sz w:val="24"/>
          <w:szCs w:val="24"/>
        </w:rPr>
        <w:t xml:space="preserve">The Township Council </w:t>
      </w:r>
      <w:r w:rsidR="00A011A1">
        <w:rPr>
          <w:rFonts w:ascii="Times New Roman" w:hAnsi="Times New Roman" w:cs="Times New Roman"/>
          <w:sz w:val="24"/>
          <w:szCs w:val="24"/>
        </w:rPr>
        <w:t xml:space="preserve">may </w:t>
      </w:r>
      <w:r w:rsidR="00E06408">
        <w:rPr>
          <w:rFonts w:ascii="Times New Roman" w:hAnsi="Times New Roman" w:cs="Times New Roman"/>
          <w:sz w:val="24"/>
          <w:szCs w:val="24"/>
        </w:rPr>
        <w:t xml:space="preserve">not adopt a resolution </w:t>
      </w:r>
      <w:r w:rsidR="00F16BB5">
        <w:rPr>
          <w:rFonts w:ascii="Times New Roman" w:hAnsi="Times New Roman" w:cs="Times New Roman"/>
          <w:sz w:val="24"/>
          <w:szCs w:val="24"/>
        </w:rPr>
        <w:t xml:space="preserve">of support where the CAC has </w:t>
      </w:r>
      <w:r w:rsidR="006E6EBC">
        <w:rPr>
          <w:rFonts w:ascii="Times New Roman" w:hAnsi="Times New Roman" w:cs="Times New Roman"/>
          <w:sz w:val="24"/>
          <w:szCs w:val="24"/>
        </w:rPr>
        <w:t xml:space="preserve">denied </w:t>
      </w:r>
      <w:r w:rsidR="00F32936">
        <w:rPr>
          <w:rFonts w:ascii="Times New Roman" w:hAnsi="Times New Roman" w:cs="Times New Roman"/>
          <w:sz w:val="24"/>
          <w:szCs w:val="24"/>
        </w:rPr>
        <w:t xml:space="preserve">their </w:t>
      </w:r>
      <w:r w:rsidR="006E6EBC">
        <w:rPr>
          <w:rFonts w:ascii="Times New Roman" w:hAnsi="Times New Roman" w:cs="Times New Roman"/>
          <w:sz w:val="24"/>
          <w:szCs w:val="24"/>
        </w:rPr>
        <w:t>recommendation</w:t>
      </w:r>
      <w:r w:rsidR="002A6808">
        <w:rPr>
          <w:rFonts w:ascii="Times New Roman" w:hAnsi="Times New Roman" w:cs="Times New Roman"/>
          <w:sz w:val="24"/>
          <w:szCs w:val="24"/>
        </w:rPr>
        <w:t xml:space="preserve"> to approve</w:t>
      </w:r>
      <w:r w:rsidR="00F32936">
        <w:rPr>
          <w:rFonts w:ascii="Times New Roman" w:hAnsi="Times New Roman" w:cs="Times New Roman"/>
          <w:sz w:val="24"/>
          <w:szCs w:val="24"/>
        </w:rPr>
        <w:t xml:space="preserve">. </w:t>
      </w:r>
      <w:r w:rsidR="0063413A">
        <w:rPr>
          <w:rFonts w:ascii="Times New Roman" w:hAnsi="Times New Roman" w:cs="Times New Roman"/>
          <w:sz w:val="24"/>
          <w:szCs w:val="24"/>
        </w:rPr>
        <w:t xml:space="preserve">The Township Council </w:t>
      </w:r>
      <w:r w:rsidR="00E62B1B">
        <w:rPr>
          <w:rFonts w:ascii="Times New Roman" w:hAnsi="Times New Roman" w:cs="Times New Roman"/>
          <w:sz w:val="24"/>
          <w:szCs w:val="24"/>
        </w:rPr>
        <w:t xml:space="preserve">may only </w:t>
      </w:r>
      <w:r w:rsidR="0063413A">
        <w:rPr>
          <w:rFonts w:ascii="Times New Roman" w:hAnsi="Times New Roman" w:cs="Times New Roman"/>
          <w:sz w:val="24"/>
          <w:szCs w:val="24"/>
        </w:rPr>
        <w:t>consider adopting a resolution of support for a ca</w:t>
      </w:r>
      <w:r w:rsidR="007958BA">
        <w:rPr>
          <w:rFonts w:ascii="Times New Roman" w:hAnsi="Times New Roman" w:cs="Times New Roman"/>
          <w:sz w:val="24"/>
          <w:szCs w:val="24"/>
        </w:rPr>
        <w:t xml:space="preserve">nnabis establishment that has received a recommendation to approve by the CAC. </w:t>
      </w:r>
      <w:r w:rsidRPr="008E49C8">
        <w:rPr>
          <w:rFonts w:ascii="Times New Roman" w:hAnsi="Times New Roman" w:cs="Times New Roman"/>
          <w:sz w:val="24"/>
          <w:szCs w:val="24"/>
        </w:rPr>
        <w:t xml:space="preserve">Under all circumstances in which State law requires communication to the </w:t>
      </w:r>
      <w:r w:rsidR="00854977">
        <w:rPr>
          <w:rFonts w:ascii="Times New Roman" w:hAnsi="Times New Roman" w:cs="Times New Roman"/>
          <w:sz w:val="24"/>
          <w:szCs w:val="24"/>
        </w:rPr>
        <w:t>Township</w:t>
      </w:r>
      <w:r w:rsidRPr="008E49C8">
        <w:rPr>
          <w:rFonts w:ascii="Times New Roman" w:hAnsi="Times New Roman" w:cs="Times New Roman"/>
          <w:sz w:val="24"/>
          <w:szCs w:val="24"/>
        </w:rPr>
        <w:t xml:space="preserve"> by the </w:t>
      </w:r>
      <w:r w:rsidR="006367DA">
        <w:rPr>
          <w:rFonts w:ascii="Times New Roman" w:hAnsi="Times New Roman" w:cs="Times New Roman"/>
          <w:sz w:val="24"/>
          <w:szCs w:val="24"/>
        </w:rPr>
        <w:t xml:space="preserve">New Jersey </w:t>
      </w:r>
      <w:r w:rsidRPr="008E49C8">
        <w:rPr>
          <w:rFonts w:ascii="Times New Roman" w:hAnsi="Times New Roman" w:cs="Times New Roman"/>
          <w:sz w:val="24"/>
          <w:szCs w:val="24"/>
        </w:rPr>
        <w:t xml:space="preserve">Cannabis Regulatory Commission or any other State agency with regard to the licensing of cannabis establishments by the State, or in which State law requires any review or approval by the </w:t>
      </w:r>
      <w:r w:rsidR="00854977">
        <w:rPr>
          <w:rFonts w:ascii="Times New Roman" w:hAnsi="Times New Roman" w:cs="Times New Roman"/>
          <w:sz w:val="24"/>
          <w:szCs w:val="24"/>
        </w:rPr>
        <w:t>Township</w:t>
      </w:r>
      <w:r w:rsidRPr="008E49C8">
        <w:rPr>
          <w:rFonts w:ascii="Times New Roman" w:hAnsi="Times New Roman" w:cs="Times New Roman"/>
          <w:sz w:val="24"/>
          <w:szCs w:val="24"/>
        </w:rPr>
        <w:t xml:space="preserve"> of any action taken by the State licensing authority, the exclusive authority for receiving such communications shall be communicated through the </w:t>
      </w:r>
      <w:r w:rsidR="00402A5C">
        <w:rPr>
          <w:rFonts w:ascii="Times New Roman" w:hAnsi="Times New Roman" w:cs="Times New Roman"/>
          <w:sz w:val="24"/>
          <w:szCs w:val="24"/>
        </w:rPr>
        <w:t>Business Administrator</w:t>
      </w:r>
      <w:r w:rsidR="0098169E">
        <w:rPr>
          <w:rFonts w:ascii="Times New Roman" w:hAnsi="Times New Roman" w:cs="Times New Roman"/>
          <w:sz w:val="24"/>
          <w:szCs w:val="24"/>
        </w:rPr>
        <w:t xml:space="preserve">. </w:t>
      </w:r>
    </w:p>
    <w:p w14:paraId="3AFEEE2C" w14:textId="77777777" w:rsidR="00A91E70" w:rsidRPr="008E49C8" w:rsidRDefault="00A91E70" w:rsidP="00A91E70">
      <w:pPr>
        <w:rPr>
          <w:rFonts w:ascii="Times New Roman" w:hAnsi="Times New Roman" w:cs="Times New Roman"/>
          <w:sz w:val="24"/>
          <w:szCs w:val="24"/>
        </w:rPr>
      </w:pPr>
    </w:p>
    <w:p w14:paraId="6103D2FE" w14:textId="77777777" w:rsidR="00A91E70" w:rsidRPr="008E49C8" w:rsidRDefault="00A91E70" w:rsidP="00A91E70">
      <w:pPr>
        <w:rPr>
          <w:rFonts w:ascii="Times New Roman" w:hAnsi="Times New Roman" w:cs="Times New Roman"/>
          <w:sz w:val="24"/>
          <w:szCs w:val="24"/>
        </w:rPr>
      </w:pPr>
      <w:r>
        <w:rPr>
          <w:rFonts w:ascii="Times New Roman" w:hAnsi="Times New Roman" w:cs="Times New Roman"/>
          <w:sz w:val="24"/>
          <w:szCs w:val="24"/>
        </w:rPr>
        <w:t>a</w:t>
      </w:r>
      <w:r w:rsidRPr="008E49C8">
        <w:rPr>
          <w:rFonts w:ascii="Times New Roman" w:hAnsi="Times New Roman" w:cs="Times New Roman"/>
          <w:sz w:val="24"/>
          <w:szCs w:val="24"/>
        </w:rPr>
        <w:t>.</w:t>
      </w:r>
      <w:r w:rsidRPr="008E49C8">
        <w:rPr>
          <w:rFonts w:ascii="Times New Roman" w:hAnsi="Times New Roman" w:cs="Times New Roman"/>
          <w:sz w:val="24"/>
          <w:szCs w:val="24"/>
        </w:rPr>
        <w:tab/>
        <w:t>Members of said CAC shall include the following individuals:</w:t>
      </w:r>
    </w:p>
    <w:p w14:paraId="6AC23F46" w14:textId="489CA1C3" w:rsidR="00A91E70" w:rsidRPr="008E49C8" w:rsidRDefault="00A91E70" w:rsidP="00A91E70">
      <w:pPr>
        <w:rPr>
          <w:rFonts w:ascii="Times New Roman" w:hAnsi="Times New Roman" w:cs="Times New Roman"/>
          <w:sz w:val="24"/>
          <w:szCs w:val="24"/>
        </w:rPr>
      </w:pPr>
      <w:r w:rsidRPr="008E49C8">
        <w:rPr>
          <w:rFonts w:ascii="Times New Roman" w:hAnsi="Times New Roman" w:cs="Times New Roman"/>
          <w:sz w:val="24"/>
          <w:szCs w:val="24"/>
        </w:rPr>
        <w:t>(1)</w:t>
      </w:r>
      <w:r w:rsidRPr="008E49C8">
        <w:rPr>
          <w:rFonts w:ascii="Times New Roman" w:hAnsi="Times New Roman" w:cs="Times New Roman"/>
          <w:sz w:val="24"/>
          <w:szCs w:val="24"/>
        </w:rPr>
        <w:tab/>
      </w:r>
      <w:r w:rsidR="00666B36">
        <w:rPr>
          <w:rFonts w:ascii="Times New Roman" w:hAnsi="Times New Roman" w:cs="Times New Roman"/>
          <w:sz w:val="24"/>
          <w:szCs w:val="24"/>
        </w:rPr>
        <w:t>Mayor</w:t>
      </w:r>
      <w:r w:rsidR="001D60E9">
        <w:rPr>
          <w:rFonts w:ascii="Times New Roman" w:hAnsi="Times New Roman" w:cs="Times New Roman"/>
          <w:sz w:val="24"/>
          <w:szCs w:val="24"/>
        </w:rPr>
        <w:t xml:space="preserve"> or Mayor’s </w:t>
      </w:r>
      <w:r w:rsidR="00666B36">
        <w:rPr>
          <w:rFonts w:ascii="Times New Roman" w:hAnsi="Times New Roman" w:cs="Times New Roman"/>
          <w:sz w:val="24"/>
          <w:szCs w:val="24"/>
        </w:rPr>
        <w:t>Designee</w:t>
      </w:r>
    </w:p>
    <w:p w14:paraId="39025AF0" w14:textId="444A884E" w:rsidR="00A91E70" w:rsidRPr="008E49C8" w:rsidRDefault="00A91E70" w:rsidP="00A91E70">
      <w:pPr>
        <w:rPr>
          <w:rFonts w:ascii="Times New Roman" w:hAnsi="Times New Roman" w:cs="Times New Roman"/>
          <w:sz w:val="24"/>
          <w:szCs w:val="24"/>
        </w:rPr>
      </w:pPr>
      <w:r w:rsidRPr="008E49C8">
        <w:rPr>
          <w:rFonts w:ascii="Times New Roman" w:hAnsi="Times New Roman" w:cs="Times New Roman"/>
          <w:sz w:val="24"/>
          <w:szCs w:val="24"/>
        </w:rPr>
        <w:t>(2)</w:t>
      </w:r>
      <w:r w:rsidRPr="008E49C8">
        <w:rPr>
          <w:rFonts w:ascii="Times New Roman" w:hAnsi="Times New Roman" w:cs="Times New Roman"/>
          <w:sz w:val="24"/>
          <w:szCs w:val="24"/>
        </w:rPr>
        <w:tab/>
        <w:t>The Chief of Police</w:t>
      </w:r>
      <w:r w:rsidR="00951D34">
        <w:rPr>
          <w:rFonts w:ascii="Times New Roman" w:hAnsi="Times New Roman" w:cs="Times New Roman"/>
          <w:sz w:val="24"/>
          <w:szCs w:val="24"/>
        </w:rPr>
        <w:t xml:space="preserve"> o</w:t>
      </w:r>
      <w:r w:rsidR="00E35FE3">
        <w:rPr>
          <w:rFonts w:ascii="Times New Roman" w:hAnsi="Times New Roman" w:cs="Times New Roman"/>
          <w:sz w:val="24"/>
          <w:szCs w:val="24"/>
        </w:rPr>
        <w:t>r</w:t>
      </w:r>
      <w:r w:rsidR="00951D34">
        <w:rPr>
          <w:rFonts w:ascii="Times New Roman" w:hAnsi="Times New Roman" w:cs="Times New Roman"/>
          <w:sz w:val="24"/>
          <w:szCs w:val="24"/>
        </w:rPr>
        <w:t xml:space="preserve"> his designee </w:t>
      </w:r>
    </w:p>
    <w:p w14:paraId="02F22C97" w14:textId="162F2BC1" w:rsidR="00FC2F45" w:rsidRPr="008E49C8" w:rsidRDefault="00FC2F45" w:rsidP="00A91E70">
      <w:pPr>
        <w:rPr>
          <w:rFonts w:ascii="Times New Roman" w:hAnsi="Times New Roman" w:cs="Times New Roman"/>
          <w:sz w:val="24"/>
          <w:szCs w:val="24"/>
        </w:rPr>
      </w:pPr>
      <w:r>
        <w:rPr>
          <w:rFonts w:ascii="Times New Roman" w:hAnsi="Times New Roman" w:cs="Times New Roman"/>
          <w:sz w:val="24"/>
          <w:szCs w:val="24"/>
        </w:rPr>
        <w:t>(</w:t>
      </w:r>
      <w:r w:rsidR="00AB631D">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t xml:space="preserve">The </w:t>
      </w:r>
      <w:r w:rsidR="00AB631D">
        <w:rPr>
          <w:rFonts w:ascii="Times New Roman" w:hAnsi="Times New Roman" w:cs="Times New Roman"/>
          <w:sz w:val="24"/>
          <w:szCs w:val="24"/>
        </w:rPr>
        <w:t xml:space="preserve">Business </w:t>
      </w:r>
      <w:r>
        <w:rPr>
          <w:rFonts w:ascii="Times New Roman" w:hAnsi="Times New Roman" w:cs="Times New Roman"/>
          <w:sz w:val="24"/>
          <w:szCs w:val="24"/>
        </w:rPr>
        <w:t>Administrator</w:t>
      </w:r>
    </w:p>
    <w:p w14:paraId="1195DF5B" w14:textId="73F8072E" w:rsidR="00A91E70" w:rsidRPr="00246D35" w:rsidRDefault="00A91E70" w:rsidP="00A91E70">
      <w:pPr>
        <w:rPr>
          <w:rFonts w:ascii="Book Antiqua" w:hAnsi="Book Antiqua"/>
        </w:rPr>
      </w:pPr>
    </w:p>
    <w:p w14:paraId="3DA670EA" w14:textId="121634DE" w:rsidR="00A91E70" w:rsidRPr="0034300A" w:rsidRDefault="00A91E70" w:rsidP="00A91E70">
      <w:pPr>
        <w:rPr>
          <w:rFonts w:ascii="Times New Roman" w:hAnsi="Times New Roman" w:cs="Times New Roman"/>
          <w:bCs/>
          <w:sz w:val="24"/>
          <w:szCs w:val="24"/>
        </w:rPr>
      </w:pPr>
      <w:r>
        <w:rPr>
          <w:rFonts w:ascii="Book Antiqua" w:hAnsi="Book Antiqua"/>
        </w:rPr>
        <w:t>b</w:t>
      </w:r>
      <w:r w:rsidRPr="00246D35">
        <w:rPr>
          <w:rFonts w:ascii="Book Antiqua" w:hAnsi="Book Antiqua"/>
        </w:rPr>
        <w:t>.</w:t>
      </w:r>
      <w:r w:rsidRPr="00246D35">
        <w:rPr>
          <w:rFonts w:ascii="Book Antiqua" w:hAnsi="Book Antiqua"/>
        </w:rPr>
        <w:tab/>
      </w:r>
      <w:r w:rsidRPr="0034300A">
        <w:rPr>
          <w:rFonts w:ascii="Times New Roman" w:hAnsi="Times New Roman" w:cs="Times New Roman"/>
          <w:sz w:val="24"/>
          <w:szCs w:val="24"/>
        </w:rPr>
        <w:t>To the extent necessary and in their sole discretion, the Committee shall be supported by other legal and planning professionals</w:t>
      </w:r>
      <w:r w:rsidR="00CA7E56">
        <w:rPr>
          <w:rFonts w:ascii="Times New Roman" w:hAnsi="Times New Roman" w:cs="Times New Roman"/>
          <w:sz w:val="24"/>
          <w:szCs w:val="24"/>
        </w:rPr>
        <w:t>, including but limited to</w:t>
      </w:r>
      <w:r w:rsidR="00331080">
        <w:rPr>
          <w:rFonts w:ascii="Times New Roman" w:hAnsi="Times New Roman" w:cs="Times New Roman"/>
          <w:sz w:val="24"/>
          <w:szCs w:val="24"/>
        </w:rPr>
        <w:t xml:space="preserve">, </w:t>
      </w:r>
      <w:r w:rsidR="00CA7E56">
        <w:rPr>
          <w:rFonts w:ascii="Times New Roman" w:hAnsi="Times New Roman" w:cs="Times New Roman"/>
          <w:sz w:val="24"/>
          <w:szCs w:val="24"/>
        </w:rPr>
        <w:t>Special Cannabis Counsel</w:t>
      </w:r>
      <w:r w:rsidRPr="0034300A">
        <w:rPr>
          <w:rFonts w:ascii="Times New Roman" w:hAnsi="Times New Roman" w:cs="Times New Roman"/>
          <w:sz w:val="24"/>
          <w:szCs w:val="24"/>
        </w:rPr>
        <w:t xml:space="preserve">. The Committee may request additional resources as necessary to effectuate the responsibilities of the Committee. The applicants shall deposit and fund an escrow in the amount of $5,000.00 for the costs of said professionals. If the </w:t>
      </w:r>
      <w:r w:rsidR="00854977">
        <w:rPr>
          <w:rFonts w:ascii="Times New Roman" w:hAnsi="Times New Roman" w:cs="Times New Roman"/>
          <w:sz w:val="24"/>
          <w:szCs w:val="24"/>
        </w:rPr>
        <w:t>Township</w:t>
      </w:r>
      <w:r w:rsidRPr="0034300A">
        <w:rPr>
          <w:rFonts w:ascii="Times New Roman" w:hAnsi="Times New Roman" w:cs="Times New Roman"/>
          <w:sz w:val="24"/>
          <w:szCs w:val="24"/>
        </w:rPr>
        <w:t xml:space="preserve"> must hire one or more consultants to evaluate a first-time or renewal application for a license, the applicant will be responsible for the review fees of the </w:t>
      </w:r>
      <w:r w:rsidR="00854977">
        <w:rPr>
          <w:rFonts w:ascii="Times New Roman" w:hAnsi="Times New Roman" w:cs="Times New Roman"/>
          <w:sz w:val="24"/>
          <w:szCs w:val="24"/>
        </w:rPr>
        <w:t>Township</w:t>
      </w:r>
      <w:r w:rsidRPr="0034300A">
        <w:rPr>
          <w:rFonts w:ascii="Times New Roman" w:hAnsi="Times New Roman" w:cs="Times New Roman"/>
          <w:sz w:val="24"/>
          <w:szCs w:val="24"/>
        </w:rPr>
        <w:t xml:space="preserve">’s hired consultant(s).  </w:t>
      </w:r>
      <w:r w:rsidRPr="0034300A">
        <w:rPr>
          <w:rFonts w:ascii="Times New Roman" w:hAnsi="Times New Roman" w:cs="Times New Roman"/>
          <w:bCs/>
          <w:sz w:val="24"/>
          <w:szCs w:val="24"/>
        </w:rPr>
        <w:t xml:space="preserve">To the extent that the escrow is exhausted, the applicant shall provide any replenishment amount required by the Committee within ten (10) days of a replenishment request by the Committee.  </w:t>
      </w:r>
    </w:p>
    <w:p w14:paraId="35468618" w14:textId="77777777" w:rsidR="00A91E70" w:rsidRPr="00246D35" w:rsidRDefault="00A91E70" w:rsidP="00A91E70">
      <w:pPr>
        <w:rPr>
          <w:rFonts w:ascii="Book Antiqua" w:hAnsi="Book Antiqua"/>
        </w:rPr>
      </w:pPr>
    </w:p>
    <w:p w14:paraId="6D930C53" w14:textId="1ABA3837" w:rsidR="00A91E70" w:rsidRPr="000E727F" w:rsidRDefault="00A91E70" w:rsidP="00A91E70">
      <w:pPr>
        <w:rPr>
          <w:rFonts w:ascii="Times New Roman" w:eastAsia="Times New Roman" w:hAnsi="Times New Roman"/>
          <w:color w:val="000000" w:themeColor="text1"/>
          <w:spacing w:val="-2"/>
          <w:sz w:val="24"/>
          <w:szCs w:val="24"/>
        </w:rPr>
      </w:pPr>
      <w:r>
        <w:rPr>
          <w:rFonts w:ascii="Book Antiqua" w:hAnsi="Book Antiqua"/>
        </w:rPr>
        <w:t>c</w:t>
      </w:r>
      <w:r w:rsidRPr="00246D35">
        <w:rPr>
          <w:rFonts w:ascii="Book Antiqua" w:hAnsi="Book Antiqua"/>
        </w:rPr>
        <w:t>.</w:t>
      </w:r>
      <w:r w:rsidRPr="00246D35">
        <w:rPr>
          <w:rFonts w:ascii="Book Antiqua" w:hAnsi="Book Antiqua"/>
        </w:rPr>
        <w:tab/>
      </w:r>
      <w:r w:rsidRPr="00E00FB6">
        <w:rPr>
          <w:rFonts w:ascii="Times New Roman" w:hAnsi="Times New Roman" w:cs="Times New Roman"/>
          <w:sz w:val="24"/>
          <w:szCs w:val="24"/>
        </w:rPr>
        <w:t xml:space="preserve">Duties of the Committee will be to advise the </w:t>
      </w:r>
      <w:r w:rsidR="00854977">
        <w:rPr>
          <w:rFonts w:ascii="Times New Roman" w:hAnsi="Times New Roman" w:cs="Times New Roman"/>
          <w:sz w:val="24"/>
          <w:szCs w:val="24"/>
        </w:rPr>
        <w:t>Township</w:t>
      </w:r>
      <w:r>
        <w:rPr>
          <w:rFonts w:ascii="Times New Roman" w:hAnsi="Times New Roman" w:cs="Times New Roman"/>
          <w:sz w:val="24"/>
          <w:szCs w:val="24"/>
        </w:rPr>
        <w:t xml:space="preserve">’s </w:t>
      </w:r>
      <w:r w:rsidRPr="00E00FB6">
        <w:rPr>
          <w:rFonts w:ascii="Times New Roman" w:hAnsi="Times New Roman" w:cs="Times New Roman"/>
          <w:sz w:val="24"/>
          <w:szCs w:val="24"/>
        </w:rPr>
        <w:t xml:space="preserve">Governing Body as to the issuance of a Resolution of Support and local cannabis license within the </w:t>
      </w:r>
      <w:r w:rsidR="00854977">
        <w:rPr>
          <w:rFonts w:ascii="Times New Roman" w:hAnsi="Times New Roman" w:cs="Times New Roman"/>
          <w:sz w:val="24"/>
          <w:szCs w:val="24"/>
        </w:rPr>
        <w:t>Township</w:t>
      </w:r>
      <w:r w:rsidRPr="00E00FB6">
        <w:rPr>
          <w:rFonts w:ascii="Times New Roman" w:hAnsi="Times New Roman" w:cs="Times New Roman"/>
          <w:sz w:val="24"/>
          <w:szCs w:val="24"/>
        </w:rPr>
        <w:t xml:space="preserve">. The committee’s work shall be made consistent with the criteria outlined in this Chapter but has discretion to deviate from same.  </w:t>
      </w:r>
      <w:r w:rsidRPr="000E727F">
        <w:rPr>
          <w:rFonts w:ascii="Times New Roman" w:eastAsia="Times New Roman" w:hAnsi="Times New Roman"/>
          <w:color w:val="000000" w:themeColor="text1"/>
          <w:spacing w:val="-2"/>
          <w:sz w:val="24"/>
          <w:szCs w:val="24"/>
        </w:rPr>
        <w:t xml:space="preserve">All applications shall be evaluated by the Cannabis </w:t>
      </w:r>
      <w:r>
        <w:rPr>
          <w:rFonts w:ascii="Times New Roman" w:eastAsia="Times New Roman" w:hAnsi="Times New Roman"/>
          <w:color w:val="000000" w:themeColor="text1"/>
          <w:spacing w:val="-2"/>
          <w:sz w:val="24"/>
          <w:szCs w:val="24"/>
        </w:rPr>
        <w:t xml:space="preserve">Advisory </w:t>
      </w:r>
      <w:r w:rsidRPr="000E727F">
        <w:rPr>
          <w:rFonts w:ascii="Times New Roman" w:eastAsia="Times New Roman" w:hAnsi="Times New Roman"/>
          <w:color w:val="000000" w:themeColor="text1"/>
          <w:spacing w:val="-2"/>
          <w:sz w:val="24"/>
          <w:szCs w:val="24"/>
        </w:rPr>
        <w:t xml:space="preserve">Committee. The Committee shall evaluate all applications and issue to the </w:t>
      </w:r>
      <w:r w:rsidR="00F353EC">
        <w:rPr>
          <w:rFonts w:ascii="Times New Roman" w:eastAsia="Times New Roman" w:hAnsi="Times New Roman"/>
          <w:color w:val="000000" w:themeColor="text1"/>
          <w:spacing w:val="-2"/>
          <w:sz w:val="24"/>
          <w:szCs w:val="24"/>
        </w:rPr>
        <w:t>Township Council</w:t>
      </w:r>
      <w:r w:rsidRPr="000E727F">
        <w:rPr>
          <w:rFonts w:ascii="Times New Roman" w:eastAsia="Times New Roman" w:hAnsi="Times New Roman"/>
          <w:color w:val="000000" w:themeColor="text1"/>
          <w:spacing w:val="-2"/>
          <w:sz w:val="24"/>
          <w:szCs w:val="24"/>
        </w:rPr>
        <w:t xml:space="preserve"> a recommendation as to the issuance of a resolution of support or a rejection of the application. </w:t>
      </w:r>
      <w:r w:rsidR="00AA37D0">
        <w:rPr>
          <w:rFonts w:ascii="Times New Roman" w:eastAsia="Times New Roman" w:hAnsi="Times New Roman"/>
          <w:color w:val="000000" w:themeColor="text1"/>
          <w:spacing w:val="-2"/>
          <w:sz w:val="24"/>
          <w:szCs w:val="24"/>
        </w:rPr>
        <w:t xml:space="preserve">The Township Council </w:t>
      </w:r>
      <w:r w:rsidR="00E62B1B">
        <w:rPr>
          <w:rFonts w:ascii="Times New Roman" w:eastAsia="Times New Roman" w:hAnsi="Times New Roman"/>
          <w:color w:val="000000" w:themeColor="text1"/>
          <w:spacing w:val="-2"/>
          <w:sz w:val="24"/>
          <w:szCs w:val="24"/>
        </w:rPr>
        <w:t xml:space="preserve">may </w:t>
      </w:r>
      <w:r w:rsidR="00AA37D0">
        <w:rPr>
          <w:rFonts w:ascii="Times New Roman" w:eastAsia="Times New Roman" w:hAnsi="Times New Roman"/>
          <w:color w:val="000000" w:themeColor="text1"/>
          <w:spacing w:val="-2"/>
          <w:sz w:val="24"/>
          <w:szCs w:val="24"/>
        </w:rPr>
        <w:t xml:space="preserve">not adopt a resolution of support </w:t>
      </w:r>
      <w:r w:rsidR="001F28FB">
        <w:rPr>
          <w:rFonts w:ascii="Times New Roman" w:eastAsia="Times New Roman" w:hAnsi="Times New Roman"/>
          <w:color w:val="000000" w:themeColor="text1"/>
          <w:spacing w:val="-2"/>
          <w:sz w:val="24"/>
          <w:szCs w:val="24"/>
        </w:rPr>
        <w:t xml:space="preserve">where the CAC has rejected an </w:t>
      </w:r>
      <w:r w:rsidR="001F28FB">
        <w:rPr>
          <w:rFonts w:ascii="Times New Roman" w:eastAsia="Times New Roman" w:hAnsi="Times New Roman"/>
          <w:color w:val="000000" w:themeColor="text1"/>
          <w:spacing w:val="-2"/>
          <w:sz w:val="24"/>
          <w:szCs w:val="24"/>
        </w:rPr>
        <w:lastRenderedPageBreak/>
        <w:t xml:space="preserve">application. </w:t>
      </w:r>
      <w:r w:rsidRPr="00BA3C04">
        <w:rPr>
          <w:rFonts w:ascii="Times New Roman" w:eastAsia="Times New Roman" w:hAnsi="Times New Roman"/>
          <w:color w:val="000000" w:themeColor="text1"/>
          <w:spacing w:val="-2"/>
          <w:sz w:val="24"/>
          <w:szCs w:val="24"/>
        </w:rPr>
        <w:t xml:space="preserve">The  Cannabis Advisory Committee pursuant to this subsection shall prepare a memorandum addressed to the Mayor and Council </w:t>
      </w:r>
      <w:r w:rsidR="000B52E6">
        <w:rPr>
          <w:rFonts w:ascii="Times New Roman" w:eastAsia="Times New Roman" w:hAnsi="Times New Roman"/>
          <w:color w:val="000000" w:themeColor="text1"/>
          <w:spacing w:val="-2"/>
          <w:sz w:val="24"/>
          <w:szCs w:val="24"/>
        </w:rPr>
        <w:t xml:space="preserve">briefly explaining their </w:t>
      </w:r>
      <w:r w:rsidRPr="00BA3C04">
        <w:rPr>
          <w:rFonts w:ascii="Times New Roman" w:eastAsia="Times New Roman" w:hAnsi="Times New Roman"/>
          <w:color w:val="000000" w:themeColor="text1"/>
          <w:spacing w:val="-2"/>
          <w:sz w:val="24"/>
          <w:szCs w:val="24"/>
        </w:rPr>
        <w:t>recommend</w:t>
      </w:r>
      <w:r w:rsidR="00DB1715">
        <w:rPr>
          <w:rFonts w:ascii="Times New Roman" w:eastAsia="Times New Roman" w:hAnsi="Times New Roman"/>
          <w:color w:val="000000" w:themeColor="text1"/>
          <w:spacing w:val="-2"/>
          <w:sz w:val="24"/>
          <w:szCs w:val="24"/>
        </w:rPr>
        <w:t xml:space="preserve">ation </w:t>
      </w:r>
      <w:r w:rsidRPr="00BA3C04">
        <w:rPr>
          <w:rFonts w:ascii="Times New Roman" w:eastAsia="Times New Roman" w:hAnsi="Times New Roman"/>
          <w:color w:val="000000" w:themeColor="text1"/>
          <w:spacing w:val="-2"/>
          <w:sz w:val="24"/>
          <w:szCs w:val="24"/>
        </w:rPr>
        <w:t xml:space="preserve">to grant </w:t>
      </w:r>
      <w:r w:rsidR="000B52E6">
        <w:rPr>
          <w:rFonts w:ascii="Times New Roman" w:eastAsia="Times New Roman" w:hAnsi="Times New Roman"/>
          <w:color w:val="000000" w:themeColor="text1"/>
          <w:spacing w:val="-2"/>
          <w:sz w:val="24"/>
          <w:szCs w:val="24"/>
        </w:rPr>
        <w:t xml:space="preserve">the </w:t>
      </w:r>
      <w:r w:rsidRPr="00BA3C04">
        <w:rPr>
          <w:rFonts w:ascii="Times New Roman" w:eastAsia="Times New Roman" w:hAnsi="Times New Roman"/>
          <w:color w:val="000000" w:themeColor="text1"/>
          <w:spacing w:val="-2"/>
          <w:sz w:val="24"/>
          <w:szCs w:val="24"/>
        </w:rPr>
        <w:t xml:space="preserve">application. </w:t>
      </w:r>
      <w:r w:rsidRPr="000E727F">
        <w:rPr>
          <w:rFonts w:ascii="Times New Roman" w:eastAsia="Times New Roman" w:hAnsi="Times New Roman"/>
          <w:color w:val="000000" w:themeColor="text1"/>
          <w:spacing w:val="-2"/>
          <w:sz w:val="24"/>
          <w:szCs w:val="24"/>
        </w:rPr>
        <w:t>The recommendation shall be made after consideration and evaluation of the following criteria:</w:t>
      </w:r>
    </w:p>
    <w:p w14:paraId="3D4CC28A" w14:textId="77777777" w:rsidR="00A91E70" w:rsidRPr="005F7302" w:rsidRDefault="00A91E70" w:rsidP="00A91E70">
      <w:pPr>
        <w:pStyle w:val="ListParagraph"/>
        <w:ind w:left="1080"/>
        <w:jc w:val="both"/>
        <w:rPr>
          <w:rFonts w:ascii="Times New Roman" w:eastAsia="Times New Roman" w:hAnsi="Times New Roman"/>
          <w:color w:val="000000" w:themeColor="text1"/>
          <w:spacing w:val="-2"/>
          <w:sz w:val="24"/>
          <w:szCs w:val="24"/>
        </w:rPr>
      </w:pPr>
    </w:p>
    <w:p w14:paraId="44D001AC" w14:textId="77777777" w:rsidR="00A91E70" w:rsidRPr="005F7302" w:rsidRDefault="00A91E70" w:rsidP="00A91E70">
      <w:pPr>
        <w:ind w:left="108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(a)</w:t>
      </w:r>
      <w:r w:rsidRPr="005F7302">
        <w:rPr>
          <w:rFonts w:ascii="Times New Roman" w:eastAsia="Times New Roman" w:hAnsi="Times New Roman"/>
          <w:color w:val="000000" w:themeColor="text1"/>
          <w:spacing w:val="-2"/>
          <w:sz w:val="24"/>
          <w:szCs w:val="24"/>
        </w:rPr>
        <w:tab/>
        <w:t>The applicant's owners' or principals' qualifications and experience operating in highly regulated industries, including cannabis, healthcare, pharmaceutical manufacturing, or retail pharmacies, with preference to experience operating such businesses within the State of New Jersey and where the value of the owners' experience shall outweigh the experience of non-owner principals.</w:t>
      </w:r>
    </w:p>
    <w:p w14:paraId="7ADCFFA5" w14:textId="77777777" w:rsidR="00A91E70" w:rsidRPr="005F7302" w:rsidRDefault="00A91E70" w:rsidP="00A91E70">
      <w:pPr>
        <w:pStyle w:val="ListParagraph"/>
        <w:ind w:left="1080" w:hanging="360"/>
        <w:jc w:val="both"/>
        <w:rPr>
          <w:rFonts w:ascii="Times New Roman" w:eastAsia="Times New Roman" w:hAnsi="Times New Roman"/>
          <w:color w:val="000000" w:themeColor="text1"/>
          <w:spacing w:val="-2"/>
          <w:sz w:val="24"/>
          <w:szCs w:val="24"/>
        </w:rPr>
      </w:pPr>
    </w:p>
    <w:p w14:paraId="0B4846D2" w14:textId="599E657C" w:rsidR="00A91E70" w:rsidRPr="005F7302" w:rsidRDefault="00A91E70" w:rsidP="00A91E70">
      <w:pPr>
        <w:ind w:left="108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(b)</w:t>
      </w:r>
      <w:r w:rsidRPr="005F7302">
        <w:rPr>
          <w:rFonts w:ascii="Times New Roman" w:eastAsia="Times New Roman" w:hAnsi="Times New Roman"/>
          <w:color w:val="000000" w:themeColor="text1"/>
          <w:spacing w:val="-2"/>
          <w:sz w:val="24"/>
          <w:szCs w:val="24"/>
        </w:rPr>
        <w:tab/>
        <w:t xml:space="preserve">The applicant's qualifications and experience related to public safety and security, including any of the applicant's owners' or principals' experience in securing controlled substances or valuable items. </w:t>
      </w:r>
    </w:p>
    <w:p w14:paraId="6ED18CBA" w14:textId="77777777" w:rsidR="00A91E70" w:rsidRPr="005F7302" w:rsidRDefault="00A91E70" w:rsidP="00A91E70">
      <w:pPr>
        <w:ind w:left="1080" w:hanging="360"/>
        <w:jc w:val="both"/>
        <w:rPr>
          <w:rFonts w:ascii="Times New Roman" w:eastAsia="Times New Roman" w:hAnsi="Times New Roman"/>
          <w:color w:val="000000" w:themeColor="text1"/>
          <w:spacing w:val="-2"/>
          <w:sz w:val="24"/>
          <w:szCs w:val="24"/>
        </w:rPr>
      </w:pPr>
    </w:p>
    <w:p w14:paraId="78109C60" w14:textId="77777777" w:rsidR="00A91E70" w:rsidRPr="005F7302" w:rsidRDefault="00A91E70" w:rsidP="00A91E70">
      <w:pPr>
        <w:ind w:left="108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(c)</w:t>
      </w:r>
      <w:r w:rsidRPr="005F7302">
        <w:rPr>
          <w:rFonts w:ascii="Times New Roman" w:eastAsia="Times New Roman" w:hAnsi="Times New Roman"/>
          <w:color w:val="000000" w:themeColor="text1"/>
          <w:spacing w:val="-2"/>
          <w:sz w:val="24"/>
          <w:szCs w:val="24"/>
        </w:rPr>
        <w:tab/>
        <w:t>The status of the applicant’s control over the premises at the proposed location, and specifically</w:t>
      </w:r>
      <w:r>
        <w:rPr>
          <w:rFonts w:ascii="Times New Roman" w:eastAsia="Times New Roman" w:hAnsi="Times New Roman"/>
          <w:color w:val="000000" w:themeColor="text1"/>
          <w:spacing w:val="-2"/>
          <w:sz w:val="24"/>
          <w:szCs w:val="24"/>
        </w:rPr>
        <w:t xml:space="preserve"> </w:t>
      </w:r>
      <w:r w:rsidRPr="005F7302">
        <w:rPr>
          <w:rFonts w:ascii="Times New Roman" w:eastAsia="Times New Roman" w:hAnsi="Times New Roman"/>
          <w:color w:val="000000" w:themeColor="text1"/>
          <w:spacing w:val="-2"/>
          <w:sz w:val="24"/>
          <w:szCs w:val="24"/>
        </w:rPr>
        <w:t>whether the applicant owns or has executed an agreement to lease or purchase the site.</w:t>
      </w:r>
    </w:p>
    <w:p w14:paraId="304C02CA" w14:textId="77777777" w:rsidR="00A91E70" w:rsidRPr="005F7302" w:rsidRDefault="00A91E70" w:rsidP="00A91E70">
      <w:pPr>
        <w:ind w:left="1080" w:hanging="360"/>
        <w:jc w:val="both"/>
        <w:rPr>
          <w:rFonts w:ascii="Times New Roman" w:eastAsia="Times New Roman" w:hAnsi="Times New Roman"/>
          <w:color w:val="000000" w:themeColor="text1"/>
          <w:spacing w:val="-2"/>
          <w:sz w:val="24"/>
          <w:szCs w:val="24"/>
        </w:rPr>
      </w:pPr>
    </w:p>
    <w:p w14:paraId="6F13D938" w14:textId="40AEABCC" w:rsidR="00A91E70" w:rsidRDefault="00A91E70" w:rsidP="00A91E70">
      <w:pPr>
        <w:ind w:left="108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 xml:space="preserve">(d) </w:t>
      </w:r>
      <w:r w:rsidRPr="005F7302">
        <w:rPr>
          <w:rFonts w:ascii="Times New Roman" w:eastAsia="Times New Roman" w:hAnsi="Times New Roman"/>
          <w:color w:val="000000" w:themeColor="text1"/>
          <w:spacing w:val="-2"/>
          <w:sz w:val="24"/>
          <w:szCs w:val="24"/>
        </w:rPr>
        <w:tab/>
        <w:t xml:space="preserve">The extent of the applicant's ties to the community as measured by residency in </w:t>
      </w:r>
      <w:r w:rsidR="00AD36D5">
        <w:rPr>
          <w:rFonts w:ascii="Times New Roman" w:eastAsia="Times New Roman" w:hAnsi="Times New Roman"/>
          <w:color w:val="000000" w:themeColor="text1"/>
          <w:spacing w:val="-2"/>
          <w:sz w:val="24"/>
          <w:szCs w:val="24"/>
        </w:rPr>
        <w:t>Parsippany-Troy Hills</w:t>
      </w:r>
      <w:r w:rsidRPr="005F7302">
        <w:rPr>
          <w:rFonts w:ascii="Times New Roman" w:eastAsia="Times New Roman" w:hAnsi="Times New Roman"/>
          <w:color w:val="000000" w:themeColor="text1"/>
          <w:spacing w:val="-2"/>
          <w:sz w:val="24"/>
          <w:szCs w:val="24"/>
        </w:rPr>
        <w:t xml:space="preserve"> by employees, managers and/or shareholders, historical operation of a local business, historical ties to </w:t>
      </w:r>
      <w:r w:rsidR="00AD36D5">
        <w:rPr>
          <w:rFonts w:ascii="Times New Roman" w:eastAsia="Times New Roman" w:hAnsi="Times New Roman"/>
          <w:color w:val="000000" w:themeColor="text1"/>
          <w:spacing w:val="-2"/>
          <w:sz w:val="24"/>
          <w:szCs w:val="24"/>
        </w:rPr>
        <w:t>Parsippany-Troy Hills</w:t>
      </w:r>
      <w:r w:rsidRPr="005F7302">
        <w:rPr>
          <w:rFonts w:ascii="Times New Roman" w:eastAsia="Times New Roman" w:hAnsi="Times New Roman"/>
          <w:color w:val="000000" w:themeColor="text1"/>
          <w:spacing w:val="-2"/>
          <w:sz w:val="24"/>
          <w:szCs w:val="24"/>
        </w:rPr>
        <w:t xml:space="preserve"> or area civic organizations and/or charities.   </w:t>
      </w:r>
    </w:p>
    <w:p w14:paraId="67813160" w14:textId="77777777" w:rsidR="00A91E70" w:rsidRDefault="00A91E70" w:rsidP="00A91E70">
      <w:pPr>
        <w:ind w:left="1080" w:hanging="360"/>
        <w:jc w:val="both"/>
        <w:rPr>
          <w:rFonts w:ascii="Times New Roman" w:eastAsia="Times New Roman" w:hAnsi="Times New Roman"/>
          <w:color w:val="000000" w:themeColor="text1"/>
          <w:spacing w:val="-2"/>
          <w:sz w:val="24"/>
          <w:szCs w:val="24"/>
        </w:rPr>
      </w:pPr>
    </w:p>
    <w:p w14:paraId="62502FC7" w14:textId="77777777" w:rsidR="00A91E70" w:rsidRDefault="00A91E70" w:rsidP="00A91E70">
      <w:pPr>
        <w:ind w:left="1080" w:hanging="360"/>
        <w:jc w:val="both"/>
        <w:rPr>
          <w:rFonts w:ascii="Times New Roman" w:eastAsia="Times New Roman" w:hAnsi="Times New Roman"/>
          <w:color w:val="000000" w:themeColor="text1"/>
          <w:spacing w:val="-2"/>
          <w:sz w:val="24"/>
          <w:szCs w:val="24"/>
        </w:rPr>
      </w:pPr>
      <w:r>
        <w:rPr>
          <w:rFonts w:ascii="Times New Roman" w:eastAsia="Times New Roman" w:hAnsi="Times New Roman"/>
          <w:color w:val="000000" w:themeColor="text1"/>
          <w:spacing w:val="-2"/>
          <w:sz w:val="24"/>
          <w:szCs w:val="24"/>
        </w:rPr>
        <w:t xml:space="preserve">(e) </w:t>
      </w:r>
      <w:r w:rsidRPr="00721433">
        <w:rPr>
          <w:rFonts w:ascii="Times New Roman" w:eastAsia="Times New Roman" w:hAnsi="Times New Roman"/>
          <w:color w:val="000000" w:themeColor="text1"/>
          <w:spacing w:val="-2"/>
          <w:sz w:val="24"/>
          <w:szCs w:val="24"/>
        </w:rPr>
        <w:t>Applicant's demonstrated commitment or sufficient experience as responsible employers, defined as the applicant entity being a party to a labor peace agreement or the applicant entity or its parent company being a party to a collective bargaining agreement in an effort to create well-paying jobs with employee benefits in the municipality</w:t>
      </w:r>
      <w:r>
        <w:rPr>
          <w:rFonts w:ascii="Times New Roman" w:eastAsia="Times New Roman" w:hAnsi="Times New Roman"/>
          <w:color w:val="000000" w:themeColor="text1"/>
          <w:spacing w:val="-2"/>
          <w:sz w:val="24"/>
          <w:szCs w:val="24"/>
        </w:rPr>
        <w:t xml:space="preserve">. </w:t>
      </w:r>
    </w:p>
    <w:p w14:paraId="3945C175" w14:textId="77777777" w:rsidR="00A91E70" w:rsidRDefault="00A91E70" w:rsidP="00A91E70">
      <w:pPr>
        <w:ind w:left="1080" w:hanging="360"/>
        <w:jc w:val="both"/>
        <w:rPr>
          <w:rFonts w:ascii="Times New Roman" w:eastAsia="Times New Roman" w:hAnsi="Times New Roman"/>
          <w:color w:val="000000" w:themeColor="text1"/>
          <w:spacing w:val="-2"/>
          <w:sz w:val="24"/>
          <w:szCs w:val="24"/>
        </w:rPr>
      </w:pPr>
    </w:p>
    <w:p w14:paraId="441B6904" w14:textId="37113CE8" w:rsidR="00A91E70" w:rsidRPr="005F7302" w:rsidRDefault="00A91E70" w:rsidP="00A91E70">
      <w:pPr>
        <w:ind w:left="1080" w:hanging="360"/>
        <w:jc w:val="both"/>
        <w:rPr>
          <w:rFonts w:ascii="Times New Roman" w:eastAsia="Times New Roman" w:hAnsi="Times New Roman"/>
          <w:color w:val="000000" w:themeColor="text1"/>
          <w:spacing w:val="-2"/>
          <w:sz w:val="24"/>
          <w:szCs w:val="24"/>
        </w:rPr>
      </w:pPr>
      <w:r>
        <w:rPr>
          <w:rFonts w:ascii="Times New Roman" w:eastAsia="Times New Roman" w:hAnsi="Times New Roman"/>
          <w:color w:val="000000" w:themeColor="text1"/>
          <w:spacing w:val="-2"/>
          <w:sz w:val="24"/>
          <w:szCs w:val="24"/>
        </w:rPr>
        <w:t xml:space="preserve">(f) </w:t>
      </w:r>
      <w:r w:rsidRPr="00FC3681">
        <w:rPr>
          <w:rFonts w:ascii="Times New Roman" w:eastAsia="Times New Roman" w:hAnsi="Times New Roman"/>
          <w:color w:val="000000" w:themeColor="text1"/>
          <w:spacing w:val="-2"/>
          <w:sz w:val="24"/>
          <w:szCs w:val="24"/>
        </w:rPr>
        <w:tab/>
      </w:r>
      <w:r w:rsidR="00FA0AE3">
        <w:rPr>
          <w:rFonts w:ascii="Times New Roman" w:eastAsia="Times New Roman" w:hAnsi="Times New Roman"/>
          <w:color w:val="000000" w:themeColor="text1"/>
          <w:spacing w:val="-2"/>
          <w:sz w:val="24"/>
          <w:szCs w:val="24"/>
        </w:rPr>
        <w:t>The applicant’s financial stability</w:t>
      </w:r>
      <w:r w:rsidR="00B007F0">
        <w:rPr>
          <w:rFonts w:ascii="Times New Roman" w:eastAsia="Times New Roman" w:hAnsi="Times New Roman"/>
          <w:color w:val="000000" w:themeColor="text1"/>
          <w:spacing w:val="-2"/>
          <w:sz w:val="24"/>
          <w:szCs w:val="24"/>
        </w:rPr>
        <w:t xml:space="preserve"> </w:t>
      </w:r>
      <w:r w:rsidR="00B34B84">
        <w:rPr>
          <w:rFonts w:ascii="Times New Roman" w:eastAsia="Times New Roman" w:hAnsi="Times New Roman"/>
          <w:color w:val="000000" w:themeColor="text1"/>
          <w:spacing w:val="-2"/>
          <w:sz w:val="24"/>
          <w:szCs w:val="24"/>
        </w:rPr>
        <w:t xml:space="preserve">is of paramount importance. The applicant shall submit </w:t>
      </w:r>
      <w:r w:rsidR="00D67C4C">
        <w:rPr>
          <w:rFonts w:ascii="Times New Roman" w:eastAsia="Times New Roman" w:hAnsi="Times New Roman" w:cs="Times New Roman"/>
          <w:sz w:val="24"/>
        </w:rPr>
        <w:t>Profit and Loss Statements and sixty (60) days of the most current bank statements</w:t>
      </w:r>
      <w:r w:rsidR="00D67C4C">
        <w:rPr>
          <w:rFonts w:ascii="Times New Roman" w:eastAsia="Times New Roman" w:hAnsi="Times New Roman"/>
          <w:color w:val="000000" w:themeColor="text1"/>
          <w:spacing w:val="-2"/>
          <w:sz w:val="24"/>
          <w:szCs w:val="24"/>
        </w:rPr>
        <w:t xml:space="preserve"> </w:t>
      </w:r>
      <w:r w:rsidR="00071660">
        <w:rPr>
          <w:rFonts w:ascii="Times New Roman" w:eastAsia="Times New Roman" w:hAnsi="Times New Roman"/>
          <w:color w:val="000000" w:themeColor="text1"/>
          <w:spacing w:val="-2"/>
          <w:sz w:val="24"/>
          <w:szCs w:val="24"/>
        </w:rPr>
        <w:t xml:space="preserve">evidencing sufficient capital to operate </w:t>
      </w:r>
      <w:r w:rsidR="00623A08">
        <w:rPr>
          <w:rFonts w:ascii="Times New Roman" w:eastAsia="Times New Roman" w:hAnsi="Times New Roman"/>
          <w:color w:val="000000" w:themeColor="text1"/>
          <w:spacing w:val="-2"/>
          <w:sz w:val="24"/>
          <w:szCs w:val="24"/>
        </w:rPr>
        <w:t xml:space="preserve">and continue to operate </w:t>
      </w:r>
      <w:r w:rsidR="00071660">
        <w:rPr>
          <w:rFonts w:ascii="Times New Roman" w:eastAsia="Times New Roman" w:hAnsi="Times New Roman"/>
          <w:color w:val="000000" w:themeColor="text1"/>
          <w:spacing w:val="-2"/>
          <w:sz w:val="24"/>
          <w:szCs w:val="24"/>
        </w:rPr>
        <w:t xml:space="preserve">a cannabis business in </w:t>
      </w:r>
      <w:r w:rsidR="007C5E0B">
        <w:rPr>
          <w:rFonts w:ascii="Times New Roman" w:eastAsia="Times New Roman" w:hAnsi="Times New Roman"/>
          <w:color w:val="000000" w:themeColor="text1"/>
          <w:spacing w:val="-2"/>
          <w:sz w:val="24"/>
          <w:szCs w:val="24"/>
        </w:rPr>
        <w:t xml:space="preserve">Parsippany. </w:t>
      </w:r>
      <w:r w:rsidR="00C70C9E">
        <w:rPr>
          <w:rFonts w:ascii="Times New Roman" w:eastAsia="Times New Roman" w:hAnsi="Times New Roman"/>
          <w:color w:val="000000" w:themeColor="text1"/>
          <w:spacing w:val="-2"/>
          <w:sz w:val="24"/>
          <w:szCs w:val="24"/>
        </w:rPr>
        <w:t>The definition of sufficient capital shall remain in the sole discretion of the CAC.</w:t>
      </w:r>
    </w:p>
    <w:p w14:paraId="6A988B2D" w14:textId="77777777" w:rsidR="00A91E70" w:rsidRPr="005F7302" w:rsidRDefault="00A91E70" w:rsidP="00A91E70">
      <w:pPr>
        <w:ind w:left="1080" w:hanging="360"/>
        <w:jc w:val="both"/>
        <w:rPr>
          <w:rFonts w:ascii="Times New Roman" w:eastAsia="Times New Roman" w:hAnsi="Times New Roman"/>
          <w:color w:val="000000" w:themeColor="text1"/>
          <w:spacing w:val="-2"/>
          <w:sz w:val="24"/>
          <w:szCs w:val="24"/>
        </w:rPr>
      </w:pPr>
    </w:p>
    <w:p w14:paraId="79203D8C" w14:textId="42B89264" w:rsidR="00A91E70" w:rsidRPr="005F7302" w:rsidRDefault="00A91E70" w:rsidP="00A91E70">
      <w:pPr>
        <w:ind w:left="108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w:t>
      </w:r>
      <w:r>
        <w:rPr>
          <w:rFonts w:ascii="Times New Roman" w:eastAsia="Times New Roman" w:hAnsi="Times New Roman"/>
          <w:color w:val="000000" w:themeColor="text1"/>
          <w:spacing w:val="-2"/>
          <w:sz w:val="24"/>
          <w:szCs w:val="24"/>
        </w:rPr>
        <w:t>g</w:t>
      </w:r>
      <w:r w:rsidRPr="005F7302">
        <w:rPr>
          <w:rFonts w:ascii="Times New Roman" w:eastAsia="Times New Roman" w:hAnsi="Times New Roman"/>
          <w:color w:val="000000" w:themeColor="text1"/>
          <w:spacing w:val="-2"/>
          <w:sz w:val="24"/>
          <w:szCs w:val="24"/>
        </w:rPr>
        <w:t>)</w:t>
      </w:r>
      <w:r w:rsidRPr="005F7302">
        <w:rPr>
          <w:rFonts w:ascii="Times New Roman" w:eastAsia="Times New Roman" w:hAnsi="Times New Roman"/>
          <w:color w:val="000000" w:themeColor="text1"/>
          <w:spacing w:val="-2"/>
          <w:sz w:val="24"/>
          <w:szCs w:val="24"/>
        </w:rPr>
        <w:tab/>
        <w:t xml:space="preserve">Any other information that the applicant may wish to highlight and bring to the </w:t>
      </w:r>
      <w:r w:rsidR="00854977">
        <w:rPr>
          <w:rFonts w:ascii="Times New Roman" w:eastAsia="Times New Roman" w:hAnsi="Times New Roman"/>
          <w:color w:val="000000" w:themeColor="text1"/>
          <w:spacing w:val="-2"/>
          <w:sz w:val="24"/>
          <w:szCs w:val="24"/>
        </w:rPr>
        <w:t>Township</w:t>
      </w:r>
      <w:r w:rsidRPr="005F7302">
        <w:rPr>
          <w:rFonts w:ascii="Times New Roman" w:eastAsia="Times New Roman" w:hAnsi="Times New Roman"/>
          <w:color w:val="000000" w:themeColor="text1"/>
          <w:spacing w:val="-2"/>
          <w:sz w:val="24"/>
          <w:szCs w:val="24"/>
        </w:rPr>
        <w:t>’s attention regarding the proposed cannabis business operation and/or the owners, principals or employees of the business.</w:t>
      </w:r>
    </w:p>
    <w:p w14:paraId="64E61BE5" w14:textId="77777777" w:rsidR="00A91E70" w:rsidRPr="005F7302" w:rsidRDefault="00A91E70" w:rsidP="00A91E70">
      <w:pPr>
        <w:ind w:left="1080" w:hanging="360"/>
        <w:jc w:val="both"/>
        <w:rPr>
          <w:rFonts w:ascii="Times New Roman" w:eastAsia="Times New Roman" w:hAnsi="Times New Roman"/>
          <w:color w:val="000000" w:themeColor="text1"/>
          <w:spacing w:val="-2"/>
          <w:sz w:val="24"/>
          <w:szCs w:val="24"/>
        </w:rPr>
      </w:pPr>
    </w:p>
    <w:p w14:paraId="6AC8F9BA" w14:textId="112149A5" w:rsidR="00A91E70" w:rsidRPr="005F7302" w:rsidRDefault="00A91E70" w:rsidP="00A91E70">
      <w:pPr>
        <w:ind w:left="72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(7)</w:t>
      </w:r>
      <w:r w:rsidRPr="005F7302">
        <w:rPr>
          <w:rFonts w:ascii="Times New Roman" w:eastAsia="Times New Roman" w:hAnsi="Times New Roman"/>
          <w:color w:val="000000" w:themeColor="text1"/>
          <w:spacing w:val="-2"/>
          <w:sz w:val="24"/>
          <w:szCs w:val="24"/>
        </w:rPr>
        <w:tab/>
        <w:t xml:space="preserve">The </w:t>
      </w:r>
      <w:r w:rsidR="00F353EC">
        <w:rPr>
          <w:rFonts w:ascii="Times New Roman" w:eastAsia="Times New Roman" w:hAnsi="Times New Roman"/>
          <w:color w:val="000000" w:themeColor="text1"/>
          <w:spacing w:val="-2"/>
          <w:sz w:val="24"/>
          <w:szCs w:val="24"/>
        </w:rPr>
        <w:t>Township Council</w:t>
      </w:r>
      <w:r w:rsidRPr="005F7302">
        <w:rPr>
          <w:rFonts w:ascii="Times New Roman" w:eastAsia="Times New Roman" w:hAnsi="Times New Roman"/>
          <w:color w:val="000000" w:themeColor="text1"/>
          <w:spacing w:val="-2"/>
          <w:sz w:val="24"/>
          <w:szCs w:val="24"/>
        </w:rPr>
        <w:t xml:space="preserve"> shall act </w:t>
      </w:r>
      <w:r w:rsidR="006F0AE8">
        <w:rPr>
          <w:rFonts w:ascii="Times New Roman" w:eastAsia="Times New Roman" w:hAnsi="Times New Roman"/>
          <w:color w:val="000000" w:themeColor="text1"/>
          <w:spacing w:val="-2"/>
          <w:sz w:val="24"/>
          <w:szCs w:val="24"/>
        </w:rPr>
        <w:t xml:space="preserve">only </w:t>
      </w:r>
      <w:r w:rsidRPr="005F7302">
        <w:rPr>
          <w:rFonts w:ascii="Times New Roman" w:eastAsia="Times New Roman" w:hAnsi="Times New Roman"/>
          <w:color w:val="000000" w:themeColor="text1"/>
          <w:spacing w:val="-2"/>
          <w:sz w:val="24"/>
          <w:szCs w:val="24"/>
        </w:rPr>
        <w:t xml:space="preserve">on the recommendations </w:t>
      </w:r>
      <w:r w:rsidR="00DB6C9B">
        <w:rPr>
          <w:rFonts w:ascii="Times New Roman" w:eastAsia="Times New Roman" w:hAnsi="Times New Roman"/>
          <w:color w:val="000000" w:themeColor="text1"/>
          <w:spacing w:val="-2"/>
          <w:sz w:val="24"/>
          <w:szCs w:val="24"/>
        </w:rPr>
        <w:t xml:space="preserve">to approve </w:t>
      </w:r>
      <w:r w:rsidRPr="005F7302">
        <w:rPr>
          <w:rFonts w:ascii="Times New Roman" w:eastAsia="Times New Roman" w:hAnsi="Times New Roman"/>
          <w:color w:val="000000" w:themeColor="text1"/>
          <w:spacing w:val="-2"/>
          <w:sz w:val="24"/>
          <w:szCs w:val="24"/>
        </w:rPr>
        <w:t xml:space="preserve">made by the Cannabis </w:t>
      </w:r>
      <w:r w:rsidR="006F0AE8">
        <w:rPr>
          <w:rFonts w:ascii="Times New Roman" w:eastAsia="Times New Roman" w:hAnsi="Times New Roman"/>
          <w:color w:val="000000" w:themeColor="text1"/>
          <w:spacing w:val="-2"/>
          <w:sz w:val="24"/>
          <w:szCs w:val="24"/>
        </w:rPr>
        <w:t xml:space="preserve">Advisory </w:t>
      </w:r>
      <w:r w:rsidRPr="005F7302">
        <w:rPr>
          <w:rFonts w:ascii="Times New Roman" w:eastAsia="Times New Roman" w:hAnsi="Times New Roman"/>
          <w:color w:val="000000" w:themeColor="text1"/>
          <w:spacing w:val="-2"/>
          <w:sz w:val="24"/>
          <w:szCs w:val="24"/>
        </w:rPr>
        <w:t xml:space="preserve">Committee within </w:t>
      </w:r>
      <w:r w:rsidR="002E554F">
        <w:rPr>
          <w:rFonts w:ascii="Times New Roman" w:eastAsia="Times New Roman" w:hAnsi="Times New Roman"/>
          <w:color w:val="000000" w:themeColor="text1"/>
          <w:spacing w:val="-2"/>
          <w:sz w:val="24"/>
          <w:szCs w:val="24"/>
        </w:rPr>
        <w:t>60</w:t>
      </w:r>
      <w:r w:rsidRPr="005F7302">
        <w:rPr>
          <w:rFonts w:ascii="Times New Roman" w:eastAsia="Times New Roman" w:hAnsi="Times New Roman"/>
          <w:color w:val="000000" w:themeColor="text1"/>
          <w:spacing w:val="-2"/>
          <w:sz w:val="24"/>
          <w:szCs w:val="24"/>
        </w:rPr>
        <w:t xml:space="preserve"> days of the </w:t>
      </w:r>
      <w:r w:rsidR="00DB6C9B">
        <w:rPr>
          <w:rFonts w:ascii="Times New Roman" w:eastAsia="Times New Roman" w:hAnsi="Times New Roman"/>
          <w:color w:val="000000" w:themeColor="text1"/>
          <w:spacing w:val="-2"/>
          <w:sz w:val="24"/>
          <w:szCs w:val="24"/>
        </w:rPr>
        <w:t>C</w:t>
      </w:r>
      <w:r w:rsidRPr="005F7302">
        <w:rPr>
          <w:rFonts w:ascii="Times New Roman" w:eastAsia="Times New Roman" w:hAnsi="Times New Roman"/>
          <w:color w:val="000000" w:themeColor="text1"/>
          <w:spacing w:val="-2"/>
          <w:sz w:val="24"/>
          <w:szCs w:val="24"/>
        </w:rPr>
        <w:t>ommittee issuing its recommendations to issue a resolution of support</w:t>
      </w:r>
      <w:r w:rsidR="00570935">
        <w:rPr>
          <w:rFonts w:ascii="Times New Roman" w:eastAsia="Times New Roman" w:hAnsi="Times New Roman"/>
          <w:color w:val="000000" w:themeColor="text1"/>
          <w:spacing w:val="-2"/>
          <w:sz w:val="24"/>
          <w:szCs w:val="24"/>
        </w:rPr>
        <w:t xml:space="preserve">. </w:t>
      </w:r>
      <w:r w:rsidR="007278E5">
        <w:rPr>
          <w:rFonts w:ascii="Times New Roman" w:eastAsia="Times New Roman" w:hAnsi="Times New Roman"/>
          <w:color w:val="000000" w:themeColor="text1"/>
          <w:spacing w:val="-2"/>
          <w:sz w:val="24"/>
          <w:szCs w:val="24"/>
        </w:rPr>
        <w:t>T</w:t>
      </w:r>
      <w:r w:rsidRPr="005F7302">
        <w:rPr>
          <w:rFonts w:ascii="Times New Roman" w:eastAsia="Times New Roman" w:hAnsi="Times New Roman"/>
          <w:color w:val="000000" w:themeColor="text1"/>
          <w:spacing w:val="-2"/>
          <w:sz w:val="24"/>
          <w:szCs w:val="24"/>
        </w:rPr>
        <w:t xml:space="preserve">he </w:t>
      </w:r>
      <w:r w:rsidR="00F353EC">
        <w:rPr>
          <w:rFonts w:ascii="Times New Roman" w:eastAsia="Times New Roman" w:hAnsi="Times New Roman"/>
          <w:color w:val="000000" w:themeColor="text1"/>
          <w:spacing w:val="-2"/>
          <w:sz w:val="24"/>
          <w:szCs w:val="24"/>
        </w:rPr>
        <w:t>Township Council</w:t>
      </w:r>
      <w:r w:rsidRPr="005F7302">
        <w:rPr>
          <w:rFonts w:ascii="Times New Roman" w:eastAsia="Times New Roman" w:hAnsi="Times New Roman"/>
          <w:color w:val="000000" w:themeColor="text1"/>
          <w:spacing w:val="-2"/>
          <w:sz w:val="24"/>
          <w:szCs w:val="24"/>
        </w:rPr>
        <w:t xml:space="preserve"> </w:t>
      </w:r>
      <w:r w:rsidR="00557863">
        <w:rPr>
          <w:rFonts w:ascii="Times New Roman" w:eastAsia="Times New Roman" w:hAnsi="Times New Roman"/>
          <w:color w:val="000000" w:themeColor="text1"/>
          <w:spacing w:val="-2"/>
          <w:sz w:val="24"/>
          <w:szCs w:val="24"/>
        </w:rPr>
        <w:t xml:space="preserve">may </w:t>
      </w:r>
      <w:r w:rsidRPr="005F7302">
        <w:rPr>
          <w:rFonts w:ascii="Times New Roman" w:eastAsia="Times New Roman" w:hAnsi="Times New Roman"/>
          <w:color w:val="000000" w:themeColor="text1"/>
          <w:spacing w:val="-2"/>
          <w:sz w:val="24"/>
          <w:szCs w:val="24"/>
        </w:rPr>
        <w:t xml:space="preserve">not issue resolutions of support in excess of the number of local cannabis licenses permitted in accordance with the </w:t>
      </w:r>
      <w:r w:rsidR="00CF4B99">
        <w:rPr>
          <w:rFonts w:ascii="Times New Roman" w:eastAsia="Times New Roman" w:hAnsi="Times New Roman"/>
          <w:color w:val="000000" w:themeColor="text1"/>
          <w:spacing w:val="-2"/>
          <w:sz w:val="24"/>
          <w:szCs w:val="24"/>
        </w:rPr>
        <w:t>TOWNSHIP OF PARSIPPANY-TROY HILLS</w:t>
      </w:r>
      <w:r w:rsidRPr="005F7302">
        <w:rPr>
          <w:rFonts w:ascii="Times New Roman" w:eastAsia="Times New Roman" w:hAnsi="Times New Roman"/>
          <w:color w:val="000000" w:themeColor="text1"/>
          <w:spacing w:val="-2"/>
          <w:sz w:val="24"/>
          <w:szCs w:val="24"/>
        </w:rPr>
        <w:t xml:space="preserve"> CANNABIS LICENSE AND FEE SCHEDULE. The </w:t>
      </w:r>
      <w:r w:rsidR="007E3964">
        <w:rPr>
          <w:rFonts w:ascii="Times New Roman" w:eastAsia="Times New Roman" w:hAnsi="Times New Roman"/>
          <w:color w:val="000000" w:themeColor="text1"/>
          <w:spacing w:val="-2"/>
          <w:sz w:val="24"/>
          <w:szCs w:val="24"/>
        </w:rPr>
        <w:t xml:space="preserve">Business Administrator </w:t>
      </w:r>
      <w:r w:rsidRPr="005F7302">
        <w:rPr>
          <w:rFonts w:ascii="Times New Roman" w:eastAsia="Times New Roman" w:hAnsi="Times New Roman"/>
          <w:color w:val="000000" w:themeColor="text1"/>
          <w:spacing w:val="-2"/>
          <w:sz w:val="24"/>
          <w:szCs w:val="24"/>
        </w:rPr>
        <w:t xml:space="preserve">shall engage with an applicant granted a resolution of support </w:t>
      </w:r>
      <w:r>
        <w:rPr>
          <w:rFonts w:ascii="Times New Roman" w:eastAsia="Times New Roman" w:hAnsi="Times New Roman"/>
          <w:color w:val="000000" w:themeColor="text1"/>
          <w:spacing w:val="-2"/>
          <w:sz w:val="24"/>
          <w:szCs w:val="24"/>
        </w:rPr>
        <w:t xml:space="preserve">and after all other approvals </w:t>
      </w:r>
      <w:r w:rsidRPr="005F7302">
        <w:rPr>
          <w:rFonts w:ascii="Times New Roman" w:eastAsia="Times New Roman" w:hAnsi="Times New Roman"/>
          <w:color w:val="000000" w:themeColor="text1"/>
          <w:spacing w:val="-2"/>
          <w:sz w:val="24"/>
          <w:szCs w:val="24"/>
        </w:rPr>
        <w:t xml:space="preserve">for a </w:t>
      </w:r>
      <w:r w:rsidR="004E41C8">
        <w:rPr>
          <w:rFonts w:ascii="Times New Roman" w:eastAsia="Times New Roman" w:hAnsi="Times New Roman"/>
          <w:color w:val="000000" w:themeColor="text1"/>
          <w:spacing w:val="-2"/>
          <w:sz w:val="24"/>
          <w:szCs w:val="24"/>
        </w:rPr>
        <w:t>H</w:t>
      </w:r>
      <w:r w:rsidRPr="005F7302">
        <w:rPr>
          <w:rFonts w:ascii="Times New Roman" w:eastAsia="Times New Roman" w:hAnsi="Times New Roman"/>
          <w:color w:val="000000" w:themeColor="text1"/>
          <w:spacing w:val="-2"/>
          <w:sz w:val="24"/>
          <w:szCs w:val="24"/>
        </w:rPr>
        <w:t xml:space="preserve">ost </w:t>
      </w:r>
      <w:r w:rsidR="004E41C8">
        <w:rPr>
          <w:rFonts w:ascii="Times New Roman" w:eastAsia="Times New Roman" w:hAnsi="Times New Roman"/>
          <w:color w:val="000000" w:themeColor="text1"/>
          <w:spacing w:val="-2"/>
          <w:sz w:val="24"/>
          <w:szCs w:val="24"/>
        </w:rPr>
        <w:t>C</w:t>
      </w:r>
      <w:r w:rsidRPr="005F7302">
        <w:rPr>
          <w:rFonts w:ascii="Times New Roman" w:eastAsia="Times New Roman" w:hAnsi="Times New Roman"/>
          <w:color w:val="000000" w:themeColor="text1"/>
          <w:spacing w:val="-2"/>
          <w:sz w:val="24"/>
          <w:szCs w:val="24"/>
        </w:rPr>
        <w:t xml:space="preserve">ommunity </w:t>
      </w:r>
      <w:r w:rsidR="004E41C8">
        <w:rPr>
          <w:rFonts w:ascii="Times New Roman" w:eastAsia="Times New Roman" w:hAnsi="Times New Roman"/>
          <w:color w:val="000000" w:themeColor="text1"/>
          <w:spacing w:val="-2"/>
          <w:sz w:val="24"/>
          <w:szCs w:val="24"/>
        </w:rPr>
        <w:lastRenderedPageBreak/>
        <w:t>A</w:t>
      </w:r>
      <w:r w:rsidRPr="005F7302">
        <w:rPr>
          <w:rFonts w:ascii="Times New Roman" w:eastAsia="Times New Roman" w:hAnsi="Times New Roman"/>
          <w:color w:val="000000" w:themeColor="text1"/>
          <w:spacing w:val="-2"/>
          <w:sz w:val="24"/>
          <w:szCs w:val="24"/>
        </w:rPr>
        <w:t>greement</w:t>
      </w:r>
      <w:r w:rsidR="00D70244">
        <w:rPr>
          <w:rFonts w:ascii="Times New Roman" w:eastAsia="Times New Roman" w:hAnsi="Times New Roman"/>
          <w:color w:val="000000" w:themeColor="text1"/>
          <w:spacing w:val="-2"/>
          <w:sz w:val="24"/>
          <w:szCs w:val="24"/>
        </w:rPr>
        <w:t xml:space="preserve">. </w:t>
      </w:r>
      <w:r w:rsidRPr="005F7302">
        <w:rPr>
          <w:rFonts w:ascii="Times New Roman" w:eastAsia="Times New Roman" w:hAnsi="Times New Roman"/>
          <w:color w:val="000000" w:themeColor="text1"/>
          <w:spacing w:val="-2"/>
          <w:sz w:val="24"/>
          <w:szCs w:val="24"/>
        </w:rPr>
        <w:t xml:space="preserve"> </w:t>
      </w:r>
    </w:p>
    <w:p w14:paraId="3B215719" w14:textId="77777777" w:rsidR="00A91E70" w:rsidRPr="005F7302" w:rsidRDefault="00A91E70" w:rsidP="00A91E70">
      <w:pPr>
        <w:ind w:left="720" w:hanging="360"/>
        <w:jc w:val="both"/>
        <w:rPr>
          <w:rFonts w:ascii="Times New Roman" w:eastAsia="Times New Roman" w:hAnsi="Times New Roman"/>
          <w:color w:val="000000" w:themeColor="text1"/>
          <w:spacing w:val="-2"/>
          <w:sz w:val="24"/>
          <w:szCs w:val="24"/>
        </w:rPr>
      </w:pPr>
    </w:p>
    <w:p w14:paraId="15D606C4" w14:textId="77777777" w:rsidR="005162FC" w:rsidRDefault="005162FC" w:rsidP="003E7C25">
      <w:pPr>
        <w:pStyle w:val="Heading1"/>
        <w:rPr>
          <w:rFonts w:cs="Times New Roman"/>
          <w:color w:val="000000" w:themeColor="text1"/>
          <w:sz w:val="24"/>
          <w:szCs w:val="24"/>
        </w:rPr>
      </w:pPr>
    </w:p>
    <w:p w14:paraId="37E17969" w14:textId="7151F98D" w:rsidR="00253DCA" w:rsidRPr="005F7302" w:rsidRDefault="00253DCA" w:rsidP="00551B90">
      <w:pPr>
        <w:pStyle w:val="Heading1"/>
        <w:rPr>
          <w:rFonts w:cs="Times New Roman"/>
          <w:color w:val="000000" w:themeColor="text1"/>
          <w:sz w:val="24"/>
          <w:szCs w:val="24"/>
        </w:rPr>
      </w:pPr>
      <w:r w:rsidRPr="00F7611F">
        <w:rPr>
          <w:rFonts w:cs="Times New Roman"/>
          <w:color w:val="000000" w:themeColor="text1"/>
          <w:sz w:val="24"/>
          <w:szCs w:val="24"/>
        </w:rPr>
        <w:t xml:space="preserve">§ </w:t>
      </w:r>
      <w:r w:rsidR="00A269CA">
        <w:rPr>
          <w:rFonts w:cs="Times New Roman"/>
          <w:color w:val="000000" w:themeColor="text1"/>
          <w:sz w:val="24"/>
          <w:szCs w:val="24"/>
        </w:rPr>
        <w:t>1</w:t>
      </w:r>
      <w:r w:rsidR="00E35384">
        <w:rPr>
          <w:rFonts w:cs="Times New Roman"/>
          <w:color w:val="000000" w:themeColor="text1"/>
          <w:sz w:val="24"/>
          <w:szCs w:val="24"/>
        </w:rPr>
        <w:t>19-7</w:t>
      </w:r>
      <w:r w:rsidRPr="00F7611F">
        <w:rPr>
          <w:rFonts w:cs="Times New Roman"/>
          <w:color w:val="000000" w:themeColor="text1"/>
          <w:sz w:val="24"/>
          <w:szCs w:val="24"/>
        </w:rPr>
        <w:t xml:space="preserve">. </w:t>
      </w:r>
      <w:r w:rsidR="005D7171">
        <w:rPr>
          <w:rFonts w:cs="Times New Roman"/>
          <w:color w:val="000000" w:themeColor="text1"/>
          <w:sz w:val="24"/>
          <w:szCs w:val="24"/>
        </w:rPr>
        <w:t>License A</w:t>
      </w:r>
      <w:r w:rsidR="003E7C25" w:rsidRPr="00F7611F">
        <w:rPr>
          <w:rFonts w:cs="Times New Roman"/>
          <w:sz w:val="24"/>
          <w:szCs w:val="24"/>
        </w:rPr>
        <w:t>pplication</w:t>
      </w:r>
      <w:r w:rsidR="003E7C25" w:rsidRPr="00F7611F">
        <w:rPr>
          <w:rFonts w:cs="Times New Roman"/>
          <w:spacing w:val="1"/>
          <w:sz w:val="24"/>
          <w:szCs w:val="24"/>
        </w:rPr>
        <w:t xml:space="preserve"> </w:t>
      </w:r>
      <w:r w:rsidR="003E7C25" w:rsidRPr="00F7611F">
        <w:rPr>
          <w:rFonts w:cs="Times New Roman"/>
          <w:spacing w:val="-2"/>
          <w:sz w:val="24"/>
          <w:szCs w:val="24"/>
        </w:rPr>
        <w:t>requirements.</w:t>
      </w:r>
    </w:p>
    <w:p w14:paraId="46ED22EB" w14:textId="61CE9A18" w:rsidR="00415822" w:rsidRPr="00415822" w:rsidRDefault="00415822" w:rsidP="00095DE2">
      <w:pPr>
        <w:numPr>
          <w:ilvl w:val="0"/>
          <w:numId w:val="16"/>
        </w:numPr>
        <w:autoSpaceDE w:val="0"/>
        <w:autoSpaceDN w:val="0"/>
        <w:spacing w:before="180"/>
        <w:ind w:left="90" w:right="115" w:firstLine="50"/>
        <w:jc w:val="both"/>
        <w:rPr>
          <w:rFonts w:ascii="Times New Roman" w:eastAsia="Times New Roman" w:hAnsi="Times New Roman" w:cs="Times New Roman"/>
          <w:sz w:val="24"/>
        </w:rPr>
      </w:pPr>
      <w:r w:rsidRPr="00415822">
        <w:rPr>
          <w:rFonts w:ascii="Times New Roman" w:eastAsia="Times New Roman" w:hAnsi="Times New Roman" w:cs="Times New Roman"/>
          <w:sz w:val="24"/>
        </w:rPr>
        <w:t>No one may operate a cannabis establishment ("establishment")</w:t>
      </w:r>
      <w:r w:rsidR="002D39C6">
        <w:rPr>
          <w:rFonts w:ascii="Times New Roman" w:eastAsia="Times New Roman" w:hAnsi="Times New Roman" w:cs="Times New Roman"/>
          <w:sz w:val="24"/>
        </w:rPr>
        <w:t xml:space="preserve"> </w:t>
      </w:r>
      <w:r w:rsidRPr="00415822">
        <w:rPr>
          <w:rFonts w:ascii="Times New Roman" w:eastAsia="Times New Roman" w:hAnsi="Times New Roman" w:cs="Times New Roman"/>
          <w:sz w:val="24"/>
        </w:rPr>
        <w:t xml:space="preserve">in the </w:t>
      </w:r>
      <w:r w:rsidR="00854977">
        <w:rPr>
          <w:rFonts w:ascii="Times New Roman" w:eastAsia="Times New Roman" w:hAnsi="Times New Roman" w:cs="Times New Roman"/>
          <w:sz w:val="24"/>
        </w:rPr>
        <w:t>Township</w:t>
      </w:r>
      <w:r w:rsidR="002D39C6">
        <w:rPr>
          <w:rFonts w:ascii="Times New Roman" w:eastAsia="Times New Roman" w:hAnsi="Times New Roman" w:cs="Times New Roman"/>
          <w:sz w:val="24"/>
        </w:rPr>
        <w:t xml:space="preserve"> </w:t>
      </w:r>
      <w:r w:rsidRPr="00415822">
        <w:rPr>
          <w:rFonts w:ascii="Times New Roman" w:eastAsia="Times New Roman" w:hAnsi="Times New Roman" w:cs="Times New Roman"/>
          <w:sz w:val="24"/>
        </w:rPr>
        <w:t xml:space="preserve">without a municipal license. A license must be requested and obtained annually upon approval of the </w:t>
      </w:r>
      <w:r w:rsidR="00612A29">
        <w:rPr>
          <w:rFonts w:ascii="Times New Roman" w:eastAsia="Times New Roman" w:hAnsi="Times New Roman" w:cs="Times New Roman"/>
          <w:sz w:val="24"/>
        </w:rPr>
        <w:t xml:space="preserve">Business Administrator </w:t>
      </w:r>
      <w:r w:rsidRPr="00415822">
        <w:rPr>
          <w:rFonts w:ascii="Times New Roman" w:eastAsia="Times New Roman" w:hAnsi="Times New Roman" w:cs="Times New Roman"/>
          <w:sz w:val="24"/>
        </w:rPr>
        <w:t>for the</w:t>
      </w:r>
      <w:r w:rsidRPr="00415822">
        <w:rPr>
          <w:rFonts w:ascii="Times New Roman" w:eastAsia="Times New Roman" w:hAnsi="Times New Roman" w:cs="Times New Roman"/>
          <w:spacing w:val="-5"/>
          <w:sz w:val="24"/>
        </w:rPr>
        <w:t xml:space="preserve"> </w:t>
      </w:r>
      <w:r w:rsidRPr="00415822">
        <w:rPr>
          <w:rFonts w:ascii="Times New Roman" w:eastAsia="Times New Roman" w:hAnsi="Times New Roman" w:cs="Times New Roman"/>
          <w:sz w:val="24"/>
        </w:rPr>
        <w:t>establishment</w:t>
      </w:r>
      <w:r w:rsidRPr="00415822">
        <w:rPr>
          <w:rFonts w:ascii="Times New Roman" w:eastAsia="Times New Roman" w:hAnsi="Times New Roman" w:cs="Times New Roman"/>
          <w:spacing w:val="-4"/>
          <w:sz w:val="24"/>
        </w:rPr>
        <w:t xml:space="preserve"> </w:t>
      </w:r>
      <w:r w:rsidRPr="00415822">
        <w:rPr>
          <w:rFonts w:ascii="Times New Roman" w:eastAsia="Times New Roman" w:hAnsi="Times New Roman" w:cs="Times New Roman"/>
          <w:sz w:val="24"/>
        </w:rPr>
        <w:t>prior</w:t>
      </w:r>
      <w:r w:rsidRPr="00415822">
        <w:rPr>
          <w:rFonts w:ascii="Times New Roman" w:eastAsia="Times New Roman" w:hAnsi="Times New Roman" w:cs="Times New Roman"/>
          <w:spacing w:val="-5"/>
          <w:sz w:val="24"/>
        </w:rPr>
        <w:t xml:space="preserve"> </w:t>
      </w:r>
      <w:r w:rsidRPr="00415822">
        <w:rPr>
          <w:rFonts w:ascii="Times New Roman" w:eastAsia="Times New Roman" w:hAnsi="Times New Roman" w:cs="Times New Roman"/>
          <w:sz w:val="24"/>
        </w:rPr>
        <w:t>to,</w:t>
      </w:r>
      <w:r w:rsidRPr="00415822">
        <w:rPr>
          <w:rFonts w:ascii="Times New Roman" w:eastAsia="Times New Roman" w:hAnsi="Times New Roman" w:cs="Times New Roman"/>
          <w:spacing w:val="-5"/>
          <w:sz w:val="24"/>
        </w:rPr>
        <w:t xml:space="preserve"> </w:t>
      </w:r>
      <w:r w:rsidRPr="00415822">
        <w:rPr>
          <w:rFonts w:ascii="Times New Roman" w:eastAsia="Times New Roman" w:hAnsi="Times New Roman" w:cs="Times New Roman"/>
          <w:sz w:val="24"/>
        </w:rPr>
        <w:t>and</w:t>
      </w:r>
      <w:r w:rsidRPr="00415822">
        <w:rPr>
          <w:rFonts w:ascii="Times New Roman" w:eastAsia="Times New Roman" w:hAnsi="Times New Roman" w:cs="Times New Roman"/>
          <w:spacing w:val="-5"/>
          <w:sz w:val="24"/>
        </w:rPr>
        <w:t xml:space="preserve"> </w:t>
      </w:r>
      <w:r w:rsidRPr="00415822">
        <w:rPr>
          <w:rFonts w:ascii="Times New Roman" w:eastAsia="Times New Roman" w:hAnsi="Times New Roman" w:cs="Times New Roman"/>
          <w:sz w:val="24"/>
        </w:rPr>
        <w:t>as</w:t>
      </w:r>
      <w:r w:rsidRPr="00415822">
        <w:rPr>
          <w:rFonts w:ascii="Times New Roman" w:eastAsia="Times New Roman" w:hAnsi="Times New Roman" w:cs="Times New Roman"/>
          <w:spacing w:val="-5"/>
          <w:sz w:val="24"/>
        </w:rPr>
        <w:t xml:space="preserve"> </w:t>
      </w:r>
      <w:r w:rsidRPr="00415822">
        <w:rPr>
          <w:rFonts w:ascii="Times New Roman" w:eastAsia="Times New Roman" w:hAnsi="Times New Roman" w:cs="Times New Roman"/>
          <w:sz w:val="24"/>
        </w:rPr>
        <w:t>a</w:t>
      </w:r>
      <w:r w:rsidRPr="00415822">
        <w:rPr>
          <w:rFonts w:ascii="Times New Roman" w:eastAsia="Times New Roman" w:hAnsi="Times New Roman" w:cs="Times New Roman"/>
          <w:spacing w:val="-5"/>
          <w:sz w:val="24"/>
        </w:rPr>
        <w:t xml:space="preserve"> </w:t>
      </w:r>
      <w:r w:rsidRPr="00415822">
        <w:rPr>
          <w:rFonts w:ascii="Times New Roman" w:eastAsia="Times New Roman" w:hAnsi="Times New Roman" w:cs="Times New Roman"/>
          <w:sz w:val="24"/>
        </w:rPr>
        <w:t>condition</w:t>
      </w:r>
      <w:r w:rsidRPr="00415822">
        <w:rPr>
          <w:rFonts w:ascii="Times New Roman" w:eastAsia="Times New Roman" w:hAnsi="Times New Roman" w:cs="Times New Roman"/>
          <w:spacing w:val="-5"/>
          <w:sz w:val="24"/>
        </w:rPr>
        <w:t xml:space="preserve"> </w:t>
      </w:r>
      <w:r w:rsidRPr="00415822">
        <w:rPr>
          <w:rFonts w:ascii="Times New Roman" w:eastAsia="Times New Roman" w:hAnsi="Times New Roman" w:cs="Times New Roman"/>
          <w:sz w:val="24"/>
        </w:rPr>
        <w:t>of,</w:t>
      </w:r>
      <w:r w:rsidRPr="00415822">
        <w:rPr>
          <w:rFonts w:ascii="Times New Roman" w:eastAsia="Times New Roman" w:hAnsi="Times New Roman" w:cs="Times New Roman"/>
          <w:spacing w:val="-5"/>
          <w:sz w:val="24"/>
        </w:rPr>
        <w:t xml:space="preserve"> </w:t>
      </w:r>
      <w:r w:rsidRPr="00415822">
        <w:rPr>
          <w:rFonts w:ascii="Times New Roman" w:eastAsia="Times New Roman" w:hAnsi="Times New Roman" w:cs="Times New Roman"/>
          <w:sz w:val="24"/>
        </w:rPr>
        <w:t>permit</w:t>
      </w:r>
      <w:r w:rsidRPr="00415822">
        <w:rPr>
          <w:rFonts w:ascii="Times New Roman" w:eastAsia="Times New Roman" w:hAnsi="Times New Roman" w:cs="Times New Roman"/>
          <w:spacing w:val="-5"/>
          <w:sz w:val="24"/>
        </w:rPr>
        <w:t xml:space="preserve"> </w:t>
      </w:r>
      <w:r w:rsidRPr="00415822">
        <w:rPr>
          <w:rFonts w:ascii="Times New Roman" w:eastAsia="Times New Roman" w:hAnsi="Times New Roman" w:cs="Times New Roman"/>
          <w:sz w:val="24"/>
        </w:rPr>
        <w:t>or</w:t>
      </w:r>
      <w:r w:rsidRPr="00415822">
        <w:rPr>
          <w:rFonts w:ascii="Times New Roman" w:eastAsia="Times New Roman" w:hAnsi="Times New Roman" w:cs="Times New Roman"/>
          <w:spacing w:val="-5"/>
          <w:sz w:val="24"/>
        </w:rPr>
        <w:t xml:space="preserve"> </w:t>
      </w:r>
      <w:r w:rsidRPr="00415822">
        <w:rPr>
          <w:rFonts w:ascii="Times New Roman" w:eastAsia="Times New Roman" w:hAnsi="Times New Roman" w:cs="Times New Roman"/>
          <w:sz w:val="24"/>
        </w:rPr>
        <w:t>license</w:t>
      </w:r>
      <w:r w:rsidRPr="00415822">
        <w:rPr>
          <w:rFonts w:ascii="Times New Roman" w:eastAsia="Times New Roman" w:hAnsi="Times New Roman" w:cs="Times New Roman"/>
          <w:spacing w:val="-5"/>
          <w:sz w:val="24"/>
        </w:rPr>
        <w:t xml:space="preserve"> </w:t>
      </w:r>
      <w:r w:rsidRPr="00415822">
        <w:rPr>
          <w:rFonts w:ascii="Times New Roman" w:eastAsia="Times New Roman" w:hAnsi="Times New Roman" w:cs="Times New Roman"/>
          <w:sz w:val="24"/>
        </w:rPr>
        <w:t>renewal</w:t>
      </w:r>
      <w:r w:rsidRPr="00415822">
        <w:rPr>
          <w:rFonts w:ascii="Times New Roman" w:eastAsia="Times New Roman" w:hAnsi="Times New Roman" w:cs="Times New Roman"/>
          <w:spacing w:val="-5"/>
          <w:sz w:val="24"/>
        </w:rPr>
        <w:t xml:space="preserve"> </w:t>
      </w:r>
      <w:r w:rsidRPr="00415822">
        <w:rPr>
          <w:rFonts w:ascii="Times New Roman" w:eastAsia="Times New Roman" w:hAnsi="Times New Roman" w:cs="Times New Roman"/>
          <w:sz w:val="24"/>
        </w:rPr>
        <w:t>pursuant to</w:t>
      </w:r>
      <w:r w:rsidRPr="00415822">
        <w:rPr>
          <w:rFonts w:ascii="Times New Roman" w:eastAsia="Times New Roman" w:hAnsi="Times New Roman" w:cs="Times New Roman"/>
          <w:spacing w:val="-9"/>
          <w:sz w:val="24"/>
        </w:rPr>
        <w:t xml:space="preserve"> </w:t>
      </w:r>
      <w:r w:rsidRPr="00415822">
        <w:rPr>
          <w:rFonts w:ascii="Times New Roman" w:eastAsia="Times New Roman" w:hAnsi="Times New Roman" w:cs="Times New Roman"/>
          <w:sz w:val="24"/>
        </w:rPr>
        <w:t>CREAMMA,</w:t>
      </w:r>
      <w:r w:rsidRPr="00415822">
        <w:rPr>
          <w:rFonts w:ascii="Times New Roman" w:eastAsia="Times New Roman" w:hAnsi="Times New Roman" w:cs="Times New Roman"/>
          <w:spacing w:val="-8"/>
          <w:sz w:val="24"/>
        </w:rPr>
        <w:t xml:space="preserve"> </w:t>
      </w:r>
      <w:r w:rsidRPr="00415822">
        <w:rPr>
          <w:rFonts w:ascii="Times New Roman" w:eastAsia="Times New Roman" w:hAnsi="Times New Roman" w:cs="Times New Roman"/>
          <w:sz w:val="24"/>
        </w:rPr>
        <w:t>the</w:t>
      </w:r>
      <w:r w:rsidRPr="00415822">
        <w:rPr>
          <w:rFonts w:ascii="Times New Roman" w:eastAsia="Times New Roman" w:hAnsi="Times New Roman" w:cs="Times New Roman"/>
          <w:spacing w:val="-8"/>
          <w:sz w:val="24"/>
        </w:rPr>
        <w:t xml:space="preserve"> </w:t>
      </w:r>
      <w:r w:rsidRPr="00415822">
        <w:rPr>
          <w:rFonts w:ascii="Times New Roman" w:eastAsia="Times New Roman" w:hAnsi="Times New Roman" w:cs="Times New Roman"/>
          <w:sz w:val="24"/>
        </w:rPr>
        <w:t>regulations</w:t>
      </w:r>
      <w:r w:rsidRPr="00415822">
        <w:rPr>
          <w:rFonts w:ascii="Times New Roman" w:eastAsia="Times New Roman" w:hAnsi="Times New Roman" w:cs="Times New Roman"/>
          <w:spacing w:val="-8"/>
          <w:sz w:val="24"/>
        </w:rPr>
        <w:t xml:space="preserve"> </w:t>
      </w:r>
      <w:r w:rsidRPr="00415822">
        <w:rPr>
          <w:rFonts w:ascii="Times New Roman" w:eastAsia="Times New Roman" w:hAnsi="Times New Roman" w:cs="Times New Roman"/>
          <w:sz w:val="24"/>
        </w:rPr>
        <w:t>at</w:t>
      </w:r>
      <w:r w:rsidRPr="00415822">
        <w:rPr>
          <w:rFonts w:ascii="Times New Roman" w:eastAsia="Times New Roman" w:hAnsi="Times New Roman" w:cs="Times New Roman"/>
          <w:spacing w:val="-8"/>
          <w:sz w:val="24"/>
        </w:rPr>
        <w:t xml:space="preserve"> </w:t>
      </w:r>
      <w:r w:rsidRPr="00415822">
        <w:rPr>
          <w:rFonts w:ascii="Times New Roman" w:eastAsia="Times New Roman" w:hAnsi="Times New Roman" w:cs="Times New Roman"/>
          <w:sz w:val="24"/>
        </w:rPr>
        <w:t>N.J.A.C.</w:t>
      </w:r>
      <w:r w:rsidRPr="00415822">
        <w:rPr>
          <w:rFonts w:ascii="Times New Roman" w:eastAsia="Times New Roman" w:hAnsi="Times New Roman" w:cs="Times New Roman"/>
          <w:spacing w:val="-8"/>
          <w:sz w:val="24"/>
        </w:rPr>
        <w:t xml:space="preserve"> </w:t>
      </w:r>
      <w:r w:rsidRPr="00415822">
        <w:rPr>
          <w:rFonts w:ascii="Times New Roman" w:eastAsia="Times New Roman" w:hAnsi="Times New Roman" w:cs="Times New Roman"/>
          <w:sz w:val="24"/>
        </w:rPr>
        <w:t>17-30,</w:t>
      </w:r>
      <w:r w:rsidRPr="00415822">
        <w:rPr>
          <w:rFonts w:ascii="Times New Roman" w:eastAsia="Times New Roman" w:hAnsi="Times New Roman" w:cs="Times New Roman"/>
          <w:spacing w:val="-9"/>
          <w:sz w:val="24"/>
        </w:rPr>
        <w:t xml:space="preserve"> </w:t>
      </w:r>
      <w:r w:rsidRPr="00415822">
        <w:rPr>
          <w:rFonts w:ascii="Times New Roman" w:eastAsia="Times New Roman" w:hAnsi="Times New Roman" w:cs="Times New Roman"/>
          <w:sz w:val="24"/>
        </w:rPr>
        <w:t>et</w:t>
      </w:r>
      <w:r w:rsidRPr="00415822">
        <w:rPr>
          <w:rFonts w:ascii="Times New Roman" w:eastAsia="Times New Roman" w:hAnsi="Times New Roman" w:cs="Times New Roman"/>
          <w:spacing w:val="-8"/>
          <w:sz w:val="24"/>
        </w:rPr>
        <w:t xml:space="preserve"> </w:t>
      </w:r>
      <w:r w:rsidRPr="00415822">
        <w:rPr>
          <w:rFonts w:ascii="Times New Roman" w:eastAsia="Times New Roman" w:hAnsi="Times New Roman" w:cs="Times New Roman"/>
          <w:sz w:val="24"/>
        </w:rPr>
        <w:t>seq.</w:t>
      </w:r>
      <w:r w:rsidRPr="00415822">
        <w:rPr>
          <w:rFonts w:ascii="Times New Roman" w:eastAsia="Times New Roman" w:hAnsi="Times New Roman" w:cs="Times New Roman"/>
          <w:spacing w:val="-8"/>
          <w:sz w:val="24"/>
        </w:rPr>
        <w:t xml:space="preserve"> </w:t>
      </w:r>
      <w:r w:rsidRPr="00415822">
        <w:rPr>
          <w:rFonts w:ascii="Times New Roman" w:eastAsia="Times New Roman" w:hAnsi="Times New Roman" w:cs="Times New Roman"/>
          <w:sz w:val="24"/>
        </w:rPr>
        <w:t>and</w:t>
      </w:r>
      <w:r w:rsidRPr="00415822">
        <w:rPr>
          <w:rFonts w:ascii="Times New Roman" w:eastAsia="Times New Roman" w:hAnsi="Times New Roman" w:cs="Times New Roman"/>
          <w:spacing w:val="-8"/>
          <w:sz w:val="24"/>
        </w:rPr>
        <w:t xml:space="preserve"> </w:t>
      </w:r>
      <w:r w:rsidRPr="00415822">
        <w:rPr>
          <w:rFonts w:ascii="Times New Roman" w:eastAsia="Times New Roman" w:hAnsi="Times New Roman" w:cs="Times New Roman"/>
          <w:sz w:val="24"/>
        </w:rPr>
        <w:t>this</w:t>
      </w:r>
      <w:r w:rsidRPr="00415822">
        <w:rPr>
          <w:rFonts w:ascii="Times New Roman" w:eastAsia="Times New Roman" w:hAnsi="Times New Roman" w:cs="Times New Roman"/>
          <w:spacing w:val="-8"/>
          <w:sz w:val="24"/>
        </w:rPr>
        <w:t xml:space="preserve"> </w:t>
      </w:r>
      <w:r w:rsidRPr="00415822">
        <w:rPr>
          <w:rFonts w:ascii="Times New Roman" w:eastAsia="Times New Roman" w:hAnsi="Times New Roman" w:cs="Times New Roman"/>
          <w:sz w:val="24"/>
        </w:rPr>
        <w:t>Chapter.</w:t>
      </w:r>
      <w:r w:rsidRPr="00415822">
        <w:rPr>
          <w:rFonts w:ascii="Times New Roman" w:eastAsia="Times New Roman" w:hAnsi="Times New Roman" w:cs="Times New Roman"/>
          <w:spacing w:val="-9"/>
          <w:sz w:val="24"/>
        </w:rPr>
        <w:t xml:space="preserve"> </w:t>
      </w:r>
      <w:r w:rsidRPr="00415822">
        <w:rPr>
          <w:rFonts w:ascii="Times New Roman" w:eastAsia="Times New Roman" w:hAnsi="Times New Roman" w:cs="Times New Roman"/>
          <w:sz w:val="24"/>
        </w:rPr>
        <w:t>Only the municipal license, annually renewed pursuant to the cited authority</w:t>
      </w:r>
      <w:r w:rsidR="00DF052E" w:rsidRPr="00A760C3">
        <w:rPr>
          <w:rFonts w:ascii="Times New Roman" w:eastAsia="Times New Roman" w:hAnsi="Times New Roman" w:cs="Times New Roman"/>
          <w:sz w:val="24"/>
        </w:rPr>
        <w:t xml:space="preserve"> herein</w:t>
      </w:r>
      <w:r w:rsidRPr="00415822">
        <w:rPr>
          <w:rFonts w:ascii="Times New Roman" w:eastAsia="Times New Roman" w:hAnsi="Times New Roman" w:cs="Times New Roman"/>
          <w:sz w:val="24"/>
        </w:rPr>
        <w:t>,</w:t>
      </w:r>
      <w:r w:rsidRPr="00415822">
        <w:rPr>
          <w:rFonts w:ascii="Times New Roman" w:eastAsia="Times New Roman" w:hAnsi="Times New Roman" w:cs="Times New Roman"/>
          <w:spacing w:val="-12"/>
          <w:sz w:val="24"/>
        </w:rPr>
        <w:t xml:space="preserve"> </w:t>
      </w:r>
      <w:r w:rsidRPr="00415822">
        <w:rPr>
          <w:rFonts w:ascii="Times New Roman" w:eastAsia="Times New Roman" w:hAnsi="Times New Roman" w:cs="Times New Roman"/>
          <w:sz w:val="24"/>
        </w:rPr>
        <w:t>shall</w:t>
      </w:r>
      <w:r w:rsidRPr="00415822">
        <w:rPr>
          <w:rFonts w:ascii="Times New Roman" w:eastAsia="Times New Roman" w:hAnsi="Times New Roman" w:cs="Times New Roman"/>
          <w:spacing w:val="-12"/>
          <w:sz w:val="24"/>
        </w:rPr>
        <w:t xml:space="preserve"> </w:t>
      </w:r>
      <w:r w:rsidRPr="00415822">
        <w:rPr>
          <w:rFonts w:ascii="Times New Roman" w:eastAsia="Times New Roman" w:hAnsi="Times New Roman" w:cs="Times New Roman"/>
          <w:sz w:val="24"/>
        </w:rPr>
        <w:t>constitute</w:t>
      </w:r>
      <w:r w:rsidRPr="00415822">
        <w:rPr>
          <w:rFonts w:ascii="Times New Roman" w:eastAsia="Times New Roman" w:hAnsi="Times New Roman" w:cs="Times New Roman"/>
          <w:spacing w:val="-12"/>
          <w:sz w:val="24"/>
        </w:rPr>
        <w:t xml:space="preserve"> </w:t>
      </w:r>
      <w:r w:rsidRPr="00415822">
        <w:rPr>
          <w:rFonts w:ascii="Times New Roman" w:eastAsia="Times New Roman" w:hAnsi="Times New Roman" w:cs="Times New Roman"/>
          <w:sz w:val="24"/>
        </w:rPr>
        <w:t>the</w:t>
      </w:r>
      <w:r w:rsidRPr="00415822">
        <w:rPr>
          <w:rFonts w:ascii="Times New Roman" w:eastAsia="Times New Roman" w:hAnsi="Times New Roman" w:cs="Times New Roman"/>
          <w:spacing w:val="-12"/>
          <w:sz w:val="24"/>
        </w:rPr>
        <w:t xml:space="preserve"> </w:t>
      </w:r>
      <w:r w:rsidRPr="00415822">
        <w:rPr>
          <w:rFonts w:ascii="Times New Roman" w:eastAsia="Times New Roman" w:hAnsi="Times New Roman" w:cs="Times New Roman"/>
          <w:sz w:val="24"/>
        </w:rPr>
        <w:t>annually</w:t>
      </w:r>
      <w:r w:rsidRPr="00415822">
        <w:rPr>
          <w:rFonts w:ascii="Times New Roman" w:eastAsia="Times New Roman" w:hAnsi="Times New Roman" w:cs="Times New Roman"/>
          <w:spacing w:val="-12"/>
          <w:sz w:val="24"/>
        </w:rPr>
        <w:t xml:space="preserve"> </w:t>
      </w:r>
      <w:r w:rsidRPr="00415822">
        <w:rPr>
          <w:rFonts w:ascii="Times New Roman" w:eastAsia="Times New Roman" w:hAnsi="Times New Roman" w:cs="Times New Roman"/>
          <w:sz w:val="24"/>
        </w:rPr>
        <w:t>required</w:t>
      </w:r>
      <w:r w:rsidRPr="00415822">
        <w:rPr>
          <w:rFonts w:ascii="Times New Roman" w:eastAsia="Times New Roman" w:hAnsi="Times New Roman" w:cs="Times New Roman"/>
          <w:spacing w:val="-12"/>
          <w:sz w:val="24"/>
        </w:rPr>
        <w:t xml:space="preserve"> </w:t>
      </w:r>
      <w:r w:rsidRPr="00415822">
        <w:rPr>
          <w:rFonts w:ascii="Times New Roman" w:eastAsia="Times New Roman" w:hAnsi="Times New Roman" w:cs="Times New Roman"/>
          <w:sz w:val="24"/>
        </w:rPr>
        <w:t>written</w:t>
      </w:r>
      <w:r w:rsidRPr="00415822">
        <w:rPr>
          <w:rFonts w:ascii="Times New Roman" w:eastAsia="Times New Roman" w:hAnsi="Times New Roman" w:cs="Times New Roman"/>
          <w:spacing w:val="-12"/>
          <w:sz w:val="24"/>
        </w:rPr>
        <w:t xml:space="preserve"> </w:t>
      </w:r>
      <w:r w:rsidRPr="00415822">
        <w:rPr>
          <w:rFonts w:ascii="Times New Roman" w:eastAsia="Times New Roman" w:hAnsi="Times New Roman" w:cs="Times New Roman"/>
          <w:sz w:val="24"/>
        </w:rPr>
        <w:t>municipal</w:t>
      </w:r>
      <w:r w:rsidRPr="00415822">
        <w:rPr>
          <w:rFonts w:ascii="Times New Roman" w:eastAsia="Times New Roman" w:hAnsi="Times New Roman" w:cs="Times New Roman"/>
          <w:spacing w:val="-12"/>
          <w:sz w:val="24"/>
        </w:rPr>
        <w:t xml:space="preserve"> </w:t>
      </w:r>
      <w:r w:rsidRPr="00415822">
        <w:rPr>
          <w:rFonts w:ascii="Times New Roman" w:eastAsia="Times New Roman" w:hAnsi="Times New Roman" w:cs="Times New Roman"/>
          <w:sz w:val="24"/>
        </w:rPr>
        <w:t>approval</w:t>
      </w:r>
      <w:r w:rsidRPr="00415822">
        <w:rPr>
          <w:rFonts w:ascii="Times New Roman" w:eastAsia="Times New Roman" w:hAnsi="Times New Roman" w:cs="Times New Roman"/>
          <w:spacing w:val="-12"/>
          <w:sz w:val="24"/>
        </w:rPr>
        <w:t xml:space="preserve"> </w:t>
      </w:r>
      <w:r w:rsidRPr="00415822">
        <w:rPr>
          <w:rFonts w:ascii="Times New Roman" w:eastAsia="Times New Roman" w:hAnsi="Times New Roman" w:cs="Times New Roman"/>
          <w:sz w:val="24"/>
        </w:rPr>
        <w:t xml:space="preserve">required for the establishment pursuant to the regulations of the Cannabis Regulatory Commission ("CRC"). </w:t>
      </w:r>
    </w:p>
    <w:p w14:paraId="7E72D555" w14:textId="4BC4E430" w:rsidR="00415822" w:rsidRPr="00415822" w:rsidRDefault="00415822" w:rsidP="00F157C9">
      <w:pPr>
        <w:pStyle w:val="ListParagraph"/>
        <w:numPr>
          <w:ilvl w:val="0"/>
          <w:numId w:val="16"/>
        </w:numPr>
        <w:autoSpaceDE w:val="0"/>
        <w:autoSpaceDN w:val="0"/>
        <w:spacing w:before="90"/>
        <w:ind w:left="0" w:right="657" w:firstLine="50"/>
        <w:jc w:val="both"/>
        <w:rPr>
          <w:rFonts w:ascii="Times New Roman" w:eastAsia="Times New Roman" w:hAnsi="Times New Roman" w:cs="Times New Roman"/>
          <w:sz w:val="24"/>
          <w:szCs w:val="24"/>
        </w:rPr>
      </w:pPr>
      <w:r w:rsidRPr="00F157C9">
        <w:rPr>
          <w:rFonts w:ascii="Times New Roman" w:eastAsia="Times New Roman" w:hAnsi="Times New Roman" w:cs="Times New Roman"/>
          <w:sz w:val="24"/>
        </w:rPr>
        <w:t>In</w:t>
      </w:r>
      <w:r w:rsidRPr="00F157C9">
        <w:rPr>
          <w:rFonts w:ascii="Times New Roman" w:eastAsia="Times New Roman" w:hAnsi="Times New Roman" w:cs="Times New Roman"/>
          <w:spacing w:val="-6"/>
          <w:sz w:val="24"/>
        </w:rPr>
        <w:t xml:space="preserve"> </w:t>
      </w:r>
      <w:r w:rsidRPr="00F157C9">
        <w:rPr>
          <w:rFonts w:ascii="Times New Roman" w:eastAsia="Times New Roman" w:hAnsi="Times New Roman" w:cs="Times New Roman"/>
          <w:sz w:val="24"/>
        </w:rPr>
        <w:t>addition</w:t>
      </w:r>
      <w:r w:rsidRPr="00F157C9">
        <w:rPr>
          <w:rFonts w:ascii="Times New Roman" w:eastAsia="Times New Roman" w:hAnsi="Times New Roman" w:cs="Times New Roman"/>
          <w:spacing w:val="-5"/>
          <w:sz w:val="24"/>
        </w:rPr>
        <w:t xml:space="preserve"> </w:t>
      </w:r>
      <w:r w:rsidRPr="00F157C9">
        <w:rPr>
          <w:rFonts w:ascii="Times New Roman" w:eastAsia="Times New Roman" w:hAnsi="Times New Roman" w:cs="Times New Roman"/>
          <w:sz w:val="24"/>
        </w:rPr>
        <w:t>to</w:t>
      </w:r>
      <w:r w:rsidRPr="00F157C9">
        <w:rPr>
          <w:rFonts w:ascii="Times New Roman" w:eastAsia="Times New Roman" w:hAnsi="Times New Roman" w:cs="Times New Roman"/>
          <w:spacing w:val="-6"/>
          <w:sz w:val="24"/>
        </w:rPr>
        <w:t xml:space="preserve"> </w:t>
      </w:r>
      <w:r w:rsidRPr="00F157C9">
        <w:rPr>
          <w:rFonts w:ascii="Times New Roman" w:eastAsia="Times New Roman" w:hAnsi="Times New Roman" w:cs="Times New Roman"/>
          <w:sz w:val="24"/>
        </w:rPr>
        <w:t>a</w:t>
      </w:r>
      <w:r w:rsidRPr="00F157C9">
        <w:rPr>
          <w:rFonts w:ascii="Times New Roman" w:eastAsia="Times New Roman" w:hAnsi="Times New Roman" w:cs="Times New Roman"/>
          <w:spacing w:val="-6"/>
          <w:sz w:val="24"/>
        </w:rPr>
        <w:t xml:space="preserve"> </w:t>
      </w:r>
      <w:r w:rsidRPr="00F157C9">
        <w:rPr>
          <w:rFonts w:ascii="Times New Roman" w:eastAsia="Times New Roman" w:hAnsi="Times New Roman" w:cs="Times New Roman"/>
          <w:sz w:val="24"/>
        </w:rPr>
        <w:t>municipal</w:t>
      </w:r>
      <w:r w:rsidRPr="00F157C9">
        <w:rPr>
          <w:rFonts w:ascii="Times New Roman" w:eastAsia="Times New Roman" w:hAnsi="Times New Roman" w:cs="Times New Roman"/>
          <w:spacing w:val="-5"/>
          <w:sz w:val="24"/>
        </w:rPr>
        <w:t xml:space="preserve"> </w:t>
      </w:r>
      <w:r w:rsidRPr="00F157C9">
        <w:rPr>
          <w:rFonts w:ascii="Times New Roman" w:eastAsia="Times New Roman" w:hAnsi="Times New Roman" w:cs="Times New Roman"/>
          <w:sz w:val="24"/>
        </w:rPr>
        <w:t>license,</w:t>
      </w:r>
      <w:r w:rsidRPr="00F157C9">
        <w:rPr>
          <w:rFonts w:ascii="Times New Roman" w:eastAsia="Times New Roman" w:hAnsi="Times New Roman" w:cs="Times New Roman"/>
          <w:spacing w:val="-5"/>
          <w:sz w:val="24"/>
        </w:rPr>
        <w:t xml:space="preserve"> </w:t>
      </w:r>
      <w:r w:rsidRPr="00F157C9">
        <w:rPr>
          <w:rFonts w:ascii="Times New Roman" w:eastAsia="Times New Roman" w:hAnsi="Times New Roman" w:cs="Times New Roman"/>
          <w:sz w:val="24"/>
        </w:rPr>
        <w:t>in</w:t>
      </w:r>
      <w:r w:rsidRPr="00F157C9">
        <w:rPr>
          <w:rFonts w:ascii="Times New Roman" w:eastAsia="Times New Roman" w:hAnsi="Times New Roman" w:cs="Times New Roman"/>
          <w:spacing w:val="-6"/>
          <w:sz w:val="24"/>
        </w:rPr>
        <w:t xml:space="preserve"> </w:t>
      </w:r>
      <w:r w:rsidRPr="00F157C9">
        <w:rPr>
          <w:rFonts w:ascii="Times New Roman" w:eastAsia="Times New Roman" w:hAnsi="Times New Roman" w:cs="Times New Roman"/>
          <w:sz w:val="24"/>
        </w:rPr>
        <w:t>order</w:t>
      </w:r>
      <w:r w:rsidRPr="00F157C9">
        <w:rPr>
          <w:rFonts w:ascii="Times New Roman" w:eastAsia="Times New Roman" w:hAnsi="Times New Roman" w:cs="Times New Roman"/>
          <w:spacing w:val="-6"/>
          <w:sz w:val="24"/>
        </w:rPr>
        <w:t xml:space="preserve"> </w:t>
      </w:r>
      <w:r w:rsidRPr="00F157C9">
        <w:rPr>
          <w:rFonts w:ascii="Times New Roman" w:eastAsia="Times New Roman" w:hAnsi="Times New Roman" w:cs="Times New Roman"/>
          <w:sz w:val="24"/>
        </w:rPr>
        <w:t>to</w:t>
      </w:r>
      <w:r w:rsidRPr="00F157C9">
        <w:rPr>
          <w:rFonts w:ascii="Times New Roman" w:eastAsia="Times New Roman" w:hAnsi="Times New Roman" w:cs="Times New Roman"/>
          <w:spacing w:val="-6"/>
          <w:sz w:val="24"/>
        </w:rPr>
        <w:t xml:space="preserve"> </w:t>
      </w:r>
      <w:r w:rsidRPr="00F157C9">
        <w:rPr>
          <w:rFonts w:ascii="Times New Roman" w:eastAsia="Times New Roman" w:hAnsi="Times New Roman" w:cs="Times New Roman"/>
          <w:sz w:val="24"/>
        </w:rPr>
        <w:t>operate</w:t>
      </w:r>
      <w:r w:rsidRPr="00F157C9">
        <w:rPr>
          <w:rFonts w:ascii="Times New Roman" w:eastAsia="Times New Roman" w:hAnsi="Times New Roman" w:cs="Times New Roman"/>
          <w:spacing w:val="-5"/>
          <w:sz w:val="24"/>
        </w:rPr>
        <w:t xml:space="preserve"> </w:t>
      </w:r>
      <w:r w:rsidRPr="00F157C9">
        <w:rPr>
          <w:rFonts w:ascii="Times New Roman" w:eastAsia="Times New Roman" w:hAnsi="Times New Roman" w:cs="Times New Roman"/>
          <w:sz w:val="24"/>
        </w:rPr>
        <w:t>a</w:t>
      </w:r>
      <w:r w:rsidRPr="00F157C9">
        <w:rPr>
          <w:rFonts w:ascii="Times New Roman" w:eastAsia="Times New Roman" w:hAnsi="Times New Roman" w:cs="Times New Roman"/>
          <w:spacing w:val="-6"/>
          <w:sz w:val="24"/>
        </w:rPr>
        <w:t xml:space="preserve"> </w:t>
      </w:r>
      <w:r w:rsidRPr="00F157C9">
        <w:rPr>
          <w:rFonts w:ascii="Times New Roman" w:eastAsia="Times New Roman" w:hAnsi="Times New Roman" w:cs="Times New Roman"/>
          <w:sz w:val="24"/>
        </w:rPr>
        <w:t>cannabis</w:t>
      </w:r>
      <w:r w:rsidRPr="00F157C9">
        <w:rPr>
          <w:rFonts w:ascii="Times New Roman" w:eastAsia="Times New Roman" w:hAnsi="Times New Roman" w:cs="Times New Roman"/>
          <w:spacing w:val="-5"/>
          <w:sz w:val="24"/>
        </w:rPr>
        <w:t xml:space="preserve"> </w:t>
      </w:r>
      <w:r w:rsidRPr="00F157C9">
        <w:rPr>
          <w:rFonts w:ascii="Times New Roman" w:eastAsia="Times New Roman" w:hAnsi="Times New Roman" w:cs="Times New Roman"/>
          <w:sz w:val="24"/>
        </w:rPr>
        <w:t>establishment</w:t>
      </w:r>
      <w:r w:rsidRPr="00F157C9">
        <w:rPr>
          <w:rFonts w:ascii="Times New Roman" w:eastAsia="Times New Roman" w:hAnsi="Times New Roman" w:cs="Times New Roman"/>
          <w:spacing w:val="-4"/>
          <w:sz w:val="24"/>
        </w:rPr>
        <w:t xml:space="preserve"> </w:t>
      </w:r>
      <w:r w:rsidRPr="00F157C9">
        <w:rPr>
          <w:rFonts w:ascii="Times New Roman" w:eastAsia="Times New Roman" w:hAnsi="Times New Roman" w:cs="Times New Roman"/>
          <w:sz w:val="24"/>
        </w:rPr>
        <w:t xml:space="preserve">in the </w:t>
      </w:r>
      <w:r w:rsidR="00CF4B99">
        <w:rPr>
          <w:rFonts w:ascii="Times New Roman" w:eastAsia="Times New Roman" w:hAnsi="Times New Roman" w:cs="Times New Roman"/>
          <w:sz w:val="24"/>
        </w:rPr>
        <w:t>Township of Parsippany-Troy Hills</w:t>
      </w:r>
      <w:r w:rsidRPr="00F157C9">
        <w:rPr>
          <w:rFonts w:ascii="Times New Roman" w:eastAsia="Times New Roman" w:hAnsi="Times New Roman" w:cs="Times New Roman"/>
          <w:sz w:val="24"/>
        </w:rPr>
        <w:t xml:space="preserve">, the appropriate </w:t>
      </w:r>
      <w:r w:rsidRPr="00415822">
        <w:rPr>
          <w:rFonts w:ascii="Times New Roman" w:eastAsia="Times New Roman" w:hAnsi="Times New Roman" w:cs="Times New Roman"/>
          <w:sz w:val="24"/>
          <w:szCs w:val="24"/>
        </w:rPr>
        <w:t xml:space="preserve">state licenses are required. All applications </w:t>
      </w:r>
      <w:r w:rsidR="00013EFD">
        <w:rPr>
          <w:rFonts w:ascii="Times New Roman" w:eastAsia="Times New Roman" w:hAnsi="Times New Roman" w:cs="Times New Roman"/>
          <w:sz w:val="24"/>
          <w:szCs w:val="24"/>
        </w:rPr>
        <w:t xml:space="preserve">for </w:t>
      </w:r>
      <w:r w:rsidRPr="00415822">
        <w:rPr>
          <w:rFonts w:ascii="Times New Roman" w:eastAsia="Times New Roman" w:hAnsi="Times New Roman" w:cs="Times New Roman"/>
          <w:sz w:val="24"/>
          <w:szCs w:val="24"/>
        </w:rPr>
        <w:t>licenses</w:t>
      </w:r>
      <w:r w:rsidR="009B28DD">
        <w:rPr>
          <w:rFonts w:ascii="Times New Roman" w:eastAsia="Times New Roman" w:hAnsi="Times New Roman" w:cs="Times New Roman"/>
          <w:sz w:val="24"/>
          <w:szCs w:val="24"/>
        </w:rPr>
        <w:t xml:space="preserve"> </w:t>
      </w:r>
      <w:r w:rsidRPr="00415822">
        <w:rPr>
          <w:rFonts w:ascii="Times New Roman" w:eastAsia="Times New Roman" w:hAnsi="Times New Roman" w:cs="Times New Roman"/>
          <w:sz w:val="24"/>
          <w:szCs w:val="24"/>
        </w:rPr>
        <w:t>issued and all proceedings</w:t>
      </w:r>
      <w:r w:rsidRPr="00415822">
        <w:rPr>
          <w:rFonts w:ascii="Times New Roman" w:eastAsia="Times New Roman" w:hAnsi="Times New Roman" w:cs="Times New Roman"/>
          <w:spacing w:val="-8"/>
          <w:sz w:val="24"/>
          <w:szCs w:val="24"/>
        </w:rPr>
        <w:t xml:space="preserve"> </w:t>
      </w:r>
      <w:r w:rsidRPr="00415822">
        <w:rPr>
          <w:rFonts w:ascii="Times New Roman" w:eastAsia="Times New Roman" w:hAnsi="Times New Roman" w:cs="Times New Roman"/>
          <w:sz w:val="24"/>
          <w:szCs w:val="24"/>
        </w:rPr>
        <w:t>under</w:t>
      </w:r>
      <w:r w:rsidRPr="00415822">
        <w:rPr>
          <w:rFonts w:ascii="Times New Roman" w:eastAsia="Times New Roman" w:hAnsi="Times New Roman" w:cs="Times New Roman"/>
          <w:spacing w:val="-8"/>
          <w:sz w:val="24"/>
          <w:szCs w:val="24"/>
        </w:rPr>
        <w:t xml:space="preserve"> </w:t>
      </w:r>
      <w:r w:rsidRPr="00415822">
        <w:rPr>
          <w:rFonts w:ascii="Times New Roman" w:eastAsia="Times New Roman" w:hAnsi="Times New Roman" w:cs="Times New Roman"/>
          <w:sz w:val="24"/>
          <w:szCs w:val="24"/>
        </w:rPr>
        <w:t>this</w:t>
      </w:r>
      <w:r w:rsidRPr="00415822">
        <w:rPr>
          <w:rFonts w:ascii="Times New Roman" w:eastAsia="Times New Roman" w:hAnsi="Times New Roman" w:cs="Times New Roman"/>
          <w:spacing w:val="-8"/>
          <w:sz w:val="24"/>
          <w:szCs w:val="24"/>
        </w:rPr>
        <w:t xml:space="preserve"> </w:t>
      </w:r>
      <w:r w:rsidRPr="00415822">
        <w:rPr>
          <w:rFonts w:ascii="Times New Roman" w:eastAsia="Times New Roman" w:hAnsi="Times New Roman" w:cs="Times New Roman"/>
          <w:sz w:val="24"/>
          <w:szCs w:val="24"/>
        </w:rPr>
        <w:t>section</w:t>
      </w:r>
      <w:r w:rsidRPr="00415822">
        <w:rPr>
          <w:rFonts w:ascii="Times New Roman" w:eastAsia="Times New Roman" w:hAnsi="Times New Roman" w:cs="Times New Roman"/>
          <w:spacing w:val="-8"/>
          <w:sz w:val="24"/>
          <w:szCs w:val="24"/>
        </w:rPr>
        <w:t xml:space="preserve"> </w:t>
      </w:r>
      <w:r w:rsidRPr="00415822">
        <w:rPr>
          <w:rFonts w:ascii="Times New Roman" w:eastAsia="Times New Roman" w:hAnsi="Times New Roman" w:cs="Times New Roman"/>
          <w:sz w:val="24"/>
          <w:szCs w:val="24"/>
        </w:rPr>
        <w:t>shall</w:t>
      </w:r>
      <w:r w:rsidRPr="00415822">
        <w:rPr>
          <w:rFonts w:ascii="Times New Roman" w:eastAsia="Times New Roman" w:hAnsi="Times New Roman" w:cs="Times New Roman"/>
          <w:spacing w:val="-8"/>
          <w:sz w:val="24"/>
          <w:szCs w:val="24"/>
        </w:rPr>
        <w:t xml:space="preserve"> </w:t>
      </w:r>
      <w:r w:rsidRPr="00415822">
        <w:rPr>
          <w:rFonts w:ascii="Times New Roman" w:eastAsia="Times New Roman" w:hAnsi="Times New Roman" w:cs="Times New Roman"/>
          <w:sz w:val="24"/>
          <w:szCs w:val="24"/>
        </w:rPr>
        <w:t>be</w:t>
      </w:r>
      <w:r w:rsidRPr="00415822">
        <w:rPr>
          <w:rFonts w:ascii="Times New Roman" w:eastAsia="Times New Roman" w:hAnsi="Times New Roman" w:cs="Times New Roman"/>
          <w:spacing w:val="-8"/>
          <w:sz w:val="24"/>
          <w:szCs w:val="24"/>
        </w:rPr>
        <w:t xml:space="preserve"> </w:t>
      </w:r>
      <w:r w:rsidRPr="00415822">
        <w:rPr>
          <w:rFonts w:ascii="Times New Roman" w:eastAsia="Times New Roman" w:hAnsi="Times New Roman" w:cs="Times New Roman"/>
          <w:sz w:val="24"/>
          <w:szCs w:val="24"/>
        </w:rPr>
        <w:t>in</w:t>
      </w:r>
      <w:r w:rsidRPr="00415822">
        <w:rPr>
          <w:rFonts w:ascii="Times New Roman" w:eastAsia="Times New Roman" w:hAnsi="Times New Roman" w:cs="Times New Roman"/>
          <w:spacing w:val="-8"/>
          <w:sz w:val="24"/>
          <w:szCs w:val="24"/>
        </w:rPr>
        <w:t xml:space="preserve"> </w:t>
      </w:r>
      <w:r w:rsidRPr="00415822">
        <w:rPr>
          <w:rFonts w:ascii="Times New Roman" w:eastAsia="Times New Roman" w:hAnsi="Times New Roman" w:cs="Times New Roman"/>
          <w:sz w:val="24"/>
          <w:szCs w:val="24"/>
        </w:rPr>
        <w:t>accordance</w:t>
      </w:r>
      <w:r w:rsidRPr="00415822">
        <w:rPr>
          <w:rFonts w:ascii="Times New Roman" w:eastAsia="Times New Roman" w:hAnsi="Times New Roman" w:cs="Times New Roman"/>
          <w:spacing w:val="-7"/>
          <w:sz w:val="24"/>
          <w:szCs w:val="24"/>
        </w:rPr>
        <w:t xml:space="preserve"> </w:t>
      </w:r>
      <w:r w:rsidRPr="00415822">
        <w:rPr>
          <w:rFonts w:ascii="Times New Roman" w:eastAsia="Times New Roman" w:hAnsi="Times New Roman" w:cs="Times New Roman"/>
          <w:sz w:val="24"/>
          <w:szCs w:val="24"/>
        </w:rPr>
        <w:t>with</w:t>
      </w:r>
      <w:r w:rsidRPr="00415822">
        <w:rPr>
          <w:rFonts w:ascii="Times New Roman" w:eastAsia="Times New Roman" w:hAnsi="Times New Roman" w:cs="Times New Roman"/>
          <w:spacing w:val="-8"/>
          <w:sz w:val="24"/>
          <w:szCs w:val="24"/>
        </w:rPr>
        <w:t xml:space="preserve"> </w:t>
      </w:r>
      <w:r w:rsidRPr="00415822">
        <w:rPr>
          <w:rFonts w:ascii="Times New Roman" w:eastAsia="Times New Roman" w:hAnsi="Times New Roman" w:cs="Times New Roman"/>
          <w:sz w:val="24"/>
          <w:szCs w:val="24"/>
        </w:rPr>
        <w:t>all</w:t>
      </w:r>
      <w:r w:rsidRPr="00415822">
        <w:rPr>
          <w:rFonts w:ascii="Times New Roman" w:eastAsia="Times New Roman" w:hAnsi="Times New Roman" w:cs="Times New Roman"/>
          <w:spacing w:val="-8"/>
          <w:sz w:val="24"/>
          <w:szCs w:val="24"/>
        </w:rPr>
        <w:t xml:space="preserve"> </w:t>
      </w:r>
      <w:r w:rsidRPr="00415822">
        <w:rPr>
          <w:rFonts w:ascii="Times New Roman" w:eastAsia="Times New Roman" w:hAnsi="Times New Roman" w:cs="Times New Roman"/>
          <w:sz w:val="24"/>
          <w:szCs w:val="24"/>
        </w:rPr>
        <w:t>applicable</w:t>
      </w:r>
      <w:r w:rsidRPr="00415822">
        <w:rPr>
          <w:rFonts w:ascii="Times New Roman" w:eastAsia="Times New Roman" w:hAnsi="Times New Roman" w:cs="Times New Roman"/>
          <w:spacing w:val="-7"/>
          <w:sz w:val="24"/>
          <w:szCs w:val="24"/>
        </w:rPr>
        <w:t xml:space="preserve"> </w:t>
      </w:r>
      <w:r w:rsidRPr="00415822">
        <w:rPr>
          <w:rFonts w:ascii="Times New Roman" w:eastAsia="Times New Roman" w:hAnsi="Times New Roman" w:cs="Times New Roman"/>
          <w:sz w:val="24"/>
          <w:szCs w:val="24"/>
        </w:rPr>
        <w:t>laws</w:t>
      </w:r>
      <w:r w:rsidRPr="00415822">
        <w:rPr>
          <w:rFonts w:ascii="Times New Roman" w:eastAsia="Times New Roman" w:hAnsi="Times New Roman" w:cs="Times New Roman"/>
          <w:spacing w:val="-8"/>
          <w:sz w:val="24"/>
          <w:szCs w:val="24"/>
        </w:rPr>
        <w:t xml:space="preserve"> </w:t>
      </w:r>
      <w:r w:rsidRPr="00415822">
        <w:rPr>
          <w:rFonts w:ascii="Times New Roman" w:eastAsia="Times New Roman" w:hAnsi="Times New Roman" w:cs="Times New Roman"/>
          <w:sz w:val="24"/>
          <w:szCs w:val="24"/>
        </w:rPr>
        <w:t>of</w:t>
      </w:r>
      <w:r w:rsidRPr="00415822">
        <w:rPr>
          <w:rFonts w:ascii="Times New Roman" w:eastAsia="Times New Roman" w:hAnsi="Times New Roman" w:cs="Times New Roman"/>
          <w:spacing w:val="-8"/>
          <w:sz w:val="24"/>
          <w:szCs w:val="24"/>
        </w:rPr>
        <w:t xml:space="preserve"> </w:t>
      </w:r>
      <w:r w:rsidRPr="00415822">
        <w:rPr>
          <w:rFonts w:ascii="Times New Roman" w:eastAsia="Times New Roman" w:hAnsi="Times New Roman" w:cs="Times New Roman"/>
          <w:sz w:val="24"/>
          <w:szCs w:val="24"/>
        </w:rPr>
        <w:t xml:space="preserve">the </w:t>
      </w:r>
      <w:r w:rsidRPr="00415822">
        <w:rPr>
          <w:rFonts w:ascii="Times New Roman" w:eastAsia="Times New Roman" w:hAnsi="Times New Roman" w:cs="Times New Roman"/>
          <w:spacing w:val="-2"/>
          <w:sz w:val="24"/>
          <w:szCs w:val="24"/>
        </w:rPr>
        <w:t>state</w:t>
      </w:r>
      <w:r w:rsidR="00185074">
        <w:rPr>
          <w:rFonts w:ascii="Times New Roman" w:eastAsia="Times New Roman" w:hAnsi="Times New Roman" w:cs="Times New Roman"/>
          <w:spacing w:val="-2"/>
          <w:sz w:val="24"/>
          <w:szCs w:val="24"/>
        </w:rPr>
        <w:t xml:space="preserve"> and </w:t>
      </w:r>
      <w:r w:rsidR="00854977">
        <w:rPr>
          <w:rFonts w:ascii="Times New Roman" w:eastAsia="Times New Roman" w:hAnsi="Times New Roman" w:cs="Times New Roman"/>
          <w:spacing w:val="-2"/>
          <w:sz w:val="24"/>
          <w:szCs w:val="24"/>
        </w:rPr>
        <w:t>Township</w:t>
      </w:r>
      <w:r w:rsidRPr="00415822">
        <w:rPr>
          <w:rFonts w:ascii="Times New Roman" w:eastAsia="Times New Roman" w:hAnsi="Times New Roman" w:cs="Times New Roman"/>
          <w:spacing w:val="-2"/>
          <w:sz w:val="24"/>
          <w:szCs w:val="24"/>
        </w:rPr>
        <w:t>.</w:t>
      </w:r>
    </w:p>
    <w:p w14:paraId="166F0775" w14:textId="32B5BE6A" w:rsidR="00415822" w:rsidRPr="00415822" w:rsidRDefault="00415822" w:rsidP="00F157C9">
      <w:pPr>
        <w:numPr>
          <w:ilvl w:val="0"/>
          <w:numId w:val="16"/>
        </w:numPr>
        <w:autoSpaceDE w:val="0"/>
        <w:autoSpaceDN w:val="0"/>
        <w:spacing w:before="180"/>
        <w:ind w:left="0" w:right="656" w:firstLine="50"/>
        <w:jc w:val="both"/>
        <w:rPr>
          <w:rFonts w:ascii="Times New Roman" w:eastAsia="Times New Roman" w:hAnsi="Times New Roman" w:cs="Times New Roman"/>
          <w:sz w:val="24"/>
        </w:rPr>
      </w:pPr>
      <w:r w:rsidRPr="00415822">
        <w:rPr>
          <w:rFonts w:ascii="Times New Roman" w:eastAsia="Times New Roman" w:hAnsi="Times New Roman" w:cs="Times New Roman"/>
          <w:sz w:val="24"/>
        </w:rPr>
        <w:t>In</w:t>
      </w:r>
      <w:r w:rsidRPr="00415822">
        <w:rPr>
          <w:rFonts w:ascii="Times New Roman" w:eastAsia="Times New Roman" w:hAnsi="Times New Roman" w:cs="Times New Roman"/>
          <w:spacing w:val="-12"/>
          <w:sz w:val="24"/>
        </w:rPr>
        <w:t xml:space="preserve"> </w:t>
      </w:r>
      <w:r w:rsidRPr="00415822">
        <w:rPr>
          <w:rFonts w:ascii="Times New Roman" w:eastAsia="Times New Roman" w:hAnsi="Times New Roman" w:cs="Times New Roman"/>
          <w:sz w:val="24"/>
        </w:rPr>
        <w:t>order</w:t>
      </w:r>
      <w:r w:rsidRPr="00415822">
        <w:rPr>
          <w:rFonts w:ascii="Times New Roman" w:eastAsia="Times New Roman" w:hAnsi="Times New Roman" w:cs="Times New Roman"/>
          <w:spacing w:val="-12"/>
          <w:sz w:val="24"/>
        </w:rPr>
        <w:t xml:space="preserve"> </w:t>
      </w:r>
      <w:r w:rsidRPr="00415822">
        <w:rPr>
          <w:rFonts w:ascii="Times New Roman" w:eastAsia="Times New Roman" w:hAnsi="Times New Roman" w:cs="Times New Roman"/>
          <w:sz w:val="24"/>
        </w:rPr>
        <w:t>to</w:t>
      </w:r>
      <w:r w:rsidRPr="00415822">
        <w:rPr>
          <w:rFonts w:ascii="Times New Roman" w:eastAsia="Times New Roman" w:hAnsi="Times New Roman" w:cs="Times New Roman"/>
          <w:spacing w:val="-12"/>
          <w:sz w:val="24"/>
        </w:rPr>
        <w:t xml:space="preserve"> </w:t>
      </w:r>
      <w:r w:rsidRPr="00415822">
        <w:rPr>
          <w:rFonts w:ascii="Times New Roman" w:eastAsia="Times New Roman" w:hAnsi="Times New Roman" w:cs="Times New Roman"/>
          <w:sz w:val="24"/>
        </w:rPr>
        <w:t>operate</w:t>
      </w:r>
      <w:r w:rsidRPr="00415822">
        <w:rPr>
          <w:rFonts w:ascii="Times New Roman" w:eastAsia="Times New Roman" w:hAnsi="Times New Roman" w:cs="Times New Roman"/>
          <w:spacing w:val="-12"/>
          <w:sz w:val="24"/>
        </w:rPr>
        <w:t xml:space="preserve"> </w:t>
      </w:r>
      <w:r w:rsidRPr="00415822">
        <w:rPr>
          <w:rFonts w:ascii="Times New Roman" w:eastAsia="Times New Roman" w:hAnsi="Times New Roman" w:cs="Times New Roman"/>
          <w:sz w:val="24"/>
        </w:rPr>
        <w:t>a</w:t>
      </w:r>
      <w:r w:rsidRPr="00415822">
        <w:rPr>
          <w:rFonts w:ascii="Times New Roman" w:eastAsia="Times New Roman" w:hAnsi="Times New Roman" w:cs="Times New Roman"/>
          <w:spacing w:val="-12"/>
          <w:sz w:val="24"/>
        </w:rPr>
        <w:t xml:space="preserve"> </w:t>
      </w:r>
      <w:r w:rsidRPr="00415822">
        <w:rPr>
          <w:rFonts w:ascii="Times New Roman" w:eastAsia="Times New Roman" w:hAnsi="Times New Roman" w:cs="Times New Roman"/>
          <w:sz w:val="24"/>
        </w:rPr>
        <w:t>cannabis</w:t>
      </w:r>
      <w:r w:rsidRPr="00415822">
        <w:rPr>
          <w:rFonts w:ascii="Times New Roman" w:eastAsia="Times New Roman" w:hAnsi="Times New Roman" w:cs="Times New Roman"/>
          <w:spacing w:val="-11"/>
          <w:sz w:val="24"/>
        </w:rPr>
        <w:t xml:space="preserve"> </w:t>
      </w:r>
      <w:r w:rsidRPr="00415822">
        <w:rPr>
          <w:rFonts w:ascii="Times New Roman" w:eastAsia="Times New Roman" w:hAnsi="Times New Roman" w:cs="Times New Roman"/>
          <w:sz w:val="24"/>
        </w:rPr>
        <w:t>establishment, the applicant shall be</w:t>
      </w:r>
      <w:r w:rsidRPr="00415822">
        <w:rPr>
          <w:rFonts w:ascii="Times New Roman" w:eastAsia="Times New Roman" w:hAnsi="Times New Roman" w:cs="Times New Roman"/>
          <w:spacing w:val="-1"/>
          <w:sz w:val="24"/>
        </w:rPr>
        <w:t xml:space="preserve"> </w:t>
      </w:r>
      <w:r w:rsidRPr="00415822">
        <w:rPr>
          <w:rFonts w:ascii="Times New Roman" w:eastAsia="Times New Roman" w:hAnsi="Times New Roman" w:cs="Times New Roman"/>
          <w:sz w:val="24"/>
        </w:rPr>
        <w:t>in</w:t>
      </w:r>
      <w:r w:rsidRPr="00415822">
        <w:rPr>
          <w:rFonts w:ascii="Times New Roman" w:eastAsia="Times New Roman" w:hAnsi="Times New Roman" w:cs="Times New Roman"/>
          <w:spacing w:val="-1"/>
          <w:sz w:val="24"/>
        </w:rPr>
        <w:t xml:space="preserve"> </w:t>
      </w:r>
      <w:r w:rsidRPr="00415822">
        <w:rPr>
          <w:rFonts w:ascii="Times New Roman" w:eastAsia="Times New Roman" w:hAnsi="Times New Roman" w:cs="Times New Roman"/>
          <w:sz w:val="24"/>
        </w:rPr>
        <w:t>possession of</w:t>
      </w:r>
      <w:r w:rsidRPr="00415822">
        <w:rPr>
          <w:rFonts w:ascii="Times New Roman" w:eastAsia="Times New Roman" w:hAnsi="Times New Roman" w:cs="Times New Roman"/>
          <w:spacing w:val="-1"/>
          <w:sz w:val="24"/>
        </w:rPr>
        <w:t xml:space="preserve"> </w:t>
      </w:r>
      <w:r w:rsidRPr="00415822">
        <w:rPr>
          <w:rFonts w:ascii="Times New Roman" w:eastAsia="Times New Roman" w:hAnsi="Times New Roman" w:cs="Times New Roman"/>
          <w:sz w:val="24"/>
        </w:rPr>
        <w:t>all applicable land use/zoning approvals and all construction permits and approvals from all municipal and state entities having jurisdiction over same.</w:t>
      </w:r>
    </w:p>
    <w:p w14:paraId="1065D851" w14:textId="77777777" w:rsidR="00715CA3" w:rsidRDefault="00715CA3" w:rsidP="00715CA3">
      <w:pPr>
        <w:widowControl/>
        <w:shd w:val="clear" w:color="auto" w:fill="FFFFFF"/>
        <w:spacing w:line="330" w:lineRule="atLeast"/>
        <w:rPr>
          <w:rFonts w:ascii="Times New Roman" w:eastAsia="Times New Roman" w:hAnsi="Times New Roman" w:cs="Times New Roman"/>
          <w:sz w:val="24"/>
        </w:rPr>
      </w:pPr>
    </w:p>
    <w:p w14:paraId="3DBB7A0D" w14:textId="4F501C1A" w:rsidR="00596604" w:rsidRPr="00715CA3" w:rsidRDefault="00415822" w:rsidP="00715CA3">
      <w:pPr>
        <w:pStyle w:val="ListParagraph"/>
        <w:widowControl/>
        <w:numPr>
          <w:ilvl w:val="0"/>
          <w:numId w:val="16"/>
        </w:numPr>
        <w:shd w:val="clear" w:color="auto" w:fill="FFFFFF"/>
        <w:spacing w:line="330" w:lineRule="atLeast"/>
        <w:ind w:left="0" w:firstLine="0"/>
        <w:jc w:val="left"/>
        <w:rPr>
          <w:rFonts w:ascii="Times New Roman" w:eastAsia="Times New Roman" w:hAnsi="Times New Roman" w:cs="Times New Roman"/>
          <w:sz w:val="24"/>
          <w:szCs w:val="24"/>
        </w:rPr>
      </w:pPr>
      <w:r w:rsidRPr="00715CA3">
        <w:rPr>
          <w:rFonts w:ascii="Times New Roman" w:eastAsia="Times New Roman" w:hAnsi="Times New Roman" w:cs="Times New Roman"/>
          <w:sz w:val="24"/>
        </w:rPr>
        <w:t>Persons</w:t>
      </w:r>
      <w:r w:rsidRPr="00715CA3">
        <w:rPr>
          <w:rFonts w:ascii="Times New Roman" w:eastAsia="Times New Roman" w:hAnsi="Times New Roman" w:cs="Times New Roman"/>
          <w:spacing w:val="-4"/>
          <w:sz w:val="24"/>
        </w:rPr>
        <w:t xml:space="preserve"> </w:t>
      </w:r>
      <w:r w:rsidRPr="00715CA3">
        <w:rPr>
          <w:rFonts w:ascii="Times New Roman" w:eastAsia="Times New Roman" w:hAnsi="Times New Roman" w:cs="Times New Roman"/>
          <w:sz w:val="24"/>
        </w:rPr>
        <w:t>seeking</w:t>
      </w:r>
      <w:r w:rsidRPr="00715CA3">
        <w:rPr>
          <w:rFonts w:ascii="Times New Roman" w:eastAsia="Times New Roman" w:hAnsi="Times New Roman" w:cs="Times New Roman"/>
          <w:spacing w:val="-4"/>
          <w:sz w:val="24"/>
        </w:rPr>
        <w:t xml:space="preserve"> </w:t>
      </w:r>
      <w:r w:rsidRPr="00715CA3">
        <w:rPr>
          <w:rFonts w:ascii="Times New Roman" w:eastAsia="Times New Roman" w:hAnsi="Times New Roman" w:cs="Times New Roman"/>
          <w:sz w:val="24"/>
        </w:rPr>
        <w:t>to</w:t>
      </w:r>
      <w:r w:rsidRPr="00715CA3">
        <w:rPr>
          <w:rFonts w:ascii="Times New Roman" w:eastAsia="Times New Roman" w:hAnsi="Times New Roman" w:cs="Times New Roman"/>
          <w:spacing w:val="-4"/>
          <w:sz w:val="24"/>
        </w:rPr>
        <w:t xml:space="preserve"> </w:t>
      </w:r>
      <w:r w:rsidRPr="00715CA3">
        <w:rPr>
          <w:rFonts w:ascii="Times New Roman" w:eastAsia="Times New Roman" w:hAnsi="Times New Roman" w:cs="Times New Roman"/>
          <w:sz w:val="24"/>
        </w:rPr>
        <w:t>obtain</w:t>
      </w:r>
      <w:r w:rsidRPr="00715CA3">
        <w:rPr>
          <w:rFonts w:ascii="Times New Roman" w:eastAsia="Times New Roman" w:hAnsi="Times New Roman" w:cs="Times New Roman"/>
          <w:spacing w:val="-4"/>
          <w:sz w:val="24"/>
        </w:rPr>
        <w:t xml:space="preserve"> </w:t>
      </w:r>
      <w:r w:rsidRPr="00715CA3">
        <w:rPr>
          <w:rFonts w:ascii="Times New Roman" w:eastAsia="Times New Roman" w:hAnsi="Times New Roman" w:cs="Times New Roman"/>
          <w:sz w:val="24"/>
        </w:rPr>
        <w:t>any</w:t>
      </w:r>
      <w:r w:rsidRPr="00715CA3">
        <w:rPr>
          <w:rFonts w:ascii="Times New Roman" w:eastAsia="Times New Roman" w:hAnsi="Times New Roman" w:cs="Times New Roman"/>
          <w:spacing w:val="-4"/>
          <w:sz w:val="24"/>
        </w:rPr>
        <w:t xml:space="preserve"> </w:t>
      </w:r>
      <w:r w:rsidRPr="00715CA3">
        <w:rPr>
          <w:rFonts w:ascii="Times New Roman" w:eastAsia="Times New Roman" w:hAnsi="Times New Roman" w:cs="Times New Roman"/>
          <w:sz w:val="24"/>
        </w:rPr>
        <w:t>classification</w:t>
      </w:r>
      <w:r w:rsidRPr="00715CA3">
        <w:rPr>
          <w:rFonts w:ascii="Times New Roman" w:eastAsia="Times New Roman" w:hAnsi="Times New Roman" w:cs="Times New Roman"/>
          <w:spacing w:val="-2"/>
          <w:sz w:val="24"/>
        </w:rPr>
        <w:t xml:space="preserve"> </w:t>
      </w:r>
      <w:r w:rsidRPr="00715CA3">
        <w:rPr>
          <w:rFonts w:ascii="Times New Roman" w:eastAsia="Times New Roman" w:hAnsi="Times New Roman" w:cs="Times New Roman"/>
          <w:sz w:val="24"/>
        </w:rPr>
        <w:t>of</w:t>
      </w:r>
      <w:r w:rsidRPr="00715CA3">
        <w:rPr>
          <w:rFonts w:ascii="Times New Roman" w:eastAsia="Times New Roman" w:hAnsi="Times New Roman" w:cs="Times New Roman"/>
          <w:spacing w:val="-4"/>
          <w:sz w:val="24"/>
        </w:rPr>
        <w:t xml:space="preserve"> </w:t>
      </w:r>
      <w:r w:rsidRPr="00715CA3">
        <w:rPr>
          <w:rFonts w:ascii="Times New Roman" w:eastAsia="Times New Roman" w:hAnsi="Times New Roman" w:cs="Times New Roman"/>
          <w:sz w:val="24"/>
        </w:rPr>
        <w:t>municipal</w:t>
      </w:r>
      <w:r w:rsidRPr="00715CA3">
        <w:rPr>
          <w:rFonts w:ascii="Times New Roman" w:eastAsia="Times New Roman" w:hAnsi="Times New Roman" w:cs="Times New Roman"/>
          <w:spacing w:val="-3"/>
          <w:sz w:val="24"/>
        </w:rPr>
        <w:t xml:space="preserve"> </w:t>
      </w:r>
      <w:r w:rsidRPr="00715CA3">
        <w:rPr>
          <w:rFonts w:ascii="Times New Roman" w:eastAsia="Times New Roman" w:hAnsi="Times New Roman" w:cs="Times New Roman"/>
          <w:sz w:val="24"/>
        </w:rPr>
        <w:t>cannabis</w:t>
      </w:r>
      <w:r w:rsidRPr="00715CA3">
        <w:rPr>
          <w:rFonts w:ascii="Times New Roman" w:eastAsia="Times New Roman" w:hAnsi="Times New Roman" w:cs="Times New Roman"/>
          <w:spacing w:val="-3"/>
          <w:sz w:val="24"/>
        </w:rPr>
        <w:t xml:space="preserve"> </w:t>
      </w:r>
      <w:r w:rsidRPr="00715CA3">
        <w:rPr>
          <w:rFonts w:ascii="Times New Roman" w:eastAsia="Times New Roman" w:hAnsi="Times New Roman" w:cs="Times New Roman"/>
          <w:sz w:val="24"/>
        </w:rPr>
        <w:t>license</w:t>
      </w:r>
      <w:r w:rsidRPr="00715CA3">
        <w:rPr>
          <w:rFonts w:ascii="Times New Roman" w:eastAsia="Times New Roman" w:hAnsi="Times New Roman" w:cs="Times New Roman"/>
          <w:spacing w:val="-3"/>
          <w:sz w:val="24"/>
        </w:rPr>
        <w:t xml:space="preserve"> </w:t>
      </w:r>
      <w:r w:rsidRPr="00715CA3">
        <w:rPr>
          <w:rFonts w:ascii="Times New Roman" w:eastAsia="Times New Roman" w:hAnsi="Times New Roman" w:cs="Times New Roman"/>
          <w:sz w:val="24"/>
        </w:rPr>
        <w:t>shall</w:t>
      </w:r>
      <w:r w:rsidRPr="00715CA3">
        <w:rPr>
          <w:rFonts w:ascii="Times New Roman" w:eastAsia="Times New Roman" w:hAnsi="Times New Roman" w:cs="Times New Roman"/>
          <w:spacing w:val="-4"/>
          <w:sz w:val="24"/>
        </w:rPr>
        <w:t xml:space="preserve"> </w:t>
      </w:r>
      <w:r w:rsidRPr="00715CA3">
        <w:rPr>
          <w:rFonts w:ascii="Times New Roman" w:eastAsia="Times New Roman" w:hAnsi="Times New Roman" w:cs="Times New Roman"/>
          <w:sz w:val="24"/>
        </w:rPr>
        <w:t xml:space="preserve">file an application with the </w:t>
      </w:r>
      <w:r w:rsidR="00BA1B8B">
        <w:rPr>
          <w:rFonts w:ascii="Times New Roman" w:eastAsia="Times New Roman" w:hAnsi="Times New Roman" w:cs="Times New Roman"/>
          <w:sz w:val="24"/>
        </w:rPr>
        <w:t xml:space="preserve">Business Administrator </w:t>
      </w:r>
      <w:r w:rsidRPr="00715CA3">
        <w:rPr>
          <w:rFonts w:ascii="Times New Roman" w:eastAsia="Times New Roman" w:hAnsi="Times New Roman" w:cs="Times New Roman"/>
          <w:sz w:val="24"/>
        </w:rPr>
        <w:t xml:space="preserve">on a standardized form established by the </w:t>
      </w:r>
      <w:r w:rsidR="00854977">
        <w:rPr>
          <w:rFonts w:ascii="Times New Roman" w:eastAsia="Times New Roman" w:hAnsi="Times New Roman" w:cs="Times New Roman"/>
          <w:sz w:val="24"/>
        </w:rPr>
        <w:t>Township</w:t>
      </w:r>
      <w:r w:rsidR="00530D03" w:rsidRPr="00715CA3">
        <w:rPr>
          <w:rFonts w:ascii="Times New Roman" w:eastAsia="Times New Roman" w:hAnsi="Times New Roman" w:cs="Times New Roman"/>
          <w:sz w:val="24"/>
        </w:rPr>
        <w:t xml:space="preserve"> </w:t>
      </w:r>
      <w:r w:rsidRPr="00715CA3">
        <w:rPr>
          <w:rFonts w:ascii="Times New Roman" w:eastAsia="Times New Roman" w:hAnsi="Times New Roman" w:cs="Times New Roman"/>
          <w:sz w:val="24"/>
        </w:rPr>
        <w:t xml:space="preserve">and available in the </w:t>
      </w:r>
      <w:r w:rsidR="00854977">
        <w:rPr>
          <w:rFonts w:ascii="Times New Roman" w:eastAsia="Times New Roman" w:hAnsi="Times New Roman" w:cs="Times New Roman"/>
          <w:sz w:val="24"/>
        </w:rPr>
        <w:t>Township</w:t>
      </w:r>
      <w:r w:rsidR="00530D03" w:rsidRPr="00715CA3">
        <w:rPr>
          <w:rFonts w:ascii="Times New Roman" w:eastAsia="Times New Roman" w:hAnsi="Times New Roman" w:cs="Times New Roman"/>
          <w:sz w:val="24"/>
        </w:rPr>
        <w:t xml:space="preserve">’s </w:t>
      </w:r>
      <w:r w:rsidRPr="00715CA3">
        <w:rPr>
          <w:rFonts w:ascii="Times New Roman" w:eastAsia="Times New Roman" w:hAnsi="Times New Roman" w:cs="Times New Roman"/>
          <w:sz w:val="24"/>
        </w:rPr>
        <w:t xml:space="preserve">Clerk's office. The </w:t>
      </w:r>
      <w:r w:rsidR="00891153">
        <w:rPr>
          <w:rFonts w:ascii="Times New Roman" w:eastAsia="Times New Roman" w:hAnsi="Times New Roman" w:cs="Times New Roman"/>
          <w:sz w:val="24"/>
        </w:rPr>
        <w:t xml:space="preserve">Business Administrator </w:t>
      </w:r>
      <w:r w:rsidRPr="00715CA3">
        <w:rPr>
          <w:rFonts w:ascii="Times New Roman" w:eastAsia="Times New Roman" w:hAnsi="Times New Roman" w:cs="Times New Roman"/>
          <w:sz w:val="24"/>
        </w:rPr>
        <w:t>shall establish a reasonable application period</w:t>
      </w:r>
      <w:r w:rsidR="00B852E4">
        <w:rPr>
          <w:rFonts w:ascii="Times New Roman" w:eastAsia="Times New Roman" w:hAnsi="Times New Roman" w:cs="Times New Roman"/>
          <w:sz w:val="24"/>
        </w:rPr>
        <w:t xml:space="preserve">, </w:t>
      </w:r>
      <w:r w:rsidRPr="00715CA3">
        <w:rPr>
          <w:rFonts w:ascii="Times New Roman" w:eastAsia="Times New Roman" w:hAnsi="Times New Roman" w:cs="Times New Roman"/>
          <w:sz w:val="24"/>
        </w:rPr>
        <w:t>deadline for all applications</w:t>
      </w:r>
      <w:r w:rsidR="00B852E4">
        <w:rPr>
          <w:rFonts w:ascii="Times New Roman" w:eastAsia="Times New Roman" w:hAnsi="Times New Roman" w:cs="Times New Roman"/>
          <w:sz w:val="24"/>
        </w:rPr>
        <w:t xml:space="preserve"> or a “rolling” application process</w:t>
      </w:r>
      <w:r w:rsidRPr="00715CA3">
        <w:rPr>
          <w:rFonts w:ascii="Times New Roman" w:eastAsia="Times New Roman" w:hAnsi="Times New Roman" w:cs="Times New Roman"/>
          <w:sz w:val="24"/>
        </w:rPr>
        <w:t xml:space="preserve">. An application shall be deemed incomplete, and shall not be processed by the </w:t>
      </w:r>
      <w:r w:rsidR="00854977">
        <w:rPr>
          <w:rFonts w:ascii="Times New Roman" w:eastAsia="Times New Roman" w:hAnsi="Times New Roman" w:cs="Times New Roman"/>
          <w:sz w:val="24"/>
        </w:rPr>
        <w:t>Township</w:t>
      </w:r>
      <w:r w:rsidR="00915733" w:rsidRPr="00715CA3">
        <w:rPr>
          <w:rFonts w:ascii="Times New Roman" w:eastAsia="Times New Roman" w:hAnsi="Times New Roman" w:cs="Times New Roman"/>
          <w:sz w:val="24"/>
        </w:rPr>
        <w:t xml:space="preserve"> </w:t>
      </w:r>
      <w:r w:rsidRPr="00715CA3">
        <w:rPr>
          <w:rFonts w:ascii="Times New Roman" w:eastAsia="Times New Roman" w:hAnsi="Times New Roman" w:cs="Times New Roman"/>
          <w:sz w:val="24"/>
        </w:rPr>
        <w:t xml:space="preserve">until all documents and application fees are submitted. </w:t>
      </w:r>
      <w:r w:rsidR="00596604" w:rsidRPr="00715CA3">
        <w:rPr>
          <w:rFonts w:ascii="Times New Roman" w:eastAsia="Times New Roman" w:hAnsi="Times New Roman" w:cs="Times New Roman"/>
          <w:sz w:val="24"/>
          <w:szCs w:val="24"/>
        </w:rPr>
        <w:t xml:space="preserve">The applicant may be required to appear for a meeting with the Cannabis Advisory Committee. </w:t>
      </w:r>
    </w:p>
    <w:p w14:paraId="5C461438" w14:textId="77777777" w:rsidR="00596604" w:rsidRPr="00596604" w:rsidRDefault="00596604" w:rsidP="00715CA3">
      <w:pPr>
        <w:widowControl/>
        <w:shd w:val="clear" w:color="auto" w:fill="FFFFFF"/>
        <w:spacing w:line="330" w:lineRule="atLeast"/>
        <w:ind w:left="720"/>
        <w:rPr>
          <w:rFonts w:ascii="Times New Roman" w:eastAsia="Times New Roman" w:hAnsi="Times New Roman" w:cs="Times New Roman"/>
          <w:sz w:val="24"/>
          <w:szCs w:val="24"/>
        </w:rPr>
      </w:pPr>
    </w:p>
    <w:p w14:paraId="07829DD6" w14:textId="352FCD6A" w:rsidR="00596604" w:rsidRPr="00596604" w:rsidRDefault="00596604" w:rsidP="00715CA3">
      <w:pPr>
        <w:widowControl/>
        <w:numPr>
          <w:ilvl w:val="1"/>
          <w:numId w:val="16"/>
        </w:numPr>
        <w:shd w:val="clear" w:color="auto" w:fill="FFFFFF"/>
        <w:spacing w:line="330" w:lineRule="atLeast"/>
        <w:ind w:left="720" w:firstLine="0"/>
        <w:jc w:val="left"/>
        <w:rPr>
          <w:rFonts w:ascii="Times New Roman" w:eastAsia="Times New Roman" w:hAnsi="Times New Roman" w:cs="Times New Roman"/>
          <w:sz w:val="24"/>
          <w:szCs w:val="24"/>
        </w:rPr>
      </w:pPr>
      <w:r w:rsidRPr="00596604">
        <w:rPr>
          <w:rFonts w:ascii="Times New Roman" w:eastAsia="Times New Roman" w:hAnsi="Times New Roman" w:cs="Times New Roman"/>
          <w:sz w:val="24"/>
          <w:szCs w:val="24"/>
        </w:rPr>
        <w:t xml:space="preserve">The </w:t>
      </w:r>
      <w:r w:rsidR="00891153">
        <w:rPr>
          <w:rFonts w:ascii="Times New Roman" w:eastAsia="Times New Roman" w:hAnsi="Times New Roman" w:cs="Times New Roman"/>
          <w:sz w:val="24"/>
        </w:rPr>
        <w:t>Business Administrator</w:t>
      </w:r>
      <w:r w:rsidRPr="00596604">
        <w:rPr>
          <w:rFonts w:ascii="Times New Roman" w:eastAsia="Times New Roman" w:hAnsi="Times New Roman" w:cs="Times New Roman"/>
          <w:sz w:val="24"/>
          <w:szCs w:val="24"/>
        </w:rPr>
        <w:t xml:space="preserve">, </w:t>
      </w:r>
      <w:r w:rsidRPr="00596604">
        <w:rPr>
          <w:rFonts w:ascii="Times New Roman" w:eastAsia="Times New Roman" w:hAnsi="Times New Roman" w:cs="Times New Roman"/>
          <w:bCs/>
          <w:sz w:val="24"/>
          <w:szCs w:val="24"/>
        </w:rPr>
        <w:t>after consulting with the Committee,</w:t>
      </w:r>
      <w:r w:rsidRPr="00596604">
        <w:rPr>
          <w:rFonts w:ascii="Times New Roman" w:eastAsia="Times New Roman" w:hAnsi="Times New Roman" w:cs="Times New Roman"/>
          <w:sz w:val="24"/>
          <w:szCs w:val="24"/>
        </w:rPr>
        <w:t xml:space="preserve"> may deny any application that is lacking any required element or exhibit. </w:t>
      </w:r>
    </w:p>
    <w:p w14:paraId="38EDC707" w14:textId="5D2DB96D" w:rsidR="00596604" w:rsidRPr="00596604" w:rsidRDefault="00596604" w:rsidP="00715CA3">
      <w:pPr>
        <w:widowControl/>
        <w:numPr>
          <w:ilvl w:val="1"/>
          <w:numId w:val="16"/>
        </w:numPr>
        <w:shd w:val="clear" w:color="auto" w:fill="FFFFFF"/>
        <w:spacing w:line="330" w:lineRule="atLeast"/>
        <w:ind w:left="720" w:firstLine="0"/>
        <w:jc w:val="left"/>
        <w:rPr>
          <w:rFonts w:ascii="Times New Roman" w:eastAsia="Times New Roman" w:hAnsi="Times New Roman" w:cs="Times New Roman"/>
          <w:sz w:val="24"/>
          <w:szCs w:val="24"/>
        </w:rPr>
      </w:pPr>
      <w:r w:rsidRPr="00596604">
        <w:rPr>
          <w:rFonts w:ascii="Times New Roman" w:eastAsia="Times New Roman" w:hAnsi="Times New Roman" w:cs="Times New Roman"/>
          <w:sz w:val="24"/>
          <w:szCs w:val="24"/>
        </w:rPr>
        <w:t xml:space="preserve">The </w:t>
      </w:r>
      <w:r w:rsidR="00F80CAB">
        <w:rPr>
          <w:rFonts w:ascii="Times New Roman" w:eastAsia="Times New Roman" w:hAnsi="Times New Roman" w:cs="Times New Roman"/>
          <w:sz w:val="24"/>
        </w:rPr>
        <w:t xml:space="preserve">Business Administrator, </w:t>
      </w:r>
      <w:r w:rsidRPr="00596604">
        <w:rPr>
          <w:rFonts w:ascii="Times New Roman" w:eastAsia="Times New Roman" w:hAnsi="Times New Roman" w:cs="Times New Roman"/>
          <w:bCs/>
          <w:sz w:val="24"/>
          <w:szCs w:val="24"/>
        </w:rPr>
        <w:t>after consulting with the Committee,</w:t>
      </w:r>
      <w:r w:rsidRPr="00596604">
        <w:rPr>
          <w:rFonts w:ascii="Times New Roman" w:eastAsia="Times New Roman" w:hAnsi="Times New Roman" w:cs="Times New Roman"/>
          <w:sz w:val="24"/>
          <w:szCs w:val="24"/>
        </w:rPr>
        <w:t xml:space="preserve"> may deny any application due to an applicant's non-responsiveness to the </w:t>
      </w:r>
      <w:r w:rsidR="00854977">
        <w:rPr>
          <w:rFonts w:ascii="Times New Roman" w:eastAsia="Times New Roman" w:hAnsi="Times New Roman" w:cs="Times New Roman"/>
          <w:sz w:val="24"/>
          <w:szCs w:val="24"/>
        </w:rPr>
        <w:t>Township</w:t>
      </w:r>
      <w:r w:rsidRPr="00596604">
        <w:rPr>
          <w:rFonts w:ascii="Times New Roman" w:eastAsia="Times New Roman" w:hAnsi="Times New Roman" w:cs="Times New Roman"/>
          <w:sz w:val="24"/>
          <w:szCs w:val="24"/>
        </w:rPr>
        <w:t>'s request for additional information.</w:t>
      </w:r>
    </w:p>
    <w:p w14:paraId="3C7DC46F" w14:textId="49139579" w:rsidR="00415822" w:rsidRDefault="00415822" w:rsidP="00415822">
      <w:pPr>
        <w:numPr>
          <w:ilvl w:val="0"/>
          <w:numId w:val="16"/>
        </w:numPr>
        <w:tabs>
          <w:tab w:val="left" w:pos="580"/>
        </w:tabs>
        <w:autoSpaceDE w:val="0"/>
        <w:autoSpaceDN w:val="0"/>
        <w:spacing w:before="180"/>
        <w:ind w:left="580" w:right="656"/>
        <w:jc w:val="both"/>
        <w:rPr>
          <w:rFonts w:ascii="Times New Roman" w:eastAsia="Times New Roman" w:hAnsi="Times New Roman" w:cs="Times New Roman"/>
          <w:sz w:val="24"/>
        </w:rPr>
      </w:pPr>
      <w:r w:rsidRPr="00415822">
        <w:rPr>
          <w:rFonts w:ascii="Times New Roman" w:eastAsia="Times New Roman" w:hAnsi="Times New Roman" w:cs="Times New Roman"/>
          <w:sz w:val="24"/>
        </w:rPr>
        <w:t>To be deemed complete, all applications shall be accompanied by the following:</w:t>
      </w:r>
    </w:p>
    <w:p w14:paraId="17F2E0BD" w14:textId="77777777" w:rsidR="006364B4" w:rsidRPr="00415822" w:rsidRDefault="006364B4" w:rsidP="006364B4">
      <w:pPr>
        <w:tabs>
          <w:tab w:val="left" w:pos="580"/>
        </w:tabs>
        <w:autoSpaceDE w:val="0"/>
        <w:autoSpaceDN w:val="0"/>
        <w:spacing w:before="180"/>
        <w:ind w:left="580" w:right="656"/>
        <w:jc w:val="both"/>
        <w:rPr>
          <w:rFonts w:ascii="Times New Roman" w:eastAsia="Times New Roman" w:hAnsi="Times New Roman" w:cs="Times New Roman"/>
          <w:sz w:val="24"/>
        </w:rPr>
      </w:pPr>
    </w:p>
    <w:p w14:paraId="45829DA2" w14:textId="7D317959" w:rsidR="00745D9E" w:rsidRPr="00AC5EA7" w:rsidRDefault="00745D9E" w:rsidP="004E0086">
      <w:pPr>
        <w:pStyle w:val="ListParagraph"/>
        <w:numPr>
          <w:ilvl w:val="1"/>
          <w:numId w:val="16"/>
        </w:numPr>
        <w:ind w:left="1530" w:right="630"/>
        <w:jc w:val="left"/>
        <w:rPr>
          <w:rFonts w:ascii="Times New Roman" w:eastAsia="Times New Roman" w:hAnsi="Times New Roman" w:cs="Times New Roman"/>
          <w:sz w:val="24"/>
        </w:rPr>
      </w:pPr>
      <w:r w:rsidRPr="00AC5EA7">
        <w:rPr>
          <w:rFonts w:ascii="Times New Roman" w:eastAsia="Times New Roman" w:hAnsi="Times New Roman" w:cs="Times New Roman"/>
          <w:sz w:val="24"/>
        </w:rPr>
        <w:t>Every applicant shall specify the location where the cannabis facility will</w:t>
      </w:r>
      <w:r w:rsidR="00C966EF" w:rsidRPr="00AC5EA7">
        <w:rPr>
          <w:rFonts w:ascii="Times New Roman" w:eastAsia="Times New Roman" w:hAnsi="Times New Roman" w:cs="Times New Roman"/>
          <w:sz w:val="24"/>
        </w:rPr>
        <w:t xml:space="preserve"> </w:t>
      </w:r>
      <w:r w:rsidRPr="00AC5EA7">
        <w:rPr>
          <w:rFonts w:ascii="Times New Roman" w:eastAsia="Times New Roman" w:hAnsi="Times New Roman" w:cs="Times New Roman"/>
          <w:sz w:val="24"/>
        </w:rPr>
        <w:t>operate.</w:t>
      </w:r>
      <w:r w:rsidR="00AC5EA7" w:rsidRPr="00AC5EA7">
        <w:rPr>
          <w:rFonts w:ascii="Times New Roman" w:eastAsia="Times New Roman" w:hAnsi="Times New Roman" w:cs="Times New Roman"/>
          <w:sz w:val="24"/>
        </w:rPr>
        <w:t xml:space="preserve"> </w:t>
      </w:r>
      <w:r w:rsidR="006364B4" w:rsidRPr="00AC5EA7">
        <w:rPr>
          <w:rFonts w:ascii="Times New Roman" w:eastAsia="Times New Roman" w:hAnsi="Times New Roman" w:cs="Times New Roman"/>
          <w:sz w:val="24"/>
        </w:rPr>
        <w:t xml:space="preserve"> Name, address of owner, applicant, property location, including address and lot and block on the official tax map and zone identification. </w:t>
      </w:r>
      <w:r w:rsidRPr="00AC5EA7">
        <w:rPr>
          <w:rFonts w:ascii="Times New Roman" w:eastAsia="Times New Roman" w:hAnsi="Times New Roman" w:cs="Times New Roman"/>
          <w:sz w:val="24"/>
        </w:rPr>
        <w:t xml:space="preserve">A separate application shall be required for each location at which a cannabis facility operates. The </w:t>
      </w:r>
      <w:r w:rsidR="00854977">
        <w:rPr>
          <w:rFonts w:ascii="Times New Roman" w:eastAsia="Times New Roman" w:hAnsi="Times New Roman" w:cs="Times New Roman"/>
          <w:sz w:val="24"/>
        </w:rPr>
        <w:t>Township</w:t>
      </w:r>
      <w:r w:rsidRPr="00AC5EA7">
        <w:rPr>
          <w:rFonts w:ascii="Times New Roman" w:eastAsia="Times New Roman" w:hAnsi="Times New Roman" w:cs="Times New Roman"/>
          <w:sz w:val="24"/>
        </w:rPr>
        <w:t xml:space="preserve"> shall permit the co-location of cannabis businesses at the same location subject to State statute and regulations. Such co-location shall constitute one (1) license for the </w:t>
      </w:r>
      <w:r w:rsidRPr="00AC5EA7">
        <w:rPr>
          <w:rFonts w:ascii="Times New Roman" w:eastAsia="Times New Roman" w:hAnsi="Times New Roman" w:cs="Times New Roman"/>
          <w:sz w:val="24"/>
        </w:rPr>
        <w:lastRenderedPageBreak/>
        <w:t>calculation of limitation on the number of licenses only. All other requirements and fees apply</w:t>
      </w:r>
      <w:r w:rsidR="004D4023">
        <w:rPr>
          <w:rFonts w:ascii="Times New Roman" w:eastAsia="Times New Roman" w:hAnsi="Times New Roman" w:cs="Times New Roman"/>
          <w:sz w:val="24"/>
        </w:rPr>
        <w:t xml:space="preserve"> including separate applications. </w:t>
      </w:r>
    </w:p>
    <w:p w14:paraId="676806AA" w14:textId="77777777" w:rsidR="00415822" w:rsidRPr="00415822" w:rsidRDefault="00415822" w:rsidP="009A4E04">
      <w:pPr>
        <w:numPr>
          <w:ilvl w:val="1"/>
          <w:numId w:val="16"/>
        </w:numPr>
        <w:tabs>
          <w:tab w:val="left" w:pos="1060"/>
        </w:tabs>
        <w:autoSpaceDE w:val="0"/>
        <w:autoSpaceDN w:val="0"/>
        <w:spacing w:before="180"/>
        <w:ind w:left="1620" w:right="656"/>
        <w:jc w:val="both"/>
        <w:rPr>
          <w:rFonts w:ascii="Times New Roman" w:eastAsia="Times New Roman" w:hAnsi="Times New Roman" w:cs="Times New Roman"/>
          <w:sz w:val="24"/>
        </w:rPr>
      </w:pPr>
      <w:r w:rsidRPr="00415822">
        <w:rPr>
          <w:rFonts w:ascii="Times New Roman" w:eastAsia="Times New Roman" w:hAnsi="Times New Roman" w:cs="Times New Roman"/>
          <w:sz w:val="24"/>
        </w:rPr>
        <w:t>The applicant shall submit proof that the applicant has or will have lawful possession of the premises proposed for the cannabis establishment, which proof may consist of a deed, lease, a real estate contract contingent upon successful licensing, or a binding letter of intent by the owner of the premises indicating an intent to lease the premises to the applicant contingent upon applicant's receipt of a license from the State of New Jersey.</w:t>
      </w:r>
    </w:p>
    <w:p w14:paraId="1CD48F9C" w14:textId="77777777" w:rsidR="00415822" w:rsidRPr="00415822" w:rsidRDefault="00415822" w:rsidP="009A4E04">
      <w:pPr>
        <w:numPr>
          <w:ilvl w:val="1"/>
          <w:numId w:val="16"/>
        </w:numPr>
        <w:tabs>
          <w:tab w:val="left" w:pos="1060"/>
        </w:tabs>
        <w:autoSpaceDE w:val="0"/>
        <w:autoSpaceDN w:val="0"/>
        <w:spacing w:before="180"/>
        <w:ind w:left="1530" w:right="656"/>
        <w:jc w:val="both"/>
        <w:rPr>
          <w:rFonts w:ascii="Times New Roman" w:eastAsia="Times New Roman" w:hAnsi="Times New Roman" w:cs="Times New Roman"/>
          <w:sz w:val="24"/>
        </w:rPr>
      </w:pPr>
      <w:r w:rsidRPr="00415822">
        <w:rPr>
          <w:rFonts w:ascii="Times New Roman" w:eastAsia="Times New Roman" w:hAnsi="Times New Roman" w:cs="Times New Roman"/>
          <w:sz w:val="24"/>
        </w:rPr>
        <w:t>The applicant and/or owner, as may be applicable, shall submit an affidavit and documentary proof of compliance with all state and local laws regarding affirmative action, anti-discrimination and fair employment practices. The applicant</w:t>
      </w:r>
      <w:r w:rsidRPr="00415822">
        <w:rPr>
          <w:rFonts w:ascii="Times New Roman" w:eastAsia="Times New Roman" w:hAnsi="Times New Roman" w:cs="Times New Roman"/>
          <w:spacing w:val="-6"/>
          <w:sz w:val="24"/>
        </w:rPr>
        <w:t xml:space="preserve"> </w:t>
      </w:r>
      <w:r w:rsidRPr="00415822">
        <w:rPr>
          <w:rFonts w:ascii="Times New Roman" w:eastAsia="Times New Roman" w:hAnsi="Times New Roman" w:cs="Times New Roman"/>
          <w:sz w:val="24"/>
        </w:rPr>
        <w:t>and/or</w:t>
      </w:r>
      <w:r w:rsidRPr="00415822">
        <w:rPr>
          <w:rFonts w:ascii="Times New Roman" w:eastAsia="Times New Roman" w:hAnsi="Times New Roman" w:cs="Times New Roman"/>
          <w:spacing w:val="-7"/>
          <w:sz w:val="24"/>
        </w:rPr>
        <w:t xml:space="preserve"> </w:t>
      </w:r>
      <w:r w:rsidRPr="00415822">
        <w:rPr>
          <w:rFonts w:ascii="Times New Roman" w:eastAsia="Times New Roman" w:hAnsi="Times New Roman" w:cs="Times New Roman"/>
          <w:sz w:val="24"/>
        </w:rPr>
        <w:t>owner,</w:t>
      </w:r>
      <w:r w:rsidRPr="00415822">
        <w:rPr>
          <w:rFonts w:ascii="Times New Roman" w:eastAsia="Times New Roman" w:hAnsi="Times New Roman" w:cs="Times New Roman"/>
          <w:spacing w:val="-7"/>
          <w:sz w:val="24"/>
        </w:rPr>
        <w:t xml:space="preserve"> </w:t>
      </w:r>
      <w:r w:rsidRPr="00415822">
        <w:rPr>
          <w:rFonts w:ascii="Times New Roman" w:eastAsia="Times New Roman" w:hAnsi="Times New Roman" w:cs="Times New Roman"/>
          <w:sz w:val="24"/>
        </w:rPr>
        <w:t>as</w:t>
      </w:r>
      <w:r w:rsidRPr="00415822">
        <w:rPr>
          <w:rFonts w:ascii="Times New Roman" w:eastAsia="Times New Roman" w:hAnsi="Times New Roman" w:cs="Times New Roman"/>
          <w:spacing w:val="-7"/>
          <w:sz w:val="24"/>
        </w:rPr>
        <w:t xml:space="preserve"> </w:t>
      </w:r>
      <w:r w:rsidRPr="00415822">
        <w:rPr>
          <w:rFonts w:ascii="Times New Roman" w:eastAsia="Times New Roman" w:hAnsi="Times New Roman" w:cs="Times New Roman"/>
          <w:sz w:val="24"/>
        </w:rPr>
        <w:t>may</w:t>
      </w:r>
      <w:r w:rsidRPr="00415822">
        <w:rPr>
          <w:rFonts w:ascii="Times New Roman" w:eastAsia="Times New Roman" w:hAnsi="Times New Roman" w:cs="Times New Roman"/>
          <w:spacing w:val="-7"/>
          <w:sz w:val="24"/>
        </w:rPr>
        <w:t xml:space="preserve"> </w:t>
      </w:r>
      <w:r w:rsidRPr="00415822">
        <w:rPr>
          <w:rFonts w:ascii="Times New Roman" w:eastAsia="Times New Roman" w:hAnsi="Times New Roman" w:cs="Times New Roman"/>
          <w:sz w:val="24"/>
        </w:rPr>
        <w:t>be</w:t>
      </w:r>
      <w:r w:rsidRPr="00415822">
        <w:rPr>
          <w:rFonts w:ascii="Times New Roman" w:eastAsia="Times New Roman" w:hAnsi="Times New Roman" w:cs="Times New Roman"/>
          <w:spacing w:val="-7"/>
          <w:sz w:val="24"/>
        </w:rPr>
        <w:t xml:space="preserve"> </w:t>
      </w:r>
      <w:r w:rsidRPr="00415822">
        <w:rPr>
          <w:rFonts w:ascii="Times New Roman" w:eastAsia="Times New Roman" w:hAnsi="Times New Roman" w:cs="Times New Roman"/>
          <w:sz w:val="24"/>
        </w:rPr>
        <w:t>applicable,</w:t>
      </w:r>
      <w:r w:rsidRPr="00415822">
        <w:rPr>
          <w:rFonts w:ascii="Times New Roman" w:eastAsia="Times New Roman" w:hAnsi="Times New Roman" w:cs="Times New Roman"/>
          <w:spacing w:val="-6"/>
          <w:sz w:val="24"/>
        </w:rPr>
        <w:t xml:space="preserve"> </w:t>
      </w:r>
      <w:r w:rsidRPr="00415822">
        <w:rPr>
          <w:rFonts w:ascii="Times New Roman" w:eastAsia="Times New Roman" w:hAnsi="Times New Roman" w:cs="Times New Roman"/>
          <w:sz w:val="24"/>
        </w:rPr>
        <w:t>shall</w:t>
      </w:r>
      <w:r w:rsidRPr="00415822">
        <w:rPr>
          <w:rFonts w:ascii="Times New Roman" w:eastAsia="Times New Roman" w:hAnsi="Times New Roman" w:cs="Times New Roman"/>
          <w:spacing w:val="-7"/>
          <w:sz w:val="24"/>
        </w:rPr>
        <w:t xml:space="preserve"> </w:t>
      </w:r>
      <w:r w:rsidRPr="00415822">
        <w:rPr>
          <w:rFonts w:ascii="Times New Roman" w:eastAsia="Times New Roman" w:hAnsi="Times New Roman" w:cs="Times New Roman"/>
          <w:sz w:val="24"/>
        </w:rPr>
        <w:t>also</w:t>
      </w:r>
      <w:r w:rsidRPr="00415822">
        <w:rPr>
          <w:rFonts w:ascii="Times New Roman" w:eastAsia="Times New Roman" w:hAnsi="Times New Roman" w:cs="Times New Roman"/>
          <w:spacing w:val="-7"/>
          <w:sz w:val="24"/>
        </w:rPr>
        <w:t xml:space="preserve"> </w:t>
      </w:r>
      <w:r w:rsidRPr="00415822">
        <w:rPr>
          <w:rFonts w:ascii="Times New Roman" w:eastAsia="Times New Roman" w:hAnsi="Times New Roman" w:cs="Times New Roman"/>
          <w:sz w:val="24"/>
        </w:rPr>
        <w:t>certify</w:t>
      </w:r>
      <w:r w:rsidRPr="00415822">
        <w:rPr>
          <w:rFonts w:ascii="Times New Roman" w:eastAsia="Times New Roman" w:hAnsi="Times New Roman" w:cs="Times New Roman"/>
          <w:spacing w:val="-6"/>
          <w:sz w:val="24"/>
        </w:rPr>
        <w:t xml:space="preserve"> </w:t>
      </w:r>
      <w:r w:rsidRPr="00415822">
        <w:rPr>
          <w:rFonts w:ascii="Times New Roman" w:eastAsia="Times New Roman" w:hAnsi="Times New Roman" w:cs="Times New Roman"/>
          <w:sz w:val="24"/>
        </w:rPr>
        <w:t>under</w:t>
      </w:r>
      <w:r w:rsidRPr="00415822">
        <w:rPr>
          <w:rFonts w:ascii="Times New Roman" w:eastAsia="Times New Roman" w:hAnsi="Times New Roman" w:cs="Times New Roman"/>
          <w:spacing w:val="-7"/>
          <w:sz w:val="24"/>
        </w:rPr>
        <w:t xml:space="preserve"> </w:t>
      </w:r>
      <w:r w:rsidRPr="00415822">
        <w:rPr>
          <w:rFonts w:ascii="Times New Roman" w:eastAsia="Times New Roman" w:hAnsi="Times New Roman" w:cs="Times New Roman"/>
          <w:sz w:val="24"/>
        </w:rPr>
        <w:t>oath</w:t>
      </w:r>
      <w:r w:rsidRPr="00415822">
        <w:rPr>
          <w:rFonts w:ascii="Times New Roman" w:eastAsia="Times New Roman" w:hAnsi="Times New Roman" w:cs="Times New Roman"/>
          <w:spacing w:val="-7"/>
          <w:sz w:val="24"/>
        </w:rPr>
        <w:t xml:space="preserve"> </w:t>
      </w:r>
      <w:r w:rsidRPr="00415822">
        <w:rPr>
          <w:rFonts w:ascii="Times New Roman" w:eastAsia="Times New Roman" w:hAnsi="Times New Roman" w:cs="Times New Roman"/>
          <w:sz w:val="24"/>
        </w:rPr>
        <w:t>that they will not discriminate based on race, color, religion (creed), gender expression, age, national origin (ancestry), disability, marital status, sexual orientation, or military status, in any of its activities or operations.</w:t>
      </w:r>
    </w:p>
    <w:p w14:paraId="21962412" w14:textId="274561C6" w:rsidR="00415822" w:rsidRPr="00415822" w:rsidRDefault="00415822" w:rsidP="00473B9A">
      <w:pPr>
        <w:numPr>
          <w:ilvl w:val="1"/>
          <w:numId w:val="16"/>
        </w:numPr>
        <w:tabs>
          <w:tab w:val="left" w:pos="1060"/>
        </w:tabs>
        <w:autoSpaceDE w:val="0"/>
        <w:autoSpaceDN w:val="0"/>
        <w:spacing w:before="180"/>
        <w:ind w:left="1620" w:right="658"/>
        <w:jc w:val="both"/>
        <w:rPr>
          <w:rFonts w:ascii="Times New Roman" w:eastAsia="Times New Roman" w:hAnsi="Times New Roman" w:cs="Times New Roman"/>
          <w:sz w:val="24"/>
        </w:rPr>
      </w:pPr>
      <w:r w:rsidRPr="00415822">
        <w:rPr>
          <w:rFonts w:ascii="Times New Roman" w:eastAsia="Times New Roman" w:hAnsi="Times New Roman" w:cs="Times New Roman"/>
          <w:sz w:val="24"/>
        </w:rPr>
        <w:t xml:space="preserve">The location proposed for licensing by the </w:t>
      </w:r>
      <w:r w:rsidR="003702F8" w:rsidRPr="00415822">
        <w:rPr>
          <w:rFonts w:ascii="Times New Roman" w:eastAsia="Times New Roman" w:hAnsi="Times New Roman" w:cs="Times New Roman"/>
          <w:sz w:val="24"/>
        </w:rPr>
        <w:t>applicant</w:t>
      </w:r>
      <w:r w:rsidRPr="00415822">
        <w:rPr>
          <w:rFonts w:ascii="Times New Roman" w:eastAsia="Times New Roman" w:hAnsi="Times New Roman" w:cs="Times New Roman"/>
          <w:sz w:val="24"/>
        </w:rPr>
        <w:t xml:space="preserve"> shall comply with all applicable municipal zoning laws and the location restrictions set forth in the land development portion of the </w:t>
      </w:r>
      <w:r w:rsidR="00CF4B99">
        <w:rPr>
          <w:rFonts w:ascii="Times New Roman" w:eastAsia="Times New Roman" w:hAnsi="Times New Roman" w:cs="Times New Roman"/>
          <w:sz w:val="24"/>
        </w:rPr>
        <w:t>Township of Parsippany-Troy Hills</w:t>
      </w:r>
      <w:r w:rsidR="00401BCA">
        <w:rPr>
          <w:rFonts w:ascii="Times New Roman" w:eastAsia="Times New Roman" w:hAnsi="Times New Roman" w:cs="Times New Roman"/>
          <w:sz w:val="24"/>
        </w:rPr>
        <w:t xml:space="preserve"> Municipal </w:t>
      </w:r>
      <w:r w:rsidRPr="00415822">
        <w:rPr>
          <w:rFonts w:ascii="Times New Roman" w:eastAsia="Times New Roman" w:hAnsi="Times New Roman" w:cs="Times New Roman"/>
          <w:sz w:val="24"/>
        </w:rPr>
        <w:t>Code.</w:t>
      </w:r>
      <w:r w:rsidR="0088213D">
        <w:rPr>
          <w:rFonts w:ascii="Times New Roman" w:eastAsia="Times New Roman" w:hAnsi="Times New Roman" w:cs="Times New Roman"/>
          <w:sz w:val="24"/>
        </w:rPr>
        <w:t xml:space="preserve"> </w:t>
      </w:r>
      <w:r w:rsidR="0088213D" w:rsidRPr="0088213D">
        <w:rPr>
          <w:rFonts w:ascii="Times New Roman" w:eastAsia="Times New Roman" w:hAnsi="Times New Roman" w:cs="Times New Roman"/>
          <w:sz w:val="24"/>
        </w:rPr>
        <w:t xml:space="preserve">A letter from the appropriate zoning official indicating that the location proposed for licensing by the applicant complies with all applicable </w:t>
      </w:r>
      <w:r w:rsidR="00854977">
        <w:rPr>
          <w:rFonts w:ascii="Times New Roman" w:eastAsia="Times New Roman" w:hAnsi="Times New Roman" w:cs="Times New Roman"/>
          <w:sz w:val="24"/>
        </w:rPr>
        <w:t>Township</w:t>
      </w:r>
      <w:r w:rsidR="0088213D" w:rsidRPr="0088213D">
        <w:rPr>
          <w:rFonts w:ascii="Times New Roman" w:eastAsia="Times New Roman" w:hAnsi="Times New Roman" w:cs="Times New Roman"/>
          <w:sz w:val="24"/>
        </w:rPr>
        <w:t xml:space="preserve"> zoning laws and the location restrictions set forth herein</w:t>
      </w:r>
      <w:r w:rsidR="00155ED7">
        <w:rPr>
          <w:rFonts w:ascii="Times New Roman" w:eastAsia="Times New Roman" w:hAnsi="Times New Roman" w:cs="Times New Roman"/>
          <w:sz w:val="24"/>
        </w:rPr>
        <w:t xml:space="preserve"> and </w:t>
      </w:r>
      <w:r w:rsidR="00155ED7" w:rsidRPr="00415822">
        <w:rPr>
          <w:rFonts w:ascii="Times New Roman" w:eastAsia="Times New Roman" w:hAnsi="Times New Roman" w:cs="Times New Roman"/>
          <w:sz w:val="24"/>
        </w:rPr>
        <w:t xml:space="preserve">set forth in the land development portion of the </w:t>
      </w:r>
      <w:r w:rsidR="00155ED7">
        <w:rPr>
          <w:rFonts w:ascii="Times New Roman" w:eastAsia="Times New Roman" w:hAnsi="Times New Roman" w:cs="Times New Roman"/>
          <w:sz w:val="24"/>
        </w:rPr>
        <w:t xml:space="preserve">Township of Parsippany-Troy Hills Municipal </w:t>
      </w:r>
      <w:r w:rsidR="00155ED7" w:rsidRPr="00415822">
        <w:rPr>
          <w:rFonts w:ascii="Times New Roman" w:eastAsia="Times New Roman" w:hAnsi="Times New Roman" w:cs="Times New Roman"/>
          <w:sz w:val="24"/>
        </w:rPr>
        <w:t>Code</w:t>
      </w:r>
      <w:r w:rsidR="0088213D" w:rsidRPr="0088213D">
        <w:rPr>
          <w:rFonts w:ascii="Times New Roman" w:eastAsia="Times New Roman" w:hAnsi="Times New Roman" w:cs="Times New Roman"/>
          <w:sz w:val="24"/>
        </w:rPr>
        <w:t>.</w:t>
      </w:r>
      <w:r w:rsidR="00155ED7">
        <w:rPr>
          <w:rFonts w:ascii="Times New Roman" w:eastAsia="Times New Roman" w:hAnsi="Times New Roman" w:cs="Times New Roman"/>
          <w:sz w:val="24"/>
        </w:rPr>
        <w:t xml:space="preserve"> </w:t>
      </w:r>
      <w:r w:rsidR="00FE0EA5">
        <w:rPr>
          <w:rFonts w:ascii="Times New Roman" w:eastAsia="Times New Roman" w:hAnsi="Times New Roman" w:cs="Times New Roman"/>
          <w:sz w:val="24"/>
        </w:rPr>
        <w:t xml:space="preserve">The fee for the </w:t>
      </w:r>
      <w:r w:rsidR="000503F1">
        <w:rPr>
          <w:rFonts w:ascii="Times New Roman" w:eastAsia="Times New Roman" w:hAnsi="Times New Roman" w:cs="Times New Roman"/>
          <w:sz w:val="24"/>
        </w:rPr>
        <w:t xml:space="preserve">determination </w:t>
      </w:r>
      <w:r w:rsidR="00FE0EA5">
        <w:rPr>
          <w:rFonts w:ascii="Times New Roman" w:eastAsia="Times New Roman" w:hAnsi="Times New Roman" w:cs="Times New Roman"/>
          <w:sz w:val="24"/>
        </w:rPr>
        <w:t xml:space="preserve">letter from the zoning official is $100. </w:t>
      </w:r>
    </w:p>
    <w:p w14:paraId="17F29C8F" w14:textId="62B65431" w:rsidR="00415822" w:rsidRPr="00415822" w:rsidRDefault="00415822" w:rsidP="00473B9A">
      <w:pPr>
        <w:numPr>
          <w:ilvl w:val="1"/>
          <w:numId w:val="16"/>
        </w:numPr>
        <w:tabs>
          <w:tab w:val="left" w:pos="1060"/>
        </w:tabs>
        <w:autoSpaceDE w:val="0"/>
        <w:autoSpaceDN w:val="0"/>
        <w:spacing w:before="180"/>
        <w:ind w:left="1620" w:right="655"/>
        <w:jc w:val="both"/>
        <w:rPr>
          <w:rFonts w:ascii="Times New Roman" w:eastAsia="Times New Roman" w:hAnsi="Times New Roman" w:cs="Times New Roman"/>
          <w:sz w:val="24"/>
        </w:rPr>
      </w:pPr>
      <w:r w:rsidRPr="00415822">
        <w:rPr>
          <w:rFonts w:ascii="Times New Roman" w:eastAsia="Times New Roman" w:hAnsi="Times New Roman" w:cs="Times New Roman"/>
          <w:sz w:val="24"/>
        </w:rPr>
        <w:t xml:space="preserve">The applicant, owner and its principals, as may be applicable, shall submit, to the satisfaction of the </w:t>
      </w:r>
      <w:r w:rsidR="00F353EC">
        <w:rPr>
          <w:rFonts w:ascii="Times New Roman" w:eastAsia="Times New Roman" w:hAnsi="Times New Roman" w:cs="Times New Roman"/>
          <w:sz w:val="24"/>
        </w:rPr>
        <w:t>Township Council</w:t>
      </w:r>
      <w:r w:rsidRPr="00415822">
        <w:rPr>
          <w:rFonts w:ascii="Times New Roman" w:eastAsia="Times New Roman" w:hAnsi="Times New Roman" w:cs="Times New Roman"/>
          <w:sz w:val="24"/>
        </w:rPr>
        <w:t>, proof of financial capability to open</w:t>
      </w:r>
      <w:r w:rsidRPr="00415822">
        <w:rPr>
          <w:rFonts w:ascii="Times New Roman" w:eastAsia="Times New Roman" w:hAnsi="Times New Roman" w:cs="Times New Roman"/>
          <w:spacing w:val="-1"/>
          <w:sz w:val="24"/>
        </w:rPr>
        <w:t xml:space="preserve"> </w:t>
      </w:r>
      <w:r w:rsidRPr="00415822">
        <w:rPr>
          <w:rFonts w:ascii="Times New Roman" w:eastAsia="Times New Roman" w:hAnsi="Times New Roman" w:cs="Times New Roman"/>
          <w:sz w:val="24"/>
        </w:rPr>
        <w:t>and</w:t>
      </w:r>
      <w:r w:rsidRPr="00415822">
        <w:rPr>
          <w:rFonts w:ascii="Times New Roman" w:eastAsia="Times New Roman" w:hAnsi="Times New Roman" w:cs="Times New Roman"/>
          <w:spacing w:val="-1"/>
          <w:sz w:val="24"/>
        </w:rPr>
        <w:t xml:space="preserve"> </w:t>
      </w:r>
      <w:r w:rsidRPr="00415822">
        <w:rPr>
          <w:rFonts w:ascii="Times New Roman" w:eastAsia="Times New Roman" w:hAnsi="Times New Roman" w:cs="Times New Roman"/>
          <w:sz w:val="24"/>
        </w:rPr>
        <w:t>operate a</w:t>
      </w:r>
      <w:r w:rsidRPr="00415822">
        <w:rPr>
          <w:rFonts w:ascii="Times New Roman" w:eastAsia="Times New Roman" w:hAnsi="Times New Roman" w:cs="Times New Roman"/>
          <w:spacing w:val="-1"/>
          <w:sz w:val="24"/>
        </w:rPr>
        <w:t xml:space="preserve"> </w:t>
      </w:r>
      <w:r w:rsidRPr="00415822">
        <w:rPr>
          <w:rFonts w:ascii="Times New Roman" w:eastAsia="Times New Roman" w:hAnsi="Times New Roman" w:cs="Times New Roman"/>
          <w:sz w:val="24"/>
        </w:rPr>
        <w:t>cannabis establishment for</w:t>
      </w:r>
      <w:r w:rsidRPr="00415822">
        <w:rPr>
          <w:rFonts w:ascii="Times New Roman" w:eastAsia="Times New Roman" w:hAnsi="Times New Roman" w:cs="Times New Roman"/>
          <w:spacing w:val="-1"/>
          <w:sz w:val="24"/>
        </w:rPr>
        <w:t xml:space="preserve"> </w:t>
      </w:r>
      <w:r w:rsidRPr="00415822">
        <w:rPr>
          <w:rFonts w:ascii="Times New Roman" w:eastAsia="Times New Roman" w:hAnsi="Times New Roman" w:cs="Times New Roman"/>
          <w:sz w:val="24"/>
        </w:rPr>
        <w:t xml:space="preserve">which the applicant is seeking a license. Standards of proof of financial capability </w:t>
      </w:r>
      <w:r w:rsidR="00710EB7">
        <w:rPr>
          <w:rFonts w:ascii="Times New Roman" w:eastAsia="Times New Roman" w:hAnsi="Times New Roman" w:cs="Times New Roman"/>
          <w:sz w:val="24"/>
        </w:rPr>
        <w:t xml:space="preserve">from the cannabis business </w:t>
      </w:r>
      <w:r w:rsidRPr="00415822">
        <w:rPr>
          <w:rFonts w:ascii="Times New Roman" w:eastAsia="Times New Roman" w:hAnsi="Times New Roman" w:cs="Times New Roman"/>
          <w:sz w:val="24"/>
        </w:rPr>
        <w:t xml:space="preserve">shall be </w:t>
      </w:r>
      <w:r w:rsidR="00FD4856">
        <w:rPr>
          <w:rFonts w:ascii="Times New Roman" w:eastAsia="Times New Roman" w:hAnsi="Times New Roman" w:cs="Times New Roman"/>
          <w:sz w:val="24"/>
        </w:rPr>
        <w:t>Profit and Loss Statements</w:t>
      </w:r>
      <w:r w:rsidR="00317059">
        <w:rPr>
          <w:rFonts w:ascii="Times New Roman" w:eastAsia="Times New Roman" w:hAnsi="Times New Roman" w:cs="Times New Roman"/>
          <w:sz w:val="24"/>
        </w:rPr>
        <w:t xml:space="preserve"> and </w:t>
      </w:r>
      <w:r w:rsidR="00B535E7">
        <w:rPr>
          <w:rFonts w:ascii="Times New Roman" w:eastAsia="Times New Roman" w:hAnsi="Times New Roman" w:cs="Times New Roman"/>
          <w:sz w:val="24"/>
        </w:rPr>
        <w:t xml:space="preserve">sixty (60) days of </w:t>
      </w:r>
      <w:r w:rsidR="00317059">
        <w:rPr>
          <w:rFonts w:ascii="Times New Roman" w:eastAsia="Times New Roman" w:hAnsi="Times New Roman" w:cs="Times New Roman"/>
          <w:sz w:val="24"/>
        </w:rPr>
        <w:t xml:space="preserve">the most recent </w:t>
      </w:r>
      <w:r w:rsidR="00B535E7">
        <w:rPr>
          <w:rFonts w:ascii="Times New Roman" w:eastAsia="Times New Roman" w:hAnsi="Times New Roman" w:cs="Times New Roman"/>
          <w:sz w:val="24"/>
        </w:rPr>
        <w:t xml:space="preserve">bank statements. </w:t>
      </w:r>
      <w:r w:rsidR="00AB38D1" w:rsidRPr="00AB38D1">
        <w:rPr>
          <w:rFonts w:ascii="Times New Roman" w:eastAsia="Times New Roman" w:hAnsi="Times New Roman" w:cs="Times New Roman"/>
          <w:sz w:val="24"/>
        </w:rPr>
        <w:t>Completed applications shall include a business plan outlining the proposed operations of the cannabis business.</w:t>
      </w:r>
    </w:p>
    <w:p w14:paraId="4E855D12" w14:textId="0DD0630A" w:rsidR="00415822" w:rsidRPr="00415822" w:rsidRDefault="00A66869" w:rsidP="009A4E04">
      <w:pPr>
        <w:numPr>
          <w:ilvl w:val="1"/>
          <w:numId w:val="16"/>
        </w:numPr>
        <w:autoSpaceDE w:val="0"/>
        <w:autoSpaceDN w:val="0"/>
        <w:spacing w:before="90"/>
        <w:ind w:left="1600" w:right="117"/>
        <w:jc w:val="both"/>
        <w:rPr>
          <w:rFonts w:ascii="Times New Roman" w:eastAsia="Times New Roman" w:hAnsi="Times New Roman" w:cs="Times New Roman"/>
          <w:sz w:val="24"/>
        </w:rPr>
      </w:pPr>
      <w:r w:rsidRPr="00A66869">
        <w:rPr>
          <w:rFonts w:ascii="Times New Roman" w:eastAsia="Times New Roman" w:hAnsi="Times New Roman" w:cs="Times New Roman"/>
          <w:sz w:val="24"/>
        </w:rPr>
        <w:t xml:space="preserve">The applicant shall submit all required nonrefundable fees for the application and license in accordance with the </w:t>
      </w:r>
      <w:r w:rsidR="00CF4B99">
        <w:rPr>
          <w:rFonts w:ascii="Times New Roman" w:eastAsia="Times New Roman" w:hAnsi="Times New Roman" w:cs="Times New Roman"/>
          <w:sz w:val="24"/>
        </w:rPr>
        <w:t>TOWNSHIP OF PARSIPPANY-TROY HILLS</w:t>
      </w:r>
      <w:r w:rsidRPr="00A66869">
        <w:rPr>
          <w:rFonts w:ascii="Times New Roman" w:eastAsia="Times New Roman" w:hAnsi="Times New Roman" w:cs="Times New Roman"/>
          <w:sz w:val="24"/>
        </w:rPr>
        <w:t xml:space="preserve"> CANNABIS LICENSE AND FEE SCHEDULE.</w:t>
      </w:r>
      <w:r w:rsidR="000E1B75">
        <w:rPr>
          <w:rFonts w:ascii="Times New Roman" w:eastAsia="Times New Roman" w:hAnsi="Times New Roman" w:cs="Times New Roman"/>
          <w:sz w:val="24"/>
        </w:rPr>
        <w:t xml:space="preserve"> </w:t>
      </w:r>
    </w:p>
    <w:p w14:paraId="169B9E52" w14:textId="3D2C2C2D" w:rsidR="00F7611F" w:rsidRPr="00063B1C" w:rsidRDefault="00415822" w:rsidP="00CE03CB">
      <w:pPr>
        <w:numPr>
          <w:ilvl w:val="1"/>
          <w:numId w:val="16"/>
        </w:numPr>
        <w:tabs>
          <w:tab w:val="left" w:pos="1600"/>
        </w:tabs>
        <w:autoSpaceDE w:val="0"/>
        <w:autoSpaceDN w:val="0"/>
        <w:spacing w:before="180"/>
        <w:ind w:left="1620" w:right="117"/>
        <w:jc w:val="both"/>
        <w:rPr>
          <w:rFonts w:ascii="Times New Roman" w:eastAsia="Times New Roman" w:hAnsi="Times New Roman"/>
          <w:color w:val="000000" w:themeColor="text1"/>
          <w:spacing w:val="-2"/>
          <w:sz w:val="24"/>
          <w:szCs w:val="24"/>
        </w:rPr>
      </w:pPr>
      <w:r w:rsidRPr="00415822">
        <w:rPr>
          <w:rFonts w:ascii="Times New Roman" w:eastAsia="Times New Roman" w:hAnsi="Times New Roman" w:cs="Times New Roman"/>
          <w:sz w:val="24"/>
        </w:rPr>
        <w:t xml:space="preserve">In addition to complying with any state requirement related to good character and criminal background, any person proposed to have an ownership interest in the license shall not have had any cannabis license or permit revoked for a violation affecting public safety in </w:t>
      </w:r>
      <w:r w:rsidR="002D01A2" w:rsidRPr="00CE03CB">
        <w:rPr>
          <w:rFonts w:ascii="Times New Roman" w:eastAsia="Times New Roman" w:hAnsi="Times New Roman" w:cs="Times New Roman"/>
          <w:sz w:val="24"/>
        </w:rPr>
        <w:t>any state</w:t>
      </w:r>
      <w:r w:rsidR="00CE03CB" w:rsidRPr="00CE03CB">
        <w:rPr>
          <w:rFonts w:ascii="Times New Roman" w:eastAsia="Times New Roman" w:hAnsi="Times New Roman" w:cs="Times New Roman"/>
          <w:sz w:val="24"/>
        </w:rPr>
        <w:t xml:space="preserve">. </w:t>
      </w:r>
    </w:p>
    <w:p w14:paraId="44C18372" w14:textId="0E88FAFE" w:rsidR="00063B1C" w:rsidRPr="008E49C8" w:rsidRDefault="00063B1C" w:rsidP="00CE03CB">
      <w:pPr>
        <w:numPr>
          <w:ilvl w:val="1"/>
          <w:numId w:val="16"/>
        </w:numPr>
        <w:tabs>
          <w:tab w:val="left" w:pos="1600"/>
        </w:tabs>
        <w:autoSpaceDE w:val="0"/>
        <w:autoSpaceDN w:val="0"/>
        <w:spacing w:before="180"/>
        <w:ind w:left="1620" w:right="117"/>
        <w:jc w:val="both"/>
        <w:rPr>
          <w:rFonts w:ascii="Times New Roman" w:eastAsia="Times New Roman" w:hAnsi="Times New Roman"/>
          <w:color w:val="000000" w:themeColor="text1"/>
          <w:spacing w:val="-2"/>
          <w:sz w:val="24"/>
          <w:szCs w:val="24"/>
        </w:rPr>
      </w:pPr>
      <w:r w:rsidRPr="00063B1C">
        <w:rPr>
          <w:rFonts w:ascii="Times New Roman" w:eastAsia="Times New Roman" w:hAnsi="Times New Roman"/>
          <w:color w:val="000000" w:themeColor="text1"/>
          <w:spacing w:val="-2"/>
          <w:sz w:val="24"/>
          <w:szCs w:val="24"/>
        </w:rPr>
        <w:t xml:space="preserve">Applicant shall submit a summary of the applicant's plans for storage of products and currency, physical security, video surveillance, security personnel, and visitor </w:t>
      </w:r>
      <w:r w:rsidRPr="00063B1C">
        <w:rPr>
          <w:rFonts w:ascii="Times New Roman" w:eastAsia="Times New Roman" w:hAnsi="Times New Roman"/>
          <w:color w:val="000000" w:themeColor="text1"/>
          <w:spacing w:val="-2"/>
          <w:sz w:val="24"/>
          <w:szCs w:val="24"/>
        </w:rPr>
        <w:lastRenderedPageBreak/>
        <w:t>management as well as training plans.</w:t>
      </w:r>
    </w:p>
    <w:p w14:paraId="3E5BB3D0" w14:textId="77777777" w:rsidR="008E49C8" w:rsidRPr="00494019" w:rsidRDefault="008E49C8" w:rsidP="008E49C8">
      <w:pPr>
        <w:tabs>
          <w:tab w:val="left" w:pos="1600"/>
        </w:tabs>
        <w:autoSpaceDE w:val="0"/>
        <w:autoSpaceDN w:val="0"/>
        <w:spacing w:before="180"/>
        <w:ind w:left="1620" w:right="117"/>
        <w:jc w:val="right"/>
        <w:rPr>
          <w:rFonts w:ascii="Times New Roman" w:eastAsia="Times New Roman" w:hAnsi="Times New Roman"/>
          <w:color w:val="000000" w:themeColor="text1"/>
          <w:spacing w:val="-2"/>
          <w:sz w:val="24"/>
          <w:szCs w:val="24"/>
        </w:rPr>
      </w:pPr>
    </w:p>
    <w:p w14:paraId="378FAA11" w14:textId="77777777" w:rsidR="00FD2BFE" w:rsidRPr="005F7302" w:rsidRDefault="00FD2BFE">
      <w:pPr>
        <w:ind w:left="360" w:hanging="360"/>
        <w:jc w:val="both"/>
        <w:rPr>
          <w:color w:val="000000" w:themeColor="text1"/>
        </w:rPr>
      </w:pPr>
    </w:p>
    <w:p w14:paraId="378FAA12" w14:textId="4C36AB7B" w:rsidR="00FD2BFE" w:rsidRPr="005F7302" w:rsidRDefault="006C1529">
      <w:pPr>
        <w:ind w:left="360" w:hanging="360"/>
        <w:jc w:val="both"/>
        <w:rPr>
          <w:rFonts w:ascii="Times New Roman" w:hAnsi="Times New Roman" w:cs="Times New Roman"/>
          <w:color w:val="000000" w:themeColor="text1"/>
          <w:sz w:val="24"/>
          <w:szCs w:val="24"/>
        </w:rPr>
      </w:pPr>
      <w:r>
        <w:rPr>
          <w:rFonts w:ascii="Times New Roman" w:hAnsi="Times New Roman" w:cs="Times New Roman"/>
          <w:color w:val="000000" w:themeColor="text1"/>
          <w:w w:val="105"/>
          <w:sz w:val="24"/>
          <w:szCs w:val="24"/>
        </w:rPr>
        <w:t>F</w:t>
      </w:r>
      <w:r w:rsidR="00666FD6" w:rsidRPr="005F7302">
        <w:rPr>
          <w:rFonts w:ascii="Times New Roman" w:hAnsi="Times New Roman" w:cs="Times New Roman"/>
          <w:color w:val="000000" w:themeColor="text1"/>
          <w:w w:val="105"/>
          <w:sz w:val="24"/>
          <w:szCs w:val="24"/>
        </w:rPr>
        <w:t>.</w:t>
      </w:r>
      <w:r w:rsidR="00666FD6" w:rsidRPr="005F7302">
        <w:rPr>
          <w:rFonts w:ascii="Times New Roman" w:hAnsi="Times New Roman" w:cs="Times New Roman"/>
          <w:color w:val="000000" w:themeColor="text1"/>
          <w:w w:val="105"/>
          <w:sz w:val="24"/>
          <w:szCs w:val="24"/>
        </w:rPr>
        <w:tab/>
        <w:t>Terms</w:t>
      </w:r>
      <w:r w:rsidR="00666FD6" w:rsidRPr="005F7302">
        <w:rPr>
          <w:rFonts w:ascii="Times New Roman" w:hAnsi="Times New Roman" w:cs="Times New Roman"/>
          <w:color w:val="000000" w:themeColor="text1"/>
          <w:spacing w:val="1"/>
          <w:w w:val="105"/>
          <w:sz w:val="24"/>
          <w:szCs w:val="24"/>
        </w:rPr>
        <w:t xml:space="preserve"> </w:t>
      </w:r>
      <w:r w:rsidR="00666FD6" w:rsidRPr="005F7302">
        <w:rPr>
          <w:rFonts w:ascii="Times New Roman" w:hAnsi="Times New Roman" w:cs="Times New Roman"/>
          <w:color w:val="000000" w:themeColor="text1"/>
          <w:w w:val="105"/>
          <w:sz w:val="24"/>
          <w:szCs w:val="24"/>
        </w:rPr>
        <w:t>of local cannabis license</w:t>
      </w:r>
      <w:r w:rsidR="00666FD6" w:rsidRPr="005F7302">
        <w:rPr>
          <w:rFonts w:ascii="Times New Roman" w:hAnsi="Times New Roman" w:cs="Times New Roman"/>
          <w:color w:val="000000" w:themeColor="text1"/>
          <w:spacing w:val="4"/>
          <w:w w:val="105"/>
          <w:sz w:val="24"/>
          <w:szCs w:val="24"/>
        </w:rPr>
        <w:t xml:space="preserve"> </w:t>
      </w:r>
      <w:r w:rsidR="00666FD6" w:rsidRPr="005F7302">
        <w:rPr>
          <w:rFonts w:ascii="Times New Roman" w:hAnsi="Times New Roman" w:cs="Times New Roman"/>
          <w:color w:val="000000" w:themeColor="text1"/>
          <w:w w:val="105"/>
          <w:sz w:val="24"/>
          <w:szCs w:val="24"/>
        </w:rPr>
        <w:t>and</w:t>
      </w:r>
      <w:r w:rsidR="00666FD6" w:rsidRPr="005F7302">
        <w:rPr>
          <w:rFonts w:ascii="Times New Roman" w:hAnsi="Times New Roman" w:cs="Times New Roman"/>
          <w:color w:val="000000" w:themeColor="text1"/>
          <w:spacing w:val="2"/>
          <w:w w:val="105"/>
          <w:sz w:val="24"/>
          <w:szCs w:val="24"/>
        </w:rPr>
        <w:t xml:space="preserve"> cannabis </w:t>
      </w:r>
      <w:r w:rsidR="00666FD6" w:rsidRPr="005F7302">
        <w:rPr>
          <w:rFonts w:ascii="Times New Roman" w:hAnsi="Times New Roman" w:cs="Times New Roman"/>
          <w:color w:val="000000" w:themeColor="text1"/>
          <w:w w:val="105"/>
          <w:sz w:val="24"/>
          <w:szCs w:val="24"/>
        </w:rPr>
        <w:t>license</w:t>
      </w:r>
      <w:r w:rsidR="00666FD6" w:rsidRPr="005F7302">
        <w:rPr>
          <w:rFonts w:ascii="Times New Roman" w:hAnsi="Times New Roman" w:cs="Times New Roman"/>
          <w:color w:val="000000" w:themeColor="text1"/>
          <w:spacing w:val="-5"/>
          <w:w w:val="105"/>
          <w:sz w:val="24"/>
          <w:szCs w:val="24"/>
        </w:rPr>
        <w:t xml:space="preserve"> </w:t>
      </w:r>
      <w:r w:rsidR="00666FD6" w:rsidRPr="005F7302">
        <w:rPr>
          <w:rFonts w:ascii="Times New Roman" w:hAnsi="Times New Roman" w:cs="Times New Roman"/>
          <w:color w:val="000000" w:themeColor="text1"/>
          <w:w w:val="105"/>
          <w:sz w:val="24"/>
          <w:szCs w:val="24"/>
        </w:rPr>
        <w:t>renewals:</w:t>
      </w:r>
    </w:p>
    <w:p w14:paraId="378FAA13" w14:textId="77777777" w:rsidR="00FD2BFE" w:rsidRPr="005F7302" w:rsidRDefault="00FD2BFE">
      <w:pPr>
        <w:pStyle w:val="BodyText"/>
        <w:tabs>
          <w:tab w:val="clear" w:pos="5159"/>
          <w:tab w:val="left" w:pos="824"/>
        </w:tabs>
        <w:ind w:left="720" w:right="119"/>
        <w:jc w:val="both"/>
        <w:rPr>
          <w:color w:val="000000" w:themeColor="text1"/>
          <w:w w:val="105"/>
        </w:rPr>
      </w:pPr>
    </w:p>
    <w:p w14:paraId="378FAA14" w14:textId="79D98548" w:rsidR="00FD2BFE" w:rsidRPr="00A35695" w:rsidRDefault="00666FD6" w:rsidP="00A35695">
      <w:pPr>
        <w:rPr>
          <w:rFonts w:ascii="Times New Roman" w:hAnsi="Times New Roman" w:cs="Times New Roman"/>
          <w:w w:val="105"/>
          <w:sz w:val="24"/>
          <w:szCs w:val="24"/>
        </w:rPr>
      </w:pPr>
      <w:r w:rsidRPr="00A35695">
        <w:rPr>
          <w:rFonts w:ascii="Times New Roman" w:hAnsi="Times New Roman" w:cs="Times New Roman"/>
          <w:w w:val="105"/>
          <w:sz w:val="24"/>
          <w:szCs w:val="24"/>
        </w:rPr>
        <w:t>(1)</w:t>
      </w:r>
      <w:r w:rsidR="00317059">
        <w:rPr>
          <w:rFonts w:ascii="Times New Roman" w:hAnsi="Times New Roman" w:cs="Times New Roman"/>
          <w:w w:val="105"/>
          <w:sz w:val="24"/>
          <w:szCs w:val="24"/>
        </w:rPr>
        <w:t xml:space="preserve"> </w:t>
      </w:r>
      <w:r w:rsidRPr="005F7302">
        <w:rPr>
          <w:w w:val="105"/>
        </w:rPr>
        <w:tab/>
      </w:r>
      <w:r w:rsidRPr="00A35695">
        <w:rPr>
          <w:rFonts w:ascii="Times New Roman" w:hAnsi="Times New Roman" w:cs="Times New Roman"/>
          <w:w w:val="105"/>
          <w:sz w:val="24"/>
          <w:szCs w:val="24"/>
        </w:rPr>
        <w:t xml:space="preserve">Before the occupancy of a building or buildings where the local cannabis license will be used to operate the cannabis business, the license holder shall obtain site plan approval, along with any and all other land use approvals deemed necessary, from the </w:t>
      </w:r>
      <w:r w:rsidR="00AD36D5">
        <w:rPr>
          <w:rFonts w:ascii="Times New Roman" w:hAnsi="Times New Roman" w:cs="Times New Roman"/>
          <w:w w:val="105"/>
          <w:sz w:val="24"/>
          <w:szCs w:val="24"/>
        </w:rPr>
        <w:t>Parsippany-Troy Hills</w:t>
      </w:r>
      <w:r w:rsidRPr="00A35695">
        <w:rPr>
          <w:rFonts w:ascii="Times New Roman" w:hAnsi="Times New Roman" w:cs="Times New Roman"/>
          <w:w w:val="105"/>
          <w:sz w:val="24"/>
          <w:szCs w:val="24"/>
        </w:rPr>
        <w:t xml:space="preserve"> Planning Board</w:t>
      </w:r>
      <w:r w:rsidR="00E43A84">
        <w:rPr>
          <w:rFonts w:ascii="Times New Roman" w:hAnsi="Times New Roman" w:cs="Times New Roman"/>
          <w:w w:val="105"/>
          <w:sz w:val="24"/>
          <w:szCs w:val="24"/>
        </w:rPr>
        <w:t xml:space="preserve"> or Board of Adjustment</w:t>
      </w:r>
      <w:r w:rsidRPr="00A35695">
        <w:rPr>
          <w:rFonts w:ascii="Times New Roman" w:hAnsi="Times New Roman" w:cs="Times New Roman"/>
          <w:w w:val="105"/>
          <w:sz w:val="24"/>
          <w:szCs w:val="24"/>
        </w:rPr>
        <w:t>, along with any additional outside governmental agency approval(s) which may be necessary</w:t>
      </w:r>
      <w:r w:rsidR="00E43A84">
        <w:rPr>
          <w:rFonts w:ascii="Times New Roman" w:hAnsi="Times New Roman" w:cs="Times New Roman"/>
          <w:w w:val="105"/>
          <w:sz w:val="24"/>
          <w:szCs w:val="24"/>
        </w:rPr>
        <w:t xml:space="preserve">. </w:t>
      </w:r>
    </w:p>
    <w:p w14:paraId="378FAA15" w14:textId="77777777" w:rsidR="00FD2BFE" w:rsidRPr="00A35695" w:rsidRDefault="00FD2BFE" w:rsidP="00A35695">
      <w:pPr>
        <w:rPr>
          <w:rFonts w:ascii="Times New Roman" w:hAnsi="Times New Roman" w:cs="Times New Roman"/>
          <w:sz w:val="24"/>
          <w:szCs w:val="24"/>
        </w:rPr>
      </w:pPr>
    </w:p>
    <w:p w14:paraId="378FAA16" w14:textId="691E6BAC" w:rsidR="00FD2BFE" w:rsidRPr="00A35695" w:rsidRDefault="00666FD6" w:rsidP="00A35695">
      <w:pPr>
        <w:rPr>
          <w:rFonts w:ascii="Times New Roman" w:hAnsi="Times New Roman" w:cs="Times New Roman"/>
          <w:sz w:val="24"/>
          <w:szCs w:val="24"/>
        </w:rPr>
      </w:pPr>
      <w:r w:rsidRPr="00A35695">
        <w:rPr>
          <w:rFonts w:ascii="Times New Roman" w:hAnsi="Times New Roman" w:cs="Times New Roman"/>
          <w:w w:val="105"/>
          <w:sz w:val="24"/>
          <w:szCs w:val="24"/>
        </w:rPr>
        <w:t>(2)</w:t>
      </w:r>
      <w:r w:rsidR="00317059">
        <w:rPr>
          <w:rFonts w:ascii="Times New Roman" w:hAnsi="Times New Roman" w:cs="Times New Roman"/>
          <w:w w:val="105"/>
          <w:sz w:val="24"/>
          <w:szCs w:val="24"/>
        </w:rPr>
        <w:t xml:space="preserve"> </w:t>
      </w:r>
      <w:r w:rsidRPr="00A35695">
        <w:rPr>
          <w:rFonts w:ascii="Times New Roman" w:hAnsi="Times New Roman" w:cs="Times New Roman"/>
          <w:w w:val="105"/>
          <w:sz w:val="24"/>
          <w:szCs w:val="24"/>
        </w:rPr>
        <w:t>Any</w:t>
      </w:r>
      <w:r w:rsidRPr="00A35695">
        <w:rPr>
          <w:rFonts w:ascii="Times New Roman" w:hAnsi="Times New Roman" w:cs="Times New Roman"/>
          <w:spacing w:val="-12"/>
          <w:w w:val="105"/>
          <w:sz w:val="24"/>
          <w:szCs w:val="24"/>
        </w:rPr>
        <w:t xml:space="preserve"> </w:t>
      </w:r>
      <w:r w:rsidRPr="00A35695">
        <w:rPr>
          <w:rFonts w:ascii="Times New Roman" w:hAnsi="Times New Roman" w:cs="Times New Roman"/>
          <w:w w:val="105"/>
          <w:sz w:val="24"/>
          <w:szCs w:val="24"/>
        </w:rPr>
        <w:t>local</w:t>
      </w:r>
      <w:r w:rsidRPr="00A35695">
        <w:rPr>
          <w:rFonts w:ascii="Times New Roman" w:hAnsi="Times New Roman" w:cs="Times New Roman"/>
          <w:spacing w:val="-1"/>
          <w:w w:val="105"/>
          <w:sz w:val="24"/>
          <w:szCs w:val="24"/>
        </w:rPr>
        <w:t xml:space="preserve"> </w:t>
      </w:r>
      <w:r w:rsidRPr="00A35695">
        <w:rPr>
          <w:rFonts w:ascii="Times New Roman" w:hAnsi="Times New Roman" w:cs="Times New Roman"/>
          <w:w w:val="105"/>
          <w:sz w:val="24"/>
          <w:szCs w:val="24"/>
        </w:rPr>
        <w:t>license</w:t>
      </w:r>
      <w:r w:rsidRPr="00A35695">
        <w:rPr>
          <w:rFonts w:ascii="Times New Roman" w:hAnsi="Times New Roman" w:cs="Times New Roman"/>
          <w:spacing w:val="-18"/>
          <w:w w:val="105"/>
          <w:sz w:val="24"/>
          <w:szCs w:val="24"/>
        </w:rPr>
        <w:t xml:space="preserve"> </w:t>
      </w:r>
      <w:r w:rsidRPr="00A35695">
        <w:rPr>
          <w:rFonts w:ascii="Times New Roman" w:hAnsi="Times New Roman" w:cs="Times New Roman"/>
          <w:w w:val="105"/>
          <w:sz w:val="24"/>
          <w:szCs w:val="24"/>
        </w:rPr>
        <w:t>issued</w:t>
      </w:r>
      <w:r w:rsidRPr="00A35695">
        <w:rPr>
          <w:rFonts w:ascii="Times New Roman" w:hAnsi="Times New Roman" w:cs="Times New Roman"/>
          <w:spacing w:val="-5"/>
          <w:w w:val="105"/>
          <w:sz w:val="24"/>
          <w:szCs w:val="24"/>
        </w:rPr>
        <w:t xml:space="preserve"> </w:t>
      </w:r>
      <w:r w:rsidRPr="00A35695">
        <w:rPr>
          <w:rFonts w:ascii="Times New Roman" w:hAnsi="Times New Roman" w:cs="Times New Roman"/>
          <w:w w:val="105"/>
          <w:sz w:val="24"/>
          <w:szCs w:val="24"/>
        </w:rPr>
        <w:t>pursuant</w:t>
      </w:r>
      <w:r w:rsidRPr="00A35695">
        <w:rPr>
          <w:rFonts w:ascii="Times New Roman" w:hAnsi="Times New Roman" w:cs="Times New Roman"/>
          <w:spacing w:val="-5"/>
          <w:w w:val="105"/>
          <w:sz w:val="24"/>
          <w:szCs w:val="24"/>
        </w:rPr>
        <w:t xml:space="preserve"> </w:t>
      </w:r>
      <w:r w:rsidRPr="00A35695">
        <w:rPr>
          <w:rFonts w:ascii="Times New Roman" w:hAnsi="Times New Roman" w:cs="Times New Roman"/>
          <w:w w:val="105"/>
          <w:sz w:val="24"/>
          <w:szCs w:val="24"/>
        </w:rPr>
        <w:t>to</w:t>
      </w:r>
      <w:r w:rsidRPr="00A35695">
        <w:rPr>
          <w:rFonts w:ascii="Times New Roman" w:hAnsi="Times New Roman" w:cs="Times New Roman"/>
          <w:spacing w:val="-18"/>
          <w:w w:val="105"/>
          <w:sz w:val="24"/>
          <w:szCs w:val="24"/>
        </w:rPr>
        <w:t xml:space="preserve"> </w:t>
      </w:r>
      <w:r w:rsidRPr="00A35695">
        <w:rPr>
          <w:rFonts w:ascii="Times New Roman" w:hAnsi="Times New Roman" w:cs="Times New Roman"/>
          <w:w w:val="105"/>
          <w:sz w:val="24"/>
          <w:szCs w:val="24"/>
        </w:rPr>
        <w:t>this</w:t>
      </w:r>
      <w:r w:rsidRPr="00A35695">
        <w:rPr>
          <w:rFonts w:ascii="Times New Roman" w:hAnsi="Times New Roman" w:cs="Times New Roman"/>
          <w:spacing w:val="-1"/>
          <w:w w:val="105"/>
          <w:sz w:val="24"/>
          <w:szCs w:val="24"/>
        </w:rPr>
        <w:t xml:space="preserve"> </w:t>
      </w:r>
      <w:r w:rsidRPr="00A35695">
        <w:rPr>
          <w:rFonts w:ascii="Times New Roman" w:hAnsi="Times New Roman" w:cs="Times New Roman"/>
          <w:w w:val="105"/>
          <w:sz w:val="24"/>
          <w:szCs w:val="24"/>
        </w:rPr>
        <w:t>article</w:t>
      </w:r>
      <w:r w:rsidRPr="00A35695">
        <w:rPr>
          <w:rFonts w:ascii="Times New Roman" w:hAnsi="Times New Roman" w:cs="Times New Roman"/>
          <w:spacing w:val="-12"/>
          <w:w w:val="105"/>
          <w:sz w:val="24"/>
          <w:szCs w:val="24"/>
        </w:rPr>
        <w:t xml:space="preserve"> </w:t>
      </w:r>
      <w:r w:rsidRPr="00A35695">
        <w:rPr>
          <w:rFonts w:ascii="Times New Roman" w:hAnsi="Times New Roman" w:cs="Times New Roman"/>
          <w:w w:val="105"/>
          <w:sz w:val="24"/>
          <w:szCs w:val="24"/>
        </w:rPr>
        <w:t>shall</w:t>
      </w:r>
      <w:r w:rsidRPr="00A35695">
        <w:rPr>
          <w:rFonts w:ascii="Times New Roman" w:hAnsi="Times New Roman" w:cs="Times New Roman"/>
          <w:spacing w:val="-18"/>
          <w:w w:val="105"/>
          <w:sz w:val="24"/>
          <w:szCs w:val="24"/>
        </w:rPr>
        <w:t xml:space="preserve"> </w:t>
      </w:r>
      <w:r w:rsidRPr="00A35695">
        <w:rPr>
          <w:rFonts w:ascii="Times New Roman" w:hAnsi="Times New Roman" w:cs="Times New Roman"/>
          <w:w w:val="105"/>
          <w:sz w:val="24"/>
          <w:szCs w:val="24"/>
        </w:rPr>
        <w:t>be</w:t>
      </w:r>
      <w:r w:rsidRPr="00A35695">
        <w:rPr>
          <w:rFonts w:ascii="Times New Roman" w:hAnsi="Times New Roman" w:cs="Times New Roman"/>
          <w:spacing w:val="-25"/>
          <w:w w:val="105"/>
          <w:sz w:val="24"/>
          <w:szCs w:val="24"/>
        </w:rPr>
        <w:t xml:space="preserve"> </w:t>
      </w:r>
      <w:r w:rsidRPr="00A35695">
        <w:rPr>
          <w:rFonts w:ascii="Times New Roman" w:hAnsi="Times New Roman" w:cs="Times New Roman"/>
          <w:w w:val="105"/>
          <w:sz w:val="24"/>
          <w:szCs w:val="24"/>
        </w:rPr>
        <w:t>valid</w:t>
      </w:r>
      <w:r w:rsidRPr="00A35695">
        <w:rPr>
          <w:rFonts w:ascii="Times New Roman" w:hAnsi="Times New Roman" w:cs="Times New Roman"/>
          <w:spacing w:val="-4"/>
          <w:w w:val="105"/>
          <w:sz w:val="24"/>
          <w:szCs w:val="24"/>
        </w:rPr>
        <w:t xml:space="preserve"> </w:t>
      </w:r>
      <w:r w:rsidRPr="00A35695">
        <w:rPr>
          <w:rFonts w:ascii="Times New Roman" w:hAnsi="Times New Roman" w:cs="Times New Roman"/>
          <w:w w:val="105"/>
          <w:sz w:val="24"/>
          <w:szCs w:val="24"/>
        </w:rPr>
        <w:t>for</w:t>
      </w:r>
      <w:r w:rsidRPr="00A35695">
        <w:rPr>
          <w:rFonts w:ascii="Times New Roman" w:hAnsi="Times New Roman" w:cs="Times New Roman"/>
          <w:spacing w:val="-20"/>
          <w:w w:val="105"/>
          <w:sz w:val="24"/>
          <w:szCs w:val="24"/>
        </w:rPr>
        <w:t xml:space="preserve"> </w:t>
      </w:r>
      <w:r w:rsidRPr="00A35695">
        <w:rPr>
          <w:rFonts w:ascii="Times New Roman" w:hAnsi="Times New Roman" w:cs="Times New Roman"/>
          <w:w w:val="105"/>
          <w:sz w:val="24"/>
          <w:szCs w:val="24"/>
        </w:rPr>
        <w:t>a</w:t>
      </w:r>
      <w:r w:rsidRPr="00A35695">
        <w:rPr>
          <w:rFonts w:ascii="Times New Roman" w:hAnsi="Times New Roman" w:cs="Times New Roman"/>
          <w:spacing w:val="-24"/>
          <w:w w:val="105"/>
          <w:sz w:val="24"/>
          <w:szCs w:val="24"/>
        </w:rPr>
        <w:t xml:space="preserve"> </w:t>
      </w:r>
      <w:r w:rsidRPr="00A35695">
        <w:rPr>
          <w:rFonts w:ascii="Times New Roman" w:hAnsi="Times New Roman" w:cs="Times New Roman"/>
          <w:w w:val="105"/>
          <w:sz w:val="24"/>
          <w:szCs w:val="24"/>
        </w:rPr>
        <w:t>period</w:t>
      </w:r>
      <w:r w:rsidRPr="00A35695">
        <w:rPr>
          <w:rFonts w:ascii="Times New Roman" w:hAnsi="Times New Roman" w:cs="Times New Roman"/>
          <w:spacing w:val="7"/>
          <w:w w:val="105"/>
          <w:sz w:val="24"/>
          <w:szCs w:val="24"/>
        </w:rPr>
        <w:t xml:space="preserve"> </w:t>
      </w:r>
      <w:r w:rsidRPr="00A35695">
        <w:rPr>
          <w:rFonts w:ascii="Times New Roman" w:hAnsi="Times New Roman" w:cs="Times New Roman"/>
          <w:w w:val="105"/>
          <w:sz w:val="24"/>
          <w:szCs w:val="24"/>
        </w:rPr>
        <w:t>of</w:t>
      </w:r>
      <w:r w:rsidRPr="00A35695">
        <w:rPr>
          <w:rFonts w:ascii="Times New Roman" w:hAnsi="Times New Roman" w:cs="Times New Roman"/>
          <w:spacing w:val="-25"/>
          <w:w w:val="105"/>
          <w:sz w:val="24"/>
          <w:szCs w:val="24"/>
        </w:rPr>
        <w:t xml:space="preserve"> </w:t>
      </w:r>
      <w:r w:rsidRPr="00A35695">
        <w:rPr>
          <w:rFonts w:ascii="Times New Roman" w:hAnsi="Times New Roman" w:cs="Times New Roman"/>
          <w:w w:val="105"/>
          <w:sz w:val="24"/>
          <w:szCs w:val="24"/>
        </w:rPr>
        <w:t>one</w:t>
      </w:r>
      <w:r w:rsidRPr="00A35695">
        <w:rPr>
          <w:rFonts w:ascii="Times New Roman" w:hAnsi="Times New Roman" w:cs="Times New Roman"/>
          <w:spacing w:val="-19"/>
          <w:w w:val="105"/>
          <w:sz w:val="24"/>
          <w:szCs w:val="24"/>
        </w:rPr>
        <w:t xml:space="preserve"> </w:t>
      </w:r>
      <w:r w:rsidRPr="00A35695">
        <w:rPr>
          <w:rFonts w:ascii="Times New Roman" w:hAnsi="Times New Roman" w:cs="Times New Roman"/>
          <w:w w:val="105"/>
          <w:sz w:val="24"/>
          <w:szCs w:val="24"/>
        </w:rPr>
        <w:t>(1)</w:t>
      </w:r>
      <w:r w:rsidRPr="00A35695">
        <w:rPr>
          <w:rFonts w:ascii="Times New Roman" w:hAnsi="Times New Roman" w:cs="Times New Roman"/>
          <w:spacing w:val="-27"/>
          <w:w w:val="105"/>
          <w:sz w:val="24"/>
          <w:szCs w:val="24"/>
        </w:rPr>
        <w:t xml:space="preserve"> </w:t>
      </w:r>
      <w:r w:rsidRPr="00A35695">
        <w:rPr>
          <w:rFonts w:ascii="Times New Roman" w:hAnsi="Times New Roman" w:cs="Times New Roman"/>
          <w:w w:val="105"/>
          <w:sz w:val="24"/>
          <w:szCs w:val="24"/>
        </w:rPr>
        <w:t>year</w:t>
      </w:r>
      <w:r w:rsidRPr="00A35695">
        <w:rPr>
          <w:rFonts w:ascii="Times New Roman" w:hAnsi="Times New Roman" w:cs="Times New Roman"/>
          <w:w w:val="104"/>
          <w:sz w:val="24"/>
          <w:szCs w:val="24"/>
        </w:rPr>
        <w:t xml:space="preserve"> </w:t>
      </w:r>
      <w:r w:rsidRPr="00A35695">
        <w:rPr>
          <w:rFonts w:ascii="Times New Roman" w:hAnsi="Times New Roman" w:cs="Times New Roman"/>
          <w:w w:val="105"/>
          <w:sz w:val="24"/>
          <w:szCs w:val="24"/>
        </w:rPr>
        <w:t>from</w:t>
      </w:r>
      <w:r w:rsidRPr="00A35695">
        <w:rPr>
          <w:rFonts w:ascii="Times New Roman" w:hAnsi="Times New Roman" w:cs="Times New Roman"/>
          <w:spacing w:val="5"/>
          <w:w w:val="105"/>
          <w:sz w:val="24"/>
          <w:szCs w:val="24"/>
        </w:rPr>
        <w:t xml:space="preserve"> </w:t>
      </w:r>
      <w:r w:rsidRPr="00A35695">
        <w:rPr>
          <w:rFonts w:ascii="Times New Roman" w:hAnsi="Times New Roman" w:cs="Times New Roman"/>
          <w:w w:val="105"/>
          <w:sz w:val="24"/>
          <w:szCs w:val="24"/>
        </w:rPr>
        <w:t>the</w:t>
      </w:r>
      <w:r w:rsidRPr="00A35695">
        <w:rPr>
          <w:rFonts w:ascii="Times New Roman" w:hAnsi="Times New Roman" w:cs="Times New Roman"/>
          <w:spacing w:val="-6"/>
          <w:w w:val="105"/>
          <w:sz w:val="24"/>
          <w:szCs w:val="24"/>
        </w:rPr>
        <w:t xml:space="preserve"> </w:t>
      </w:r>
      <w:r w:rsidRPr="00A35695">
        <w:rPr>
          <w:rFonts w:ascii="Times New Roman" w:hAnsi="Times New Roman" w:cs="Times New Roman"/>
          <w:w w:val="105"/>
          <w:sz w:val="24"/>
          <w:szCs w:val="24"/>
        </w:rPr>
        <w:t>date</w:t>
      </w:r>
      <w:r w:rsidRPr="00A35695">
        <w:rPr>
          <w:rFonts w:ascii="Times New Roman" w:hAnsi="Times New Roman" w:cs="Times New Roman"/>
          <w:spacing w:val="-1"/>
          <w:w w:val="105"/>
          <w:sz w:val="24"/>
          <w:szCs w:val="24"/>
        </w:rPr>
        <w:t xml:space="preserve"> </w:t>
      </w:r>
      <w:r w:rsidRPr="00A35695">
        <w:rPr>
          <w:rFonts w:ascii="Times New Roman" w:hAnsi="Times New Roman" w:cs="Times New Roman"/>
          <w:w w:val="105"/>
          <w:sz w:val="24"/>
          <w:szCs w:val="24"/>
        </w:rPr>
        <w:t>of issuance</w:t>
      </w:r>
      <w:r w:rsidRPr="00A35695">
        <w:rPr>
          <w:rFonts w:ascii="Times New Roman" w:hAnsi="Times New Roman" w:cs="Times New Roman"/>
          <w:spacing w:val="2"/>
          <w:w w:val="105"/>
          <w:sz w:val="24"/>
          <w:szCs w:val="24"/>
        </w:rPr>
        <w:t xml:space="preserve"> </w:t>
      </w:r>
      <w:r w:rsidRPr="00A35695">
        <w:rPr>
          <w:rFonts w:ascii="Times New Roman" w:hAnsi="Times New Roman" w:cs="Times New Roman"/>
          <w:w w:val="105"/>
          <w:sz w:val="24"/>
          <w:szCs w:val="24"/>
        </w:rPr>
        <w:t>and</w:t>
      </w:r>
      <w:r w:rsidRPr="00A35695">
        <w:rPr>
          <w:rFonts w:ascii="Times New Roman" w:hAnsi="Times New Roman" w:cs="Times New Roman"/>
          <w:spacing w:val="5"/>
          <w:w w:val="105"/>
          <w:sz w:val="24"/>
          <w:szCs w:val="24"/>
        </w:rPr>
        <w:t xml:space="preserve"> </w:t>
      </w:r>
      <w:r w:rsidRPr="00A35695">
        <w:rPr>
          <w:rFonts w:ascii="Times New Roman" w:hAnsi="Times New Roman" w:cs="Times New Roman"/>
          <w:w w:val="105"/>
          <w:sz w:val="24"/>
          <w:szCs w:val="24"/>
        </w:rPr>
        <w:t>shall</w:t>
      </w:r>
      <w:r w:rsidRPr="00A35695">
        <w:rPr>
          <w:rFonts w:ascii="Times New Roman" w:hAnsi="Times New Roman" w:cs="Times New Roman"/>
          <w:spacing w:val="-4"/>
          <w:w w:val="105"/>
          <w:sz w:val="24"/>
          <w:szCs w:val="24"/>
        </w:rPr>
        <w:t xml:space="preserve"> </w:t>
      </w:r>
      <w:r w:rsidRPr="00A35695">
        <w:rPr>
          <w:rFonts w:ascii="Times New Roman" w:hAnsi="Times New Roman" w:cs="Times New Roman"/>
          <w:w w:val="105"/>
          <w:sz w:val="24"/>
          <w:szCs w:val="24"/>
        </w:rPr>
        <w:t>be</w:t>
      </w:r>
      <w:r w:rsidRPr="00A35695">
        <w:rPr>
          <w:rFonts w:ascii="Times New Roman" w:hAnsi="Times New Roman" w:cs="Times New Roman"/>
          <w:spacing w:val="-10"/>
          <w:w w:val="105"/>
          <w:sz w:val="24"/>
          <w:szCs w:val="24"/>
        </w:rPr>
        <w:t xml:space="preserve"> </w:t>
      </w:r>
      <w:r w:rsidRPr="00A35695">
        <w:rPr>
          <w:rFonts w:ascii="Times New Roman" w:hAnsi="Times New Roman" w:cs="Times New Roman"/>
          <w:w w:val="105"/>
          <w:sz w:val="24"/>
          <w:szCs w:val="24"/>
        </w:rPr>
        <w:t>renewed</w:t>
      </w:r>
      <w:r w:rsidRPr="00A35695">
        <w:rPr>
          <w:rFonts w:ascii="Times New Roman" w:hAnsi="Times New Roman" w:cs="Times New Roman"/>
          <w:spacing w:val="15"/>
          <w:w w:val="105"/>
          <w:sz w:val="24"/>
          <w:szCs w:val="24"/>
        </w:rPr>
        <w:t xml:space="preserve"> </w:t>
      </w:r>
      <w:r w:rsidRPr="00A35695">
        <w:rPr>
          <w:rFonts w:ascii="Times New Roman" w:hAnsi="Times New Roman" w:cs="Times New Roman"/>
          <w:w w:val="105"/>
          <w:sz w:val="24"/>
          <w:szCs w:val="24"/>
        </w:rPr>
        <w:t>in</w:t>
      </w:r>
      <w:r w:rsidRPr="00A35695">
        <w:rPr>
          <w:rFonts w:ascii="Times New Roman" w:hAnsi="Times New Roman" w:cs="Times New Roman"/>
          <w:spacing w:val="-1"/>
          <w:w w:val="105"/>
          <w:sz w:val="24"/>
          <w:szCs w:val="24"/>
        </w:rPr>
        <w:t xml:space="preserve"> </w:t>
      </w:r>
      <w:r w:rsidRPr="00A35695">
        <w:rPr>
          <w:rFonts w:ascii="Times New Roman" w:hAnsi="Times New Roman" w:cs="Times New Roman"/>
          <w:w w:val="105"/>
          <w:sz w:val="24"/>
          <w:szCs w:val="24"/>
        </w:rPr>
        <w:t>accordance</w:t>
      </w:r>
      <w:r w:rsidRPr="00A35695">
        <w:rPr>
          <w:rFonts w:ascii="Times New Roman" w:hAnsi="Times New Roman" w:cs="Times New Roman"/>
          <w:spacing w:val="6"/>
          <w:w w:val="105"/>
          <w:sz w:val="24"/>
          <w:szCs w:val="24"/>
        </w:rPr>
        <w:t xml:space="preserve"> </w:t>
      </w:r>
      <w:r w:rsidRPr="00A35695">
        <w:rPr>
          <w:rFonts w:ascii="Times New Roman" w:hAnsi="Times New Roman" w:cs="Times New Roman"/>
          <w:w w:val="105"/>
          <w:sz w:val="24"/>
          <w:szCs w:val="24"/>
        </w:rPr>
        <w:t>with</w:t>
      </w:r>
      <w:r w:rsidRPr="00A35695">
        <w:rPr>
          <w:rFonts w:ascii="Times New Roman" w:hAnsi="Times New Roman" w:cs="Times New Roman"/>
          <w:spacing w:val="11"/>
          <w:w w:val="105"/>
          <w:sz w:val="24"/>
          <w:szCs w:val="24"/>
        </w:rPr>
        <w:t xml:space="preserve"> </w:t>
      </w:r>
      <w:r w:rsidRPr="00A35695">
        <w:rPr>
          <w:rFonts w:ascii="Times New Roman" w:hAnsi="Times New Roman" w:cs="Times New Roman"/>
          <w:w w:val="105"/>
          <w:sz w:val="24"/>
          <w:szCs w:val="24"/>
        </w:rPr>
        <w:t>the</w:t>
      </w:r>
      <w:r w:rsidRPr="00A35695">
        <w:rPr>
          <w:rFonts w:ascii="Times New Roman" w:hAnsi="Times New Roman" w:cs="Times New Roman"/>
          <w:spacing w:val="1"/>
          <w:w w:val="105"/>
          <w:sz w:val="24"/>
          <w:szCs w:val="24"/>
        </w:rPr>
        <w:t xml:space="preserve"> </w:t>
      </w:r>
      <w:r w:rsidRPr="00A35695">
        <w:rPr>
          <w:rFonts w:ascii="Times New Roman" w:hAnsi="Times New Roman" w:cs="Times New Roman"/>
          <w:w w:val="105"/>
          <w:sz w:val="24"/>
          <w:szCs w:val="24"/>
        </w:rPr>
        <w:t>provisions</w:t>
      </w:r>
      <w:r w:rsidRPr="00A35695">
        <w:rPr>
          <w:rFonts w:ascii="Times New Roman" w:hAnsi="Times New Roman" w:cs="Times New Roman"/>
          <w:spacing w:val="25"/>
          <w:w w:val="105"/>
          <w:sz w:val="24"/>
          <w:szCs w:val="24"/>
        </w:rPr>
        <w:t xml:space="preserve"> </w:t>
      </w:r>
      <w:r w:rsidRPr="00A35695">
        <w:rPr>
          <w:rFonts w:ascii="Times New Roman" w:hAnsi="Times New Roman" w:cs="Times New Roman"/>
          <w:w w:val="105"/>
          <w:sz w:val="24"/>
          <w:szCs w:val="24"/>
        </w:rPr>
        <w:t>of</w:t>
      </w:r>
      <w:r w:rsidRPr="00A35695">
        <w:rPr>
          <w:rFonts w:ascii="Times New Roman" w:hAnsi="Times New Roman" w:cs="Times New Roman"/>
          <w:spacing w:val="-10"/>
          <w:w w:val="105"/>
          <w:sz w:val="24"/>
          <w:szCs w:val="24"/>
        </w:rPr>
        <w:t xml:space="preserve"> </w:t>
      </w:r>
      <w:r w:rsidRPr="00A35695">
        <w:rPr>
          <w:rFonts w:ascii="Times New Roman" w:hAnsi="Times New Roman" w:cs="Times New Roman"/>
          <w:w w:val="105"/>
          <w:sz w:val="24"/>
          <w:szCs w:val="24"/>
        </w:rPr>
        <w:t>this</w:t>
      </w:r>
      <w:r w:rsidRPr="00A35695">
        <w:rPr>
          <w:rFonts w:ascii="Times New Roman" w:hAnsi="Times New Roman" w:cs="Times New Roman"/>
          <w:w w:val="107"/>
          <w:sz w:val="24"/>
          <w:szCs w:val="24"/>
        </w:rPr>
        <w:t xml:space="preserve"> </w:t>
      </w:r>
      <w:r w:rsidRPr="00A35695">
        <w:rPr>
          <w:rFonts w:ascii="Times New Roman" w:hAnsi="Times New Roman" w:cs="Times New Roman"/>
          <w:w w:val="105"/>
          <w:sz w:val="24"/>
          <w:szCs w:val="24"/>
        </w:rPr>
        <w:t>article.</w:t>
      </w:r>
    </w:p>
    <w:p w14:paraId="378FAA17" w14:textId="77777777" w:rsidR="00FD2BFE" w:rsidRPr="00A35695" w:rsidRDefault="00FD2BFE" w:rsidP="00A35695">
      <w:pPr>
        <w:rPr>
          <w:rFonts w:ascii="Times New Roman" w:hAnsi="Times New Roman" w:cs="Times New Roman"/>
          <w:sz w:val="24"/>
          <w:szCs w:val="24"/>
        </w:rPr>
      </w:pPr>
    </w:p>
    <w:p w14:paraId="378FAA18" w14:textId="2F01796D" w:rsidR="00FD2BFE" w:rsidRPr="00A35695" w:rsidRDefault="00666FD6" w:rsidP="00A35695">
      <w:pPr>
        <w:rPr>
          <w:rFonts w:ascii="Times New Roman" w:hAnsi="Times New Roman" w:cs="Times New Roman"/>
          <w:sz w:val="24"/>
          <w:szCs w:val="24"/>
        </w:rPr>
      </w:pPr>
      <w:r w:rsidRPr="00A35695">
        <w:rPr>
          <w:rFonts w:ascii="Times New Roman" w:hAnsi="Times New Roman" w:cs="Times New Roman"/>
          <w:w w:val="105"/>
          <w:sz w:val="24"/>
          <w:szCs w:val="24"/>
        </w:rPr>
        <w:t>(3)</w:t>
      </w:r>
      <w:r w:rsidR="00317059">
        <w:rPr>
          <w:rFonts w:ascii="Times New Roman" w:hAnsi="Times New Roman" w:cs="Times New Roman"/>
          <w:w w:val="105"/>
          <w:sz w:val="24"/>
          <w:szCs w:val="24"/>
        </w:rPr>
        <w:t xml:space="preserve"> </w:t>
      </w:r>
      <w:r w:rsidRPr="00A35695">
        <w:rPr>
          <w:rFonts w:ascii="Times New Roman" w:hAnsi="Times New Roman" w:cs="Times New Roman"/>
          <w:w w:val="105"/>
          <w:sz w:val="24"/>
          <w:szCs w:val="24"/>
        </w:rPr>
        <w:t>The</w:t>
      </w:r>
      <w:r w:rsidRPr="00A35695">
        <w:rPr>
          <w:rFonts w:ascii="Times New Roman" w:hAnsi="Times New Roman" w:cs="Times New Roman"/>
          <w:spacing w:val="-19"/>
          <w:w w:val="105"/>
          <w:sz w:val="24"/>
          <w:szCs w:val="24"/>
        </w:rPr>
        <w:t xml:space="preserve"> </w:t>
      </w:r>
      <w:r w:rsidR="00A06123">
        <w:rPr>
          <w:rFonts w:ascii="Times New Roman" w:eastAsia="Times New Roman" w:hAnsi="Times New Roman" w:cs="Times New Roman"/>
          <w:sz w:val="24"/>
        </w:rPr>
        <w:t>Business Administrator</w:t>
      </w:r>
      <w:r w:rsidRPr="00A35695">
        <w:rPr>
          <w:rFonts w:ascii="Times New Roman" w:hAnsi="Times New Roman" w:cs="Times New Roman"/>
          <w:w w:val="105"/>
          <w:sz w:val="24"/>
          <w:szCs w:val="24"/>
        </w:rPr>
        <w:t>,</w:t>
      </w:r>
      <w:r w:rsidRPr="00A35695">
        <w:rPr>
          <w:rFonts w:ascii="Times New Roman" w:hAnsi="Times New Roman" w:cs="Times New Roman"/>
          <w:spacing w:val="4"/>
          <w:w w:val="105"/>
          <w:sz w:val="24"/>
          <w:szCs w:val="24"/>
        </w:rPr>
        <w:t xml:space="preserve"> </w:t>
      </w:r>
      <w:r w:rsidRPr="00A35695">
        <w:rPr>
          <w:rFonts w:ascii="Times New Roman" w:hAnsi="Times New Roman" w:cs="Times New Roman"/>
          <w:w w:val="105"/>
          <w:sz w:val="24"/>
          <w:szCs w:val="24"/>
        </w:rPr>
        <w:t>at</w:t>
      </w:r>
      <w:r w:rsidRPr="00A35695">
        <w:rPr>
          <w:rFonts w:ascii="Times New Roman" w:hAnsi="Times New Roman" w:cs="Times New Roman"/>
          <w:spacing w:val="-15"/>
          <w:w w:val="105"/>
          <w:sz w:val="24"/>
          <w:szCs w:val="24"/>
        </w:rPr>
        <w:t xml:space="preserve"> </w:t>
      </w:r>
      <w:r w:rsidRPr="00A35695">
        <w:rPr>
          <w:rFonts w:ascii="Times New Roman" w:hAnsi="Times New Roman" w:cs="Times New Roman"/>
          <w:w w:val="105"/>
          <w:sz w:val="24"/>
          <w:szCs w:val="24"/>
        </w:rPr>
        <w:t>the official’s</w:t>
      </w:r>
      <w:r w:rsidRPr="00A35695">
        <w:rPr>
          <w:rFonts w:ascii="Times New Roman" w:hAnsi="Times New Roman" w:cs="Times New Roman"/>
          <w:spacing w:val="4"/>
          <w:w w:val="105"/>
          <w:sz w:val="24"/>
          <w:szCs w:val="24"/>
        </w:rPr>
        <w:t xml:space="preserve"> </w:t>
      </w:r>
      <w:r w:rsidRPr="00A35695">
        <w:rPr>
          <w:rFonts w:ascii="Times New Roman" w:hAnsi="Times New Roman" w:cs="Times New Roman"/>
          <w:w w:val="105"/>
          <w:sz w:val="24"/>
          <w:szCs w:val="24"/>
        </w:rPr>
        <w:t>discretion,</w:t>
      </w:r>
      <w:r w:rsidRPr="00A35695">
        <w:rPr>
          <w:rFonts w:ascii="Times New Roman" w:hAnsi="Times New Roman" w:cs="Times New Roman"/>
          <w:spacing w:val="10"/>
          <w:w w:val="105"/>
          <w:sz w:val="24"/>
          <w:szCs w:val="24"/>
        </w:rPr>
        <w:t xml:space="preserve"> </w:t>
      </w:r>
      <w:r w:rsidRPr="00A35695">
        <w:rPr>
          <w:rFonts w:ascii="Times New Roman" w:hAnsi="Times New Roman" w:cs="Times New Roman"/>
          <w:w w:val="105"/>
          <w:sz w:val="24"/>
          <w:szCs w:val="24"/>
        </w:rPr>
        <w:t>adjust the</w:t>
      </w:r>
      <w:r w:rsidRPr="00A35695">
        <w:rPr>
          <w:rFonts w:ascii="Times New Roman" w:hAnsi="Times New Roman" w:cs="Times New Roman"/>
          <w:spacing w:val="-23"/>
          <w:w w:val="105"/>
          <w:sz w:val="24"/>
          <w:szCs w:val="24"/>
        </w:rPr>
        <w:t xml:space="preserve"> </w:t>
      </w:r>
      <w:r w:rsidRPr="00A35695">
        <w:rPr>
          <w:rFonts w:ascii="Times New Roman" w:hAnsi="Times New Roman" w:cs="Times New Roman"/>
          <w:w w:val="105"/>
          <w:sz w:val="24"/>
          <w:szCs w:val="24"/>
        </w:rPr>
        <w:t>renewal</w:t>
      </w:r>
      <w:r w:rsidRPr="00A35695">
        <w:rPr>
          <w:rFonts w:ascii="Times New Roman" w:hAnsi="Times New Roman" w:cs="Times New Roman"/>
          <w:spacing w:val="14"/>
          <w:w w:val="105"/>
          <w:sz w:val="24"/>
          <w:szCs w:val="24"/>
        </w:rPr>
        <w:t xml:space="preserve"> </w:t>
      </w:r>
      <w:r w:rsidRPr="00A35695">
        <w:rPr>
          <w:rFonts w:ascii="Times New Roman" w:hAnsi="Times New Roman" w:cs="Times New Roman"/>
          <w:w w:val="105"/>
          <w:sz w:val="24"/>
          <w:szCs w:val="24"/>
        </w:rPr>
        <w:t>date</w:t>
      </w:r>
      <w:r w:rsidRPr="00A35695">
        <w:rPr>
          <w:rFonts w:ascii="Times New Roman" w:hAnsi="Times New Roman" w:cs="Times New Roman"/>
          <w:spacing w:val="-7"/>
          <w:w w:val="105"/>
          <w:sz w:val="24"/>
          <w:szCs w:val="24"/>
        </w:rPr>
        <w:t xml:space="preserve"> </w:t>
      </w:r>
      <w:r w:rsidRPr="00A35695">
        <w:rPr>
          <w:rFonts w:ascii="Times New Roman" w:hAnsi="Times New Roman" w:cs="Times New Roman"/>
          <w:w w:val="105"/>
          <w:sz w:val="24"/>
          <w:szCs w:val="24"/>
        </w:rPr>
        <w:t>of</w:t>
      </w:r>
      <w:r w:rsidRPr="00A35695">
        <w:rPr>
          <w:rFonts w:ascii="Times New Roman" w:hAnsi="Times New Roman" w:cs="Times New Roman"/>
          <w:spacing w:val="-13"/>
          <w:w w:val="105"/>
          <w:sz w:val="24"/>
          <w:szCs w:val="24"/>
        </w:rPr>
        <w:t xml:space="preserve"> </w:t>
      </w:r>
      <w:r w:rsidRPr="00A35695">
        <w:rPr>
          <w:rFonts w:ascii="Times New Roman" w:hAnsi="Times New Roman" w:cs="Times New Roman"/>
          <w:w w:val="105"/>
          <w:sz w:val="24"/>
          <w:szCs w:val="24"/>
        </w:rPr>
        <w:t>the</w:t>
      </w:r>
      <w:r w:rsidRPr="00A35695">
        <w:rPr>
          <w:rFonts w:ascii="Times New Roman" w:hAnsi="Times New Roman" w:cs="Times New Roman"/>
          <w:spacing w:val="-10"/>
          <w:w w:val="105"/>
          <w:sz w:val="24"/>
          <w:szCs w:val="24"/>
        </w:rPr>
        <w:t xml:space="preserve"> </w:t>
      </w:r>
      <w:r w:rsidRPr="00A35695">
        <w:rPr>
          <w:rFonts w:ascii="Times New Roman" w:hAnsi="Times New Roman" w:cs="Times New Roman"/>
          <w:w w:val="105"/>
          <w:sz w:val="24"/>
          <w:szCs w:val="24"/>
        </w:rPr>
        <w:t>local</w:t>
      </w:r>
      <w:r w:rsidRPr="00A35695">
        <w:rPr>
          <w:rFonts w:ascii="Times New Roman" w:hAnsi="Times New Roman" w:cs="Times New Roman"/>
          <w:spacing w:val="-1"/>
          <w:w w:val="105"/>
          <w:sz w:val="24"/>
          <w:szCs w:val="24"/>
        </w:rPr>
        <w:t xml:space="preserve"> </w:t>
      </w:r>
      <w:r w:rsidRPr="00A35695">
        <w:rPr>
          <w:rFonts w:ascii="Times New Roman" w:hAnsi="Times New Roman" w:cs="Times New Roman"/>
          <w:w w:val="105"/>
          <w:sz w:val="24"/>
          <w:szCs w:val="24"/>
        </w:rPr>
        <w:t>license</w:t>
      </w:r>
      <w:r w:rsidRPr="00A35695">
        <w:rPr>
          <w:rFonts w:ascii="Times New Roman" w:hAnsi="Times New Roman" w:cs="Times New Roman"/>
          <w:w w:val="104"/>
          <w:sz w:val="24"/>
          <w:szCs w:val="24"/>
        </w:rPr>
        <w:t xml:space="preserve"> </w:t>
      </w:r>
      <w:r w:rsidRPr="00A35695">
        <w:rPr>
          <w:rFonts w:ascii="Times New Roman" w:hAnsi="Times New Roman" w:cs="Times New Roman"/>
          <w:w w:val="105"/>
          <w:sz w:val="24"/>
          <w:szCs w:val="24"/>
        </w:rPr>
        <w:t>to</w:t>
      </w:r>
      <w:r w:rsidRPr="00A35695">
        <w:rPr>
          <w:rFonts w:ascii="Times New Roman" w:hAnsi="Times New Roman" w:cs="Times New Roman"/>
          <w:spacing w:val="-13"/>
          <w:w w:val="105"/>
          <w:sz w:val="24"/>
          <w:szCs w:val="24"/>
        </w:rPr>
        <w:t xml:space="preserve"> </w:t>
      </w:r>
      <w:r w:rsidRPr="00A35695">
        <w:rPr>
          <w:rFonts w:ascii="Times New Roman" w:hAnsi="Times New Roman" w:cs="Times New Roman"/>
          <w:w w:val="105"/>
          <w:sz w:val="24"/>
          <w:szCs w:val="24"/>
        </w:rPr>
        <w:t>correlate</w:t>
      </w:r>
      <w:r w:rsidRPr="00A35695">
        <w:rPr>
          <w:rFonts w:ascii="Times New Roman" w:hAnsi="Times New Roman" w:cs="Times New Roman"/>
          <w:spacing w:val="-19"/>
          <w:w w:val="105"/>
          <w:sz w:val="24"/>
          <w:szCs w:val="24"/>
        </w:rPr>
        <w:t xml:space="preserve"> </w:t>
      </w:r>
      <w:r w:rsidRPr="00A35695">
        <w:rPr>
          <w:rFonts w:ascii="Times New Roman" w:hAnsi="Times New Roman" w:cs="Times New Roman"/>
          <w:w w:val="105"/>
          <w:sz w:val="24"/>
          <w:szCs w:val="24"/>
        </w:rPr>
        <w:t>with</w:t>
      </w:r>
      <w:r w:rsidRPr="00A35695">
        <w:rPr>
          <w:rFonts w:ascii="Times New Roman" w:hAnsi="Times New Roman" w:cs="Times New Roman"/>
          <w:spacing w:val="-6"/>
          <w:w w:val="105"/>
          <w:sz w:val="24"/>
          <w:szCs w:val="24"/>
        </w:rPr>
        <w:t xml:space="preserve"> </w:t>
      </w:r>
      <w:r w:rsidRPr="00A35695">
        <w:rPr>
          <w:rFonts w:ascii="Times New Roman" w:hAnsi="Times New Roman" w:cs="Times New Roman"/>
          <w:w w:val="105"/>
          <w:sz w:val="24"/>
          <w:szCs w:val="24"/>
        </w:rPr>
        <w:t>an</w:t>
      </w:r>
      <w:r w:rsidRPr="00A35695">
        <w:rPr>
          <w:rFonts w:ascii="Times New Roman" w:hAnsi="Times New Roman" w:cs="Times New Roman"/>
          <w:spacing w:val="-11"/>
          <w:w w:val="105"/>
          <w:sz w:val="24"/>
          <w:szCs w:val="24"/>
        </w:rPr>
        <w:t xml:space="preserve"> </w:t>
      </w:r>
      <w:r w:rsidRPr="00A35695">
        <w:rPr>
          <w:rFonts w:ascii="Times New Roman" w:hAnsi="Times New Roman" w:cs="Times New Roman"/>
          <w:spacing w:val="1"/>
          <w:w w:val="105"/>
          <w:sz w:val="24"/>
          <w:szCs w:val="24"/>
        </w:rPr>
        <w:t>applicant'</w:t>
      </w:r>
      <w:r w:rsidRPr="00A35695">
        <w:rPr>
          <w:rFonts w:ascii="Times New Roman" w:hAnsi="Times New Roman" w:cs="Times New Roman"/>
          <w:w w:val="105"/>
          <w:sz w:val="24"/>
          <w:szCs w:val="24"/>
        </w:rPr>
        <w:t>s</w:t>
      </w:r>
      <w:r w:rsidRPr="00A35695">
        <w:rPr>
          <w:rFonts w:ascii="Times New Roman" w:hAnsi="Times New Roman" w:cs="Times New Roman"/>
          <w:spacing w:val="-23"/>
          <w:w w:val="105"/>
          <w:sz w:val="24"/>
          <w:szCs w:val="24"/>
        </w:rPr>
        <w:t xml:space="preserve"> </w:t>
      </w:r>
      <w:r w:rsidRPr="00A35695">
        <w:rPr>
          <w:rFonts w:ascii="Times New Roman" w:hAnsi="Times New Roman" w:cs="Times New Roman"/>
          <w:w w:val="105"/>
          <w:sz w:val="24"/>
          <w:szCs w:val="24"/>
        </w:rPr>
        <w:t>State</w:t>
      </w:r>
      <w:r w:rsidRPr="00A35695">
        <w:rPr>
          <w:rFonts w:ascii="Times New Roman" w:hAnsi="Times New Roman" w:cs="Times New Roman"/>
          <w:spacing w:val="-22"/>
          <w:w w:val="105"/>
          <w:sz w:val="24"/>
          <w:szCs w:val="24"/>
        </w:rPr>
        <w:t xml:space="preserve"> </w:t>
      </w:r>
      <w:r w:rsidRPr="00A35695">
        <w:rPr>
          <w:rFonts w:ascii="Times New Roman" w:hAnsi="Times New Roman" w:cs="Times New Roman"/>
          <w:spacing w:val="-5"/>
          <w:w w:val="105"/>
          <w:sz w:val="24"/>
          <w:szCs w:val="24"/>
        </w:rPr>
        <w:t>licensing</w:t>
      </w:r>
      <w:r w:rsidRPr="00A35695">
        <w:rPr>
          <w:rFonts w:ascii="Times New Roman" w:hAnsi="Times New Roman" w:cs="Times New Roman"/>
          <w:spacing w:val="-18"/>
          <w:w w:val="105"/>
          <w:sz w:val="24"/>
          <w:szCs w:val="24"/>
        </w:rPr>
        <w:t xml:space="preserve"> </w:t>
      </w:r>
      <w:r w:rsidRPr="00A35695">
        <w:rPr>
          <w:rFonts w:ascii="Times New Roman" w:hAnsi="Times New Roman" w:cs="Times New Roman"/>
          <w:w w:val="105"/>
          <w:sz w:val="24"/>
          <w:szCs w:val="24"/>
        </w:rPr>
        <w:t>and</w:t>
      </w:r>
      <w:r w:rsidRPr="00A35695">
        <w:rPr>
          <w:rFonts w:ascii="Times New Roman" w:hAnsi="Times New Roman" w:cs="Times New Roman"/>
          <w:spacing w:val="-12"/>
          <w:w w:val="105"/>
          <w:sz w:val="24"/>
          <w:szCs w:val="24"/>
        </w:rPr>
        <w:t xml:space="preserve"> </w:t>
      </w:r>
      <w:r w:rsidRPr="00A35695">
        <w:rPr>
          <w:rFonts w:ascii="Times New Roman" w:hAnsi="Times New Roman" w:cs="Times New Roman"/>
          <w:w w:val="105"/>
          <w:sz w:val="24"/>
          <w:szCs w:val="24"/>
        </w:rPr>
        <w:t>renewal</w:t>
      </w:r>
      <w:r w:rsidRPr="00A35695">
        <w:rPr>
          <w:rFonts w:ascii="Times New Roman" w:hAnsi="Times New Roman" w:cs="Times New Roman"/>
          <w:spacing w:val="5"/>
          <w:w w:val="105"/>
          <w:sz w:val="24"/>
          <w:szCs w:val="24"/>
        </w:rPr>
        <w:t xml:space="preserve"> </w:t>
      </w:r>
      <w:r w:rsidRPr="00A35695">
        <w:rPr>
          <w:rFonts w:ascii="Times New Roman" w:hAnsi="Times New Roman" w:cs="Times New Roman"/>
          <w:w w:val="105"/>
          <w:sz w:val="24"/>
          <w:szCs w:val="24"/>
        </w:rPr>
        <w:t>schedule.</w:t>
      </w:r>
    </w:p>
    <w:p w14:paraId="378FAA19" w14:textId="77777777" w:rsidR="00FD2BFE" w:rsidRPr="00A35695" w:rsidRDefault="00FD2BFE" w:rsidP="00A35695">
      <w:pPr>
        <w:rPr>
          <w:rFonts w:ascii="Times New Roman" w:hAnsi="Times New Roman" w:cs="Times New Roman"/>
          <w:sz w:val="24"/>
          <w:szCs w:val="24"/>
        </w:rPr>
      </w:pPr>
    </w:p>
    <w:p w14:paraId="378FAA1A" w14:textId="5D6D7EB0" w:rsidR="00FD2BFE" w:rsidRPr="00A35695" w:rsidRDefault="00666FD6" w:rsidP="00A35695">
      <w:pPr>
        <w:rPr>
          <w:rFonts w:ascii="Times New Roman" w:hAnsi="Times New Roman" w:cs="Times New Roman"/>
          <w:sz w:val="24"/>
          <w:szCs w:val="24"/>
        </w:rPr>
      </w:pPr>
      <w:r w:rsidRPr="00A35695">
        <w:rPr>
          <w:rFonts w:ascii="Times New Roman" w:hAnsi="Times New Roman" w:cs="Times New Roman"/>
          <w:sz w:val="24"/>
          <w:szCs w:val="24"/>
        </w:rPr>
        <w:t>(4)</w:t>
      </w:r>
      <w:r w:rsidR="00CA64AF">
        <w:rPr>
          <w:rFonts w:ascii="Times New Roman" w:hAnsi="Times New Roman" w:cs="Times New Roman"/>
          <w:sz w:val="24"/>
          <w:szCs w:val="24"/>
        </w:rPr>
        <w:t xml:space="preserve"> </w:t>
      </w:r>
      <w:r w:rsidRPr="00A35695">
        <w:rPr>
          <w:rFonts w:ascii="Times New Roman" w:hAnsi="Times New Roman" w:cs="Times New Roman"/>
          <w:sz w:val="24"/>
          <w:szCs w:val="24"/>
        </w:rPr>
        <w:t>Renewal</w:t>
      </w:r>
      <w:r w:rsidRPr="00A35695">
        <w:rPr>
          <w:rFonts w:ascii="Times New Roman" w:hAnsi="Times New Roman" w:cs="Times New Roman"/>
          <w:spacing w:val="23"/>
          <w:sz w:val="24"/>
          <w:szCs w:val="24"/>
        </w:rPr>
        <w:t xml:space="preserve"> </w:t>
      </w:r>
      <w:r w:rsidRPr="00A35695">
        <w:rPr>
          <w:rFonts w:ascii="Times New Roman" w:hAnsi="Times New Roman" w:cs="Times New Roman"/>
          <w:sz w:val="24"/>
          <w:szCs w:val="24"/>
        </w:rPr>
        <w:t>of</w:t>
      </w:r>
      <w:r w:rsidRPr="00A35695">
        <w:rPr>
          <w:rFonts w:ascii="Times New Roman" w:hAnsi="Times New Roman" w:cs="Times New Roman"/>
          <w:spacing w:val="5"/>
          <w:sz w:val="24"/>
          <w:szCs w:val="24"/>
        </w:rPr>
        <w:t xml:space="preserve"> </w:t>
      </w:r>
      <w:r w:rsidRPr="00A35695">
        <w:rPr>
          <w:rFonts w:ascii="Times New Roman" w:hAnsi="Times New Roman" w:cs="Times New Roman"/>
          <w:sz w:val="24"/>
          <w:szCs w:val="24"/>
        </w:rPr>
        <w:t>any</w:t>
      </w:r>
      <w:r w:rsidRPr="00A35695">
        <w:rPr>
          <w:rFonts w:ascii="Times New Roman" w:hAnsi="Times New Roman" w:cs="Times New Roman"/>
          <w:spacing w:val="-8"/>
          <w:sz w:val="24"/>
          <w:szCs w:val="24"/>
        </w:rPr>
        <w:t xml:space="preserve"> </w:t>
      </w:r>
      <w:r w:rsidRPr="00A35695">
        <w:rPr>
          <w:rFonts w:ascii="Times New Roman" w:hAnsi="Times New Roman" w:cs="Times New Roman"/>
          <w:sz w:val="24"/>
          <w:szCs w:val="24"/>
        </w:rPr>
        <w:t>license</w:t>
      </w:r>
      <w:r w:rsidRPr="00A35695">
        <w:rPr>
          <w:rFonts w:ascii="Times New Roman" w:hAnsi="Times New Roman" w:cs="Times New Roman"/>
          <w:spacing w:val="23"/>
          <w:sz w:val="24"/>
          <w:szCs w:val="24"/>
        </w:rPr>
        <w:t xml:space="preserve"> </w:t>
      </w:r>
      <w:r w:rsidRPr="00A35695">
        <w:rPr>
          <w:rFonts w:ascii="Times New Roman" w:hAnsi="Times New Roman" w:cs="Times New Roman"/>
          <w:sz w:val="24"/>
          <w:szCs w:val="24"/>
        </w:rPr>
        <w:t>shall</w:t>
      </w:r>
      <w:r w:rsidRPr="00A35695">
        <w:rPr>
          <w:rFonts w:ascii="Times New Roman" w:hAnsi="Times New Roman" w:cs="Times New Roman"/>
          <w:spacing w:val="-4"/>
          <w:sz w:val="24"/>
          <w:szCs w:val="24"/>
        </w:rPr>
        <w:t xml:space="preserve"> </w:t>
      </w:r>
      <w:r w:rsidRPr="00A35695">
        <w:rPr>
          <w:rFonts w:ascii="Times New Roman" w:hAnsi="Times New Roman" w:cs="Times New Roman"/>
          <w:sz w:val="24"/>
          <w:szCs w:val="24"/>
        </w:rPr>
        <w:t>be</w:t>
      </w:r>
      <w:r w:rsidRPr="00A35695">
        <w:rPr>
          <w:rFonts w:ascii="Times New Roman" w:hAnsi="Times New Roman" w:cs="Times New Roman"/>
          <w:spacing w:val="12"/>
          <w:sz w:val="24"/>
          <w:szCs w:val="24"/>
        </w:rPr>
        <w:t xml:space="preserve"> </w:t>
      </w:r>
      <w:r w:rsidRPr="00A35695">
        <w:rPr>
          <w:rFonts w:ascii="Times New Roman" w:hAnsi="Times New Roman" w:cs="Times New Roman"/>
          <w:sz w:val="24"/>
          <w:szCs w:val="24"/>
        </w:rPr>
        <w:t>governed</w:t>
      </w:r>
      <w:r w:rsidRPr="00A35695">
        <w:rPr>
          <w:rFonts w:ascii="Times New Roman" w:hAnsi="Times New Roman" w:cs="Times New Roman"/>
          <w:spacing w:val="22"/>
          <w:sz w:val="24"/>
          <w:szCs w:val="24"/>
        </w:rPr>
        <w:t xml:space="preserve"> </w:t>
      </w:r>
      <w:r w:rsidRPr="00A35695">
        <w:rPr>
          <w:rFonts w:ascii="Times New Roman" w:hAnsi="Times New Roman" w:cs="Times New Roman"/>
          <w:sz w:val="24"/>
          <w:szCs w:val="24"/>
        </w:rPr>
        <w:t>by</w:t>
      </w:r>
      <w:r w:rsidRPr="00A35695">
        <w:rPr>
          <w:rFonts w:ascii="Times New Roman" w:hAnsi="Times New Roman" w:cs="Times New Roman"/>
          <w:spacing w:val="19"/>
          <w:sz w:val="24"/>
          <w:szCs w:val="24"/>
        </w:rPr>
        <w:t xml:space="preserve"> </w:t>
      </w:r>
      <w:r w:rsidRPr="00A35695">
        <w:rPr>
          <w:rFonts w:ascii="Times New Roman" w:hAnsi="Times New Roman" w:cs="Times New Roman"/>
          <w:sz w:val="24"/>
          <w:szCs w:val="24"/>
        </w:rPr>
        <w:t>any</w:t>
      </w:r>
      <w:r w:rsidRPr="00A35695">
        <w:rPr>
          <w:rFonts w:ascii="Times New Roman" w:hAnsi="Times New Roman" w:cs="Times New Roman"/>
          <w:spacing w:val="11"/>
          <w:sz w:val="24"/>
          <w:szCs w:val="24"/>
        </w:rPr>
        <w:t xml:space="preserve"> </w:t>
      </w:r>
      <w:r w:rsidRPr="00A35695">
        <w:rPr>
          <w:rFonts w:ascii="Times New Roman" w:hAnsi="Times New Roman" w:cs="Times New Roman"/>
          <w:sz w:val="24"/>
          <w:szCs w:val="24"/>
        </w:rPr>
        <w:t>code</w:t>
      </w:r>
      <w:r w:rsidRPr="00A35695">
        <w:rPr>
          <w:rFonts w:ascii="Times New Roman" w:hAnsi="Times New Roman" w:cs="Times New Roman"/>
          <w:spacing w:val="8"/>
          <w:sz w:val="24"/>
          <w:szCs w:val="24"/>
        </w:rPr>
        <w:t xml:space="preserve"> </w:t>
      </w:r>
      <w:r w:rsidRPr="00A35695">
        <w:rPr>
          <w:rFonts w:ascii="Times New Roman" w:hAnsi="Times New Roman" w:cs="Times New Roman"/>
          <w:sz w:val="24"/>
          <w:szCs w:val="24"/>
        </w:rPr>
        <w:t>amendments,</w:t>
      </w:r>
      <w:r w:rsidRPr="00A35695">
        <w:rPr>
          <w:rFonts w:ascii="Times New Roman" w:hAnsi="Times New Roman" w:cs="Times New Roman"/>
          <w:spacing w:val="45"/>
          <w:sz w:val="24"/>
          <w:szCs w:val="24"/>
        </w:rPr>
        <w:t xml:space="preserve"> </w:t>
      </w:r>
      <w:r w:rsidRPr="00A35695">
        <w:rPr>
          <w:rFonts w:ascii="Times New Roman" w:hAnsi="Times New Roman" w:cs="Times New Roman"/>
          <w:sz w:val="24"/>
          <w:szCs w:val="24"/>
        </w:rPr>
        <w:t>additional</w:t>
      </w:r>
      <w:r w:rsidRPr="00A35695">
        <w:rPr>
          <w:rFonts w:ascii="Times New Roman" w:hAnsi="Times New Roman" w:cs="Times New Roman"/>
          <w:spacing w:val="13"/>
          <w:sz w:val="24"/>
          <w:szCs w:val="24"/>
        </w:rPr>
        <w:t xml:space="preserve"> </w:t>
      </w:r>
      <w:r w:rsidRPr="00A35695">
        <w:rPr>
          <w:rFonts w:ascii="Times New Roman" w:hAnsi="Times New Roman" w:cs="Times New Roman"/>
          <w:sz w:val="24"/>
          <w:szCs w:val="24"/>
        </w:rPr>
        <w:t>restrictions</w:t>
      </w:r>
      <w:r w:rsidRPr="00A35695">
        <w:rPr>
          <w:rFonts w:ascii="Times New Roman" w:hAnsi="Times New Roman" w:cs="Times New Roman"/>
          <w:w w:val="103"/>
          <w:sz w:val="24"/>
          <w:szCs w:val="24"/>
        </w:rPr>
        <w:t xml:space="preserve"> </w:t>
      </w:r>
      <w:r w:rsidRPr="00A35695">
        <w:rPr>
          <w:rFonts w:ascii="Times New Roman" w:hAnsi="Times New Roman" w:cs="Times New Roman"/>
          <w:sz w:val="24"/>
          <w:szCs w:val="24"/>
        </w:rPr>
        <w:t>or</w:t>
      </w:r>
      <w:r w:rsidRPr="00A35695">
        <w:rPr>
          <w:rFonts w:ascii="Times New Roman" w:hAnsi="Times New Roman" w:cs="Times New Roman"/>
          <w:spacing w:val="2"/>
          <w:sz w:val="24"/>
          <w:szCs w:val="24"/>
        </w:rPr>
        <w:t xml:space="preserve"> </w:t>
      </w:r>
      <w:r w:rsidRPr="00A35695">
        <w:rPr>
          <w:rFonts w:ascii="Times New Roman" w:hAnsi="Times New Roman" w:cs="Times New Roman"/>
          <w:spacing w:val="-26"/>
          <w:sz w:val="24"/>
          <w:szCs w:val="24"/>
        </w:rPr>
        <w:t>c</w:t>
      </w:r>
      <w:r w:rsidRPr="00A35695">
        <w:rPr>
          <w:rFonts w:ascii="Times New Roman" w:hAnsi="Times New Roman" w:cs="Times New Roman"/>
          <w:sz w:val="24"/>
          <w:szCs w:val="24"/>
        </w:rPr>
        <w:t>hanges</w:t>
      </w:r>
      <w:r w:rsidRPr="00A35695">
        <w:rPr>
          <w:rFonts w:ascii="Times New Roman" w:hAnsi="Times New Roman" w:cs="Times New Roman"/>
          <w:spacing w:val="41"/>
          <w:sz w:val="24"/>
          <w:szCs w:val="24"/>
        </w:rPr>
        <w:t xml:space="preserve"> </w:t>
      </w:r>
      <w:r w:rsidRPr="00A35695">
        <w:rPr>
          <w:rFonts w:ascii="Times New Roman" w:hAnsi="Times New Roman" w:cs="Times New Roman"/>
          <w:sz w:val="24"/>
          <w:szCs w:val="24"/>
        </w:rPr>
        <w:t>in</w:t>
      </w:r>
      <w:r w:rsidRPr="00A35695">
        <w:rPr>
          <w:rFonts w:ascii="Times New Roman" w:hAnsi="Times New Roman" w:cs="Times New Roman"/>
          <w:spacing w:val="1"/>
          <w:sz w:val="24"/>
          <w:szCs w:val="24"/>
        </w:rPr>
        <w:t xml:space="preserve"> </w:t>
      </w:r>
      <w:r w:rsidRPr="00A35695">
        <w:rPr>
          <w:rFonts w:ascii="Times New Roman" w:hAnsi="Times New Roman" w:cs="Times New Roman"/>
          <w:sz w:val="24"/>
          <w:szCs w:val="24"/>
        </w:rPr>
        <w:t>regulations</w:t>
      </w:r>
      <w:r w:rsidRPr="00A35695">
        <w:rPr>
          <w:rFonts w:ascii="Times New Roman" w:hAnsi="Times New Roman" w:cs="Times New Roman"/>
          <w:spacing w:val="52"/>
          <w:sz w:val="24"/>
          <w:szCs w:val="24"/>
        </w:rPr>
        <w:t xml:space="preserve"> </w:t>
      </w:r>
      <w:r w:rsidRPr="00A35695">
        <w:rPr>
          <w:rFonts w:ascii="Times New Roman" w:hAnsi="Times New Roman" w:cs="Times New Roman"/>
          <w:sz w:val="24"/>
          <w:szCs w:val="24"/>
        </w:rPr>
        <w:t>adopted</w:t>
      </w:r>
      <w:r w:rsidRPr="00A35695">
        <w:rPr>
          <w:rFonts w:ascii="Times New Roman" w:hAnsi="Times New Roman" w:cs="Times New Roman"/>
          <w:spacing w:val="34"/>
          <w:sz w:val="24"/>
          <w:szCs w:val="24"/>
        </w:rPr>
        <w:t xml:space="preserve"> </w:t>
      </w:r>
      <w:r w:rsidRPr="00A35695">
        <w:rPr>
          <w:rFonts w:ascii="Times New Roman" w:hAnsi="Times New Roman" w:cs="Times New Roman"/>
          <w:sz w:val="24"/>
          <w:szCs w:val="24"/>
        </w:rPr>
        <w:t>since</w:t>
      </w:r>
      <w:r w:rsidRPr="00A35695">
        <w:rPr>
          <w:rFonts w:ascii="Times New Roman" w:hAnsi="Times New Roman" w:cs="Times New Roman"/>
          <w:spacing w:val="3"/>
          <w:sz w:val="24"/>
          <w:szCs w:val="24"/>
        </w:rPr>
        <w:t xml:space="preserve"> </w:t>
      </w:r>
      <w:r w:rsidRPr="00A35695">
        <w:rPr>
          <w:rFonts w:ascii="Times New Roman" w:hAnsi="Times New Roman" w:cs="Times New Roman"/>
          <w:sz w:val="24"/>
          <w:szCs w:val="24"/>
        </w:rPr>
        <w:t>the</w:t>
      </w:r>
      <w:r w:rsidRPr="00A35695">
        <w:rPr>
          <w:rFonts w:ascii="Times New Roman" w:hAnsi="Times New Roman" w:cs="Times New Roman"/>
          <w:spacing w:val="-1"/>
          <w:sz w:val="24"/>
          <w:szCs w:val="24"/>
        </w:rPr>
        <w:t xml:space="preserve"> </w:t>
      </w:r>
      <w:r w:rsidRPr="00A35695">
        <w:rPr>
          <w:rFonts w:ascii="Times New Roman" w:hAnsi="Times New Roman" w:cs="Times New Roman"/>
          <w:sz w:val="24"/>
          <w:szCs w:val="24"/>
        </w:rPr>
        <w:t>previous</w:t>
      </w:r>
      <w:r w:rsidRPr="00A35695">
        <w:rPr>
          <w:rFonts w:ascii="Times New Roman" w:hAnsi="Times New Roman" w:cs="Times New Roman"/>
          <w:spacing w:val="31"/>
          <w:sz w:val="24"/>
          <w:szCs w:val="24"/>
        </w:rPr>
        <w:t xml:space="preserve"> </w:t>
      </w:r>
      <w:r w:rsidRPr="00A35695">
        <w:rPr>
          <w:rFonts w:ascii="Times New Roman" w:hAnsi="Times New Roman" w:cs="Times New Roman"/>
          <w:sz w:val="24"/>
          <w:szCs w:val="24"/>
        </w:rPr>
        <w:t>license</w:t>
      </w:r>
      <w:r w:rsidRPr="00A35695">
        <w:rPr>
          <w:rFonts w:ascii="Times New Roman" w:hAnsi="Times New Roman" w:cs="Times New Roman"/>
          <w:spacing w:val="15"/>
          <w:sz w:val="24"/>
          <w:szCs w:val="24"/>
        </w:rPr>
        <w:t xml:space="preserve"> </w:t>
      </w:r>
      <w:r w:rsidRPr="00A35695">
        <w:rPr>
          <w:rFonts w:ascii="Times New Roman" w:hAnsi="Times New Roman" w:cs="Times New Roman"/>
          <w:sz w:val="24"/>
          <w:szCs w:val="24"/>
        </w:rPr>
        <w:t>was</w:t>
      </w:r>
      <w:r w:rsidRPr="00A35695">
        <w:rPr>
          <w:rFonts w:ascii="Times New Roman" w:hAnsi="Times New Roman" w:cs="Times New Roman"/>
          <w:spacing w:val="19"/>
          <w:sz w:val="24"/>
          <w:szCs w:val="24"/>
        </w:rPr>
        <w:t xml:space="preserve"> </w:t>
      </w:r>
      <w:r w:rsidRPr="00A35695">
        <w:rPr>
          <w:rFonts w:ascii="Times New Roman" w:hAnsi="Times New Roman" w:cs="Times New Roman"/>
          <w:sz w:val="24"/>
          <w:szCs w:val="24"/>
        </w:rPr>
        <w:t>issued</w:t>
      </w:r>
      <w:r w:rsidRPr="00A35695">
        <w:rPr>
          <w:rFonts w:ascii="Times New Roman" w:hAnsi="Times New Roman" w:cs="Times New Roman"/>
          <w:spacing w:val="29"/>
          <w:sz w:val="24"/>
          <w:szCs w:val="24"/>
        </w:rPr>
        <w:t xml:space="preserve"> </w:t>
      </w:r>
      <w:r w:rsidRPr="00A35695">
        <w:rPr>
          <w:rFonts w:ascii="Times New Roman" w:hAnsi="Times New Roman" w:cs="Times New Roman"/>
          <w:sz w:val="24"/>
          <w:szCs w:val="24"/>
        </w:rPr>
        <w:t>or</w:t>
      </w:r>
      <w:r w:rsidRPr="00A35695">
        <w:rPr>
          <w:rFonts w:ascii="Times New Roman" w:hAnsi="Times New Roman" w:cs="Times New Roman"/>
          <w:spacing w:val="11"/>
          <w:sz w:val="24"/>
          <w:szCs w:val="24"/>
        </w:rPr>
        <w:t xml:space="preserve"> </w:t>
      </w:r>
      <w:r w:rsidRPr="00A35695">
        <w:rPr>
          <w:rFonts w:ascii="Times New Roman" w:hAnsi="Times New Roman" w:cs="Times New Roman"/>
          <w:sz w:val="24"/>
          <w:szCs w:val="24"/>
        </w:rPr>
        <w:t>renewed.</w:t>
      </w:r>
    </w:p>
    <w:p w14:paraId="378FAA1B" w14:textId="77777777" w:rsidR="00FD2BFE" w:rsidRPr="00A35695" w:rsidRDefault="00FD2BFE" w:rsidP="00A35695">
      <w:pPr>
        <w:rPr>
          <w:rFonts w:ascii="Times New Roman" w:hAnsi="Times New Roman" w:cs="Times New Roman"/>
          <w:sz w:val="24"/>
          <w:szCs w:val="24"/>
        </w:rPr>
      </w:pPr>
    </w:p>
    <w:p w14:paraId="378FAA1C" w14:textId="5A8EEB94" w:rsidR="00FD2BFE" w:rsidRPr="00A35695" w:rsidRDefault="00666FD6" w:rsidP="00A35695">
      <w:pPr>
        <w:rPr>
          <w:rFonts w:ascii="Times New Roman" w:hAnsi="Times New Roman" w:cs="Times New Roman"/>
          <w:sz w:val="24"/>
          <w:szCs w:val="24"/>
        </w:rPr>
      </w:pPr>
      <w:r w:rsidRPr="00A35695">
        <w:rPr>
          <w:rFonts w:ascii="Times New Roman" w:hAnsi="Times New Roman" w:cs="Times New Roman"/>
          <w:w w:val="105"/>
          <w:sz w:val="24"/>
          <w:szCs w:val="24"/>
        </w:rPr>
        <w:t>(5)</w:t>
      </w:r>
      <w:r w:rsidR="00CA64AF">
        <w:rPr>
          <w:rFonts w:ascii="Times New Roman" w:hAnsi="Times New Roman" w:cs="Times New Roman"/>
          <w:w w:val="105"/>
          <w:sz w:val="24"/>
          <w:szCs w:val="24"/>
        </w:rPr>
        <w:t xml:space="preserve"> </w:t>
      </w:r>
      <w:r w:rsidRPr="00A35695">
        <w:rPr>
          <w:rFonts w:ascii="Times New Roman" w:hAnsi="Times New Roman" w:cs="Times New Roman"/>
          <w:w w:val="105"/>
          <w:sz w:val="24"/>
          <w:szCs w:val="24"/>
        </w:rPr>
        <w:t>Transfer</w:t>
      </w:r>
      <w:r w:rsidRPr="00A35695">
        <w:rPr>
          <w:rFonts w:ascii="Times New Roman" w:hAnsi="Times New Roman" w:cs="Times New Roman"/>
          <w:spacing w:val="60"/>
          <w:w w:val="105"/>
          <w:sz w:val="24"/>
          <w:szCs w:val="24"/>
        </w:rPr>
        <w:t xml:space="preserve"> </w:t>
      </w:r>
      <w:r w:rsidRPr="00A35695">
        <w:rPr>
          <w:rFonts w:ascii="Times New Roman" w:hAnsi="Times New Roman" w:cs="Times New Roman"/>
          <w:w w:val="105"/>
          <w:sz w:val="24"/>
          <w:szCs w:val="24"/>
        </w:rPr>
        <w:t>of</w:t>
      </w:r>
      <w:r w:rsidRPr="00A35695">
        <w:rPr>
          <w:rFonts w:ascii="Times New Roman" w:hAnsi="Times New Roman" w:cs="Times New Roman"/>
          <w:spacing w:val="47"/>
          <w:w w:val="105"/>
          <w:sz w:val="24"/>
          <w:szCs w:val="24"/>
        </w:rPr>
        <w:t xml:space="preserve"> </w:t>
      </w:r>
      <w:r w:rsidRPr="00A35695">
        <w:rPr>
          <w:rFonts w:ascii="Times New Roman" w:hAnsi="Times New Roman" w:cs="Times New Roman"/>
          <w:w w:val="105"/>
          <w:sz w:val="24"/>
          <w:szCs w:val="24"/>
        </w:rPr>
        <w:t>ownership</w:t>
      </w:r>
      <w:r w:rsidRPr="00A35695">
        <w:rPr>
          <w:rFonts w:ascii="Times New Roman" w:hAnsi="Times New Roman" w:cs="Times New Roman"/>
          <w:spacing w:val="56"/>
          <w:w w:val="105"/>
          <w:sz w:val="24"/>
          <w:szCs w:val="24"/>
        </w:rPr>
        <w:t xml:space="preserve"> </w:t>
      </w:r>
      <w:r w:rsidRPr="00A35695">
        <w:rPr>
          <w:rFonts w:ascii="Times New Roman" w:hAnsi="Times New Roman" w:cs="Times New Roman"/>
          <w:w w:val="105"/>
          <w:sz w:val="24"/>
          <w:szCs w:val="24"/>
        </w:rPr>
        <w:t>of</w:t>
      </w:r>
      <w:r w:rsidRPr="00A35695">
        <w:rPr>
          <w:rFonts w:ascii="Times New Roman" w:hAnsi="Times New Roman" w:cs="Times New Roman"/>
          <w:spacing w:val="42"/>
          <w:w w:val="105"/>
          <w:sz w:val="24"/>
          <w:szCs w:val="24"/>
        </w:rPr>
        <w:t xml:space="preserve"> </w:t>
      </w:r>
      <w:r w:rsidRPr="00A35695">
        <w:rPr>
          <w:rFonts w:ascii="Times New Roman" w:hAnsi="Times New Roman" w:cs="Times New Roman"/>
          <w:w w:val="105"/>
          <w:sz w:val="24"/>
          <w:szCs w:val="24"/>
        </w:rPr>
        <w:t>any</w:t>
      </w:r>
      <w:r w:rsidRPr="00A35695">
        <w:rPr>
          <w:rFonts w:ascii="Times New Roman" w:hAnsi="Times New Roman" w:cs="Times New Roman"/>
          <w:spacing w:val="47"/>
          <w:w w:val="105"/>
          <w:sz w:val="24"/>
          <w:szCs w:val="24"/>
        </w:rPr>
        <w:t xml:space="preserve"> </w:t>
      </w:r>
      <w:r w:rsidRPr="00A35695">
        <w:rPr>
          <w:rFonts w:ascii="Times New Roman" w:hAnsi="Times New Roman" w:cs="Times New Roman"/>
          <w:w w:val="105"/>
          <w:sz w:val="24"/>
          <w:szCs w:val="24"/>
        </w:rPr>
        <w:t>local</w:t>
      </w:r>
      <w:r w:rsidRPr="00A35695">
        <w:rPr>
          <w:rFonts w:ascii="Times New Roman" w:hAnsi="Times New Roman" w:cs="Times New Roman"/>
          <w:spacing w:val="45"/>
          <w:w w:val="105"/>
          <w:sz w:val="24"/>
          <w:szCs w:val="24"/>
        </w:rPr>
        <w:t xml:space="preserve"> </w:t>
      </w:r>
      <w:r w:rsidRPr="00A35695">
        <w:rPr>
          <w:rFonts w:ascii="Times New Roman" w:hAnsi="Times New Roman" w:cs="Times New Roman"/>
          <w:w w:val="105"/>
          <w:sz w:val="24"/>
          <w:szCs w:val="24"/>
        </w:rPr>
        <w:t>license</w:t>
      </w:r>
      <w:r w:rsidRPr="00A35695">
        <w:rPr>
          <w:rFonts w:ascii="Times New Roman" w:hAnsi="Times New Roman" w:cs="Times New Roman"/>
          <w:spacing w:val="51"/>
          <w:w w:val="105"/>
          <w:sz w:val="24"/>
          <w:szCs w:val="24"/>
        </w:rPr>
        <w:t xml:space="preserve"> </w:t>
      </w:r>
      <w:r w:rsidRPr="00A35695">
        <w:rPr>
          <w:rFonts w:ascii="Times New Roman" w:hAnsi="Times New Roman" w:cs="Times New Roman"/>
          <w:w w:val="105"/>
          <w:sz w:val="24"/>
          <w:szCs w:val="24"/>
        </w:rPr>
        <w:t>or</w:t>
      </w:r>
      <w:r w:rsidRPr="00A35695">
        <w:rPr>
          <w:rFonts w:ascii="Times New Roman" w:hAnsi="Times New Roman" w:cs="Times New Roman"/>
          <w:spacing w:val="46"/>
          <w:w w:val="105"/>
          <w:sz w:val="24"/>
          <w:szCs w:val="24"/>
        </w:rPr>
        <w:t xml:space="preserve"> </w:t>
      </w:r>
      <w:r w:rsidRPr="00A35695">
        <w:rPr>
          <w:rFonts w:ascii="Times New Roman" w:hAnsi="Times New Roman" w:cs="Times New Roman"/>
          <w:w w:val="105"/>
          <w:sz w:val="24"/>
          <w:szCs w:val="24"/>
        </w:rPr>
        <w:t>change</w:t>
      </w:r>
      <w:r w:rsidRPr="00A35695">
        <w:rPr>
          <w:rFonts w:ascii="Times New Roman" w:hAnsi="Times New Roman" w:cs="Times New Roman"/>
          <w:spacing w:val="49"/>
          <w:w w:val="105"/>
          <w:sz w:val="24"/>
          <w:szCs w:val="24"/>
        </w:rPr>
        <w:t xml:space="preserve"> </w:t>
      </w:r>
      <w:r w:rsidRPr="00A35695">
        <w:rPr>
          <w:rFonts w:ascii="Times New Roman" w:hAnsi="Times New Roman" w:cs="Times New Roman"/>
          <w:w w:val="105"/>
          <w:sz w:val="24"/>
          <w:szCs w:val="24"/>
        </w:rPr>
        <w:t>of</w:t>
      </w:r>
      <w:r w:rsidRPr="00A35695">
        <w:rPr>
          <w:rFonts w:ascii="Times New Roman" w:hAnsi="Times New Roman" w:cs="Times New Roman"/>
          <w:spacing w:val="42"/>
          <w:w w:val="105"/>
          <w:sz w:val="24"/>
          <w:szCs w:val="24"/>
        </w:rPr>
        <w:t xml:space="preserve"> </w:t>
      </w:r>
      <w:r w:rsidRPr="00A35695">
        <w:rPr>
          <w:rFonts w:ascii="Times New Roman" w:hAnsi="Times New Roman" w:cs="Times New Roman"/>
          <w:w w:val="105"/>
          <w:sz w:val="24"/>
          <w:szCs w:val="24"/>
        </w:rPr>
        <w:t>location</w:t>
      </w:r>
      <w:r w:rsidRPr="00A35695">
        <w:rPr>
          <w:rFonts w:ascii="Times New Roman" w:hAnsi="Times New Roman" w:cs="Times New Roman"/>
          <w:spacing w:val="3"/>
          <w:w w:val="105"/>
          <w:sz w:val="24"/>
          <w:szCs w:val="24"/>
        </w:rPr>
        <w:t xml:space="preserve"> </w:t>
      </w:r>
      <w:r w:rsidRPr="00A35695">
        <w:rPr>
          <w:rFonts w:ascii="Times New Roman" w:hAnsi="Times New Roman" w:cs="Times New Roman"/>
          <w:w w:val="105"/>
          <w:sz w:val="24"/>
          <w:szCs w:val="24"/>
        </w:rPr>
        <w:t>of</w:t>
      </w:r>
      <w:r w:rsidRPr="00A35695">
        <w:rPr>
          <w:rFonts w:ascii="Times New Roman" w:hAnsi="Times New Roman" w:cs="Times New Roman"/>
          <w:spacing w:val="48"/>
          <w:w w:val="105"/>
          <w:sz w:val="24"/>
          <w:szCs w:val="24"/>
        </w:rPr>
        <w:t xml:space="preserve"> </w:t>
      </w:r>
      <w:r w:rsidRPr="00A35695">
        <w:rPr>
          <w:rFonts w:ascii="Times New Roman" w:hAnsi="Times New Roman" w:cs="Times New Roman"/>
          <w:w w:val="105"/>
          <w:sz w:val="24"/>
          <w:szCs w:val="24"/>
        </w:rPr>
        <w:t>any</w:t>
      </w:r>
      <w:r w:rsidRPr="00A35695">
        <w:rPr>
          <w:rFonts w:ascii="Times New Roman" w:hAnsi="Times New Roman" w:cs="Times New Roman"/>
          <w:spacing w:val="47"/>
          <w:w w:val="105"/>
          <w:sz w:val="24"/>
          <w:szCs w:val="24"/>
        </w:rPr>
        <w:t xml:space="preserve"> </w:t>
      </w:r>
      <w:r w:rsidRPr="00A35695">
        <w:rPr>
          <w:rFonts w:ascii="Times New Roman" w:hAnsi="Times New Roman" w:cs="Times New Roman"/>
          <w:w w:val="105"/>
          <w:sz w:val="24"/>
          <w:szCs w:val="24"/>
        </w:rPr>
        <w:t>license</w:t>
      </w:r>
      <w:r w:rsidRPr="00A35695">
        <w:rPr>
          <w:rFonts w:ascii="Times New Roman" w:hAnsi="Times New Roman" w:cs="Times New Roman"/>
          <w:spacing w:val="56"/>
          <w:w w:val="105"/>
          <w:sz w:val="24"/>
          <w:szCs w:val="24"/>
        </w:rPr>
        <w:t xml:space="preserve"> </w:t>
      </w:r>
      <w:r w:rsidRPr="00A35695">
        <w:rPr>
          <w:rFonts w:ascii="Times New Roman" w:hAnsi="Times New Roman" w:cs="Times New Roman"/>
          <w:w w:val="105"/>
          <w:sz w:val="24"/>
          <w:szCs w:val="24"/>
        </w:rPr>
        <w:t>or</w:t>
      </w:r>
      <w:r w:rsidRPr="00A35695">
        <w:rPr>
          <w:rFonts w:ascii="Times New Roman" w:hAnsi="Times New Roman" w:cs="Times New Roman"/>
          <w:w w:val="107"/>
          <w:sz w:val="24"/>
          <w:szCs w:val="24"/>
        </w:rPr>
        <w:t xml:space="preserve"> </w:t>
      </w:r>
      <w:r w:rsidRPr="00A35695">
        <w:rPr>
          <w:rFonts w:ascii="Times New Roman" w:hAnsi="Times New Roman" w:cs="Times New Roman"/>
          <w:w w:val="105"/>
          <w:sz w:val="24"/>
          <w:szCs w:val="24"/>
        </w:rPr>
        <w:t>modification</w:t>
      </w:r>
      <w:r w:rsidRPr="00A35695">
        <w:rPr>
          <w:rFonts w:ascii="Times New Roman" w:hAnsi="Times New Roman" w:cs="Times New Roman"/>
          <w:spacing w:val="-1"/>
          <w:w w:val="105"/>
          <w:sz w:val="24"/>
          <w:szCs w:val="24"/>
        </w:rPr>
        <w:t xml:space="preserve"> </w:t>
      </w:r>
      <w:r w:rsidRPr="00A35695">
        <w:rPr>
          <w:rFonts w:ascii="Times New Roman" w:hAnsi="Times New Roman" w:cs="Times New Roman"/>
          <w:w w:val="105"/>
          <w:sz w:val="24"/>
          <w:szCs w:val="24"/>
        </w:rPr>
        <w:t>to</w:t>
      </w:r>
      <w:r w:rsidRPr="00A35695">
        <w:rPr>
          <w:rFonts w:ascii="Times New Roman" w:hAnsi="Times New Roman" w:cs="Times New Roman"/>
          <w:spacing w:val="-8"/>
          <w:w w:val="105"/>
          <w:sz w:val="24"/>
          <w:szCs w:val="24"/>
        </w:rPr>
        <w:t xml:space="preserve"> </w:t>
      </w:r>
      <w:r w:rsidRPr="00A35695">
        <w:rPr>
          <w:rFonts w:ascii="Times New Roman" w:hAnsi="Times New Roman" w:cs="Times New Roman"/>
          <w:w w:val="105"/>
          <w:sz w:val="24"/>
          <w:szCs w:val="24"/>
        </w:rPr>
        <w:t>expand</w:t>
      </w:r>
      <w:r w:rsidRPr="00A35695">
        <w:rPr>
          <w:rFonts w:ascii="Times New Roman" w:hAnsi="Times New Roman" w:cs="Times New Roman"/>
          <w:spacing w:val="-7"/>
          <w:w w:val="105"/>
          <w:sz w:val="24"/>
          <w:szCs w:val="24"/>
        </w:rPr>
        <w:t xml:space="preserve"> </w:t>
      </w:r>
      <w:r w:rsidRPr="00A35695">
        <w:rPr>
          <w:rFonts w:ascii="Times New Roman" w:hAnsi="Times New Roman" w:cs="Times New Roman"/>
          <w:w w:val="105"/>
          <w:sz w:val="24"/>
          <w:szCs w:val="24"/>
        </w:rPr>
        <w:t>a</w:t>
      </w:r>
      <w:r w:rsidRPr="00A35695">
        <w:rPr>
          <w:rFonts w:ascii="Times New Roman" w:hAnsi="Times New Roman" w:cs="Times New Roman"/>
          <w:spacing w:val="-12"/>
          <w:w w:val="105"/>
          <w:sz w:val="24"/>
          <w:szCs w:val="24"/>
        </w:rPr>
        <w:t xml:space="preserve"> </w:t>
      </w:r>
      <w:r w:rsidRPr="00A35695">
        <w:rPr>
          <w:rFonts w:ascii="Times New Roman" w:hAnsi="Times New Roman" w:cs="Times New Roman"/>
          <w:w w:val="105"/>
          <w:sz w:val="24"/>
          <w:szCs w:val="24"/>
        </w:rPr>
        <w:t>licensed</w:t>
      </w:r>
      <w:r w:rsidRPr="00A35695">
        <w:rPr>
          <w:rFonts w:ascii="Times New Roman" w:hAnsi="Times New Roman" w:cs="Times New Roman"/>
          <w:spacing w:val="-4"/>
          <w:w w:val="105"/>
          <w:sz w:val="24"/>
          <w:szCs w:val="24"/>
        </w:rPr>
        <w:t xml:space="preserve"> </w:t>
      </w:r>
      <w:r w:rsidR="00D70A6B" w:rsidRPr="00A35695">
        <w:rPr>
          <w:rFonts w:ascii="Times New Roman" w:hAnsi="Times New Roman" w:cs="Times New Roman"/>
          <w:w w:val="105"/>
          <w:sz w:val="24"/>
          <w:szCs w:val="24"/>
        </w:rPr>
        <w:t>premises</w:t>
      </w:r>
      <w:r w:rsidR="007537A0">
        <w:rPr>
          <w:rFonts w:ascii="Times New Roman" w:hAnsi="Times New Roman" w:cs="Times New Roman"/>
          <w:spacing w:val="-1"/>
          <w:w w:val="105"/>
          <w:sz w:val="24"/>
          <w:szCs w:val="24"/>
        </w:rPr>
        <w:t xml:space="preserve"> s</w:t>
      </w:r>
      <w:r w:rsidRPr="00A35695">
        <w:rPr>
          <w:rFonts w:ascii="Times New Roman" w:hAnsi="Times New Roman" w:cs="Times New Roman"/>
          <w:w w:val="105"/>
          <w:sz w:val="24"/>
          <w:szCs w:val="24"/>
        </w:rPr>
        <w:t>hall</w:t>
      </w:r>
      <w:r w:rsidRPr="00A35695">
        <w:rPr>
          <w:rFonts w:ascii="Times New Roman" w:hAnsi="Times New Roman" w:cs="Times New Roman"/>
          <w:spacing w:val="-11"/>
          <w:w w:val="105"/>
          <w:sz w:val="24"/>
          <w:szCs w:val="24"/>
        </w:rPr>
        <w:t xml:space="preserve"> </w:t>
      </w:r>
      <w:r w:rsidRPr="00A35695">
        <w:rPr>
          <w:rFonts w:ascii="Times New Roman" w:hAnsi="Times New Roman" w:cs="Times New Roman"/>
          <w:w w:val="105"/>
          <w:sz w:val="24"/>
          <w:szCs w:val="24"/>
        </w:rPr>
        <w:t>be</w:t>
      </w:r>
      <w:r w:rsidRPr="00A35695">
        <w:rPr>
          <w:rFonts w:ascii="Times New Roman" w:hAnsi="Times New Roman" w:cs="Times New Roman"/>
          <w:spacing w:val="-9"/>
          <w:w w:val="105"/>
          <w:sz w:val="24"/>
          <w:szCs w:val="24"/>
        </w:rPr>
        <w:t xml:space="preserve"> </w:t>
      </w:r>
      <w:r w:rsidRPr="00A35695">
        <w:rPr>
          <w:rFonts w:ascii="Times New Roman" w:hAnsi="Times New Roman" w:cs="Times New Roman"/>
          <w:w w:val="105"/>
          <w:sz w:val="24"/>
          <w:szCs w:val="24"/>
        </w:rPr>
        <w:t>subject</w:t>
      </w:r>
      <w:r w:rsidRPr="00A35695">
        <w:rPr>
          <w:rFonts w:ascii="Times New Roman" w:hAnsi="Times New Roman" w:cs="Times New Roman"/>
          <w:spacing w:val="-13"/>
          <w:w w:val="105"/>
          <w:sz w:val="24"/>
          <w:szCs w:val="24"/>
        </w:rPr>
        <w:t xml:space="preserve"> </w:t>
      </w:r>
      <w:r w:rsidRPr="00A35695">
        <w:rPr>
          <w:rFonts w:ascii="Times New Roman" w:hAnsi="Times New Roman" w:cs="Times New Roman"/>
          <w:w w:val="105"/>
          <w:sz w:val="24"/>
          <w:szCs w:val="24"/>
        </w:rPr>
        <w:t>to</w:t>
      </w:r>
      <w:r w:rsidRPr="00A35695">
        <w:rPr>
          <w:rFonts w:ascii="Times New Roman" w:hAnsi="Times New Roman" w:cs="Times New Roman"/>
          <w:spacing w:val="-7"/>
          <w:w w:val="105"/>
          <w:sz w:val="24"/>
          <w:szCs w:val="24"/>
        </w:rPr>
        <w:t xml:space="preserve"> joint </w:t>
      </w:r>
      <w:r w:rsidR="00042628">
        <w:rPr>
          <w:rFonts w:ascii="Times New Roman" w:hAnsi="Times New Roman" w:cs="Times New Roman"/>
          <w:spacing w:val="-7"/>
          <w:w w:val="105"/>
          <w:sz w:val="24"/>
          <w:szCs w:val="24"/>
        </w:rPr>
        <w:t xml:space="preserve">Cannabis Advisory Committee, </w:t>
      </w:r>
      <w:r w:rsidR="00F353EC">
        <w:rPr>
          <w:rFonts w:ascii="Times New Roman" w:hAnsi="Times New Roman" w:cs="Times New Roman"/>
          <w:w w:val="105"/>
          <w:sz w:val="24"/>
          <w:szCs w:val="24"/>
        </w:rPr>
        <w:t>Township Council</w:t>
      </w:r>
      <w:r w:rsidR="00042628">
        <w:rPr>
          <w:rFonts w:ascii="Times New Roman" w:hAnsi="Times New Roman" w:cs="Times New Roman"/>
          <w:w w:val="105"/>
          <w:sz w:val="24"/>
          <w:szCs w:val="24"/>
        </w:rPr>
        <w:t xml:space="preserve">, </w:t>
      </w:r>
      <w:r w:rsidRPr="00A35695">
        <w:rPr>
          <w:rFonts w:ascii="Times New Roman" w:hAnsi="Times New Roman" w:cs="Times New Roman"/>
          <w:w w:val="105"/>
          <w:sz w:val="24"/>
          <w:szCs w:val="24"/>
        </w:rPr>
        <w:t>Planning Board</w:t>
      </w:r>
      <w:r w:rsidRPr="00A35695">
        <w:rPr>
          <w:rFonts w:ascii="Times New Roman" w:hAnsi="Times New Roman" w:cs="Times New Roman"/>
          <w:spacing w:val="-9"/>
          <w:w w:val="105"/>
          <w:sz w:val="24"/>
          <w:szCs w:val="24"/>
        </w:rPr>
        <w:t xml:space="preserve"> </w:t>
      </w:r>
      <w:r w:rsidR="00E159AE">
        <w:rPr>
          <w:rFonts w:ascii="Times New Roman" w:hAnsi="Times New Roman" w:cs="Times New Roman"/>
          <w:spacing w:val="-9"/>
          <w:w w:val="105"/>
          <w:sz w:val="24"/>
          <w:szCs w:val="24"/>
        </w:rPr>
        <w:t xml:space="preserve">or </w:t>
      </w:r>
      <w:r w:rsidR="00042628">
        <w:rPr>
          <w:rFonts w:ascii="Times New Roman" w:hAnsi="Times New Roman" w:cs="Times New Roman"/>
          <w:spacing w:val="-9"/>
          <w:w w:val="105"/>
          <w:sz w:val="24"/>
          <w:szCs w:val="24"/>
        </w:rPr>
        <w:t xml:space="preserve">Board of Adjustment </w:t>
      </w:r>
      <w:r w:rsidRPr="00A35695">
        <w:rPr>
          <w:rFonts w:ascii="Times New Roman" w:hAnsi="Times New Roman" w:cs="Times New Roman"/>
          <w:w w:val="105"/>
          <w:sz w:val="24"/>
          <w:szCs w:val="24"/>
        </w:rPr>
        <w:t>review</w:t>
      </w:r>
      <w:r w:rsidRPr="00A35695">
        <w:rPr>
          <w:rFonts w:ascii="Times New Roman" w:hAnsi="Times New Roman" w:cs="Times New Roman"/>
          <w:spacing w:val="5"/>
          <w:w w:val="105"/>
          <w:sz w:val="24"/>
          <w:szCs w:val="24"/>
        </w:rPr>
        <w:t xml:space="preserve"> </w:t>
      </w:r>
      <w:r w:rsidRPr="00A35695">
        <w:rPr>
          <w:rFonts w:ascii="Times New Roman" w:hAnsi="Times New Roman" w:cs="Times New Roman"/>
          <w:w w:val="105"/>
          <w:sz w:val="24"/>
          <w:szCs w:val="24"/>
        </w:rPr>
        <w:t>and</w:t>
      </w:r>
      <w:r w:rsidRPr="00A35695">
        <w:rPr>
          <w:rFonts w:ascii="Times New Roman" w:hAnsi="Times New Roman" w:cs="Times New Roman"/>
          <w:spacing w:val="-8"/>
          <w:w w:val="105"/>
          <w:sz w:val="24"/>
          <w:szCs w:val="24"/>
        </w:rPr>
        <w:t xml:space="preserve"> </w:t>
      </w:r>
      <w:r w:rsidRPr="00A35695">
        <w:rPr>
          <w:rFonts w:ascii="Times New Roman" w:hAnsi="Times New Roman" w:cs="Times New Roman"/>
          <w:w w:val="105"/>
          <w:sz w:val="24"/>
          <w:szCs w:val="24"/>
        </w:rPr>
        <w:t>approval</w:t>
      </w:r>
      <w:r w:rsidRPr="00A35695">
        <w:rPr>
          <w:rFonts w:ascii="Times New Roman" w:hAnsi="Times New Roman" w:cs="Times New Roman"/>
          <w:spacing w:val="-8"/>
          <w:w w:val="105"/>
          <w:sz w:val="24"/>
          <w:szCs w:val="24"/>
        </w:rPr>
        <w:t xml:space="preserve"> </w:t>
      </w:r>
      <w:r w:rsidRPr="00A35695">
        <w:rPr>
          <w:rFonts w:ascii="Times New Roman" w:hAnsi="Times New Roman" w:cs="Times New Roman"/>
          <w:w w:val="105"/>
          <w:sz w:val="24"/>
          <w:szCs w:val="24"/>
        </w:rPr>
        <w:t>as</w:t>
      </w:r>
      <w:r w:rsidRPr="00A35695">
        <w:rPr>
          <w:rFonts w:ascii="Times New Roman" w:hAnsi="Times New Roman" w:cs="Times New Roman"/>
          <w:spacing w:val="-19"/>
          <w:w w:val="105"/>
          <w:sz w:val="24"/>
          <w:szCs w:val="24"/>
        </w:rPr>
        <w:t xml:space="preserve"> </w:t>
      </w:r>
      <w:r w:rsidRPr="00A35695">
        <w:rPr>
          <w:rFonts w:ascii="Times New Roman" w:hAnsi="Times New Roman" w:cs="Times New Roman"/>
          <w:spacing w:val="-3"/>
          <w:w w:val="105"/>
          <w:sz w:val="24"/>
          <w:szCs w:val="24"/>
        </w:rPr>
        <w:t>well</w:t>
      </w:r>
      <w:r w:rsidRPr="00A35695">
        <w:rPr>
          <w:rFonts w:ascii="Times New Roman" w:hAnsi="Times New Roman" w:cs="Times New Roman"/>
          <w:spacing w:val="-17"/>
          <w:w w:val="105"/>
          <w:sz w:val="24"/>
          <w:szCs w:val="24"/>
        </w:rPr>
        <w:t xml:space="preserve"> </w:t>
      </w:r>
      <w:r w:rsidRPr="00A35695">
        <w:rPr>
          <w:rFonts w:ascii="Times New Roman" w:hAnsi="Times New Roman" w:cs="Times New Roman"/>
          <w:w w:val="105"/>
          <w:sz w:val="24"/>
          <w:szCs w:val="24"/>
        </w:rPr>
        <w:t>as</w:t>
      </w:r>
      <w:r w:rsidRPr="00A35695">
        <w:rPr>
          <w:rFonts w:ascii="Times New Roman" w:hAnsi="Times New Roman" w:cs="Times New Roman"/>
          <w:spacing w:val="-20"/>
          <w:w w:val="105"/>
          <w:sz w:val="24"/>
          <w:szCs w:val="24"/>
        </w:rPr>
        <w:t xml:space="preserve"> </w:t>
      </w:r>
      <w:r w:rsidRPr="00A35695">
        <w:rPr>
          <w:rFonts w:ascii="Times New Roman" w:hAnsi="Times New Roman" w:cs="Times New Roman"/>
          <w:w w:val="105"/>
          <w:sz w:val="24"/>
          <w:szCs w:val="24"/>
        </w:rPr>
        <w:t>a</w:t>
      </w:r>
      <w:r w:rsidRPr="00A35695">
        <w:rPr>
          <w:rFonts w:ascii="Times New Roman" w:hAnsi="Times New Roman" w:cs="Times New Roman"/>
          <w:spacing w:val="-26"/>
          <w:w w:val="105"/>
          <w:sz w:val="24"/>
          <w:szCs w:val="24"/>
        </w:rPr>
        <w:t xml:space="preserve"> </w:t>
      </w:r>
      <w:r w:rsidRPr="00A35695">
        <w:rPr>
          <w:rFonts w:ascii="Times New Roman" w:hAnsi="Times New Roman" w:cs="Times New Roman"/>
          <w:w w:val="105"/>
          <w:sz w:val="24"/>
          <w:szCs w:val="24"/>
        </w:rPr>
        <w:t>new</w:t>
      </w:r>
      <w:r w:rsidRPr="00A35695">
        <w:rPr>
          <w:rFonts w:ascii="Times New Roman" w:hAnsi="Times New Roman" w:cs="Times New Roman"/>
          <w:spacing w:val="-10"/>
          <w:w w:val="105"/>
          <w:sz w:val="24"/>
          <w:szCs w:val="24"/>
        </w:rPr>
        <w:t xml:space="preserve"> </w:t>
      </w:r>
      <w:r w:rsidRPr="00A35695">
        <w:rPr>
          <w:rFonts w:ascii="Times New Roman" w:hAnsi="Times New Roman" w:cs="Times New Roman"/>
          <w:w w:val="105"/>
          <w:sz w:val="24"/>
          <w:szCs w:val="24"/>
        </w:rPr>
        <w:t>license</w:t>
      </w:r>
      <w:r w:rsidRPr="00A35695">
        <w:rPr>
          <w:rFonts w:ascii="Times New Roman" w:hAnsi="Times New Roman" w:cs="Times New Roman"/>
          <w:spacing w:val="-15"/>
          <w:w w:val="105"/>
          <w:sz w:val="24"/>
          <w:szCs w:val="24"/>
        </w:rPr>
        <w:t xml:space="preserve"> </w:t>
      </w:r>
      <w:r w:rsidRPr="00A35695">
        <w:rPr>
          <w:rFonts w:ascii="Times New Roman" w:hAnsi="Times New Roman" w:cs="Times New Roman"/>
          <w:w w:val="105"/>
          <w:sz w:val="24"/>
          <w:szCs w:val="24"/>
        </w:rPr>
        <w:t>application.</w:t>
      </w:r>
      <w:r w:rsidR="00E0066B">
        <w:rPr>
          <w:rFonts w:ascii="Times New Roman" w:hAnsi="Times New Roman" w:cs="Times New Roman"/>
          <w:w w:val="105"/>
          <w:sz w:val="24"/>
          <w:szCs w:val="24"/>
        </w:rPr>
        <w:t xml:space="preserve"> </w:t>
      </w:r>
    </w:p>
    <w:p w14:paraId="378FAA1D" w14:textId="77777777" w:rsidR="00FD2BFE" w:rsidRPr="00A35695" w:rsidRDefault="00FD2BFE" w:rsidP="00A35695">
      <w:pPr>
        <w:rPr>
          <w:rFonts w:ascii="Times New Roman" w:hAnsi="Times New Roman" w:cs="Times New Roman"/>
          <w:sz w:val="24"/>
          <w:szCs w:val="24"/>
        </w:rPr>
      </w:pPr>
    </w:p>
    <w:p w14:paraId="378FAA1E" w14:textId="4A3E3BCA" w:rsidR="00FD2BFE" w:rsidRPr="00A35695" w:rsidRDefault="00666FD6" w:rsidP="00A35695">
      <w:pPr>
        <w:rPr>
          <w:rFonts w:ascii="Times New Roman" w:hAnsi="Times New Roman" w:cs="Times New Roman"/>
          <w:w w:val="105"/>
          <w:sz w:val="24"/>
          <w:szCs w:val="24"/>
        </w:rPr>
      </w:pPr>
      <w:r w:rsidRPr="00A35695">
        <w:rPr>
          <w:rFonts w:ascii="Times New Roman" w:hAnsi="Times New Roman" w:cs="Times New Roman"/>
          <w:w w:val="105"/>
          <w:sz w:val="24"/>
          <w:szCs w:val="24"/>
        </w:rPr>
        <w:t>(6)</w:t>
      </w:r>
      <w:r w:rsidR="00CA64AF">
        <w:rPr>
          <w:rFonts w:ascii="Times New Roman" w:hAnsi="Times New Roman" w:cs="Times New Roman"/>
          <w:w w:val="105"/>
          <w:sz w:val="24"/>
          <w:szCs w:val="24"/>
        </w:rPr>
        <w:t xml:space="preserve"> </w:t>
      </w:r>
      <w:r w:rsidRPr="00A35695">
        <w:rPr>
          <w:rFonts w:ascii="Times New Roman" w:hAnsi="Times New Roman" w:cs="Times New Roman"/>
          <w:w w:val="105"/>
          <w:sz w:val="24"/>
          <w:szCs w:val="24"/>
        </w:rPr>
        <w:t>Except</w:t>
      </w:r>
      <w:r w:rsidRPr="00A35695">
        <w:rPr>
          <w:rFonts w:ascii="Times New Roman" w:hAnsi="Times New Roman" w:cs="Times New Roman"/>
          <w:spacing w:val="-3"/>
          <w:w w:val="105"/>
          <w:sz w:val="24"/>
          <w:szCs w:val="24"/>
        </w:rPr>
        <w:t xml:space="preserve"> </w:t>
      </w:r>
      <w:r w:rsidRPr="00A35695">
        <w:rPr>
          <w:rFonts w:ascii="Times New Roman" w:hAnsi="Times New Roman" w:cs="Times New Roman"/>
          <w:w w:val="105"/>
          <w:sz w:val="24"/>
          <w:szCs w:val="24"/>
        </w:rPr>
        <w:t>where</w:t>
      </w:r>
      <w:r w:rsidRPr="00A35695">
        <w:rPr>
          <w:rFonts w:ascii="Times New Roman" w:hAnsi="Times New Roman" w:cs="Times New Roman"/>
          <w:spacing w:val="-7"/>
          <w:w w:val="105"/>
          <w:sz w:val="24"/>
          <w:szCs w:val="24"/>
        </w:rPr>
        <w:t xml:space="preserve"> </w:t>
      </w:r>
      <w:r w:rsidRPr="00A35695">
        <w:rPr>
          <w:rFonts w:ascii="Times New Roman" w:hAnsi="Times New Roman" w:cs="Times New Roman"/>
          <w:w w:val="105"/>
          <w:sz w:val="24"/>
          <w:szCs w:val="24"/>
        </w:rPr>
        <w:t>the</w:t>
      </w:r>
      <w:r w:rsidRPr="00A35695">
        <w:rPr>
          <w:rFonts w:ascii="Times New Roman" w:hAnsi="Times New Roman" w:cs="Times New Roman"/>
          <w:spacing w:val="-15"/>
          <w:w w:val="105"/>
          <w:sz w:val="24"/>
          <w:szCs w:val="24"/>
        </w:rPr>
        <w:t xml:space="preserve"> </w:t>
      </w:r>
      <w:r w:rsidR="000949B2">
        <w:rPr>
          <w:rFonts w:ascii="Times New Roman" w:eastAsia="Times New Roman" w:hAnsi="Times New Roman" w:cs="Times New Roman"/>
          <w:sz w:val="24"/>
        </w:rPr>
        <w:t>Business Administrator</w:t>
      </w:r>
      <w:r w:rsidR="000949B2">
        <w:rPr>
          <w:rFonts w:ascii="Times New Roman" w:hAnsi="Times New Roman" w:cs="Times New Roman"/>
          <w:spacing w:val="-15"/>
          <w:w w:val="105"/>
          <w:sz w:val="24"/>
          <w:szCs w:val="24"/>
        </w:rPr>
        <w:t xml:space="preserve"> </w:t>
      </w:r>
      <w:r w:rsidRPr="00A35695">
        <w:rPr>
          <w:rFonts w:ascii="Times New Roman" w:hAnsi="Times New Roman" w:cs="Times New Roman"/>
          <w:w w:val="105"/>
          <w:sz w:val="24"/>
          <w:szCs w:val="24"/>
        </w:rPr>
        <w:t>has</w:t>
      </w:r>
      <w:r w:rsidRPr="00A35695">
        <w:rPr>
          <w:rFonts w:ascii="Times New Roman" w:hAnsi="Times New Roman" w:cs="Times New Roman"/>
          <w:spacing w:val="-9"/>
          <w:w w:val="105"/>
          <w:sz w:val="24"/>
          <w:szCs w:val="24"/>
        </w:rPr>
        <w:t xml:space="preserve"> </w:t>
      </w:r>
      <w:r w:rsidRPr="00A35695">
        <w:rPr>
          <w:rFonts w:ascii="Times New Roman" w:hAnsi="Times New Roman" w:cs="Times New Roman"/>
          <w:w w:val="105"/>
          <w:sz w:val="24"/>
          <w:szCs w:val="24"/>
        </w:rPr>
        <w:t>received</w:t>
      </w:r>
      <w:r w:rsidRPr="00A35695">
        <w:rPr>
          <w:rFonts w:ascii="Times New Roman" w:hAnsi="Times New Roman" w:cs="Times New Roman"/>
          <w:spacing w:val="4"/>
          <w:w w:val="105"/>
          <w:sz w:val="24"/>
          <w:szCs w:val="24"/>
        </w:rPr>
        <w:t xml:space="preserve"> </w:t>
      </w:r>
      <w:r w:rsidRPr="00A35695">
        <w:rPr>
          <w:rFonts w:ascii="Times New Roman" w:hAnsi="Times New Roman" w:cs="Times New Roman"/>
          <w:w w:val="105"/>
          <w:sz w:val="24"/>
          <w:szCs w:val="24"/>
        </w:rPr>
        <w:t>a</w:t>
      </w:r>
      <w:r w:rsidRPr="00A35695">
        <w:rPr>
          <w:rFonts w:ascii="Times New Roman" w:hAnsi="Times New Roman" w:cs="Times New Roman"/>
          <w:spacing w:val="-16"/>
          <w:w w:val="105"/>
          <w:sz w:val="24"/>
          <w:szCs w:val="24"/>
        </w:rPr>
        <w:t xml:space="preserve"> </w:t>
      </w:r>
      <w:r w:rsidRPr="00A35695">
        <w:rPr>
          <w:rFonts w:ascii="Times New Roman" w:hAnsi="Times New Roman" w:cs="Times New Roman"/>
          <w:w w:val="105"/>
          <w:sz w:val="24"/>
          <w:szCs w:val="24"/>
        </w:rPr>
        <w:t>complete</w:t>
      </w:r>
      <w:r w:rsidRPr="00A35695">
        <w:rPr>
          <w:rFonts w:ascii="Times New Roman" w:hAnsi="Times New Roman" w:cs="Times New Roman"/>
          <w:spacing w:val="-8"/>
          <w:w w:val="105"/>
          <w:sz w:val="24"/>
          <w:szCs w:val="24"/>
        </w:rPr>
        <w:t xml:space="preserve"> </w:t>
      </w:r>
      <w:r w:rsidRPr="00A35695">
        <w:rPr>
          <w:rFonts w:ascii="Times New Roman" w:hAnsi="Times New Roman" w:cs="Times New Roman"/>
          <w:w w:val="105"/>
          <w:sz w:val="24"/>
          <w:szCs w:val="24"/>
        </w:rPr>
        <w:t>renewal application</w:t>
      </w:r>
      <w:r w:rsidRPr="00A35695">
        <w:rPr>
          <w:rFonts w:ascii="Times New Roman" w:hAnsi="Times New Roman" w:cs="Times New Roman"/>
          <w:spacing w:val="5"/>
          <w:w w:val="105"/>
          <w:sz w:val="24"/>
          <w:szCs w:val="24"/>
        </w:rPr>
        <w:t xml:space="preserve"> </w:t>
      </w:r>
      <w:r w:rsidRPr="00A35695">
        <w:rPr>
          <w:rFonts w:ascii="Times New Roman" w:hAnsi="Times New Roman" w:cs="Times New Roman"/>
          <w:w w:val="105"/>
          <w:sz w:val="24"/>
          <w:szCs w:val="24"/>
        </w:rPr>
        <w:t>along</w:t>
      </w:r>
      <w:r w:rsidRPr="00A35695">
        <w:rPr>
          <w:rFonts w:ascii="Times New Roman" w:hAnsi="Times New Roman" w:cs="Times New Roman"/>
          <w:spacing w:val="-15"/>
          <w:w w:val="105"/>
          <w:sz w:val="24"/>
          <w:szCs w:val="24"/>
        </w:rPr>
        <w:t xml:space="preserve"> </w:t>
      </w:r>
      <w:r w:rsidRPr="00A35695">
        <w:rPr>
          <w:rFonts w:ascii="Times New Roman" w:hAnsi="Times New Roman" w:cs="Times New Roman"/>
          <w:w w:val="105"/>
          <w:sz w:val="24"/>
          <w:szCs w:val="24"/>
        </w:rPr>
        <w:t>with</w:t>
      </w:r>
      <w:r w:rsidRPr="00A35695">
        <w:rPr>
          <w:rFonts w:ascii="Times New Roman" w:hAnsi="Times New Roman" w:cs="Times New Roman"/>
          <w:w w:val="103"/>
          <w:sz w:val="24"/>
          <w:szCs w:val="24"/>
        </w:rPr>
        <w:t xml:space="preserve"> </w:t>
      </w:r>
      <w:r w:rsidRPr="00A35695">
        <w:rPr>
          <w:rFonts w:ascii="Times New Roman" w:hAnsi="Times New Roman" w:cs="Times New Roman"/>
          <w:w w:val="105"/>
          <w:sz w:val="24"/>
          <w:szCs w:val="24"/>
        </w:rPr>
        <w:t>the</w:t>
      </w:r>
      <w:r w:rsidRPr="00A35695">
        <w:rPr>
          <w:rFonts w:ascii="Times New Roman" w:hAnsi="Times New Roman" w:cs="Times New Roman"/>
          <w:spacing w:val="-12"/>
          <w:w w:val="105"/>
          <w:sz w:val="24"/>
          <w:szCs w:val="24"/>
        </w:rPr>
        <w:t xml:space="preserve"> </w:t>
      </w:r>
      <w:r w:rsidRPr="00A35695">
        <w:rPr>
          <w:rFonts w:ascii="Times New Roman" w:hAnsi="Times New Roman" w:cs="Times New Roman"/>
          <w:w w:val="105"/>
          <w:sz w:val="24"/>
          <w:szCs w:val="24"/>
        </w:rPr>
        <w:t>requisite</w:t>
      </w:r>
      <w:r w:rsidRPr="00A35695">
        <w:rPr>
          <w:rFonts w:ascii="Times New Roman" w:hAnsi="Times New Roman" w:cs="Times New Roman"/>
          <w:spacing w:val="18"/>
          <w:w w:val="105"/>
          <w:sz w:val="24"/>
          <w:szCs w:val="24"/>
        </w:rPr>
        <w:t xml:space="preserve"> </w:t>
      </w:r>
      <w:r w:rsidRPr="00A35695">
        <w:rPr>
          <w:rFonts w:ascii="Times New Roman" w:hAnsi="Times New Roman" w:cs="Times New Roman"/>
          <w:spacing w:val="-4"/>
          <w:w w:val="105"/>
          <w:sz w:val="24"/>
          <w:szCs w:val="24"/>
        </w:rPr>
        <w:t>fees</w:t>
      </w:r>
      <w:r w:rsidRPr="00A35695">
        <w:rPr>
          <w:rFonts w:ascii="Times New Roman" w:hAnsi="Times New Roman" w:cs="Times New Roman"/>
          <w:spacing w:val="-3"/>
          <w:w w:val="105"/>
          <w:sz w:val="24"/>
          <w:szCs w:val="24"/>
        </w:rPr>
        <w:t>,</w:t>
      </w:r>
      <w:r w:rsidRPr="00A35695">
        <w:rPr>
          <w:rFonts w:ascii="Times New Roman" w:hAnsi="Times New Roman" w:cs="Times New Roman"/>
          <w:spacing w:val="-19"/>
          <w:w w:val="105"/>
          <w:sz w:val="24"/>
          <w:szCs w:val="24"/>
        </w:rPr>
        <w:t xml:space="preserve"> </w:t>
      </w:r>
      <w:r w:rsidRPr="00A35695">
        <w:rPr>
          <w:rFonts w:ascii="Times New Roman" w:hAnsi="Times New Roman" w:cs="Times New Roman"/>
          <w:w w:val="105"/>
          <w:sz w:val="24"/>
          <w:szCs w:val="24"/>
        </w:rPr>
        <w:t>and</w:t>
      </w:r>
      <w:r w:rsidRPr="00A35695">
        <w:rPr>
          <w:rFonts w:ascii="Times New Roman" w:hAnsi="Times New Roman" w:cs="Times New Roman"/>
          <w:spacing w:val="-8"/>
          <w:w w:val="105"/>
          <w:sz w:val="24"/>
          <w:szCs w:val="24"/>
        </w:rPr>
        <w:t xml:space="preserve"> </w:t>
      </w:r>
      <w:r w:rsidRPr="00A35695">
        <w:rPr>
          <w:rFonts w:ascii="Times New Roman" w:hAnsi="Times New Roman" w:cs="Times New Roman"/>
          <w:w w:val="105"/>
          <w:sz w:val="24"/>
          <w:szCs w:val="24"/>
        </w:rPr>
        <w:t>has</w:t>
      </w:r>
      <w:r w:rsidRPr="00A35695">
        <w:rPr>
          <w:rFonts w:ascii="Times New Roman" w:hAnsi="Times New Roman" w:cs="Times New Roman"/>
          <w:spacing w:val="-4"/>
          <w:w w:val="105"/>
          <w:sz w:val="24"/>
          <w:szCs w:val="24"/>
        </w:rPr>
        <w:t xml:space="preserve"> </w:t>
      </w:r>
      <w:r w:rsidRPr="00A35695">
        <w:rPr>
          <w:rFonts w:ascii="Times New Roman" w:hAnsi="Times New Roman" w:cs="Times New Roman"/>
          <w:w w:val="105"/>
          <w:sz w:val="24"/>
          <w:szCs w:val="24"/>
        </w:rPr>
        <w:t>issued</w:t>
      </w:r>
      <w:r w:rsidRPr="00A35695">
        <w:rPr>
          <w:rFonts w:ascii="Times New Roman" w:hAnsi="Times New Roman" w:cs="Times New Roman"/>
          <w:spacing w:val="17"/>
          <w:w w:val="105"/>
          <w:sz w:val="24"/>
          <w:szCs w:val="24"/>
        </w:rPr>
        <w:t xml:space="preserve"> </w:t>
      </w:r>
      <w:r w:rsidRPr="00A35695">
        <w:rPr>
          <w:rFonts w:ascii="Times New Roman" w:hAnsi="Times New Roman" w:cs="Times New Roman"/>
          <w:w w:val="105"/>
          <w:sz w:val="24"/>
          <w:szCs w:val="24"/>
        </w:rPr>
        <w:t>a license</w:t>
      </w:r>
      <w:r w:rsidRPr="00A35695">
        <w:rPr>
          <w:rFonts w:ascii="Times New Roman" w:hAnsi="Times New Roman" w:cs="Times New Roman"/>
          <w:spacing w:val="-3"/>
          <w:w w:val="105"/>
          <w:sz w:val="24"/>
          <w:szCs w:val="24"/>
        </w:rPr>
        <w:t xml:space="preserve"> </w:t>
      </w:r>
      <w:r w:rsidRPr="00A35695">
        <w:rPr>
          <w:rFonts w:ascii="Times New Roman" w:hAnsi="Times New Roman" w:cs="Times New Roman"/>
          <w:w w:val="105"/>
          <w:sz w:val="24"/>
          <w:szCs w:val="24"/>
        </w:rPr>
        <w:t>renewal,</w:t>
      </w:r>
      <w:r w:rsidRPr="00A35695">
        <w:rPr>
          <w:rFonts w:ascii="Times New Roman" w:hAnsi="Times New Roman" w:cs="Times New Roman"/>
          <w:spacing w:val="4"/>
          <w:w w:val="105"/>
          <w:sz w:val="24"/>
          <w:szCs w:val="24"/>
        </w:rPr>
        <w:t xml:space="preserve"> </w:t>
      </w:r>
      <w:r w:rsidRPr="00A35695">
        <w:rPr>
          <w:rFonts w:ascii="Times New Roman" w:hAnsi="Times New Roman" w:cs="Times New Roman"/>
          <w:w w:val="105"/>
          <w:sz w:val="24"/>
          <w:szCs w:val="24"/>
        </w:rPr>
        <w:t>it</w:t>
      </w:r>
      <w:r w:rsidRPr="00A35695">
        <w:rPr>
          <w:rFonts w:ascii="Times New Roman" w:hAnsi="Times New Roman" w:cs="Times New Roman"/>
          <w:spacing w:val="1"/>
          <w:w w:val="105"/>
          <w:sz w:val="24"/>
          <w:szCs w:val="24"/>
        </w:rPr>
        <w:t xml:space="preserve"> </w:t>
      </w:r>
      <w:r w:rsidRPr="00A35695">
        <w:rPr>
          <w:rFonts w:ascii="Times New Roman" w:hAnsi="Times New Roman" w:cs="Times New Roman"/>
          <w:w w:val="105"/>
          <w:sz w:val="24"/>
          <w:szCs w:val="24"/>
        </w:rPr>
        <w:t>shall</w:t>
      </w:r>
      <w:r w:rsidRPr="00A35695">
        <w:rPr>
          <w:rFonts w:ascii="Times New Roman" w:hAnsi="Times New Roman" w:cs="Times New Roman"/>
          <w:spacing w:val="-9"/>
          <w:w w:val="105"/>
          <w:sz w:val="24"/>
          <w:szCs w:val="24"/>
        </w:rPr>
        <w:t xml:space="preserve"> </w:t>
      </w:r>
      <w:r w:rsidRPr="00A35695">
        <w:rPr>
          <w:rFonts w:ascii="Times New Roman" w:hAnsi="Times New Roman" w:cs="Times New Roman"/>
          <w:w w:val="105"/>
          <w:sz w:val="24"/>
          <w:szCs w:val="24"/>
        </w:rPr>
        <w:t>be</w:t>
      </w:r>
      <w:r w:rsidRPr="00A35695">
        <w:rPr>
          <w:rFonts w:ascii="Times New Roman" w:hAnsi="Times New Roman" w:cs="Times New Roman"/>
          <w:spacing w:val="-3"/>
          <w:w w:val="105"/>
          <w:sz w:val="24"/>
          <w:szCs w:val="24"/>
        </w:rPr>
        <w:t xml:space="preserve"> </w:t>
      </w:r>
      <w:r w:rsidRPr="00A35695">
        <w:rPr>
          <w:rFonts w:ascii="Times New Roman" w:hAnsi="Times New Roman" w:cs="Times New Roman"/>
          <w:w w:val="105"/>
          <w:sz w:val="24"/>
          <w:szCs w:val="24"/>
        </w:rPr>
        <w:t>unlawful</w:t>
      </w:r>
      <w:r w:rsidRPr="00A35695">
        <w:rPr>
          <w:rFonts w:ascii="Times New Roman" w:hAnsi="Times New Roman" w:cs="Times New Roman"/>
          <w:spacing w:val="14"/>
          <w:w w:val="105"/>
          <w:sz w:val="24"/>
          <w:szCs w:val="24"/>
        </w:rPr>
        <w:t xml:space="preserve"> </w:t>
      </w:r>
      <w:r w:rsidRPr="00A35695">
        <w:rPr>
          <w:rFonts w:ascii="Times New Roman" w:hAnsi="Times New Roman" w:cs="Times New Roman"/>
          <w:w w:val="105"/>
          <w:sz w:val="24"/>
          <w:szCs w:val="24"/>
        </w:rPr>
        <w:t>for</w:t>
      </w:r>
      <w:r w:rsidRPr="00A35695">
        <w:rPr>
          <w:rFonts w:ascii="Times New Roman" w:hAnsi="Times New Roman" w:cs="Times New Roman"/>
          <w:spacing w:val="4"/>
          <w:w w:val="105"/>
          <w:sz w:val="24"/>
          <w:szCs w:val="24"/>
        </w:rPr>
        <w:t xml:space="preserve"> </w:t>
      </w:r>
      <w:r w:rsidRPr="00A35695">
        <w:rPr>
          <w:rFonts w:ascii="Times New Roman" w:hAnsi="Times New Roman" w:cs="Times New Roman"/>
          <w:w w:val="105"/>
          <w:sz w:val="24"/>
          <w:szCs w:val="24"/>
        </w:rPr>
        <w:t>any</w:t>
      </w:r>
      <w:r w:rsidRPr="00A35695">
        <w:rPr>
          <w:rFonts w:ascii="Times New Roman" w:hAnsi="Times New Roman" w:cs="Times New Roman"/>
          <w:spacing w:val="-4"/>
          <w:w w:val="105"/>
          <w:sz w:val="24"/>
          <w:szCs w:val="24"/>
        </w:rPr>
        <w:t xml:space="preserve"> </w:t>
      </w:r>
      <w:r w:rsidRPr="00A35695">
        <w:rPr>
          <w:rFonts w:ascii="Times New Roman" w:hAnsi="Times New Roman" w:cs="Times New Roman"/>
          <w:w w:val="105"/>
          <w:sz w:val="24"/>
          <w:szCs w:val="24"/>
        </w:rPr>
        <w:t>person</w:t>
      </w:r>
      <w:r w:rsidRPr="00A35695">
        <w:rPr>
          <w:rFonts w:ascii="Times New Roman" w:hAnsi="Times New Roman" w:cs="Times New Roman"/>
          <w:spacing w:val="2"/>
          <w:w w:val="105"/>
          <w:sz w:val="24"/>
          <w:szCs w:val="24"/>
        </w:rPr>
        <w:t xml:space="preserve"> </w:t>
      </w:r>
      <w:r w:rsidRPr="00A35695">
        <w:rPr>
          <w:rFonts w:ascii="Times New Roman" w:hAnsi="Times New Roman" w:cs="Times New Roman"/>
          <w:w w:val="105"/>
          <w:sz w:val="24"/>
          <w:szCs w:val="24"/>
        </w:rPr>
        <w:t>to</w:t>
      </w:r>
      <w:r w:rsidRPr="00A35695">
        <w:rPr>
          <w:rFonts w:ascii="Times New Roman" w:hAnsi="Times New Roman" w:cs="Times New Roman"/>
          <w:spacing w:val="24"/>
          <w:w w:val="108"/>
          <w:sz w:val="24"/>
          <w:szCs w:val="24"/>
        </w:rPr>
        <w:t xml:space="preserve"> </w:t>
      </w:r>
      <w:r w:rsidRPr="00A35695">
        <w:rPr>
          <w:rFonts w:ascii="Times New Roman" w:hAnsi="Times New Roman" w:cs="Times New Roman"/>
          <w:w w:val="105"/>
          <w:sz w:val="24"/>
          <w:szCs w:val="24"/>
        </w:rPr>
        <w:t>manufacture,</w:t>
      </w:r>
      <w:r w:rsidRPr="00A35695">
        <w:rPr>
          <w:rFonts w:ascii="Times New Roman" w:hAnsi="Times New Roman" w:cs="Times New Roman"/>
          <w:spacing w:val="3"/>
          <w:w w:val="105"/>
          <w:sz w:val="24"/>
          <w:szCs w:val="24"/>
        </w:rPr>
        <w:t xml:space="preserve"> </w:t>
      </w:r>
      <w:r w:rsidRPr="00A35695">
        <w:rPr>
          <w:rFonts w:ascii="Times New Roman" w:hAnsi="Times New Roman" w:cs="Times New Roman"/>
          <w:spacing w:val="-5"/>
          <w:w w:val="105"/>
          <w:sz w:val="24"/>
          <w:szCs w:val="24"/>
        </w:rPr>
        <w:t>sell,</w:t>
      </w:r>
      <w:r w:rsidRPr="00A35695">
        <w:rPr>
          <w:rFonts w:ascii="Times New Roman" w:hAnsi="Times New Roman" w:cs="Times New Roman"/>
          <w:spacing w:val="-19"/>
          <w:w w:val="105"/>
          <w:sz w:val="24"/>
          <w:szCs w:val="24"/>
        </w:rPr>
        <w:t xml:space="preserve"> </w:t>
      </w:r>
      <w:r w:rsidRPr="00A35695">
        <w:rPr>
          <w:rFonts w:ascii="Times New Roman" w:hAnsi="Times New Roman" w:cs="Times New Roman"/>
          <w:w w:val="105"/>
          <w:sz w:val="24"/>
          <w:szCs w:val="24"/>
        </w:rPr>
        <w:t>distribute,</w:t>
      </w:r>
      <w:r w:rsidRPr="00A35695">
        <w:rPr>
          <w:rFonts w:ascii="Times New Roman" w:hAnsi="Times New Roman" w:cs="Times New Roman"/>
          <w:spacing w:val="-19"/>
          <w:w w:val="105"/>
          <w:sz w:val="24"/>
          <w:szCs w:val="24"/>
        </w:rPr>
        <w:t xml:space="preserve"> </w:t>
      </w:r>
      <w:r w:rsidRPr="00A35695">
        <w:rPr>
          <w:rFonts w:ascii="Times New Roman" w:hAnsi="Times New Roman" w:cs="Times New Roman"/>
          <w:w w:val="105"/>
          <w:sz w:val="24"/>
          <w:szCs w:val="24"/>
        </w:rPr>
        <w:t>transfer,</w:t>
      </w:r>
      <w:r w:rsidRPr="00A35695">
        <w:rPr>
          <w:rFonts w:ascii="Times New Roman" w:hAnsi="Times New Roman" w:cs="Times New Roman"/>
          <w:spacing w:val="-3"/>
          <w:w w:val="105"/>
          <w:sz w:val="24"/>
          <w:szCs w:val="24"/>
        </w:rPr>
        <w:t xml:space="preserve"> </w:t>
      </w:r>
      <w:r w:rsidRPr="00A35695">
        <w:rPr>
          <w:rFonts w:ascii="Times New Roman" w:hAnsi="Times New Roman" w:cs="Times New Roman"/>
          <w:w w:val="105"/>
          <w:sz w:val="24"/>
          <w:szCs w:val="24"/>
        </w:rPr>
        <w:t>transport,</w:t>
      </w:r>
      <w:r w:rsidRPr="00A35695">
        <w:rPr>
          <w:rFonts w:ascii="Times New Roman" w:hAnsi="Times New Roman" w:cs="Times New Roman"/>
          <w:spacing w:val="-11"/>
          <w:w w:val="105"/>
          <w:sz w:val="24"/>
          <w:szCs w:val="24"/>
        </w:rPr>
        <w:t xml:space="preserve"> </w:t>
      </w:r>
      <w:r w:rsidRPr="00A35695">
        <w:rPr>
          <w:rFonts w:ascii="Times New Roman" w:hAnsi="Times New Roman" w:cs="Times New Roman"/>
          <w:w w:val="105"/>
          <w:sz w:val="24"/>
          <w:szCs w:val="24"/>
        </w:rPr>
        <w:t>or</w:t>
      </w:r>
      <w:r w:rsidRPr="00A35695">
        <w:rPr>
          <w:rFonts w:ascii="Times New Roman" w:hAnsi="Times New Roman" w:cs="Times New Roman"/>
          <w:spacing w:val="-19"/>
          <w:w w:val="105"/>
          <w:sz w:val="24"/>
          <w:szCs w:val="24"/>
        </w:rPr>
        <w:t xml:space="preserve"> </w:t>
      </w:r>
      <w:r w:rsidRPr="00A35695">
        <w:rPr>
          <w:rFonts w:ascii="Times New Roman" w:hAnsi="Times New Roman" w:cs="Times New Roman"/>
          <w:w w:val="105"/>
          <w:sz w:val="24"/>
          <w:szCs w:val="24"/>
        </w:rPr>
        <w:t>otherwise</w:t>
      </w:r>
      <w:r w:rsidRPr="00A35695">
        <w:rPr>
          <w:rFonts w:ascii="Times New Roman" w:hAnsi="Times New Roman" w:cs="Times New Roman"/>
          <w:spacing w:val="-23"/>
          <w:w w:val="105"/>
          <w:sz w:val="24"/>
          <w:szCs w:val="24"/>
        </w:rPr>
        <w:t xml:space="preserve"> </w:t>
      </w:r>
      <w:r w:rsidRPr="00A35695">
        <w:rPr>
          <w:rFonts w:ascii="Times New Roman" w:hAnsi="Times New Roman" w:cs="Times New Roman"/>
          <w:w w:val="105"/>
          <w:sz w:val="24"/>
          <w:szCs w:val="24"/>
        </w:rPr>
        <w:t>remove</w:t>
      </w:r>
      <w:r w:rsidRPr="00A35695">
        <w:rPr>
          <w:rFonts w:ascii="Times New Roman" w:hAnsi="Times New Roman" w:cs="Times New Roman"/>
          <w:spacing w:val="-8"/>
          <w:w w:val="105"/>
          <w:sz w:val="24"/>
          <w:szCs w:val="24"/>
        </w:rPr>
        <w:t xml:space="preserve"> </w:t>
      </w:r>
      <w:r w:rsidRPr="00A35695">
        <w:rPr>
          <w:rFonts w:ascii="Times New Roman" w:hAnsi="Times New Roman" w:cs="Times New Roman"/>
          <w:w w:val="105"/>
          <w:sz w:val="24"/>
          <w:szCs w:val="24"/>
        </w:rPr>
        <w:t>cannabis</w:t>
      </w:r>
      <w:r w:rsidRPr="00A35695">
        <w:rPr>
          <w:rFonts w:ascii="Times New Roman" w:hAnsi="Times New Roman" w:cs="Times New Roman"/>
          <w:spacing w:val="-17"/>
          <w:w w:val="105"/>
          <w:sz w:val="24"/>
          <w:szCs w:val="24"/>
        </w:rPr>
        <w:t xml:space="preserve"> </w:t>
      </w:r>
      <w:r w:rsidRPr="00A35695">
        <w:rPr>
          <w:rFonts w:ascii="Times New Roman" w:hAnsi="Times New Roman" w:cs="Times New Roman"/>
          <w:w w:val="105"/>
          <w:sz w:val="24"/>
          <w:szCs w:val="24"/>
        </w:rPr>
        <w:t>or</w:t>
      </w:r>
      <w:r w:rsidRPr="00A35695">
        <w:rPr>
          <w:rFonts w:ascii="Times New Roman" w:hAnsi="Times New Roman" w:cs="Times New Roman"/>
          <w:spacing w:val="-25"/>
          <w:w w:val="105"/>
          <w:sz w:val="24"/>
          <w:szCs w:val="24"/>
        </w:rPr>
        <w:t xml:space="preserve"> </w:t>
      </w:r>
      <w:r w:rsidRPr="00A35695">
        <w:rPr>
          <w:rFonts w:ascii="Times New Roman" w:hAnsi="Times New Roman" w:cs="Times New Roman"/>
          <w:w w:val="105"/>
          <w:sz w:val="24"/>
          <w:szCs w:val="24"/>
        </w:rPr>
        <w:t>cannabis</w:t>
      </w:r>
      <w:r w:rsidRPr="00A35695">
        <w:rPr>
          <w:rFonts w:ascii="Times New Roman" w:hAnsi="Times New Roman" w:cs="Times New Roman"/>
          <w:spacing w:val="21"/>
          <w:w w:val="103"/>
          <w:sz w:val="24"/>
          <w:szCs w:val="24"/>
        </w:rPr>
        <w:t xml:space="preserve"> </w:t>
      </w:r>
      <w:r w:rsidRPr="00A35695">
        <w:rPr>
          <w:rFonts w:ascii="Times New Roman" w:hAnsi="Times New Roman" w:cs="Times New Roman"/>
          <w:w w:val="105"/>
          <w:sz w:val="24"/>
          <w:szCs w:val="24"/>
        </w:rPr>
        <w:t>products</w:t>
      </w:r>
      <w:r w:rsidRPr="00A35695">
        <w:rPr>
          <w:rFonts w:ascii="Times New Roman" w:hAnsi="Times New Roman" w:cs="Times New Roman"/>
          <w:spacing w:val="10"/>
          <w:w w:val="105"/>
          <w:sz w:val="24"/>
          <w:szCs w:val="24"/>
        </w:rPr>
        <w:t xml:space="preserve"> </w:t>
      </w:r>
      <w:r w:rsidRPr="00A35695">
        <w:rPr>
          <w:rFonts w:ascii="Times New Roman" w:hAnsi="Times New Roman" w:cs="Times New Roman"/>
          <w:w w:val="105"/>
          <w:sz w:val="24"/>
          <w:szCs w:val="24"/>
        </w:rPr>
        <w:t>from</w:t>
      </w:r>
      <w:r w:rsidRPr="00A35695">
        <w:rPr>
          <w:rFonts w:ascii="Times New Roman" w:hAnsi="Times New Roman" w:cs="Times New Roman"/>
          <w:spacing w:val="1"/>
          <w:w w:val="105"/>
          <w:sz w:val="24"/>
          <w:szCs w:val="24"/>
        </w:rPr>
        <w:t xml:space="preserve"> </w:t>
      </w:r>
      <w:r w:rsidRPr="00A35695">
        <w:rPr>
          <w:rFonts w:ascii="Times New Roman" w:hAnsi="Times New Roman" w:cs="Times New Roman"/>
          <w:w w:val="105"/>
          <w:sz w:val="24"/>
          <w:szCs w:val="24"/>
        </w:rPr>
        <w:t>the</w:t>
      </w:r>
      <w:r w:rsidRPr="00A35695">
        <w:rPr>
          <w:rFonts w:ascii="Times New Roman" w:hAnsi="Times New Roman" w:cs="Times New Roman"/>
          <w:spacing w:val="-3"/>
          <w:w w:val="105"/>
          <w:sz w:val="24"/>
          <w:szCs w:val="24"/>
        </w:rPr>
        <w:t xml:space="preserve"> </w:t>
      </w:r>
      <w:r w:rsidRPr="00A35695">
        <w:rPr>
          <w:rFonts w:ascii="Times New Roman" w:hAnsi="Times New Roman" w:cs="Times New Roman"/>
          <w:w w:val="105"/>
          <w:sz w:val="24"/>
          <w:szCs w:val="24"/>
        </w:rPr>
        <w:t>premises</w:t>
      </w:r>
      <w:r w:rsidRPr="00A35695">
        <w:rPr>
          <w:rFonts w:ascii="Times New Roman" w:hAnsi="Times New Roman" w:cs="Times New Roman"/>
          <w:spacing w:val="15"/>
          <w:w w:val="105"/>
          <w:sz w:val="24"/>
          <w:szCs w:val="24"/>
        </w:rPr>
        <w:t xml:space="preserve"> </w:t>
      </w:r>
      <w:r w:rsidRPr="00A35695">
        <w:rPr>
          <w:rFonts w:ascii="Times New Roman" w:hAnsi="Times New Roman" w:cs="Times New Roman"/>
          <w:w w:val="105"/>
          <w:sz w:val="24"/>
          <w:szCs w:val="24"/>
        </w:rPr>
        <w:t>of</w:t>
      </w:r>
      <w:r w:rsidRPr="00A35695">
        <w:rPr>
          <w:rFonts w:ascii="Times New Roman" w:hAnsi="Times New Roman" w:cs="Times New Roman"/>
          <w:spacing w:val="-1"/>
          <w:w w:val="105"/>
          <w:sz w:val="24"/>
          <w:szCs w:val="24"/>
        </w:rPr>
        <w:t xml:space="preserve"> </w:t>
      </w:r>
      <w:r w:rsidRPr="00A35695">
        <w:rPr>
          <w:rFonts w:ascii="Times New Roman" w:hAnsi="Times New Roman" w:cs="Times New Roman"/>
          <w:w w:val="105"/>
          <w:sz w:val="24"/>
          <w:szCs w:val="24"/>
        </w:rPr>
        <w:t>any</w:t>
      </w:r>
      <w:r w:rsidRPr="00A35695">
        <w:rPr>
          <w:rFonts w:ascii="Times New Roman" w:hAnsi="Times New Roman" w:cs="Times New Roman"/>
          <w:spacing w:val="-9"/>
          <w:w w:val="105"/>
          <w:sz w:val="24"/>
          <w:szCs w:val="24"/>
        </w:rPr>
        <w:t xml:space="preserve"> </w:t>
      </w:r>
      <w:r w:rsidRPr="00A35695">
        <w:rPr>
          <w:rFonts w:ascii="Times New Roman" w:hAnsi="Times New Roman" w:cs="Times New Roman"/>
          <w:w w:val="105"/>
          <w:sz w:val="24"/>
          <w:szCs w:val="24"/>
        </w:rPr>
        <w:t>licensee</w:t>
      </w:r>
      <w:r w:rsidRPr="00A35695">
        <w:rPr>
          <w:rFonts w:ascii="Times New Roman" w:hAnsi="Times New Roman" w:cs="Times New Roman"/>
          <w:spacing w:val="9"/>
          <w:w w:val="105"/>
          <w:sz w:val="24"/>
          <w:szCs w:val="24"/>
        </w:rPr>
        <w:t xml:space="preserve"> </w:t>
      </w:r>
      <w:r w:rsidRPr="00A35695">
        <w:rPr>
          <w:rFonts w:ascii="Times New Roman" w:hAnsi="Times New Roman" w:cs="Times New Roman"/>
          <w:w w:val="105"/>
          <w:sz w:val="24"/>
          <w:szCs w:val="24"/>
        </w:rPr>
        <w:t>after</w:t>
      </w:r>
      <w:r w:rsidRPr="00A35695">
        <w:rPr>
          <w:rFonts w:ascii="Times New Roman" w:hAnsi="Times New Roman" w:cs="Times New Roman"/>
          <w:spacing w:val="2"/>
          <w:w w:val="105"/>
          <w:sz w:val="24"/>
          <w:szCs w:val="24"/>
        </w:rPr>
        <w:t xml:space="preserve"> </w:t>
      </w:r>
      <w:r w:rsidRPr="00A35695">
        <w:rPr>
          <w:rFonts w:ascii="Times New Roman" w:hAnsi="Times New Roman" w:cs="Times New Roman"/>
          <w:w w:val="105"/>
          <w:sz w:val="24"/>
          <w:szCs w:val="24"/>
        </w:rPr>
        <w:t>the</w:t>
      </w:r>
      <w:r w:rsidRPr="00A35695">
        <w:rPr>
          <w:rFonts w:ascii="Times New Roman" w:hAnsi="Times New Roman" w:cs="Times New Roman"/>
          <w:spacing w:val="-3"/>
          <w:w w:val="105"/>
          <w:sz w:val="24"/>
          <w:szCs w:val="24"/>
        </w:rPr>
        <w:t xml:space="preserve"> </w:t>
      </w:r>
      <w:r w:rsidRPr="00A35695">
        <w:rPr>
          <w:rFonts w:ascii="Times New Roman" w:hAnsi="Times New Roman" w:cs="Times New Roman"/>
          <w:w w:val="105"/>
          <w:sz w:val="24"/>
          <w:szCs w:val="24"/>
        </w:rPr>
        <w:t>expiration</w:t>
      </w:r>
      <w:r w:rsidRPr="00A35695">
        <w:rPr>
          <w:rFonts w:ascii="Times New Roman" w:hAnsi="Times New Roman" w:cs="Times New Roman"/>
          <w:spacing w:val="5"/>
          <w:w w:val="105"/>
          <w:sz w:val="24"/>
          <w:szCs w:val="24"/>
        </w:rPr>
        <w:t xml:space="preserve"> </w:t>
      </w:r>
      <w:r w:rsidRPr="00A35695">
        <w:rPr>
          <w:rFonts w:ascii="Times New Roman" w:hAnsi="Times New Roman" w:cs="Times New Roman"/>
          <w:w w:val="105"/>
          <w:sz w:val="24"/>
          <w:szCs w:val="24"/>
        </w:rPr>
        <w:t>date</w:t>
      </w:r>
      <w:r w:rsidRPr="00A35695">
        <w:rPr>
          <w:rFonts w:ascii="Times New Roman" w:hAnsi="Times New Roman" w:cs="Times New Roman"/>
          <w:spacing w:val="-11"/>
          <w:w w:val="105"/>
          <w:sz w:val="24"/>
          <w:szCs w:val="24"/>
        </w:rPr>
        <w:t xml:space="preserve"> </w:t>
      </w:r>
      <w:r w:rsidRPr="00A35695">
        <w:rPr>
          <w:rFonts w:ascii="Times New Roman" w:hAnsi="Times New Roman" w:cs="Times New Roman"/>
          <w:w w:val="105"/>
          <w:sz w:val="24"/>
          <w:szCs w:val="24"/>
        </w:rPr>
        <w:t>recorded</w:t>
      </w:r>
      <w:r w:rsidRPr="00A35695">
        <w:rPr>
          <w:rFonts w:ascii="Times New Roman" w:hAnsi="Times New Roman" w:cs="Times New Roman"/>
          <w:spacing w:val="19"/>
          <w:w w:val="105"/>
          <w:sz w:val="24"/>
          <w:szCs w:val="24"/>
        </w:rPr>
        <w:t xml:space="preserve"> </w:t>
      </w:r>
      <w:r w:rsidRPr="00A35695">
        <w:rPr>
          <w:rFonts w:ascii="Times New Roman" w:hAnsi="Times New Roman" w:cs="Times New Roman"/>
          <w:w w:val="105"/>
          <w:sz w:val="24"/>
          <w:szCs w:val="24"/>
        </w:rPr>
        <w:t>on</w:t>
      </w:r>
      <w:r w:rsidRPr="00A35695">
        <w:rPr>
          <w:rFonts w:ascii="Times New Roman" w:hAnsi="Times New Roman" w:cs="Times New Roman"/>
          <w:spacing w:val="-10"/>
          <w:w w:val="105"/>
          <w:sz w:val="24"/>
          <w:szCs w:val="24"/>
        </w:rPr>
        <w:t xml:space="preserve"> </w:t>
      </w:r>
      <w:r w:rsidRPr="00A35695">
        <w:rPr>
          <w:rFonts w:ascii="Times New Roman" w:hAnsi="Times New Roman" w:cs="Times New Roman"/>
          <w:w w:val="105"/>
          <w:sz w:val="24"/>
          <w:szCs w:val="24"/>
        </w:rPr>
        <w:t>the</w:t>
      </w:r>
      <w:r w:rsidRPr="00A35695">
        <w:rPr>
          <w:rFonts w:ascii="Times New Roman" w:hAnsi="Times New Roman" w:cs="Times New Roman"/>
          <w:spacing w:val="2"/>
          <w:w w:val="105"/>
          <w:sz w:val="24"/>
          <w:szCs w:val="24"/>
        </w:rPr>
        <w:t xml:space="preserve"> </w:t>
      </w:r>
      <w:r w:rsidRPr="00A35695">
        <w:rPr>
          <w:rFonts w:ascii="Times New Roman" w:hAnsi="Times New Roman" w:cs="Times New Roman"/>
          <w:w w:val="105"/>
          <w:sz w:val="24"/>
          <w:szCs w:val="24"/>
        </w:rPr>
        <w:t>face of</w:t>
      </w:r>
      <w:r w:rsidRPr="00A35695">
        <w:rPr>
          <w:rFonts w:ascii="Times New Roman" w:hAnsi="Times New Roman" w:cs="Times New Roman"/>
          <w:spacing w:val="-24"/>
          <w:w w:val="105"/>
          <w:sz w:val="24"/>
          <w:szCs w:val="24"/>
        </w:rPr>
        <w:t xml:space="preserve"> </w:t>
      </w:r>
      <w:r w:rsidRPr="00A35695">
        <w:rPr>
          <w:rFonts w:ascii="Times New Roman" w:hAnsi="Times New Roman" w:cs="Times New Roman"/>
          <w:w w:val="105"/>
          <w:sz w:val="24"/>
          <w:szCs w:val="24"/>
        </w:rPr>
        <w:t>the</w:t>
      </w:r>
      <w:r w:rsidRPr="00A35695">
        <w:rPr>
          <w:rFonts w:ascii="Times New Roman" w:hAnsi="Times New Roman" w:cs="Times New Roman"/>
          <w:spacing w:val="-13"/>
          <w:w w:val="105"/>
          <w:sz w:val="24"/>
          <w:szCs w:val="24"/>
        </w:rPr>
        <w:t xml:space="preserve"> </w:t>
      </w:r>
      <w:r w:rsidRPr="00A35695">
        <w:rPr>
          <w:rFonts w:ascii="Times New Roman" w:hAnsi="Times New Roman" w:cs="Times New Roman"/>
          <w:w w:val="105"/>
          <w:sz w:val="24"/>
          <w:szCs w:val="24"/>
        </w:rPr>
        <w:t>license, except for the closure of the business.</w:t>
      </w:r>
    </w:p>
    <w:p w14:paraId="5F08E4B8" w14:textId="77777777" w:rsidR="0076798B" w:rsidRPr="00A35695" w:rsidRDefault="0076798B" w:rsidP="00A35695">
      <w:pPr>
        <w:rPr>
          <w:rFonts w:ascii="Times New Roman" w:hAnsi="Times New Roman" w:cs="Times New Roman"/>
          <w:w w:val="105"/>
          <w:sz w:val="24"/>
          <w:szCs w:val="24"/>
        </w:rPr>
      </w:pPr>
    </w:p>
    <w:p w14:paraId="297DF155" w14:textId="439DE00B" w:rsidR="005505EE" w:rsidRDefault="00E77C79" w:rsidP="001E272C">
      <w:pPr>
        <w:rPr>
          <w:color w:val="000000" w:themeColor="text1"/>
        </w:rPr>
      </w:pPr>
      <w:r w:rsidRPr="00A35695">
        <w:rPr>
          <w:rFonts w:ascii="Times New Roman" w:hAnsi="Times New Roman" w:cs="Times New Roman"/>
          <w:w w:val="105"/>
          <w:sz w:val="24"/>
          <w:szCs w:val="24"/>
        </w:rPr>
        <w:t xml:space="preserve">(7) </w:t>
      </w:r>
      <w:r w:rsidR="00DA44B1" w:rsidRPr="00A35695">
        <w:rPr>
          <w:rFonts w:ascii="Times New Roman" w:hAnsi="Times New Roman" w:cs="Times New Roman"/>
          <w:w w:val="105"/>
          <w:sz w:val="24"/>
          <w:szCs w:val="24"/>
        </w:rPr>
        <w:t>Subject to the requirements and limitations of state law, the municipality shall have the reasonable right to inspect the premises of any approved cannabis establishment during its regular hours of operation to ensure compliance with local ordinances and regulations. It shall be unlawful for any cannabis business to refuse to allow such inspection or to hinder such an inspection.</w:t>
      </w:r>
    </w:p>
    <w:p w14:paraId="193FECCB" w14:textId="77777777" w:rsidR="005505EE" w:rsidRPr="005F7302" w:rsidRDefault="005505EE" w:rsidP="005505EE">
      <w:pPr>
        <w:pStyle w:val="BodyText"/>
        <w:tabs>
          <w:tab w:val="clear" w:pos="5159"/>
          <w:tab w:val="left" w:pos="838"/>
        </w:tabs>
        <w:ind w:left="0"/>
        <w:jc w:val="both"/>
        <w:rPr>
          <w:color w:val="000000" w:themeColor="text1"/>
        </w:rPr>
      </w:pPr>
    </w:p>
    <w:p w14:paraId="378FAA1F" w14:textId="1C392E30" w:rsidR="00FD2BFE" w:rsidRPr="00D8618E" w:rsidRDefault="00666FD6">
      <w:pPr>
        <w:spacing w:before="10"/>
        <w:jc w:val="both"/>
        <w:rPr>
          <w:rFonts w:ascii="Times New Roman" w:eastAsia="Times New Roman" w:hAnsi="Times New Roman" w:cs="Times New Roman"/>
          <w:b/>
          <w:bCs/>
          <w:color w:val="000000" w:themeColor="text1"/>
          <w:sz w:val="24"/>
          <w:szCs w:val="24"/>
        </w:rPr>
      </w:pPr>
      <w:r w:rsidRPr="00D8618E">
        <w:rPr>
          <w:rFonts w:ascii="Times New Roman" w:eastAsia="Times New Roman" w:hAnsi="Times New Roman" w:cs="Times New Roman"/>
          <w:b/>
          <w:bCs/>
          <w:color w:val="000000" w:themeColor="text1"/>
          <w:sz w:val="24"/>
          <w:szCs w:val="24"/>
        </w:rPr>
        <w:t xml:space="preserve">§ </w:t>
      </w:r>
      <w:r w:rsidR="00A26AD8">
        <w:rPr>
          <w:rFonts w:ascii="Times New Roman" w:eastAsia="Times New Roman" w:hAnsi="Times New Roman" w:cs="Times New Roman"/>
          <w:b/>
          <w:bCs/>
          <w:color w:val="000000" w:themeColor="text1"/>
          <w:sz w:val="24"/>
          <w:szCs w:val="24"/>
        </w:rPr>
        <w:t>1</w:t>
      </w:r>
      <w:r w:rsidR="007A5589">
        <w:rPr>
          <w:rFonts w:ascii="Times New Roman" w:eastAsia="Times New Roman" w:hAnsi="Times New Roman" w:cs="Times New Roman"/>
          <w:b/>
          <w:bCs/>
          <w:color w:val="000000" w:themeColor="text1"/>
          <w:sz w:val="24"/>
          <w:szCs w:val="24"/>
        </w:rPr>
        <w:t>19-8</w:t>
      </w:r>
      <w:r w:rsidR="00C821C5">
        <w:rPr>
          <w:rFonts w:ascii="Times New Roman" w:eastAsia="Times New Roman" w:hAnsi="Times New Roman" w:cs="Times New Roman"/>
          <w:b/>
          <w:bCs/>
          <w:color w:val="000000" w:themeColor="text1"/>
          <w:sz w:val="24"/>
          <w:szCs w:val="24"/>
        </w:rPr>
        <w:t>.</w:t>
      </w:r>
      <w:r w:rsidRPr="00D8618E">
        <w:rPr>
          <w:rFonts w:ascii="Times New Roman" w:eastAsia="Times New Roman" w:hAnsi="Times New Roman" w:cs="Times New Roman"/>
          <w:b/>
          <w:bCs/>
          <w:color w:val="000000" w:themeColor="text1"/>
          <w:sz w:val="24"/>
          <w:szCs w:val="24"/>
        </w:rPr>
        <w:t xml:space="preserve"> Enforcement and Penalties.</w:t>
      </w:r>
    </w:p>
    <w:p w14:paraId="378FAA20" w14:textId="77777777" w:rsidR="00FD2BFE" w:rsidRPr="00D8618E" w:rsidRDefault="00FD2BFE">
      <w:pPr>
        <w:pStyle w:val="ListParagraph"/>
        <w:ind w:left="360"/>
        <w:jc w:val="both"/>
        <w:rPr>
          <w:rFonts w:ascii="Times New Roman" w:eastAsia="Times New Roman" w:hAnsi="Times New Roman"/>
          <w:color w:val="000000" w:themeColor="text1"/>
          <w:spacing w:val="-2"/>
          <w:sz w:val="24"/>
          <w:szCs w:val="24"/>
        </w:rPr>
      </w:pPr>
    </w:p>
    <w:p w14:paraId="378FAA21" w14:textId="77777777" w:rsidR="00FD2BFE" w:rsidRPr="00D8618E" w:rsidRDefault="00666FD6">
      <w:pPr>
        <w:ind w:left="360" w:hanging="360"/>
        <w:jc w:val="both"/>
        <w:rPr>
          <w:rFonts w:ascii="Times New Roman" w:eastAsia="Times New Roman" w:hAnsi="Times New Roman"/>
          <w:color w:val="000000" w:themeColor="text1"/>
          <w:spacing w:val="-2"/>
          <w:sz w:val="24"/>
          <w:szCs w:val="24"/>
        </w:rPr>
      </w:pPr>
      <w:r w:rsidRPr="00D8618E">
        <w:rPr>
          <w:rFonts w:ascii="Times New Roman" w:eastAsia="Times New Roman" w:hAnsi="Times New Roman"/>
          <w:color w:val="000000" w:themeColor="text1"/>
          <w:spacing w:val="-2"/>
          <w:sz w:val="24"/>
          <w:szCs w:val="24"/>
        </w:rPr>
        <w:t>A.</w:t>
      </w:r>
      <w:r w:rsidRPr="00D8618E">
        <w:rPr>
          <w:rFonts w:ascii="Times New Roman" w:eastAsia="Times New Roman" w:hAnsi="Times New Roman"/>
          <w:color w:val="000000" w:themeColor="text1"/>
          <w:spacing w:val="-2"/>
          <w:sz w:val="24"/>
          <w:szCs w:val="24"/>
        </w:rPr>
        <w:tab/>
        <w:t xml:space="preserve">This ordinance shall be enforced by the Code Enforcement Officer and/or their designee. </w:t>
      </w:r>
    </w:p>
    <w:p w14:paraId="378FAA22" w14:textId="77777777" w:rsidR="00FD2BFE" w:rsidRPr="00D8618E" w:rsidRDefault="00FD2BFE">
      <w:pPr>
        <w:ind w:left="360" w:hanging="360"/>
        <w:jc w:val="both"/>
        <w:rPr>
          <w:rFonts w:ascii="Times New Roman" w:eastAsia="Times New Roman" w:hAnsi="Times New Roman"/>
          <w:color w:val="000000" w:themeColor="text1"/>
          <w:spacing w:val="-2"/>
          <w:sz w:val="24"/>
          <w:szCs w:val="24"/>
        </w:rPr>
      </w:pPr>
    </w:p>
    <w:p w14:paraId="378FAA23" w14:textId="5FBB932D" w:rsidR="00FD2BFE" w:rsidRPr="00D8618E" w:rsidRDefault="00666FD6">
      <w:pPr>
        <w:ind w:left="360" w:hanging="360"/>
        <w:jc w:val="both"/>
        <w:rPr>
          <w:rFonts w:ascii="Times New Roman" w:eastAsia="Times New Roman" w:hAnsi="Times New Roman"/>
          <w:color w:val="000000" w:themeColor="text1"/>
          <w:spacing w:val="-2"/>
          <w:sz w:val="24"/>
          <w:szCs w:val="24"/>
        </w:rPr>
      </w:pPr>
      <w:r w:rsidRPr="00D8618E">
        <w:rPr>
          <w:rFonts w:ascii="Times New Roman" w:eastAsia="Times New Roman" w:hAnsi="Times New Roman"/>
          <w:color w:val="000000" w:themeColor="text1"/>
          <w:spacing w:val="-2"/>
          <w:sz w:val="24"/>
          <w:szCs w:val="24"/>
        </w:rPr>
        <w:t>B.</w:t>
      </w:r>
      <w:r w:rsidRPr="00D8618E">
        <w:rPr>
          <w:rFonts w:ascii="Times New Roman" w:eastAsia="Times New Roman" w:hAnsi="Times New Roman"/>
          <w:color w:val="000000" w:themeColor="text1"/>
          <w:spacing w:val="-2"/>
          <w:sz w:val="24"/>
          <w:szCs w:val="24"/>
        </w:rPr>
        <w:tab/>
        <w:t xml:space="preserve">Jurisdiction. Violations of this ordinance shall be adjudicated in the </w:t>
      </w:r>
      <w:r w:rsidR="00AD36D5">
        <w:rPr>
          <w:rFonts w:ascii="Times New Roman" w:eastAsia="Times New Roman" w:hAnsi="Times New Roman"/>
          <w:color w:val="000000" w:themeColor="text1"/>
          <w:spacing w:val="-2"/>
          <w:sz w:val="24"/>
          <w:szCs w:val="24"/>
        </w:rPr>
        <w:t>Parsippany-Troy Hills</w:t>
      </w:r>
      <w:r w:rsidRPr="00D8618E">
        <w:rPr>
          <w:rFonts w:ascii="Times New Roman" w:eastAsia="Times New Roman" w:hAnsi="Times New Roman"/>
          <w:color w:val="000000" w:themeColor="text1"/>
          <w:spacing w:val="-2"/>
          <w:sz w:val="24"/>
          <w:szCs w:val="24"/>
        </w:rPr>
        <w:t xml:space="preserve"> Municipal Court. This ordinance shall not affect the judicial proceedings of any other aspect of cannabis use in the </w:t>
      </w:r>
      <w:r w:rsidR="00CF4B99">
        <w:rPr>
          <w:rFonts w:ascii="Times New Roman" w:eastAsia="Times New Roman" w:hAnsi="Times New Roman"/>
          <w:color w:val="000000" w:themeColor="text1"/>
          <w:spacing w:val="-2"/>
          <w:sz w:val="24"/>
          <w:szCs w:val="24"/>
        </w:rPr>
        <w:t>Township of Parsippany-Troy Hills</w:t>
      </w:r>
      <w:r w:rsidRPr="00D8618E">
        <w:rPr>
          <w:rFonts w:ascii="Times New Roman" w:eastAsia="Times New Roman" w:hAnsi="Times New Roman"/>
          <w:color w:val="000000" w:themeColor="text1"/>
          <w:spacing w:val="-2"/>
          <w:sz w:val="24"/>
          <w:szCs w:val="24"/>
        </w:rPr>
        <w:t>.</w:t>
      </w:r>
    </w:p>
    <w:p w14:paraId="378FAA24" w14:textId="77777777" w:rsidR="00FD2BFE" w:rsidRPr="00D8618E" w:rsidRDefault="00FD2BFE">
      <w:pPr>
        <w:pStyle w:val="ListParagraph"/>
        <w:ind w:left="360" w:hanging="360"/>
        <w:rPr>
          <w:rFonts w:ascii="Times New Roman" w:eastAsia="Times New Roman" w:hAnsi="Times New Roman"/>
          <w:color w:val="000000" w:themeColor="text1"/>
          <w:spacing w:val="-2"/>
          <w:sz w:val="24"/>
          <w:szCs w:val="24"/>
        </w:rPr>
      </w:pPr>
    </w:p>
    <w:p w14:paraId="378FAA25" w14:textId="77777777" w:rsidR="00FD2BFE" w:rsidRPr="00D8618E" w:rsidRDefault="00666FD6">
      <w:pPr>
        <w:pStyle w:val="ListParagraph"/>
        <w:ind w:left="360" w:hanging="360"/>
        <w:rPr>
          <w:rFonts w:ascii="Times New Roman" w:eastAsia="Times New Roman" w:hAnsi="Times New Roman"/>
          <w:color w:val="000000" w:themeColor="text1"/>
          <w:spacing w:val="-2"/>
          <w:sz w:val="24"/>
          <w:szCs w:val="24"/>
        </w:rPr>
      </w:pPr>
      <w:r w:rsidRPr="00D8618E">
        <w:rPr>
          <w:rFonts w:ascii="Times New Roman" w:eastAsia="Times New Roman" w:hAnsi="Times New Roman"/>
          <w:color w:val="000000" w:themeColor="text1"/>
          <w:spacing w:val="-2"/>
          <w:sz w:val="24"/>
          <w:szCs w:val="24"/>
        </w:rPr>
        <w:t>C.</w:t>
      </w:r>
      <w:r w:rsidRPr="00D8618E">
        <w:rPr>
          <w:rFonts w:ascii="Times New Roman" w:eastAsia="Times New Roman" w:hAnsi="Times New Roman"/>
          <w:color w:val="000000" w:themeColor="text1"/>
          <w:spacing w:val="-2"/>
          <w:sz w:val="24"/>
          <w:szCs w:val="24"/>
        </w:rPr>
        <w:tab/>
        <w:t>Penalties. Convictions shall result in the following penalties:</w:t>
      </w:r>
    </w:p>
    <w:p w14:paraId="378FAA26" w14:textId="77777777" w:rsidR="00FD2BFE" w:rsidRPr="00D8618E" w:rsidRDefault="00FD2BFE">
      <w:pPr>
        <w:pStyle w:val="BodyText"/>
        <w:tabs>
          <w:tab w:val="clear" w:pos="5159"/>
          <w:tab w:val="left" w:pos="838"/>
        </w:tabs>
        <w:ind w:left="720"/>
        <w:rPr>
          <w:color w:val="000000" w:themeColor="text1"/>
        </w:rPr>
      </w:pPr>
    </w:p>
    <w:p w14:paraId="378FAA27" w14:textId="39BE9BE3" w:rsidR="00FD2BFE" w:rsidRPr="00D8618E" w:rsidRDefault="00666FD6">
      <w:pPr>
        <w:pStyle w:val="BodyText"/>
        <w:tabs>
          <w:tab w:val="clear" w:pos="5159"/>
          <w:tab w:val="left" w:pos="838"/>
        </w:tabs>
        <w:ind w:left="720" w:hanging="360"/>
        <w:jc w:val="both"/>
        <w:rPr>
          <w:color w:val="000000" w:themeColor="text1"/>
        </w:rPr>
      </w:pPr>
      <w:r w:rsidRPr="00D8618E">
        <w:rPr>
          <w:color w:val="000000" w:themeColor="text1"/>
          <w:w w:val="105"/>
        </w:rPr>
        <w:t>(1)</w:t>
      </w:r>
      <w:r w:rsidRPr="00D8618E">
        <w:rPr>
          <w:color w:val="000000" w:themeColor="text1"/>
          <w:w w:val="105"/>
        </w:rPr>
        <w:tab/>
        <w:t>First</w:t>
      </w:r>
      <w:r w:rsidRPr="00D8618E">
        <w:rPr>
          <w:color w:val="000000" w:themeColor="text1"/>
          <w:spacing w:val="-8"/>
          <w:w w:val="105"/>
        </w:rPr>
        <w:t xml:space="preserve"> </w:t>
      </w:r>
      <w:r w:rsidRPr="00D8618E">
        <w:rPr>
          <w:color w:val="000000" w:themeColor="text1"/>
          <w:w w:val="105"/>
        </w:rPr>
        <w:t>offense and subsequent offenses:</w:t>
      </w:r>
      <w:r w:rsidRPr="00D8618E">
        <w:rPr>
          <w:color w:val="000000" w:themeColor="text1"/>
          <w:spacing w:val="-11"/>
          <w:w w:val="105"/>
        </w:rPr>
        <w:t xml:space="preserve"> A mandatory fine shall be imposed in an amount </w:t>
      </w:r>
      <w:r w:rsidR="002461D4">
        <w:rPr>
          <w:color w:val="000000" w:themeColor="text1"/>
          <w:spacing w:val="-11"/>
          <w:w w:val="105"/>
        </w:rPr>
        <w:t xml:space="preserve">of </w:t>
      </w:r>
      <w:r w:rsidRPr="00D8618E">
        <w:rPr>
          <w:color w:val="000000" w:themeColor="text1"/>
          <w:spacing w:val="-11"/>
          <w:w w:val="105"/>
        </w:rPr>
        <w:t>$</w:t>
      </w:r>
      <w:r w:rsidR="00261B44">
        <w:rPr>
          <w:color w:val="000000" w:themeColor="text1"/>
          <w:spacing w:val="-11"/>
          <w:w w:val="105"/>
        </w:rPr>
        <w:t>5</w:t>
      </w:r>
      <w:r w:rsidRPr="00D8618E">
        <w:rPr>
          <w:color w:val="000000" w:themeColor="text1"/>
          <w:spacing w:val="-11"/>
          <w:w w:val="105"/>
        </w:rPr>
        <w:t>,000.00</w:t>
      </w:r>
      <w:r w:rsidR="00C12053">
        <w:rPr>
          <w:color w:val="000000" w:themeColor="text1"/>
          <w:spacing w:val="-11"/>
          <w:w w:val="105"/>
        </w:rPr>
        <w:t xml:space="preserve"> </w:t>
      </w:r>
      <w:r w:rsidRPr="00D8618E">
        <w:rPr>
          <w:color w:val="000000" w:themeColor="text1"/>
          <w:spacing w:val="-11"/>
          <w:w w:val="105"/>
        </w:rPr>
        <w:t>per day per violation. In addition to the mandatory fine, the following penalties may be imposed in the discretion of the Municipal Court Judge:</w:t>
      </w:r>
    </w:p>
    <w:p w14:paraId="378FAA28" w14:textId="77777777" w:rsidR="00FD2BFE" w:rsidRPr="00D8618E" w:rsidRDefault="00FD2BFE">
      <w:pPr>
        <w:pStyle w:val="BodyText"/>
        <w:tabs>
          <w:tab w:val="clear" w:pos="5159"/>
          <w:tab w:val="left" w:pos="838"/>
        </w:tabs>
        <w:ind w:left="720"/>
        <w:jc w:val="both"/>
        <w:rPr>
          <w:color w:val="000000" w:themeColor="text1"/>
        </w:rPr>
      </w:pPr>
    </w:p>
    <w:p w14:paraId="378FAA29" w14:textId="69FBE94D" w:rsidR="00FD2BFE" w:rsidRPr="00D8618E" w:rsidRDefault="00666FD6">
      <w:pPr>
        <w:pStyle w:val="BodyText"/>
        <w:tabs>
          <w:tab w:val="clear" w:pos="5159"/>
          <w:tab w:val="left" w:pos="838"/>
        </w:tabs>
        <w:ind w:left="1080" w:hanging="360"/>
        <w:rPr>
          <w:color w:val="000000" w:themeColor="text1"/>
        </w:rPr>
      </w:pPr>
      <w:r w:rsidRPr="00D8618E">
        <w:rPr>
          <w:color w:val="000000" w:themeColor="text1"/>
        </w:rPr>
        <w:t>(a)</w:t>
      </w:r>
      <w:r w:rsidRPr="00D8618E">
        <w:rPr>
          <w:color w:val="000000" w:themeColor="text1"/>
        </w:rPr>
        <w:tab/>
        <w:t xml:space="preserve">Imprisonment in the </w:t>
      </w:r>
      <w:r w:rsidR="007A5589">
        <w:rPr>
          <w:color w:val="000000" w:themeColor="text1"/>
        </w:rPr>
        <w:t xml:space="preserve">Morris </w:t>
      </w:r>
      <w:r w:rsidRPr="00D8618E">
        <w:rPr>
          <w:color w:val="000000" w:themeColor="text1"/>
        </w:rPr>
        <w:t xml:space="preserve">County Jail for any term not exceeding 90 days; or </w:t>
      </w:r>
    </w:p>
    <w:p w14:paraId="378FAA2A" w14:textId="77777777" w:rsidR="00FD2BFE" w:rsidRPr="00D8618E" w:rsidRDefault="00FD2BFE">
      <w:pPr>
        <w:pStyle w:val="BodyText"/>
        <w:tabs>
          <w:tab w:val="clear" w:pos="5159"/>
          <w:tab w:val="left" w:pos="838"/>
        </w:tabs>
        <w:ind w:left="1080" w:hanging="360"/>
        <w:rPr>
          <w:color w:val="000000" w:themeColor="text1"/>
        </w:rPr>
      </w:pPr>
    </w:p>
    <w:p w14:paraId="378FAA2B" w14:textId="77777777" w:rsidR="00FD2BFE" w:rsidRPr="005F7302" w:rsidRDefault="00666FD6">
      <w:pPr>
        <w:pStyle w:val="BodyText"/>
        <w:tabs>
          <w:tab w:val="clear" w:pos="5159"/>
          <w:tab w:val="left" w:pos="838"/>
        </w:tabs>
        <w:ind w:left="1080" w:hanging="360"/>
        <w:rPr>
          <w:color w:val="000000" w:themeColor="text1"/>
        </w:rPr>
      </w:pPr>
      <w:r w:rsidRPr="00D8618E">
        <w:rPr>
          <w:color w:val="000000" w:themeColor="text1"/>
        </w:rPr>
        <w:t>(b)</w:t>
      </w:r>
      <w:r w:rsidRPr="00D8618E">
        <w:rPr>
          <w:color w:val="000000" w:themeColor="text1"/>
        </w:rPr>
        <w:tab/>
        <w:t>Imposition of a period of community service for a period not exceeding 90 days.</w:t>
      </w:r>
      <w:r w:rsidRPr="005F7302">
        <w:rPr>
          <w:color w:val="000000" w:themeColor="text1"/>
        </w:rPr>
        <w:t xml:space="preserve"> </w:t>
      </w:r>
    </w:p>
    <w:p w14:paraId="378FAA2C" w14:textId="77777777" w:rsidR="00FD2BFE" w:rsidRPr="005F7302" w:rsidRDefault="00FD2BFE">
      <w:pPr>
        <w:pStyle w:val="BodyText"/>
        <w:tabs>
          <w:tab w:val="clear" w:pos="5159"/>
          <w:tab w:val="left" w:pos="838"/>
        </w:tabs>
        <w:ind w:left="1080" w:hanging="360"/>
        <w:jc w:val="both"/>
        <w:rPr>
          <w:color w:val="000000" w:themeColor="text1"/>
        </w:rPr>
      </w:pPr>
    </w:p>
    <w:p w14:paraId="378FAA2D" w14:textId="77777777" w:rsidR="00FD2BFE" w:rsidRPr="005F7302" w:rsidRDefault="00666FD6">
      <w:pPr>
        <w:pStyle w:val="BodyText"/>
        <w:tabs>
          <w:tab w:val="clear" w:pos="5159"/>
          <w:tab w:val="left" w:pos="838"/>
        </w:tabs>
        <w:ind w:left="720" w:hanging="360"/>
        <w:jc w:val="both"/>
        <w:rPr>
          <w:color w:val="000000" w:themeColor="text1"/>
        </w:rPr>
      </w:pPr>
      <w:r w:rsidRPr="005F7302">
        <w:rPr>
          <w:color w:val="000000" w:themeColor="text1"/>
        </w:rPr>
        <w:t>(2)</w:t>
      </w:r>
      <w:r w:rsidRPr="005F7302">
        <w:rPr>
          <w:color w:val="000000" w:themeColor="text1"/>
        </w:rPr>
        <w:tab/>
        <w:t xml:space="preserve">Each and every day of the violation shall be construed as a single and separate offense. </w:t>
      </w:r>
    </w:p>
    <w:p w14:paraId="378FAA2E" w14:textId="77777777" w:rsidR="00FD2BFE" w:rsidRPr="005F7302" w:rsidRDefault="00FD2BFE">
      <w:pPr>
        <w:ind w:left="720" w:hanging="360"/>
        <w:jc w:val="both"/>
        <w:rPr>
          <w:rFonts w:ascii="Times New Roman" w:eastAsia="Times New Roman" w:hAnsi="Times New Roman"/>
          <w:color w:val="000000" w:themeColor="text1"/>
          <w:spacing w:val="-2"/>
          <w:sz w:val="24"/>
          <w:szCs w:val="24"/>
        </w:rPr>
      </w:pPr>
    </w:p>
    <w:p w14:paraId="378FAA2F" w14:textId="38FF4E4E" w:rsidR="00FD2BFE" w:rsidRPr="005F7302" w:rsidRDefault="00666FD6">
      <w:pPr>
        <w:ind w:left="72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(3)</w:t>
      </w:r>
      <w:r w:rsidRPr="005F7302">
        <w:rPr>
          <w:rFonts w:ascii="Times New Roman" w:eastAsia="Times New Roman" w:hAnsi="Times New Roman"/>
          <w:color w:val="000000" w:themeColor="text1"/>
          <w:spacing w:val="-2"/>
          <w:sz w:val="24"/>
          <w:szCs w:val="24"/>
        </w:rPr>
        <w:tab/>
        <w:t xml:space="preserve">Summary suspension. Notwithstanding the foregoing, when the </w:t>
      </w:r>
      <w:r w:rsidR="00E225FF">
        <w:rPr>
          <w:rFonts w:ascii="Times New Roman" w:eastAsia="Times New Roman" w:hAnsi="Times New Roman" w:cs="Times New Roman"/>
          <w:sz w:val="24"/>
        </w:rPr>
        <w:t>Business Administrator</w:t>
      </w:r>
      <w:r w:rsidR="00E225FF">
        <w:rPr>
          <w:rFonts w:ascii="Times New Roman" w:eastAsia="Times New Roman" w:hAnsi="Times New Roman"/>
          <w:color w:val="000000" w:themeColor="text1"/>
          <w:spacing w:val="-2"/>
          <w:sz w:val="24"/>
          <w:szCs w:val="24"/>
        </w:rPr>
        <w:t xml:space="preserve"> </w:t>
      </w:r>
      <w:r w:rsidRPr="005F7302">
        <w:rPr>
          <w:rFonts w:ascii="Times New Roman" w:eastAsia="Times New Roman" w:hAnsi="Times New Roman"/>
          <w:color w:val="000000" w:themeColor="text1"/>
          <w:spacing w:val="-2"/>
          <w:sz w:val="24"/>
          <w:szCs w:val="24"/>
        </w:rPr>
        <w:t>has been notified of a conviction by a licensee</w:t>
      </w:r>
      <w:r w:rsidR="00E600D0">
        <w:rPr>
          <w:rFonts w:ascii="Times New Roman" w:eastAsia="Times New Roman" w:hAnsi="Times New Roman"/>
          <w:color w:val="000000" w:themeColor="text1"/>
          <w:spacing w:val="-2"/>
          <w:sz w:val="24"/>
          <w:szCs w:val="24"/>
        </w:rPr>
        <w:t xml:space="preserve">, </w:t>
      </w:r>
      <w:r w:rsidRPr="005F7302">
        <w:rPr>
          <w:rFonts w:ascii="Times New Roman" w:eastAsia="Times New Roman" w:hAnsi="Times New Roman"/>
          <w:color w:val="000000" w:themeColor="text1"/>
          <w:spacing w:val="-2"/>
          <w:sz w:val="24"/>
          <w:szCs w:val="24"/>
        </w:rPr>
        <w:t xml:space="preserve">has reasonable grounds to believe that a licensee has engaged in deliberate and willful violation of any applicable law or regulation, or that the public health, safety, and/or general welfare has been jeopardized and requires immediate action, or in circumstances where the licensee has failed to reimburse the municipality for outside third party consultant fees in a timely manner as set forth </w:t>
      </w:r>
      <w:r w:rsidR="007679F2">
        <w:rPr>
          <w:rFonts w:ascii="Times New Roman" w:eastAsia="Times New Roman" w:hAnsi="Times New Roman"/>
          <w:color w:val="000000" w:themeColor="text1"/>
          <w:spacing w:val="-2"/>
          <w:sz w:val="24"/>
          <w:szCs w:val="24"/>
        </w:rPr>
        <w:t xml:space="preserve">herein </w:t>
      </w:r>
      <w:r w:rsidR="00C31042">
        <w:rPr>
          <w:rFonts w:ascii="Times New Roman" w:eastAsia="Times New Roman" w:hAnsi="Times New Roman" w:cs="Times New Roman"/>
          <w:color w:val="000000" w:themeColor="text1"/>
          <w:sz w:val="24"/>
          <w:szCs w:val="24"/>
        </w:rPr>
        <w:t xml:space="preserve">or </w:t>
      </w:r>
      <w:r w:rsidR="00C31042" w:rsidRPr="00C31042">
        <w:rPr>
          <w:rFonts w:ascii="Times New Roman" w:eastAsia="Times New Roman" w:hAnsi="Times New Roman" w:cs="Times New Roman"/>
          <w:color w:val="000000" w:themeColor="text1"/>
          <w:sz w:val="24"/>
          <w:szCs w:val="24"/>
        </w:rPr>
        <w:t>if the corresponding State license for the subject location is expired, surrendered, suspended, or revoked</w:t>
      </w:r>
      <w:r w:rsidRPr="005F7302">
        <w:rPr>
          <w:rFonts w:ascii="Times New Roman" w:eastAsia="Times New Roman" w:hAnsi="Times New Roman" w:cs="Times New Roman"/>
          <w:color w:val="000000" w:themeColor="text1"/>
          <w:sz w:val="24"/>
          <w:szCs w:val="24"/>
        </w:rPr>
        <w:t xml:space="preserve">, </w:t>
      </w:r>
      <w:r w:rsidRPr="005F7302">
        <w:rPr>
          <w:rFonts w:ascii="Times New Roman" w:eastAsia="Times New Roman" w:hAnsi="Times New Roman"/>
          <w:color w:val="000000" w:themeColor="text1"/>
          <w:spacing w:val="-2"/>
          <w:sz w:val="24"/>
          <w:szCs w:val="24"/>
        </w:rPr>
        <w:t xml:space="preserve">the </w:t>
      </w:r>
      <w:r w:rsidR="00DA1BC6">
        <w:rPr>
          <w:rFonts w:ascii="Times New Roman" w:eastAsia="Times New Roman" w:hAnsi="Times New Roman" w:cs="Times New Roman"/>
          <w:sz w:val="24"/>
        </w:rPr>
        <w:t>Business Administrator</w:t>
      </w:r>
      <w:r w:rsidR="00DA1BC6">
        <w:rPr>
          <w:rFonts w:ascii="Times New Roman" w:eastAsia="Times New Roman" w:hAnsi="Times New Roman"/>
          <w:color w:val="000000" w:themeColor="text1"/>
          <w:spacing w:val="-2"/>
          <w:sz w:val="24"/>
          <w:szCs w:val="24"/>
        </w:rPr>
        <w:t xml:space="preserve"> </w:t>
      </w:r>
      <w:r w:rsidR="00FE1EDE">
        <w:rPr>
          <w:rFonts w:ascii="Times New Roman" w:eastAsia="Times New Roman" w:hAnsi="Times New Roman"/>
          <w:color w:val="000000" w:themeColor="text1"/>
          <w:spacing w:val="-2"/>
          <w:sz w:val="24"/>
          <w:szCs w:val="24"/>
        </w:rPr>
        <w:t xml:space="preserve">in consultation with the Cannabis Advisory Committee </w:t>
      </w:r>
      <w:r w:rsidRPr="005F7302">
        <w:rPr>
          <w:rFonts w:ascii="Times New Roman" w:eastAsia="Times New Roman" w:hAnsi="Times New Roman"/>
          <w:color w:val="000000" w:themeColor="text1"/>
          <w:spacing w:val="-2"/>
          <w:sz w:val="24"/>
          <w:szCs w:val="24"/>
        </w:rPr>
        <w:t>may enter a summary suspension order which immediately suspends the licensee’s license to operate and schedule a hearing as follows:</w:t>
      </w:r>
    </w:p>
    <w:p w14:paraId="378FAA30" w14:textId="77777777" w:rsidR="00FD2BFE" w:rsidRPr="005F7302" w:rsidRDefault="00FD2BFE">
      <w:pPr>
        <w:jc w:val="both"/>
        <w:rPr>
          <w:rFonts w:ascii="Times New Roman" w:eastAsia="Times New Roman" w:hAnsi="Times New Roman"/>
          <w:color w:val="000000" w:themeColor="text1"/>
          <w:spacing w:val="-2"/>
          <w:sz w:val="24"/>
          <w:szCs w:val="24"/>
        </w:rPr>
      </w:pPr>
    </w:p>
    <w:p w14:paraId="378FAA31" w14:textId="77777777" w:rsidR="00FD2BFE" w:rsidRPr="005F7302" w:rsidRDefault="00666FD6">
      <w:pPr>
        <w:ind w:left="108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(a)</w:t>
      </w:r>
      <w:r w:rsidRPr="005F7302">
        <w:rPr>
          <w:rFonts w:ascii="Times New Roman" w:eastAsia="Times New Roman" w:hAnsi="Times New Roman"/>
          <w:color w:val="000000" w:themeColor="text1"/>
          <w:spacing w:val="-2"/>
          <w:sz w:val="24"/>
          <w:szCs w:val="24"/>
        </w:rPr>
        <w:tab/>
        <w:t>The summary suspension order shall be in writing, shall state the reasons therefor, and shall schedule a hearing not less than ten (10) nor more than thirty (30) days from the date of the order. The order shall be served upon the licensee immediately.</w:t>
      </w:r>
    </w:p>
    <w:p w14:paraId="378FAA32" w14:textId="77777777" w:rsidR="00FD2BFE" w:rsidRPr="005F7302" w:rsidRDefault="00FD2BFE">
      <w:pPr>
        <w:ind w:left="1080" w:hanging="360"/>
        <w:jc w:val="both"/>
        <w:rPr>
          <w:rFonts w:ascii="Times New Roman" w:eastAsia="Times New Roman" w:hAnsi="Times New Roman"/>
          <w:color w:val="000000" w:themeColor="text1"/>
          <w:spacing w:val="-2"/>
          <w:sz w:val="24"/>
          <w:szCs w:val="24"/>
        </w:rPr>
      </w:pPr>
    </w:p>
    <w:p w14:paraId="378FAA33" w14:textId="0BFF3598" w:rsidR="00FD2BFE" w:rsidRPr="005F7302" w:rsidRDefault="00666FD6">
      <w:pPr>
        <w:ind w:left="108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(b)</w:t>
      </w:r>
      <w:r w:rsidRPr="005F7302">
        <w:rPr>
          <w:rFonts w:ascii="Times New Roman" w:eastAsia="Times New Roman" w:hAnsi="Times New Roman"/>
          <w:color w:val="000000" w:themeColor="text1"/>
          <w:spacing w:val="-2"/>
          <w:sz w:val="24"/>
          <w:szCs w:val="24"/>
        </w:rPr>
        <w:tab/>
        <w:t xml:space="preserve">The </w:t>
      </w:r>
      <w:r w:rsidR="003A2ADF">
        <w:rPr>
          <w:rFonts w:ascii="Times New Roman" w:eastAsia="Times New Roman" w:hAnsi="Times New Roman" w:cs="Times New Roman"/>
          <w:sz w:val="24"/>
        </w:rPr>
        <w:t>Business Administrator</w:t>
      </w:r>
      <w:r w:rsidR="003A2ADF">
        <w:rPr>
          <w:rFonts w:ascii="Times New Roman" w:eastAsia="Times New Roman" w:hAnsi="Times New Roman"/>
          <w:color w:val="000000" w:themeColor="text1"/>
          <w:spacing w:val="-2"/>
          <w:sz w:val="24"/>
          <w:szCs w:val="24"/>
        </w:rPr>
        <w:t xml:space="preserve"> </w:t>
      </w:r>
      <w:r w:rsidRPr="005F7302">
        <w:rPr>
          <w:rFonts w:ascii="Times New Roman" w:eastAsia="Times New Roman" w:hAnsi="Times New Roman"/>
          <w:color w:val="000000" w:themeColor="text1"/>
          <w:spacing w:val="-2"/>
          <w:sz w:val="24"/>
          <w:szCs w:val="24"/>
        </w:rPr>
        <w:t xml:space="preserve">shall convene the Cannabis </w:t>
      </w:r>
      <w:r w:rsidR="00AF2D8E">
        <w:rPr>
          <w:rFonts w:ascii="Times New Roman" w:eastAsia="Times New Roman" w:hAnsi="Times New Roman"/>
          <w:color w:val="000000" w:themeColor="text1"/>
          <w:spacing w:val="-2"/>
          <w:sz w:val="24"/>
          <w:szCs w:val="24"/>
        </w:rPr>
        <w:t xml:space="preserve">Advisory </w:t>
      </w:r>
      <w:r w:rsidRPr="005F7302">
        <w:rPr>
          <w:rFonts w:ascii="Times New Roman" w:eastAsia="Times New Roman" w:hAnsi="Times New Roman"/>
          <w:color w:val="000000" w:themeColor="text1"/>
          <w:spacing w:val="-2"/>
          <w:sz w:val="24"/>
          <w:szCs w:val="24"/>
        </w:rPr>
        <w:t xml:space="preserve">Committee to conduct the hearing. The licensee shall be permitted to appear at the hearing, along with counsel, if so desired. The licensee must notify the </w:t>
      </w:r>
      <w:r w:rsidR="00531F30">
        <w:rPr>
          <w:rFonts w:ascii="Times New Roman" w:eastAsia="Times New Roman" w:hAnsi="Times New Roman"/>
          <w:color w:val="000000" w:themeColor="text1"/>
          <w:spacing w:val="-2"/>
          <w:sz w:val="24"/>
          <w:szCs w:val="24"/>
        </w:rPr>
        <w:t>Mayor’s designee</w:t>
      </w:r>
      <w:r w:rsidRPr="005F7302">
        <w:rPr>
          <w:rFonts w:ascii="Times New Roman" w:eastAsia="Times New Roman" w:hAnsi="Times New Roman"/>
          <w:color w:val="000000" w:themeColor="text1"/>
          <w:spacing w:val="-2"/>
          <w:sz w:val="24"/>
          <w:szCs w:val="24"/>
        </w:rPr>
        <w:t xml:space="preserve"> at least five (5) days prior to the hearing if the licensee plans to bring counsel to the hearing. At the conclusion of the hearing, the </w:t>
      </w:r>
      <w:r w:rsidR="00AD36D5">
        <w:rPr>
          <w:rFonts w:ascii="Times New Roman" w:eastAsia="Times New Roman" w:hAnsi="Times New Roman"/>
          <w:color w:val="000000" w:themeColor="text1"/>
          <w:spacing w:val="-2"/>
          <w:sz w:val="24"/>
          <w:szCs w:val="24"/>
        </w:rPr>
        <w:t>Parsippany-Troy Hills</w:t>
      </w:r>
      <w:r w:rsidRPr="005F7302">
        <w:rPr>
          <w:rFonts w:ascii="Times New Roman" w:eastAsia="Times New Roman" w:hAnsi="Times New Roman"/>
          <w:color w:val="000000" w:themeColor="text1"/>
          <w:spacing w:val="-2"/>
          <w:sz w:val="24"/>
          <w:szCs w:val="24"/>
        </w:rPr>
        <w:t xml:space="preserve"> Cannabis </w:t>
      </w:r>
      <w:r w:rsidR="004527B8">
        <w:rPr>
          <w:rFonts w:ascii="Times New Roman" w:eastAsia="Times New Roman" w:hAnsi="Times New Roman"/>
          <w:color w:val="000000" w:themeColor="text1"/>
          <w:spacing w:val="-2"/>
          <w:sz w:val="24"/>
          <w:szCs w:val="24"/>
        </w:rPr>
        <w:t xml:space="preserve">Advisory </w:t>
      </w:r>
      <w:r w:rsidRPr="005F7302">
        <w:rPr>
          <w:rFonts w:ascii="Times New Roman" w:eastAsia="Times New Roman" w:hAnsi="Times New Roman"/>
          <w:color w:val="000000" w:themeColor="text1"/>
          <w:spacing w:val="-2"/>
          <w:sz w:val="24"/>
          <w:szCs w:val="24"/>
        </w:rPr>
        <w:t xml:space="preserve">Committee may lift the suspension order and reinstate the license in cases where the licensee has taken sufficient immediate actions to rectify the violation(s) which were the cause of the summary suspension order. Alternatively, the </w:t>
      </w:r>
      <w:r w:rsidR="00AD36D5">
        <w:rPr>
          <w:rFonts w:ascii="Times New Roman" w:eastAsia="Times New Roman" w:hAnsi="Times New Roman"/>
          <w:color w:val="000000" w:themeColor="text1"/>
          <w:spacing w:val="-2"/>
          <w:sz w:val="24"/>
          <w:szCs w:val="24"/>
        </w:rPr>
        <w:t>Parsippany-Troy Hills</w:t>
      </w:r>
      <w:r w:rsidRPr="005F7302">
        <w:rPr>
          <w:rFonts w:ascii="Times New Roman" w:eastAsia="Times New Roman" w:hAnsi="Times New Roman"/>
          <w:color w:val="000000" w:themeColor="text1"/>
          <w:spacing w:val="-2"/>
          <w:sz w:val="24"/>
          <w:szCs w:val="24"/>
        </w:rPr>
        <w:t xml:space="preserve"> Cannabis </w:t>
      </w:r>
      <w:r w:rsidR="00AF2D8E">
        <w:rPr>
          <w:rFonts w:ascii="Times New Roman" w:eastAsia="Times New Roman" w:hAnsi="Times New Roman"/>
          <w:color w:val="000000" w:themeColor="text1"/>
          <w:spacing w:val="-2"/>
          <w:sz w:val="24"/>
          <w:szCs w:val="24"/>
        </w:rPr>
        <w:t xml:space="preserve">Advisory </w:t>
      </w:r>
      <w:r w:rsidRPr="005F7302">
        <w:rPr>
          <w:rFonts w:ascii="Times New Roman" w:eastAsia="Times New Roman" w:hAnsi="Times New Roman"/>
          <w:color w:val="000000" w:themeColor="text1"/>
          <w:spacing w:val="-2"/>
          <w:sz w:val="24"/>
          <w:szCs w:val="24"/>
        </w:rPr>
        <w:t>Committee may impose any fines, conditions, restrictions, suspensions, revocations or combination thereof as warranted.</w:t>
      </w:r>
    </w:p>
    <w:p w14:paraId="378FAA34" w14:textId="77777777" w:rsidR="00FD2BFE" w:rsidRPr="005F7302" w:rsidRDefault="00FD2BFE">
      <w:pPr>
        <w:ind w:left="1080" w:hanging="360"/>
        <w:jc w:val="both"/>
        <w:rPr>
          <w:rFonts w:ascii="Times New Roman" w:eastAsia="Times New Roman" w:hAnsi="Times New Roman"/>
          <w:color w:val="000000" w:themeColor="text1"/>
          <w:spacing w:val="-2"/>
          <w:sz w:val="24"/>
          <w:szCs w:val="24"/>
        </w:rPr>
      </w:pPr>
    </w:p>
    <w:p w14:paraId="378FAA35" w14:textId="2E6FCBC5" w:rsidR="00FD2BFE" w:rsidRPr="005F7302" w:rsidRDefault="00666FD6">
      <w:pPr>
        <w:ind w:left="108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(c)</w:t>
      </w:r>
      <w:r w:rsidRPr="005F7302">
        <w:rPr>
          <w:rFonts w:ascii="Times New Roman" w:eastAsia="Times New Roman" w:hAnsi="Times New Roman"/>
          <w:color w:val="000000" w:themeColor="text1"/>
          <w:spacing w:val="-2"/>
          <w:sz w:val="24"/>
          <w:szCs w:val="24"/>
        </w:rPr>
        <w:tab/>
        <w:t xml:space="preserve">Inactive licenses. Following the commencement of operations by a cannabis business, the </w:t>
      </w:r>
      <w:r w:rsidR="00D41DE4">
        <w:rPr>
          <w:rFonts w:ascii="Times New Roman" w:eastAsia="Times New Roman" w:hAnsi="Times New Roman" w:cs="Times New Roman"/>
          <w:sz w:val="24"/>
        </w:rPr>
        <w:t>Business Administrator</w:t>
      </w:r>
      <w:r w:rsidR="00D41DE4">
        <w:rPr>
          <w:rFonts w:ascii="Times New Roman" w:eastAsia="Times New Roman" w:hAnsi="Times New Roman"/>
          <w:color w:val="000000" w:themeColor="text1"/>
          <w:spacing w:val="-2"/>
          <w:sz w:val="24"/>
          <w:szCs w:val="24"/>
        </w:rPr>
        <w:t xml:space="preserve"> </w:t>
      </w:r>
      <w:r w:rsidRPr="005F7302">
        <w:rPr>
          <w:rFonts w:ascii="Times New Roman" w:eastAsia="Times New Roman" w:hAnsi="Times New Roman"/>
          <w:color w:val="000000" w:themeColor="text1"/>
          <w:spacing w:val="-2"/>
          <w:sz w:val="24"/>
          <w:szCs w:val="24"/>
        </w:rPr>
        <w:t>may suspend or revoke any license if the licensed premises has been inactive or unoccupied by the licensee for at least six (6) months.</w:t>
      </w:r>
    </w:p>
    <w:p w14:paraId="378FAA36" w14:textId="77777777" w:rsidR="00FD2BFE" w:rsidRPr="005F7302" w:rsidRDefault="00FD2BFE">
      <w:pPr>
        <w:jc w:val="both"/>
        <w:rPr>
          <w:rFonts w:ascii="Times New Roman" w:eastAsia="Times New Roman" w:hAnsi="Times New Roman"/>
          <w:color w:val="000000" w:themeColor="text1"/>
          <w:spacing w:val="-2"/>
          <w:sz w:val="24"/>
          <w:szCs w:val="24"/>
        </w:rPr>
      </w:pPr>
    </w:p>
    <w:p w14:paraId="378FAA37" w14:textId="5CCC9CE8" w:rsidR="00FD2BFE" w:rsidRDefault="00666FD6">
      <w:pPr>
        <w:ind w:left="720" w:hanging="360"/>
        <w:jc w:val="both"/>
        <w:rPr>
          <w:rFonts w:ascii="Times New Roman" w:eastAsia="Times New Roman" w:hAnsi="Times New Roman"/>
          <w:color w:val="000000" w:themeColor="text1"/>
          <w:spacing w:val="-2"/>
          <w:sz w:val="24"/>
          <w:szCs w:val="24"/>
        </w:rPr>
      </w:pPr>
      <w:r w:rsidRPr="005F7302">
        <w:rPr>
          <w:rFonts w:ascii="Times New Roman" w:eastAsia="Times New Roman" w:hAnsi="Times New Roman"/>
          <w:color w:val="000000" w:themeColor="text1"/>
          <w:spacing w:val="-2"/>
          <w:sz w:val="24"/>
          <w:szCs w:val="24"/>
        </w:rPr>
        <w:t>(4)</w:t>
      </w:r>
      <w:r w:rsidRPr="005F7302">
        <w:rPr>
          <w:rFonts w:ascii="Times New Roman" w:eastAsia="Times New Roman" w:hAnsi="Times New Roman"/>
          <w:color w:val="000000" w:themeColor="text1"/>
          <w:spacing w:val="-2"/>
          <w:sz w:val="24"/>
          <w:szCs w:val="24"/>
        </w:rPr>
        <w:tab/>
        <w:t xml:space="preserve">State license. The </w:t>
      </w:r>
      <w:r w:rsidR="00D41DE4">
        <w:rPr>
          <w:rFonts w:ascii="Times New Roman" w:eastAsia="Times New Roman" w:hAnsi="Times New Roman" w:cs="Times New Roman"/>
          <w:sz w:val="24"/>
        </w:rPr>
        <w:t>Business Administrator</w:t>
      </w:r>
      <w:r w:rsidR="00D41DE4">
        <w:rPr>
          <w:rFonts w:ascii="Times New Roman" w:eastAsia="Times New Roman" w:hAnsi="Times New Roman"/>
          <w:color w:val="000000" w:themeColor="text1"/>
          <w:spacing w:val="-2"/>
          <w:sz w:val="24"/>
          <w:szCs w:val="24"/>
        </w:rPr>
        <w:t xml:space="preserve"> </w:t>
      </w:r>
      <w:r w:rsidRPr="005F7302">
        <w:rPr>
          <w:rFonts w:ascii="Times New Roman" w:eastAsia="Times New Roman" w:hAnsi="Times New Roman"/>
          <w:color w:val="000000" w:themeColor="text1"/>
          <w:spacing w:val="-2"/>
          <w:sz w:val="24"/>
          <w:szCs w:val="24"/>
        </w:rPr>
        <w:t>may suspend or revoke any locally-issued license if the corresponding State license for the subject location is expired, surrendered, suspended, or revoked.</w:t>
      </w:r>
    </w:p>
    <w:p w14:paraId="52C0CAF4" w14:textId="77777777" w:rsidR="00E32A8E" w:rsidRDefault="00E32A8E">
      <w:pPr>
        <w:ind w:left="720" w:hanging="360"/>
        <w:jc w:val="both"/>
        <w:rPr>
          <w:rFonts w:ascii="Times New Roman" w:eastAsia="Times New Roman" w:hAnsi="Times New Roman"/>
          <w:color w:val="000000" w:themeColor="text1"/>
          <w:spacing w:val="-2"/>
          <w:sz w:val="24"/>
          <w:szCs w:val="24"/>
        </w:rPr>
      </w:pPr>
    </w:p>
    <w:p w14:paraId="5B88E773" w14:textId="77777777" w:rsidR="001E272C" w:rsidRDefault="001E272C" w:rsidP="00E32A8E">
      <w:pPr>
        <w:spacing w:before="10"/>
        <w:jc w:val="both"/>
        <w:rPr>
          <w:rFonts w:ascii="Times New Roman" w:eastAsia="Times New Roman" w:hAnsi="Times New Roman" w:cs="Times New Roman"/>
          <w:b/>
          <w:bCs/>
          <w:color w:val="000000" w:themeColor="text1"/>
          <w:sz w:val="24"/>
          <w:szCs w:val="24"/>
        </w:rPr>
      </w:pPr>
    </w:p>
    <w:p w14:paraId="29CD4667" w14:textId="1AA8DF3D" w:rsidR="00E32A8E" w:rsidRDefault="00E32A8E" w:rsidP="00E32A8E">
      <w:pPr>
        <w:spacing w:before="10"/>
        <w:jc w:val="both"/>
        <w:rPr>
          <w:rFonts w:ascii="Times New Roman" w:eastAsia="Times New Roman" w:hAnsi="Times New Roman" w:cs="Times New Roman"/>
          <w:b/>
          <w:bCs/>
          <w:color w:val="000000" w:themeColor="text1"/>
          <w:sz w:val="24"/>
          <w:szCs w:val="24"/>
        </w:rPr>
      </w:pPr>
      <w:r w:rsidRPr="00D8618E">
        <w:rPr>
          <w:rFonts w:ascii="Times New Roman" w:eastAsia="Times New Roman" w:hAnsi="Times New Roman" w:cs="Times New Roman"/>
          <w:b/>
          <w:bCs/>
          <w:color w:val="000000" w:themeColor="text1"/>
          <w:sz w:val="24"/>
          <w:szCs w:val="24"/>
        </w:rPr>
        <w:lastRenderedPageBreak/>
        <w:t xml:space="preserve">§ </w:t>
      </w:r>
      <w:r w:rsidR="007350F2">
        <w:rPr>
          <w:rFonts w:ascii="Times New Roman" w:eastAsia="Times New Roman" w:hAnsi="Times New Roman" w:cs="Times New Roman"/>
          <w:b/>
          <w:bCs/>
          <w:color w:val="000000" w:themeColor="text1"/>
          <w:sz w:val="24"/>
          <w:szCs w:val="24"/>
        </w:rPr>
        <w:t>1</w:t>
      </w:r>
      <w:r w:rsidR="003E322E">
        <w:rPr>
          <w:rFonts w:ascii="Times New Roman" w:eastAsia="Times New Roman" w:hAnsi="Times New Roman" w:cs="Times New Roman"/>
          <w:b/>
          <w:bCs/>
          <w:color w:val="000000" w:themeColor="text1"/>
          <w:sz w:val="24"/>
          <w:szCs w:val="24"/>
        </w:rPr>
        <w:t>19-9</w:t>
      </w:r>
      <w:r w:rsidR="00CF20E5">
        <w:rPr>
          <w:rFonts w:ascii="Times New Roman" w:eastAsia="Times New Roman" w:hAnsi="Times New Roman" w:cs="Times New Roman"/>
          <w:b/>
          <w:bCs/>
          <w:color w:val="000000" w:themeColor="text1"/>
          <w:sz w:val="24"/>
          <w:szCs w:val="24"/>
        </w:rPr>
        <w:t>.</w:t>
      </w:r>
      <w:r w:rsidRPr="00D8618E">
        <w:rPr>
          <w:rFonts w:ascii="Times New Roman" w:eastAsia="Times New Roman" w:hAnsi="Times New Roman" w:cs="Times New Roman"/>
          <w:b/>
          <w:bCs/>
          <w:color w:val="000000" w:themeColor="text1"/>
          <w:sz w:val="24"/>
          <w:szCs w:val="24"/>
        </w:rPr>
        <w:t xml:space="preserve"> </w:t>
      </w:r>
      <w:r w:rsidR="00810D36">
        <w:rPr>
          <w:rFonts w:ascii="Times New Roman" w:eastAsia="Times New Roman" w:hAnsi="Times New Roman" w:cs="Times New Roman"/>
          <w:b/>
          <w:bCs/>
          <w:color w:val="000000" w:themeColor="text1"/>
          <w:sz w:val="24"/>
          <w:szCs w:val="24"/>
        </w:rPr>
        <w:t xml:space="preserve">Public Nuisance Declared. </w:t>
      </w:r>
    </w:p>
    <w:p w14:paraId="391F727F" w14:textId="77777777" w:rsidR="00EA2046" w:rsidRDefault="00EA2046" w:rsidP="00E32A8E">
      <w:pPr>
        <w:spacing w:before="10"/>
        <w:jc w:val="both"/>
        <w:rPr>
          <w:rFonts w:ascii="Times New Roman" w:eastAsia="Times New Roman" w:hAnsi="Times New Roman" w:cs="Times New Roman"/>
          <w:b/>
          <w:bCs/>
          <w:color w:val="000000" w:themeColor="text1"/>
          <w:sz w:val="24"/>
          <w:szCs w:val="24"/>
        </w:rPr>
      </w:pPr>
    </w:p>
    <w:p w14:paraId="7E1F1434" w14:textId="77777777" w:rsidR="00EA2046" w:rsidRPr="002E55B7" w:rsidRDefault="00EA2046" w:rsidP="00EA2046">
      <w:pPr>
        <w:widowControl/>
        <w:shd w:val="clear" w:color="auto" w:fill="FFFFFF"/>
        <w:spacing w:line="330" w:lineRule="atLeast"/>
        <w:jc w:val="both"/>
        <w:rPr>
          <w:rFonts w:ascii="Times New Roman" w:eastAsia="Times New Roman" w:hAnsi="Times New Roman" w:cs="Times New Roman"/>
          <w:sz w:val="24"/>
          <w:szCs w:val="24"/>
        </w:rPr>
      </w:pPr>
      <w:r w:rsidRPr="002E55B7">
        <w:rPr>
          <w:rFonts w:ascii="Times New Roman" w:eastAsia="Times New Roman" w:hAnsi="Times New Roman" w:cs="Times New Roman"/>
          <w:sz w:val="24"/>
          <w:szCs w:val="24"/>
        </w:rPr>
        <w:t>Operation of any prohibited or unpermitted cannabis business operation within the municipality in violation of the provisions of this Chapter is hereby declared a public nuisance and shall be abated pursuant to all available remedies.</w:t>
      </w:r>
    </w:p>
    <w:p w14:paraId="4CEE2B30" w14:textId="77777777" w:rsidR="00EA2046" w:rsidRDefault="00EA2046" w:rsidP="00E32A8E">
      <w:pPr>
        <w:spacing w:before="10"/>
        <w:jc w:val="both"/>
        <w:rPr>
          <w:rFonts w:ascii="Times New Roman" w:eastAsia="Times New Roman" w:hAnsi="Times New Roman" w:cs="Times New Roman"/>
          <w:b/>
          <w:bCs/>
          <w:color w:val="000000" w:themeColor="text1"/>
          <w:sz w:val="24"/>
          <w:szCs w:val="24"/>
        </w:rPr>
      </w:pPr>
    </w:p>
    <w:p w14:paraId="52DFFEBA" w14:textId="0EEFB512" w:rsidR="00EA2046" w:rsidRDefault="00EA2046" w:rsidP="00EA2046">
      <w:pPr>
        <w:spacing w:before="10"/>
        <w:jc w:val="both"/>
        <w:rPr>
          <w:rFonts w:ascii="Times New Roman" w:eastAsia="Times New Roman" w:hAnsi="Times New Roman" w:cs="Times New Roman"/>
          <w:b/>
          <w:bCs/>
          <w:color w:val="000000" w:themeColor="text1"/>
          <w:sz w:val="24"/>
          <w:szCs w:val="24"/>
        </w:rPr>
      </w:pPr>
      <w:r w:rsidRPr="00D8618E">
        <w:rPr>
          <w:rFonts w:ascii="Times New Roman" w:eastAsia="Times New Roman" w:hAnsi="Times New Roman" w:cs="Times New Roman"/>
          <w:b/>
          <w:bCs/>
          <w:color w:val="000000" w:themeColor="text1"/>
          <w:sz w:val="24"/>
          <w:szCs w:val="24"/>
        </w:rPr>
        <w:t xml:space="preserve">§ </w:t>
      </w:r>
      <w:r w:rsidR="007350F2">
        <w:rPr>
          <w:rFonts w:ascii="Times New Roman" w:eastAsia="Times New Roman" w:hAnsi="Times New Roman" w:cs="Times New Roman"/>
          <w:b/>
          <w:bCs/>
          <w:color w:val="000000" w:themeColor="text1"/>
          <w:sz w:val="24"/>
          <w:szCs w:val="24"/>
        </w:rPr>
        <w:t>1</w:t>
      </w:r>
      <w:r w:rsidR="00BB30CA">
        <w:rPr>
          <w:rFonts w:ascii="Times New Roman" w:eastAsia="Times New Roman" w:hAnsi="Times New Roman" w:cs="Times New Roman"/>
          <w:b/>
          <w:bCs/>
          <w:color w:val="000000" w:themeColor="text1"/>
          <w:sz w:val="24"/>
          <w:szCs w:val="24"/>
        </w:rPr>
        <w:t>19</w:t>
      </w:r>
      <w:r w:rsidR="007350F2">
        <w:rPr>
          <w:rFonts w:ascii="Times New Roman" w:eastAsia="Times New Roman" w:hAnsi="Times New Roman" w:cs="Times New Roman"/>
          <w:b/>
          <w:bCs/>
          <w:color w:val="000000" w:themeColor="text1"/>
          <w:sz w:val="24"/>
          <w:szCs w:val="24"/>
        </w:rPr>
        <w:t>-</w:t>
      </w:r>
      <w:r w:rsidR="00BB30CA">
        <w:rPr>
          <w:rFonts w:ascii="Times New Roman" w:eastAsia="Times New Roman" w:hAnsi="Times New Roman" w:cs="Times New Roman"/>
          <w:b/>
          <w:bCs/>
          <w:color w:val="000000" w:themeColor="text1"/>
          <w:sz w:val="24"/>
          <w:szCs w:val="24"/>
        </w:rPr>
        <w:t>10</w:t>
      </w:r>
      <w:r w:rsidR="00CF20E5">
        <w:rPr>
          <w:rFonts w:ascii="Times New Roman" w:eastAsia="Times New Roman" w:hAnsi="Times New Roman" w:cs="Times New Roman"/>
          <w:b/>
          <w:bCs/>
          <w:color w:val="000000" w:themeColor="text1"/>
          <w:sz w:val="24"/>
          <w:szCs w:val="24"/>
        </w:rPr>
        <w:t>.</w:t>
      </w:r>
      <w:r w:rsidRPr="00D8618E">
        <w:rPr>
          <w:rFonts w:ascii="Times New Roman" w:eastAsia="Times New Roman" w:hAnsi="Times New Roman" w:cs="Times New Roman"/>
          <w:b/>
          <w:bCs/>
          <w:color w:val="000000" w:themeColor="text1"/>
          <w:sz w:val="24"/>
          <w:szCs w:val="24"/>
        </w:rPr>
        <w:t xml:space="preserve"> </w:t>
      </w:r>
      <w:r w:rsidR="00AE353C" w:rsidRPr="00AE353C">
        <w:rPr>
          <w:rFonts w:ascii="Times New Roman" w:hAnsi="Times New Roman" w:cs="Times New Roman"/>
          <w:b/>
          <w:bCs/>
          <w:sz w:val="24"/>
          <w:szCs w:val="24"/>
        </w:rPr>
        <w:t>Prohibition of Unregulated Sale of Cannabis.</w:t>
      </w:r>
      <w:r w:rsidR="00AE353C" w:rsidRPr="00AE353C">
        <w:rPr>
          <w:rFonts w:ascii="Times New Roman" w:hAnsi="Times New Roman" w:cs="Times New Roman"/>
        </w:rPr>
        <w:t xml:space="preserve"> </w:t>
      </w:r>
      <w:r w:rsidRPr="00AE353C">
        <w:rPr>
          <w:rFonts w:ascii="Times New Roman" w:eastAsia="Times New Roman" w:hAnsi="Times New Roman" w:cs="Times New Roman"/>
          <w:b/>
          <w:bCs/>
          <w:color w:val="000000" w:themeColor="text1"/>
          <w:sz w:val="24"/>
          <w:szCs w:val="24"/>
        </w:rPr>
        <w:t xml:space="preserve"> </w:t>
      </w:r>
    </w:p>
    <w:p w14:paraId="6F6C896F" w14:textId="77777777" w:rsidR="00AE353C" w:rsidRDefault="00AE353C" w:rsidP="00EA2046">
      <w:pPr>
        <w:spacing w:before="10"/>
        <w:jc w:val="both"/>
        <w:rPr>
          <w:rFonts w:ascii="Times New Roman" w:eastAsia="Times New Roman" w:hAnsi="Times New Roman" w:cs="Times New Roman"/>
          <w:b/>
          <w:bCs/>
          <w:color w:val="000000" w:themeColor="text1"/>
          <w:sz w:val="24"/>
          <w:szCs w:val="24"/>
        </w:rPr>
      </w:pPr>
    </w:p>
    <w:p w14:paraId="34D41406" w14:textId="358A997E" w:rsidR="00D90E6A" w:rsidRPr="00D90E6A" w:rsidRDefault="00D90E6A" w:rsidP="00D90E6A">
      <w:pPr>
        <w:widowControl/>
        <w:numPr>
          <w:ilvl w:val="0"/>
          <w:numId w:val="23"/>
        </w:numPr>
        <w:shd w:val="clear" w:color="auto" w:fill="FFFFFF"/>
        <w:spacing w:line="330" w:lineRule="atLeast"/>
        <w:jc w:val="both"/>
        <w:rPr>
          <w:rFonts w:ascii="Times New Roman" w:eastAsia="Times New Roman" w:hAnsi="Times New Roman" w:cs="Times New Roman"/>
          <w:sz w:val="24"/>
          <w:szCs w:val="24"/>
        </w:rPr>
      </w:pPr>
      <w:r w:rsidRPr="00D90E6A">
        <w:rPr>
          <w:rFonts w:ascii="Times New Roman" w:eastAsia="Times New Roman" w:hAnsi="Times New Roman" w:cs="Times New Roman"/>
          <w:sz w:val="24"/>
          <w:szCs w:val="24"/>
        </w:rPr>
        <w:t xml:space="preserve">A. No person shall sell cannabis in the </w:t>
      </w:r>
      <w:r w:rsidR="00CF4B99">
        <w:rPr>
          <w:rFonts w:ascii="Times New Roman" w:eastAsia="Times New Roman" w:hAnsi="Times New Roman" w:cs="Times New Roman"/>
          <w:sz w:val="24"/>
          <w:szCs w:val="24"/>
        </w:rPr>
        <w:t>Township of Parsippany-Troy Hills</w:t>
      </w:r>
      <w:r>
        <w:rPr>
          <w:rFonts w:ascii="Times New Roman" w:eastAsia="Times New Roman" w:hAnsi="Times New Roman" w:cs="Times New Roman"/>
          <w:sz w:val="24"/>
          <w:szCs w:val="24"/>
        </w:rPr>
        <w:t xml:space="preserve"> </w:t>
      </w:r>
      <w:r w:rsidRPr="00D90E6A">
        <w:rPr>
          <w:rFonts w:ascii="Times New Roman" w:eastAsia="Times New Roman" w:hAnsi="Times New Roman" w:cs="Times New Roman"/>
          <w:sz w:val="24"/>
          <w:szCs w:val="24"/>
        </w:rPr>
        <w:t xml:space="preserve">without a state cannabis license and a </w:t>
      </w:r>
      <w:r w:rsidR="00854977">
        <w:rPr>
          <w:rFonts w:ascii="Times New Roman" w:eastAsia="Times New Roman" w:hAnsi="Times New Roman" w:cs="Times New Roman"/>
          <w:sz w:val="24"/>
          <w:szCs w:val="24"/>
        </w:rPr>
        <w:t>Township</w:t>
      </w:r>
      <w:r w:rsidRPr="00D90E6A">
        <w:rPr>
          <w:rFonts w:ascii="Times New Roman" w:eastAsia="Times New Roman" w:hAnsi="Times New Roman" w:cs="Times New Roman"/>
          <w:sz w:val="24"/>
          <w:szCs w:val="24"/>
        </w:rPr>
        <w:t xml:space="preserve"> local cannabis license and shall be abated pursuant to all available remedies. </w:t>
      </w:r>
    </w:p>
    <w:p w14:paraId="4710F1A9" w14:textId="77777777" w:rsidR="00D90E6A" w:rsidRPr="00D90E6A" w:rsidRDefault="00D90E6A" w:rsidP="00D90E6A">
      <w:pPr>
        <w:widowControl/>
        <w:numPr>
          <w:ilvl w:val="0"/>
          <w:numId w:val="23"/>
        </w:numPr>
        <w:shd w:val="clear" w:color="auto" w:fill="FFFFFF"/>
        <w:spacing w:line="330" w:lineRule="atLeast"/>
        <w:jc w:val="both"/>
        <w:rPr>
          <w:rFonts w:ascii="Times New Roman" w:eastAsia="Times New Roman" w:hAnsi="Times New Roman" w:cs="Times New Roman"/>
          <w:sz w:val="24"/>
          <w:szCs w:val="24"/>
        </w:rPr>
      </w:pPr>
    </w:p>
    <w:p w14:paraId="7013C52C" w14:textId="75D7D7FE" w:rsidR="00D90E6A" w:rsidRPr="00D90E6A" w:rsidRDefault="00D90E6A" w:rsidP="00D90E6A">
      <w:pPr>
        <w:widowControl/>
        <w:numPr>
          <w:ilvl w:val="0"/>
          <w:numId w:val="23"/>
        </w:numPr>
        <w:shd w:val="clear" w:color="auto" w:fill="FFFFFF"/>
        <w:spacing w:line="330" w:lineRule="atLeast"/>
        <w:jc w:val="both"/>
        <w:rPr>
          <w:rFonts w:ascii="Times New Roman" w:eastAsia="Times New Roman" w:hAnsi="Times New Roman" w:cs="Times New Roman"/>
          <w:sz w:val="24"/>
          <w:szCs w:val="24"/>
        </w:rPr>
      </w:pPr>
      <w:r w:rsidRPr="00D90E6A">
        <w:rPr>
          <w:rFonts w:ascii="Times New Roman" w:eastAsia="Times New Roman" w:hAnsi="Times New Roman" w:cs="Times New Roman"/>
          <w:sz w:val="24"/>
          <w:szCs w:val="24"/>
        </w:rPr>
        <w:t xml:space="preserve">B. No person shall gift cannabis in the </w:t>
      </w:r>
      <w:r w:rsidR="00CF4B99">
        <w:rPr>
          <w:rFonts w:ascii="Times New Roman" w:eastAsia="Times New Roman" w:hAnsi="Times New Roman" w:cs="Times New Roman"/>
          <w:sz w:val="24"/>
          <w:szCs w:val="24"/>
        </w:rPr>
        <w:t>Township of Parsippany-Troy Hills</w:t>
      </w:r>
      <w:r w:rsidR="004F2972">
        <w:rPr>
          <w:rFonts w:ascii="Times New Roman" w:eastAsia="Times New Roman" w:hAnsi="Times New Roman" w:cs="Times New Roman"/>
          <w:sz w:val="24"/>
          <w:szCs w:val="24"/>
        </w:rPr>
        <w:t xml:space="preserve"> </w:t>
      </w:r>
      <w:r w:rsidRPr="00D90E6A">
        <w:rPr>
          <w:rFonts w:ascii="Times New Roman" w:eastAsia="Times New Roman" w:hAnsi="Times New Roman" w:cs="Times New Roman"/>
          <w:sz w:val="24"/>
          <w:szCs w:val="24"/>
        </w:rPr>
        <w:t>as part of a sale of another item or items and shall be abated pursuant to all available remedies. Gifting is the knowing circumvention of the state’s cannabis laws by “gifting” cannabis in exchange for non-cannabis-related purchases such as overpriced cookies, brownies, jars, stickers and any other items.</w:t>
      </w:r>
    </w:p>
    <w:p w14:paraId="30198EAF" w14:textId="77777777" w:rsidR="00AE353C" w:rsidRPr="00AE353C" w:rsidRDefault="00AE353C" w:rsidP="00EA2046">
      <w:pPr>
        <w:spacing w:before="10"/>
        <w:jc w:val="both"/>
        <w:rPr>
          <w:rFonts w:ascii="Times New Roman" w:eastAsia="Times New Roman" w:hAnsi="Times New Roman" w:cs="Times New Roman"/>
          <w:b/>
          <w:bCs/>
          <w:color w:val="000000" w:themeColor="text1"/>
          <w:sz w:val="24"/>
          <w:szCs w:val="24"/>
        </w:rPr>
      </w:pPr>
    </w:p>
    <w:p w14:paraId="7B8F3D7F" w14:textId="77777777" w:rsidR="00A102A9" w:rsidRPr="00374A19" w:rsidRDefault="00A102A9" w:rsidP="00A102A9">
      <w:pPr>
        <w:spacing w:before="10"/>
        <w:jc w:val="both"/>
        <w:rPr>
          <w:rFonts w:ascii="Times New Roman" w:eastAsia="Times New Roman" w:hAnsi="Times New Roman" w:cs="Times New Roman"/>
          <w:b/>
          <w:bCs/>
          <w:color w:val="FF0000"/>
          <w:sz w:val="24"/>
          <w:szCs w:val="24"/>
        </w:rPr>
      </w:pPr>
      <w:r w:rsidRPr="00443709">
        <w:rPr>
          <w:rFonts w:ascii="Times New Roman" w:hAnsi="Times New Roman" w:cs="Times New Roman"/>
          <w:b/>
          <w:bCs/>
          <w:sz w:val="24"/>
          <w:szCs w:val="24"/>
        </w:rPr>
        <w:t>§ </w:t>
      </w:r>
      <w:r>
        <w:rPr>
          <w:rFonts w:ascii="Times New Roman" w:hAnsi="Times New Roman" w:cs="Times New Roman"/>
          <w:b/>
          <w:bCs/>
          <w:sz w:val="24"/>
          <w:szCs w:val="24"/>
        </w:rPr>
        <w:t>119-11</w:t>
      </w:r>
      <w:r w:rsidRPr="00443709">
        <w:rPr>
          <w:rFonts w:ascii="Times New Roman" w:hAnsi="Times New Roman" w:cs="Times New Roman"/>
          <w:b/>
          <w:bCs/>
          <w:sz w:val="24"/>
          <w:szCs w:val="24"/>
        </w:rPr>
        <w:t>.</w:t>
      </w:r>
      <w:r>
        <w:rPr>
          <w:rFonts w:ascii="Times New Roman" w:hAnsi="Times New Roman" w:cs="Times New Roman"/>
          <w:b/>
          <w:bCs/>
          <w:sz w:val="24"/>
          <w:szCs w:val="24"/>
        </w:rPr>
        <w:t xml:space="preserve"> </w:t>
      </w:r>
      <w:r w:rsidRPr="00930E2A">
        <w:rPr>
          <w:rFonts w:ascii="Times New Roman" w:eastAsia="Times New Roman" w:hAnsi="Times New Roman" w:cs="Times New Roman"/>
          <w:b/>
          <w:bCs/>
          <w:color w:val="000000" w:themeColor="text1"/>
          <w:sz w:val="24"/>
          <w:szCs w:val="24"/>
        </w:rPr>
        <w:t>Cannabis Transfer and User Tax</w:t>
      </w:r>
      <w:r>
        <w:rPr>
          <w:rFonts w:ascii="Times New Roman" w:eastAsia="Times New Roman" w:hAnsi="Times New Roman" w:cs="Times New Roman"/>
          <w:b/>
          <w:bCs/>
          <w:color w:val="000000" w:themeColor="text1"/>
          <w:sz w:val="24"/>
          <w:szCs w:val="24"/>
        </w:rPr>
        <w:t xml:space="preserve"> </w:t>
      </w:r>
    </w:p>
    <w:p w14:paraId="41373922" w14:textId="77777777" w:rsidR="00A102A9" w:rsidRDefault="00A102A9" w:rsidP="00A102A9">
      <w:pPr>
        <w:rPr>
          <w:rFonts w:ascii="Times New Roman" w:hAnsi="Times New Roman" w:cs="Times New Roman"/>
          <w:b/>
          <w:bCs/>
          <w:sz w:val="24"/>
          <w:szCs w:val="24"/>
        </w:rPr>
      </w:pPr>
    </w:p>
    <w:p w14:paraId="7E979AE6" w14:textId="77777777" w:rsidR="00A102A9" w:rsidRDefault="00A102A9" w:rsidP="00A102A9">
      <w:pPr>
        <w:rPr>
          <w:rFonts w:ascii="Times New Roman" w:hAnsi="Times New Roman" w:cs="Times New Roman"/>
          <w:b/>
          <w:bCs/>
          <w:sz w:val="24"/>
          <w:szCs w:val="24"/>
        </w:rPr>
      </w:pPr>
      <w:r w:rsidRPr="00443709">
        <w:rPr>
          <w:rFonts w:ascii="Times New Roman" w:hAnsi="Times New Roman" w:cs="Times New Roman"/>
          <w:b/>
          <w:bCs/>
          <w:sz w:val="24"/>
          <w:szCs w:val="24"/>
        </w:rPr>
        <w:t>§ </w:t>
      </w:r>
      <w:r>
        <w:rPr>
          <w:rFonts w:ascii="Times New Roman" w:hAnsi="Times New Roman" w:cs="Times New Roman"/>
          <w:b/>
          <w:bCs/>
          <w:sz w:val="24"/>
          <w:szCs w:val="24"/>
        </w:rPr>
        <w:t>119-11.1</w:t>
      </w:r>
      <w:r w:rsidRPr="00443709">
        <w:rPr>
          <w:rFonts w:ascii="Times New Roman" w:hAnsi="Times New Roman" w:cs="Times New Roman"/>
          <w:b/>
          <w:bCs/>
          <w:sz w:val="24"/>
          <w:szCs w:val="24"/>
        </w:rPr>
        <w:t xml:space="preserve"> State enablement.</w:t>
      </w:r>
    </w:p>
    <w:p w14:paraId="191E69AF" w14:textId="77777777" w:rsidR="00A102A9" w:rsidRPr="00443709" w:rsidRDefault="00A102A9" w:rsidP="00A102A9">
      <w:pPr>
        <w:rPr>
          <w:rFonts w:ascii="Times New Roman" w:hAnsi="Times New Roman" w:cs="Times New Roman"/>
          <w:b/>
          <w:bCs/>
          <w:sz w:val="24"/>
          <w:szCs w:val="24"/>
        </w:rPr>
      </w:pPr>
    </w:p>
    <w:p w14:paraId="3EC9296E" w14:textId="77777777" w:rsidR="00A102A9" w:rsidRDefault="00A102A9" w:rsidP="00A102A9">
      <w:pPr>
        <w:ind w:left="720" w:hanging="720"/>
        <w:jc w:val="both"/>
        <w:rPr>
          <w:rFonts w:ascii="Times New Roman" w:hAnsi="Times New Roman" w:cs="Times New Roman"/>
          <w:sz w:val="24"/>
          <w:szCs w:val="24"/>
        </w:rPr>
      </w:pPr>
      <w:r w:rsidRPr="00443709">
        <w:rPr>
          <w:rFonts w:ascii="Times New Roman" w:hAnsi="Times New Roman" w:cs="Times New Roman"/>
          <w:sz w:val="24"/>
          <w:szCs w:val="24"/>
        </w:rPr>
        <w:t>A. </w:t>
      </w:r>
      <w:r>
        <w:rPr>
          <w:rFonts w:ascii="Times New Roman" w:hAnsi="Times New Roman" w:cs="Times New Roman"/>
          <w:sz w:val="24"/>
          <w:szCs w:val="24"/>
        </w:rPr>
        <w:tab/>
      </w:r>
      <w:r w:rsidRPr="00443709">
        <w:rPr>
          <w:rFonts w:ascii="Times New Roman" w:hAnsi="Times New Roman" w:cs="Times New Roman"/>
          <w:sz w:val="24"/>
          <w:szCs w:val="24"/>
        </w:rPr>
        <w:t>Legislation. On February 22, 2021, Governor Murphy signed into law P.L. 2021, c. 16, known as the "New Jersey Cannabis Regulatory, Enforcement Assistance, and Marketplace Modernization Act" (the "Act"),[1] which legalizes the recreational use of cannabis by adults 21 years of age or older and establishes a comprehensive regulatory and licensing scheme for commercial recreational (adult-use) cannabis operations, use and possession.</w:t>
      </w:r>
    </w:p>
    <w:p w14:paraId="4647260B" w14:textId="77777777" w:rsidR="00A102A9" w:rsidRDefault="00A102A9" w:rsidP="00A102A9">
      <w:pPr>
        <w:ind w:left="720" w:hanging="720"/>
        <w:jc w:val="both"/>
        <w:rPr>
          <w:rFonts w:ascii="Times New Roman" w:hAnsi="Times New Roman" w:cs="Times New Roman"/>
          <w:sz w:val="24"/>
          <w:szCs w:val="24"/>
        </w:rPr>
      </w:pPr>
      <w:r>
        <w:rPr>
          <w:rFonts w:ascii="Times New Roman" w:hAnsi="Times New Roman" w:cs="Times New Roman"/>
          <w:sz w:val="24"/>
          <w:szCs w:val="24"/>
        </w:rPr>
        <w:tab/>
      </w:r>
      <w:r w:rsidRPr="00443709">
        <w:rPr>
          <w:rFonts w:ascii="Times New Roman" w:hAnsi="Times New Roman" w:cs="Times New Roman"/>
          <w:sz w:val="24"/>
          <w:szCs w:val="24"/>
        </w:rPr>
        <w:t>[1]</w:t>
      </w:r>
      <w:r>
        <w:rPr>
          <w:rFonts w:ascii="Times New Roman" w:hAnsi="Times New Roman" w:cs="Times New Roman"/>
          <w:sz w:val="24"/>
          <w:szCs w:val="24"/>
        </w:rPr>
        <w:t xml:space="preserve">  </w:t>
      </w:r>
      <w:r w:rsidRPr="00443709">
        <w:rPr>
          <w:rFonts w:ascii="Times New Roman" w:hAnsi="Times New Roman" w:cs="Times New Roman"/>
          <w:sz w:val="24"/>
          <w:szCs w:val="24"/>
        </w:rPr>
        <w:t>Editor's Note: See N.J.S.A. 24:6I-31 et seq.</w:t>
      </w:r>
    </w:p>
    <w:p w14:paraId="328B5FF8" w14:textId="77777777" w:rsidR="00A102A9" w:rsidRDefault="00A102A9" w:rsidP="00A102A9">
      <w:pPr>
        <w:ind w:left="720" w:hanging="720"/>
        <w:jc w:val="both"/>
        <w:rPr>
          <w:rFonts w:ascii="Times New Roman" w:hAnsi="Times New Roman" w:cs="Times New Roman"/>
          <w:sz w:val="24"/>
          <w:szCs w:val="24"/>
        </w:rPr>
      </w:pPr>
    </w:p>
    <w:p w14:paraId="27ED7D1E" w14:textId="77777777" w:rsidR="00A102A9" w:rsidRDefault="00A102A9" w:rsidP="00A102A9">
      <w:pPr>
        <w:ind w:left="720" w:hanging="720"/>
        <w:jc w:val="both"/>
        <w:rPr>
          <w:rFonts w:ascii="Times New Roman" w:hAnsi="Times New Roman" w:cs="Times New Roman"/>
          <w:sz w:val="24"/>
          <w:szCs w:val="24"/>
        </w:rPr>
      </w:pPr>
      <w:r w:rsidRPr="00443709">
        <w:rPr>
          <w:rFonts w:ascii="Times New Roman" w:hAnsi="Times New Roman" w:cs="Times New Roman"/>
          <w:sz w:val="24"/>
          <w:szCs w:val="24"/>
        </w:rPr>
        <w:t>B. </w:t>
      </w:r>
      <w:r>
        <w:rPr>
          <w:rFonts w:ascii="Times New Roman" w:hAnsi="Times New Roman" w:cs="Times New Roman"/>
          <w:sz w:val="24"/>
          <w:szCs w:val="24"/>
        </w:rPr>
        <w:tab/>
      </w:r>
      <w:r w:rsidRPr="00443709">
        <w:rPr>
          <w:rFonts w:ascii="Times New Roman" w:hAnsi="Times New Roman" w:cs="Times New Roman"/>
          <w:sz w:val="24"/>
          <w:szCs w:val="24"/>
        </w:rPr>
        <w:t>The Act establishes six marketplace classes of licensed businesses, including:</w:t>
      </w:r>
    </w:p>
    <w:p w14:paraId="5CE5C170" w14:textId="77777777" w:rsidR="00A102A9" w:rsidRDefault="00A102A9" w:rsidP="00A102A9">
      <w:pPr>
        <w:ind w:left="720" w:hanging="720"/>
        <w:jc w:val="both"/>
        <w:rPr>
          <w:rFonts w:ascii="Times New Roman" w:hAnsi="Times New Roman" w:cs="Times New Roman"/>
          <w:sz w:val="24"/>
          <w:szCs w:val="24"/>
        </w:rPr>
      </w:pPr>
    </w:p>
    <w:p w14:paraId="753AC1D9" w14:textId="77777777" w:rsidR="00A102A9" w:rsidRDefault="00A102A9" w:rsidP="00A102A9">
      <w:pPr>
        <w:ind w:left="1440" w:hanging="720"/>
        <w:jc w:val="both"/>
        <w:rPr>
          <w:rFonts w:ascii="Times New Roman" w:hAnsi="Times New Roman" w:cs="Times New Roman"/>
          <w:sz w:val="24"/>
          <w:szCs w:val="24"/>
        </w:rPr>
      </w:pPr>
      <w:r w:rsidRPr="00443709">
        <w:rPr>
          <w:rFonts w:ascii="Times New Roman" w:hAnsi="Times New Roman" w:cs="Times New Roman"/>
          <w:sz w:val="24"/>
          <w:szCs w:val="24"/>
        </w:rPr>
        <w:t>(1) </w:t>
      </w:r>
      <w:r>
        <w:rPr>
          <w:rFonts w:ascii="Times New Roman" w:hAnsi="Times New Roman" w:cs="Times New Roman"/>
          <w:sz w:val="24"/>
          <w:szCs w:val="24"/>
        </w:rPr>
        <w:tab/>
      </w:r>
      <w:r w:rsidRPr="00443709">
        <w:rPr>
          <w:rFonts w:ascii="Times New Roman" w:hAnsi="Times New Roman" w:cs="Times New Roman"/>
          <w:sz w:val="24"/>
          <w:szCs w:val="24"/>
        </w:rPr>
        <w:t>Class 1 cannabis cultivator license for facilities involved in growing and cultivating cannabis;</w:t>
      </w:r>
    </w:p>
    <w:p w14:paraId="6A2B8BB4" w14:textId="77777777" w:rsidR="00A102A9" w:rsidRDefault="00A102A9" w:rsidP="00A102A9">
      <w:pPr>
        <w:ind w:left="1440" w:hanging="720"/>
        <w:jc w:val="both"/>
        <w:rPr>
          <w:rFonts w:ascii="Times New Roman" w:hAnsi="Times New Roman" w:cs="Times New Roman"/>
          <w:sz w:val="24"/>
          <w:szCs w:val="24"/>
        </w:rPr>
      </w:pPr>
    </w:p>
    <w:p w14:paraId="239B6B8F" w14:textId="77777777" w:rsidR="00A102A9" w:rsidRDefault="00A102A9" w:rsidP="00A102A9">
      <w:pPr>
        <w:ind w:left="1440" w:hanging="720"/>
        <w:jc w:val="both"/>
        <w:rPr>
          <w:rFonts w:ascii="Times New Roman" w:hAnsi="Times New Roman" w:cs="Times New Roman"/>
          <w:sz w:val="24"/>
          <w:szCs w:val="24"/>
        </w:rPr>
      </w:pPr>
      <w:r w:rsidRPr="00443709">
        <w:rPr>
          <w:rFonts w:ascii="Times New Roman" w:hAnsi="Times New Roman" w:cs="Times New Roman"/>
          <w:sz w:val="24"/>
          <w:szCs w:val="24"/>
        </w:rPr>
        <w:t>(2) </w:t>
      </w:r>
      <w:r>
        <w:rPr>
          <w:rFonts w:ascii="Times New Roman" w:hAnsi="Times New Roman" w:cs="Times New Roman"/>
          <w:sz w:val="24"/>
          <w:szCs w:val="24"/>
        </w:rPr>
        <w:tab/>
      </w:r>
      <w:r w:rsidRPr="00443709">
        <w:rPr>
          <w:rFonts w:ascii="Times New Roman" w:hAnsi="Times New Roman" w:cs="Times New Roman"/>
          <w:sz w:val="24"/>
          <w:szCs w:val="24"/>
        </w:rPr>
        <w:t>Class 2 cannabis manufacturer license for facilities involved in the manufacturing, preparation, and packaging of cannabis items;</w:t>
      </w:r>
    </w:p>
    <w:p w14:paraId="1C7A0765" w14:textId="77777777" w:rsidR="00A102A9" w:rsidRDefault="00A102A9" w:rsidP="00A102A9">
      <w:pPr>
        <w:ind w:left="1440" w:hanging="720"/>
        <w:jc w:val="both"/>
        <w:rPr>
          <w:rFonts w:ascii="Times New Roman" w:hAnsi="Times New Roman" w:cs="Times New Roman"/>
          <w:sz w:val="24"/>
          <w:szCs w:val="24"/>
        </w:rPr>
      </w:pPr>
    </w:p>
    <w:p w14:paraId="107A7B3F" w14:textId="77777777" w:rsidR="00A102A9" w:rsidRDefault="00A102A9" w:rsidP="00A102A9">
      <w:pPr>
        <w:ind w:left="1440" w:hanging="720"/>
        <w:jc w:val="both"/>
        <w:rPr>
          <w:rFonts w:ascii="Times New Roman" w:hAnsi="Times New Roman" w:cs="Times New Roman"/>
          <w:sz w:val="24"/>
          <w:szCs w:val="24"/>
        </w:rPr>
      </w:pPr>
      <w:r w:rsidRPr="00443709">
        <w:rPr>
          <w:rFonts w:ascii="Times New Roman" w:hAnsi="Times New Roman" w:cs="Times New Roman"/>
          <w:sz w:val="24"/>
          <w:szCs w:val="24"/>
        </w:rPr>
        <w:t>(3) </w:t>
      </w:r>
      <w:r>
        <w:rPr>
          <w:rFonts w:ascii="Times New Roman" w:hAnsi="Times New Roman" w:cs="Times New Roman"/>
          <w:sz w:val="24"/>
          <w:szCs w:val="24"/>
        </w:rPr>
        <w:tab/>
      </w:r>
      <w:r w:rsidRPr="00443709">
        <w:rPr>
          <w:rFonts w:ascii="Times New Roman" w:hAnsi="Times New Roman" w:cs="Times New Roman"/>
          <w:sz w:val="24"/>
          <w:szCs w:val="24"/>
        </w:rPr>
        <w:t>Class 3 cannabis wholesaler license for facilities involved in obtaining and selling cannabis items for later resale by other licensees;</w:t>
      </w:r>
    </w:p>
    <w:p w14:paraId="45D6D34A" w14:textId="77777777" w:rsidR="00A102A9" w:rsidRDefault="00A102A9" w:rsidP="00A102A9">
      <w:pPr>
        <w:ind w:left="1440" w:hanging="720"/>
        <w:jc w:val="both"/>
        <w:rPr>
          <w:rFonts w:ascii="Times New Roman" w:hAnsi="Times New Roman" w:cs="Times New Roman"/>
          <w:sz w:val="24"/>
          <w:szCs w:val="24"/>
        </w:rPr>
      </w:pPr>
    </w:p>
    <w:p w14:paraId="5D748896" w14:textId="77777777" w:rsidR="00A102A9" w:rsidRDefault="00A102A9" w:rsidP="00A102A9">
      <w:pPr>
        <w:ind w:left="1440" w:hanging="720"/>
        <w:jc w:val="both"/>
        <w:rPr>
          <w:rFonts w:ascii="Times New Roman" w:hAnsi="Times New Roman" w:cs="Times New Roman"/>
          <w:sz w:val="24"/>
          <w:szCs w:val="24"/>
        </w:rPr>
      </w:pPr>
      <w:r w:rsidRPr="00443709">
        <w:rPr>
          <w:rFonts w:ascii="Times New Roman" w:hAnsi="Times New Roman" w:cs="Times New Roman"/>
          <w:sz w:val="24"/>
          <w:szCs w:val="24"/>
        </w:rPr>
        <w:t>(4) </w:t>
      </w:r>
      <w:r>
        <w:rPr>
          <w:rFonts w:ascii="Times New Roman" w:hAnsi="Times New Roman" w:cs="Times New Roman"/>
          <w:sz w:val="24"/>
          <w:szCs w:val="24"/>
        </w:rPr>
        <w:tab/>
      </w:r>
      <w:r w:rsidRPr="00443709">
        <w:rPr>
          <w:rFonts w:ascii="Times New Roman" w:hAnsi="Times New Roman" w:cs="Times New Roman"/>
          <w:sz w:val="24"/>
          <w:szCs w:val="24"/>
        </w:rPr>
        <w:t>Class 4 cannabis distributor license for businesses involved in transporting cannabis plants in bulk from one licensed cultivator to another licensed cultivator, or cannabis items in bulk from any type of licensed cannabis business to another;</w:t>
      </w:r>
    </w:p>
    <w:p w14:paraId="5AA8C000" w14:textId="77777777" w:rsidR="00A102A9" w:rsidRDefault="00A102A9" w:rsidP="00A102A9">
      <w:pPr>
        <w:ind w:left="1440" w:hanging="720"/>
        <w:jc w:val="both"/>
        <w:rPr>
          <w:rFonts w:ascii="Times New Roman" w:hAnsi="Times New Roman" w:cs="Times New Roman"/>
          <w:sz w:val="24"/>
          <w:szCs w:val="24"/>
        </w:rPr>
      </w:pPr>
    </w:p>
    <w:p w14:paraId="16DAB437" w14:textId="77777777" w:rsidR="00A102A9" w:rsidRDefault="00A102A9" w:rsidP="00A102A9">
      <w:pPr>
        <w:ind w:left="1440" w:hanging="720"/>
        <w:jc w:val="both"/>
        <w:rPr>
          <w:rFonts w:ascii="Times New Roman" w:hAnsi="Times New Roman" w:cs="Times New Roman"/>
          <w:sz w:val="24"/>
          <w:szCs w:val="24"/>
        </w:rPr>
      </w:pPr>
      <w:r w:rsidRPr="00443709">
        <w:rPr>
          <w:rFonts w:ascii="Times New Roman" w:hAnsi="Times New Roman" w:cs="Times New Roman"/>
          <w:sz w:val="24"/>
          <w:szCs w:val="24"/>
        </w:rPr>
        <w:t>(5) </w:t>
      </w:r>
      <w:r>
        <w:rPr>
          <w:rFonts w:ascii="Times New Roman" w:hAnsi="Times New Roman" w:cs="Times New Roman"/>
          <w:sz w:val="24"/>
          <w:szCs w:val="24"/>
        </w:rPr>
        <w:tab/>
      </w:r>
      <w:r w:rsidRPr="00443709">
        <w:rPr>
          <w:rFonts w:ascii="Times New Roman" w:hAnsi="Times New Roman" w:cs="Times New Roman"/>
          <w:sz w:val="24"/>
          <w:szCs w:val="24"/>
        </w:rPr>
        <w:t xml:space="preserve">Class 5 cannabis retailer license for locations at which cannabis items and related </w:t>
      </w:r>
      <w:r w:rsidRPr="00443709">
        <w:rPr>
          <w:rFonts w:ascii="Times New Roman" w:hAnsi="Times New Roman" w:cs="Times New Roman"/>
          <w:sz w:val="24"/>
          <w:szCs w:val="24"/>
        </w:rPr>
        <w:lastRenderedPageBreak/>
        <w:t>supplies are sold to consumers; and</w:t>
      </w:r>
    </w:p>
    <w:p w14:paraId="5F407141" w14:textId="77777777" w:rsidR="00A102A9" w:rsidRDefault="00A102A9" w:rsidP="00A102A9">
      <w:pPr>
        <w:ind w:left="1440" w:hanging="720"/>
        <w:jc w:val="both"/>
        <w:rPr>
          <w:rFonts w:ascii="Times New Roman" w:hAnsi="Times New Roman" w:cs="Times New Roman"/>
          <w:sz w:val="24"/>
          <w:szCs w:val="24"/>
        </w:rPr>
      </w:pPr>
    </w:p>
    <w:p w14:paraId="4645AB32" w14:textId="77777777" w:rsidR="00A102A9" w:rsidRDefault="00A102A9" w:rsidP="00A102A9">
      <w:pPr>
        <w:ind w:left="1440" w:hanging="720"/>
        <w:jc w:val="both"/>
        <w:rPr>
          <w:rFonts w:ascii="Times New Roman" w:hAnsi="Times New Roman" w:cs="Times New Roman"/>
          <w:sz w:val="24"/>
          <w:szCs w:val="24"/>
        </w:rPr>
      </w:pPr>
      <w:r w:rsidRPr="00443709">
        <w:rPr>
          <w:rFonts w:ascii="Times New Roman" w:hAnsi="Times New Roman" w:cs="Times New Roman"/>
          <w:sz w:val="24"/>
          <w:szCs w:val="24"/>
        </w:rPr>
        <w:t>(6) </w:t>
      </w:r>
      <w:r>
        <w:rPr>
          <w:rFonts w:ascii="Times New Roman" w:hAnsi="Times New Roman" w:cs="Times New Roman"/>
          <w:sz w:val="24"/>
          <w:szCs w:val="24"/>
        </w:rPr>
        <w:tab/>
      </w:r>
      <w:r w:rsidRPr="00443709">
        <w:rPr>
          <w:rFonts w:ascii="Times New Roman" w:hAnsi="Times New Roman" w:cs="Times New Roman"/>
          <w:sz w:val="24"/>
          <w:szCs w:val="24"/>
        </w:rPr>
        <w:t>Class 6 cannabis delivery license for businesses providing courier services for consumer purchases that are fulfilled by a licensed cannabis retailer in order to make deliveries of the purchased items to a consumer, and which service would include the ability of a consumer to make a purchase directly through the cannabis delivery service which would be presented by the delivery service for fulfillment by a retailer and then delivered to a consumer.</w:t>
      </w:r>
    </w:p>
    <w:p w14:paraId="79C57C2C" w14:textId="77777777" w:rsidR="00A102A9" w:rsidRDefault="00A102A9" w:rsidP="00A102A9">
      <w:pPr>
        <w:jc w:val="both"/>
        <w:rPr>
          <w:rFonts w:ascii="Times New Roman" w:hAnsi="Times New Roman" w:cs="Times New Roman"/>
          <w:sz w:val="24"/>
          <w:szCs w:val="24"/>
        </w:rPr>
      </w:pPr>
    </w:p>
    <w:p w14:paraId="28398A1D" w14:textId="77777777" w:rsidR="00A102A9" w:rsidRDefault="00A102A9" w:rsidP="00A102A9">
      <w:pPr>
        <w:ind w:left="720" w:hanging="720"/>
        <w:jc w:val="both"/>
        <w:rPr>
          <w:rFonts w:ascii="Times New Roman" w:hAnsi="Times New Roman" w:cs="Times New Roman"/>
          <w:sz w:val="24"/>
          <w:szCs w:val="24"/>
        </w:rPr>
      </w:pPr>
      <w:r w:rsidRPr="00443709">
        <w:rPr>
          <w:rFonts w:ascii="Times New Roman" w:hAnsi="Times New Roman" w:cs="Times New Roman"/>
          <w:sz w:val="24"/>
          <w:szCs w:val="24"/>
        </w:rPr>
        <w:t>C. </w:t>
      </w:r>
      <w:r>
        <w:rPr>
          <w:rFonts w:ascii="Times New Roman" w:hAnsi="Times New Roman" w:cs="Times New Roman"/>
          <w:sz w:val="24"/>
          <w:szCs w:val="24"/>
        </w:rPr>
        <w:tab/>
      </w:r>
      <w:r w:rsidRPr="00443709">
        <w:rPr>
          <w:rFonts w:ascii="Times New Roman" w:hAnsi="Times New Roman" w:cs="Times New Roman"/>
          <w:sz w:val="24"/>
          <w:szCs w:val="24"/>
        </w:rPr>
        <w:t>A cannabis business is defined as any business that holds one or more State of New Jersey issued license for Class 1 through Class 6 cannabis business and a vertically integrated cannabis business is defined as any cannabis business that holds more than one cannabis license.</w:t>
      </w:r>
    </w:p>
    <w:p w14:paraId="42744431" w14:textId="77777777" w:rsidR="00A102A9" w:rsidRDefault="00A102A9" w:rsidP="00A102A9">
      <w:pPr>
        <w:ind w:left="720" w:hanging="720"/>
        <w:jc w:val="both"/>
        <w:rPr>
          <w:rFonts w:ascii="Times New Roman" w:hAnsi="Times New Roman" w:cs="Times New Roman"/>
          <w:sz w:val="24"/>
          <w:szCs w:val="24"/>
        </w:rPr>
      </w:pPr>
    </w:p>
    <w:p w14:paraId="0168D47C" w14:textId="77777777" w:rsidR="00A102A9" w:rsidRDefault="00A102A9" w:rsidP="00A102A9">
      <w:pPr>
        <w:ind w:left="720" w:hanging="720"/>
        <w:jc w:val="both"/>
        <w:rPr>
          <w:rFonts w:ascii="Times New Roman" w:hAnsi="Times New Roman" w:cs="Times New Roman"/>
          <w:sz w:val="24"/>
          <w:szCs w:val="24"/>
        </w:rPr>
      </w:pPr>
      <w:r w:rsidRPr="00443709">
        <w:rPr>
          <w:rFonts w:ascii="Times New Roman" w:hAnsi="Times New Roman" w:cs="Times New Roman"/>
          <w:sz w:val="24"/>
          <w:szCs w:val="24"/>
        </w:rPr>
        <w:t>D. </w:t>
      </w:r>
      <w:r>
        <w:rPr>
          <w:rFonts w:ascii="Times New Roman" w:hAnsi="Times New Roman" w:cs="Times New Roman"/>
          <w:sz w:val="24"/>
          <w:szCs w:val="24"/>
        </w:rPr>
        <w:tab/>
      </w:r>
      <w:r w:rsidRPr="00443709">
        <w:rPr>
          <w:rFonts w:ascii="Times New Roman" w:hAnsi="Times New Roman" w:cs="Times New Roman"/>
          <w:sz w:val="24"/>
          <w:szCs w:val="24"/>
        </w:rPr>
        <w:t>Section 40a(1) of the Act permits a municipality to adopt an ordinance imposing a transfer tax on the sale of cannabis or cannabis items by a cannabis establishment that is located in the municipality on receipts from the sale of cannabis by a cannabis cultivator to another cannabis cultivator; receipts from the sale of cannabis items from one cannabis establishment to another cannabis establishment; receipts from the retail sales of cannabis items by a cannabis retailer to retail consumers who are 21 years of age or older; or any combination thereof, and to set its own rate or rates, but in no case exceeding 2% of the receipts from each sale by a cannabis cultivator; 2% of the receipts from each sale by a cannabis manufacturer; 1% of the receipts from each sale by a cannabis wholesaler; and 2% of the receipts from each sale by a cannabis retailer.</w:t>
      </w:r>
    </w:p>
    <w:p w14:paraId="2DAC53DE" w14:textId="77777777" w:rsidR="00A102A9" w:rsidRDefault="00A102A9" w:rsidP="00A102A9">
      <w:pPr>
        <w:ind w:left="720" w:hanging="720"/>
        <w:jc w:val="both"/>
        <w:rPr>
          <w:rFonts w:ascii="Times New Roman" w:hAnsi="Times New Roman" w:cs="Times New Roman"/>
          <w:sz w:val="24"/>
          <w:szCs w:val="24"/>
        </w:rPr>
      </w:pPr>
    </w:p>
    <w:p w14:paraId="471A35AE" w14:textId="77777777" w:rsidR="00A102A9" w:rsidRDefault="00A102A9" w:rsidP="00A102A9">
      <w:pPr>
        <w:ind w:left="720" w:hanging="720"/>
        <w:jc w:val="both"/>
        <w:rPr>
          <w:rFonts w:ascii="Times New Roman" w:hAnsi="Times New Roman" w:cs="Times New Roman"/>
          <w:sz w:val="24"/>
          <w:szCs w:val="24"/>
        </w:rPr>
      </w:pPr>
      <w:r w:rsidRPr="00443709">
        <w:rPr>
          <w:rFonts w:ascii="Times New Roman" w:hAnsi="Times New Roman" w:cs="Times New Roman"/>
          <w:sz w:val="24"/>
          <w:szCs w:val="24"/>
        </w:rPr>
        <w:t>E. </w:t>
      </w:r>
      <w:r>
        <w:rPr>
          <w:rFonts w:ascii="Times New Roman" w:hAnsi="Times New Roman" w:cs="Times New Roman"/>
          <w:sz w:val="24"/>
          <w:szCs w:val="24"/>
        </w:rPr>
        <w:tab/>
      </w:r>
      <w:r w:rsidRPr="00443709">
        <w:rPr>
          <w:rFonts w:ascii="Times New Roman" w:hAnsi="Times New Roman" w:cs="Times New Roman"/>
          <w:sz w:val="24"/>
          <w:szCs w:val="24"/>
        </w:rPr>
        <w:t>Section 40a(2) of the Act requires a municipality enacting a transfer tax to also enact a user tax.</w:t>
      </w:r>
    </w:p>
    <w:p w14:paraId="538A24DF" w14:textId="77777777" w:rsidR="00A102A9" w:rsidRDefault="00A102A9" w:rsidP="00A102A9">
      <w:pPr>
        <w:ind w:left="720" w:hanging="720"/>
        <w:jc w:val="both"/>
        <w:rPr>
          <w:rFonts w:ascii="Times New Roman" w:hAnsi="Times New Roman" w:cs="Times New Roman"/>
          <w:sz w:val="24"/>
          <w:szCs w:val="24"/>
        </w:rPr>
      </w:pPr>
    </w:p>
    <w:p w14:paraId="75B55A45" w14:textId="77777777" w:rsidR="00A102A9" w:rsidRDefault="00A102A9" w:rsidP="00A102A9">
      <w:pPr>
        <w:ind w:left="720" w:hanging="720"/>
        <w:jc w:val="both"/>
        <w:rPr>
          <w:rFonts w:ascii="Times New Roman" w:hAnsi="Times New Roman" w:cs="Times New Roman"/>
          <w:b/>
          <w:bCs/>
          <w:sz w:val="24"/>
          <w:szCs w:val="24"/>
        </w:rPr>
      </w:pPr>
      <w:r w:rsidRPr="00443709">
        <w:rPr>
          <w:rFonts w:ascii="Times New Roman" w:hAnsi="Times New Roman" w:cs="Times New Roman"/>
          <w:b/>
          <w:bCs/>
          <w:sz w:val="24"/>
          <w:szCs w:val="24"/>
        </w:rPr>
        <w:t>§ </w:t>
      </w:r>
      <w:r>
        <w:rPr>
          <w:rFonts w:ascii="Times New Roman" w:hAnsi="Times New Roman" w:cs="Times New Roman"/>
          <w:b/>
          <w:bCs/>
          <w:sz w:val="24"/>
          <w:szCs w:val="24"/>
        </w:rPr>
        <w:t>119-11.2</w:t>
      </w:r>
      <w:r w:rsidRPr="00443709">
        <w:rPr>
          <w:rFonts w:ascii="Times New Roman" w:hAnsi="Times New Roman" w:cs="Times New Roman"/>
          <w:b/>
          <w:bCs/>
          <w:sz w:val="24"/>
          <w:szCs w:val="24"/>
        </w:rPr>
        <w:t xml:space="preserve"> Definitions.</w:t>
      </w:r>
    </w:p>
    <w:p w14:paraId="49551269" w14:textId="77777777" w:rsidR="00A102A9" w:rsidRPr="00443709" w:rsidRDefault="00A102A9" w:rsidP="00A102A9">
      <w:pPr>
        <w:ind w:left="720" w:hanging="720"/>
        <w:jc w:val="both"/>
        <w:rPr>
          <w:rFonts w:ascii="Times New Roman" w:hAnsi="Times New Roman" w:cs="Times New Roman"/>
          <w:b/>
          <w:bCs/>
          <w:sz w:val="24"/>
          <w:szCs w:val="24"/>
        </w:rPr>
      </w:pPr>
    </w:p>
    <w:p w14:paraId="5FB01E09" w14:textId="77777777" w:rsidR="00A102A9" w:rsidRDefault="00A102A9" w:rsidP="00A102A9">
      <w:pPr>
        <w:jc w:val="both"/>
        <w:rPr>
          <w:rFonts w:ascii="Times New Roman" w:hAnsi="Times New Roman" w:cs="Times New Roman"/>
          <w:sz w:val="24"/>
          <w:szCs w:val="24"/>
        </w:rPr>
      </w:pPr>
      <w:r w:rsidRPr="00443709">
        <w:rPr>
          <w:rFonts w:ascii="Times New Roman" w:hAnsi="Times New Roman" w:cs="Times New Roman"/>
          <w:sz w:val="24"/>
          <w:szCs w:val="24"/>
        </w:rPr>
        <w:t>A. </w:t>
      </w:r>
      <w:r>
        <w:rPr>
          <w:rFonts w:ascii="Times New Roman" w:hAnsi="Times New Roman" w:cs="Times New Roman"/>
          <w:sz w:val="24"/>
          <w:szCs w:val="24"/>
        </w:rPr>
        <w:tab/>
      </w:r>
      <w:r w:rsidRPr="00443709">
        <w:rPr>
          <w:rFonts w:ascii="Times New Roman" w:hAnsi="Times New Roman" w:cs="Times New Roman"/>
          <w:sz w:val="24"/>
          <w:szCs w:val="24"/>
        </w:rPr>
        <w:t>As used in this chapter, the following terms shall have the meanings indicated:</w:t>
      </w:r>
    </w:p>
    <w:p w14:paraId="027D1B96" w14:textId="77777777" w:rsidR="00A102A9" w:rsidRDefault="00A102A9" w:rsidP="00A102A9">
      <w:pPr>
        <w:jc w:val="both"/>
        <w:rPr>
          <w:rFonts w:ascii="Times New Roman" w:hAnsi="Times New Roman" w:cs="Times New Roman"/>
          <w:sz w:val="24"/>
          <w:szCs w:val="24"/>
        </w:rPr>
      </w:pPr>
    </w:p>
    <w:p w14:paraId="1497F494" w14:textId="77777777" w:rsidR="00A102A9" w:rsidRDefault="00A102A9" w:rsidP="00A102A9">
      <w:pPr>
        <w:ind w:firstLine="720"/>
        <w:jc w:val="both"/>
        <w:rPr>
          <w:rFonts w:ascii="Times New Roman" w:hAnsi="Times New Roman" w:cs="Times New Roman"/>
          <w:b/>
          <w:bCs/>
          <w:sz w:val="24"/>
          <w:szCs w:val="24"/>
        </w:rPr>
      </w:pPr>
      <w:r w:rsidRPr="00443709">
        <w:rPr>
          <w:rFonts w:ascii="Times New Roman" w:hAnsi="Times New Roman" w:cs="Times New Roman"/>
          <w:b/>
          <w:bCs/>
          <w:sz w:val="24"/>
          <w:szCs w:val="24"/>
        </w:rPr>
        <w:t>CANNABIS</w:t>
      </w:r>
    </w:p>
    <w:p w14:paraId="248E9641" w14:textId="77777777" w:rsidR="00A102A9" w:rsidRDefault="00A102A9" w:rsidP="00A102A9">
      <w:pPr>
        <w:ind w:left="1440"/>
        <w:jc w:val="both"/>
        <w:rPr>
          <w:rFonts w:ascii="Times New Roman" w:hAnsi="Times New Roman" w:cs="Times New Roman"/>
          <w:sz w:val="24"/>
          <w:szCs w:val="24"/>
        </w:rPr>
      </w:pPr>
      <w:r w:rsidRPr="00443709">
        <w:rPr>
          <w:rFonts w:ascii="Times New Roman" w:hAnsi="Times New Roman" w:cs="Times New Roman"/>
          <w:sz w:val="24"/>
          <w:szCs w:val="24"/>
        </w:rPr>
        <w:t>Shall mean the same as that term is defined in Section 3 of P.L. 2021, c. 16 N.J.S.A. 24:6I-33).</w:t>
      </w:r>
    </w:p>
    <w:p w14:paraId="0D2706D8" w14:textId="77777777" w:rsidR="00A102A9" w:rsidRDefault="00A102A9" w:rsidP="00A102A9">
      <w:pPr>
        <w:jc w:val="both"/>
        <w:rPr>
          <w:rFonts w:ascii="Times New Roman" w:hAnsi="Times New Roman" w:cs="Times New Roman"/>
          <w:sz w:val="24"/>
          <w:szCs w:val="24"/>
        </w:rPr>
      </w:pPr>
    </w:p>
    <w:p w14:paraId="2D3E4E08" w14:textId="77777777" w:rsidR="00A102A9" w:rsidRDefault="00A102A9" w:rsidP="00A102A9">
      <w:pPr>
        <w:ind w:firstLine="720"/>
        <w:jc w:val="both"/>
        <w:rPr>
          <w:rFonts w:ascii="Times New Roman" w:hAnsi="Times New Roman" w:cs="Times New Roman"/>
          <w:b/>
          <w:bCs/>
          <w:sz w:val="24"/>
          <w:szCs w:val="24"/>
        </w:rPr>
      </w:pPr>
      <w:r w:rsidRPr="00443709">
        <w:rPr>
          <w:rFonts w:ascii="Times New Roman" w:hAnsi="Times New Roman" w:cs="Times New Roman"/>
          <w:b/>
          <w:bCs/>
          <w:sz w:val="24"/>
          <w:szCs w:val="24"/>
        </w:rPr>
        <w:t>CANNABIS CULTIVATOR</w:t>
      </w:r>
    </w:p>
    <w:p w14:paraId="4A446046" w14:textId="77777777" w:rsidR="00A102A9" w:rsidRDefault="00A102A9" w:rsidP="00A102A9">
      <w:pPr>
        <w:ind w:left="1440"/>
        <w:jc w:val="both"/>
        <w:rPr>
          <w:rFonts w:ascii="Times New Roman" w:hAnsi="Times New Roman" w:cs="Times New Roman"/>
          <w:sz w:val="24"/>
          <w:szCs w:val="24"/>
        </w:rPr>
      </w:pPr>
      <w:r w:rsidRPr="00443709">
        <w:rPr>
          <w:rFonts w:ascii="Times New Roman" w:hAnsi="Times New Roman" w:cs="Times New Roman"/>
          <w:sz w:val="24"/>
          <w:szCs w:val="24"/>
        </w:rPr>
        <w:t>Shall mean the same as that term is defined in Section 3 of P.L. 2021, c. 16 (N.J.S.A. 24:6I-33).</w:t>
      </w:r>
    </w:p>
    <w:p w14:paraId="3C2E2F54" w14:textId="77777777" w:rsidR="00A102A9" w:rsidRDefault="00A102A9" w:rsidP="00A102A9">
      <w:pPr>
        <w:ind w:left="1440"/>
        <w:jc w:val="both"/>
        <w:rPr>
          <w:rFonts w:ascii="Times New Roman" w:hAnsi="Times New Roman" w:cs="Times New Roman"/>
          <w:sz w:val="24"/>
          <w:szCs w:val="24"/>
        </w:rPr>
      </w:pPr>
    </w:p>
    <w:p w14:paraId="52DA7172" w14:textId="77777777" w:rsidR="00A102A9" w:rsidRDefault="00A102A9" w:rsidP="00A102A9">
      <w:pPr>
        <w:ind w:firstLine="720"/>
        <w:jc w:val="both"/>
        <w:rPr>
          <w:rFonts w:ascii="Times New Roman" w:hAnsi="Times New Roman" w:cs="Times New Roman"/>
          <w:b/>
          <w:bCs/>
          <w:sz w:val="24"/>
          <w:szCs w:val="24"/>
        </w:rPr>
      </w:pPr>
      <w:r w:rsidRPr="00443709">
        <w:rPr>
          <w:rFonts w:ascii="Times New Roman" w:hAnsi="Times New Roman" w:cs="Times New Roman"/>
          <w:b/>
          <w:bCs/>
          <w:sz w:val="24"/>
          <w:szCs w:val="24"/>
        </w:rPr>
        <w:t>CANNABIS ESTABLISHMENT</w:t>
      </w:r>
    </w:p>
    <w:p w14:paraId="213F0AA4" w14:textId="77777777" w:rsidR="00A102A9" w:rsidRDefault="00A102A9" w:rsidP="00A102A9">
      <w:pPr>
        <w:ind w:left="1440"/>
        <w:jc w:val="both"/>
        <w:rPr>
          <w:rFonts w:ascii="Times New Roman" w:hAnsi="Times New Roman" w:cs="Times New Roman"/>
          <w:sz w:val="24"/>
          <w:szCs w:val="24"/>
        </w:rPr>
      </w:pPr>
      <w:r w:rsidRPr="00443709">
        <w:rPr>
          <w:rFonts w:ascii="Times New Roman" w:hAnsi="Times New Roman" w:cs="Times New Roman"/>
          <w:sz w:val="24"/>
          <w:szCs w:val="24"/>
        </w:rPr>
        <w:t>Shall mean the same as that term is defined in Section 3 of P.L. 2021, c. 16 (N.J.S.A. 24:6I-33).</w:t>
      </w:r>
    </w:p>
    <w:p w14:paraId="0A880275" w14:textId="77777777" w:rsidR="00A102A9" w:rsidRDefault="00A102A9" w:rsidP="00A102A9">
      <w:pPr>
        <w:jc w:val="both"/>
        <w:rPr>
          <w:rFonts w:ascii="Times New Roman" w:hAnsi="Times New Roman" w:cs="Times New Roman"/>
          <w:sz w:val="24"/>
          <w:szCs w:val="24"/>
        </w:rPr>
      </w:pPr>
    </w:p>
    <w:p w14:paraId="1ED303EB" w14:textId="77777777" w:rsidR="00A102A9" w:rsidRDefault="00A102A9" w:rsidP="00A102A9">
      <w:pPr>
        <w:ind w:firstLine="720"/>
        <w:jc w:val="both"/>
        <w:rPr>
          <w:rFonts w:ascii="Times New Roman" w:hAnsi="Times New Roman" w:cs="Times New Roman"/>
          <w:b/>
          <w:bCs/>
          <w:sz w:val="24"/>
          <w:szCs w:val="24"/>
        </w:rPr>
      </w:pPr>
      <w:r w:rsidRPr="00443709">
        <w:rPr>
          <w:rFonts w:ascii="Times New Roman" w:hAnsi="Times New Roman" w:cs="Times New Roman"/>
          <w:b/>
          <w:bCs/>
          <w:sz w:val="24"/>
          <w:szCs w:val="24"/>
        </w:rPr>
        <w:t>CANNABIS ITEMS</w:t>
      </w:r>
    </w:p>
    <w:p w14:paraId="204A17CE" w14:textId="77777777" w:rsidR="00A102A9" w:rsidRDefault="00A102A9" w:rsidP="00A102A9">
      <w:pPr>
        <w:ind w:left="1440"/>
        <w:jc w:val="both"/>
        <w:rPr>
          <w:rFonts w:ascii="Times New Roman" w:hAnsi="Times New Roman" w:cs="Times New Roman"/>
          <w:sz w:val="24"/>
          <w:szCs w:val="24"/>
        </w:rPr>
      </w:pPr>
      <w:r w:rsidRPr="00443709">
        <w:rPr>
          <w:rFonts w:ascii="Times New Roman" w:hAnsi="Times New Roman" w:cs="Times New Roman"/>
          <w:sz w:val="24"/>
          <w:szCs w:val="24"/>
        </w:rPr>
        <w:t xml:space="preserve">Shall mean the same as that term is defined in Section 3 of P.L. 2021, c. 16 (N.J.S.A. </w:t>
      </w:r>
      <w:r w:rsidRPr="00443709">
        <w:rPr>
          <w:rFonts w:ascii="Times New Roman" w:hAnsi="Times New Roman" w:cs="Times New Roman"/>
          <w:sz w:val="24"/>
          <w:szCs w:val="24"/>
        </w:rPr>
        <w:lastRenderedPageBreak/>
        <w:t>24:6I-33).</w:t>
      </w:r>
    </w:p>
    <w:p w14:paraId="557FED9C" w14:textId="77777777" w:rsidR="00A102A9" w:rsidRDefault="00A102A9" w:rsidP="00A102A9">
      <w:pPr>
        <w:jc w:val="both"/>
        <w:rPr>
          <w:rFonts w:ascii="Times New Roman" w:hAnsi="Times New Roman" w:cs="Times New Roman"/>
          <w:sz w:val="24"/>
          <w:szCs w:val="24"/>
        </w:rPr>
      </w:pPr>
    </w:p>
    <w:p w14:paraId="27CB6738" w14:textId="77777777" w:rsidR="00A102A9" w:rsidRDefault="00A102A9" w:rsidP="00A102A9">
      <w:pPr>
        <w:ind w:firstLine="720"/>
        <w:jc w:val="both"/>
        <w:rPr>
          <w:rFonts w:ascii="Times New Roman" w:hAnsi="Times New Roman" w:cs="Times New Roman"/>
          <w:b/>
          <w:bCs/>
          <w:sz w:val="24"/>
          <w:szCs w:val="24"/>
        </w:rPr>
      </w:pPr>
      <w:r w:rsidRPr="00443709">
        <w:rPr>
          <w:rFonts w:ascii="Times New Roman" w:hAnsi="Times New Roman" w:cs="Times New Roman"/>
          <w:b/>
          <w:bCs/>
          <w:sz w:val="24"/>
          <w:szCs w:val="24"/>
        </w:rPr>
        <w:t>CANNABIS MANUFACTURER</w:t>
      </w:r>
    </w:p>
    <w:p w14:paraId="41439840" w14:textId="77777777" w:rsidR="00A102A9" w:rsidRDefault="00A102A9" w:rsidP="00A102A9">
      <w:pPr>
        <w:ind w:left="1440"/>
        <w:jc w:val="both"/>
        <w:rPr>
          <w:rFonts w:ascii="Times New Roman" w:hAnsi="Times New Roman" w:cs="Times New Roman"/>
          <w:sz w:val="24"/>
          <w:szCs w:val="24"/>
        </w:rPr>
      </w:pPr>
      <w:r w:rsidRPr="00443709">
        <w:rPr>
          <w:rFonts w:ascii="Times New Roman" w:hAnsi="Times New Roman" w:cs="Times New Roman"/>
          <w:sz w:val="24"/>
          <w:szCs w:val="24"/>
        </w:rPr>
        <w:t>Shall mean the same as that term is defined in Section 3 of P.L. 2021, c. 16 (N.J.S.A. 24:6I-33).</w:t>
      </w:r>
    </w:p>
    <w:p w14:paraId="59349EF9" w14:textId="77777777" w:rsidR="00A102A9" w:rsidRDefault="00A102A9" w:rsidP="00A102A9">
      <w:pPr>
        <w:jc w:val="both"/>
        <w:rPr>
          <w:rFonts w:ascii="Times New Roman" w:hAnsi="Times New Roman" w:cs="Times New Roman"/>
          <w:sz w:val="24"/>
          <w:szCs w:val="24"/>
        </w:rPr>
      </w:pPr>
    </w:p>
    <w:p w14:paraId="52C39A7C" w14:textId="77777777" w:rsidR="00A102A9" w:rsidRDefault="00A102A9" w:rsidP="00A102A9">
      <w:pPr>
        <w:ind w:firstLine="720"/>
        <w:jc w:val="both"/>
        <w:rPr>
          <w:rFonts w:ascii="Times New Roman" w:hAnsi="Times New Roman" w:cs="Times New Roman"/>
          <w:b/>
          <w:bCs/>
          <w:sz w:val="24"/>
          <w:szCs w:val="24"/>
        </w:rPr>
      </w:pPr>
      <w:r w:rsidRPr="00443709">
        <w:rPr>
          <w:rFonts w:ascii="Times New Roman" w:hAnsi="Times New Roman" w:cs="Times New Roman"/>
          <w:b/>
          <w:bCs/>
          <w:sz w:val="24"/>
          <w:szCs w:val="24"/>
        </w:rPr>
        <w:t>CANNABIS RETAILER</w:t>
      </w:r>
    </w:p>
    <w:p w14:paraId="350A73B2" w14:textId="77777777" w:rsidR="00A102A9" w:rsidRDefault="00A102A9" w:rsidP="00A102A9">
      <w:pPr>
        <w:ind w:left="1440"/>
        <w:jc w:val="both"/>
        <w:rPr>
          <w:rFonts w:ascii="Times New Roman" w:hAnsi="Times New Roman" w:cs="Times New Roman"/>
          <w:sz w:val="24"/>
          <w:szCs w:val="24"/>
        </w:rPr>
      </w:pPr>
      <w:r w:rsidRPr="00443709">
        <w:rPr>
          <w:rFonts w:ascii="Times New Roman" w:hAnsi="Times New Roman" w:cs="Times New Roman"/>
          <w:sz w:val="24"/>
          <w:szCs w:val="24"/>
        </w:rPr>
        <w:t>Shall mean the same as that term is defined in Section 3 of P.L. 2021, c. 16 (N.J.S.A. 24:6I-33).</w:t>
      </w:r>
    </w:p>
    <w:p w14:paraId="6D0535AC" w14:textId="77777777" w:rsidR="00A102A9" w:rsidRDefault="00A102A9" w:rsidP="00A102A9">
      <w:pPr>
        <w:jc w:val="both"/>
        <w:rPr>
          <w:rFonts w:ascii="Times New Roman" w:hAnsi="Times New Roman" w:cs="Times New Roman"/>
          <w:sz w:val="24"/>
          <w:szCs w:val="24"/>
        </w:rPr>
      </w:pPr>
    </w:p>
    <w:p w14:paraId="7BE908A8" w14:textId="77777777" w:rsidR="00A102A9" w:rsidRDefault="00A102A9" w:rsidP="00A102A9">
      <w:pPr>
        <w:ind w:firstLine="720"/>
        <w:jc w:val="both"/>
        <w:rPr>
          <w:rFonts w:ascii="Times New Roman" w:hAnsi="Times New Roman" w:cs="Times New Roman"/>
          <w:b/>
          <w:bCs/>
          <w:sz w:val="24"/>
          <w:szCs w:val="24"/>
        </w:rPr>
      </w:pPr>
      <w:r w:rsidRPr="00443709">
        <w:rPr>
          <w:rFonts w:ascii="Times New Roman" w:hAnsi="Times New Roman" w:cs="Times New Roman"/>
          <w:b/>
          <w:bCs/>
          <w:sz w:val="24"/>
          <w:szCs w:val="24"/>
        </w:rPr>
        <w:t>CANNABIS WHOLESALER</w:t>
      </w:r>
    </w:p>
    <w:p w14:paraId="35FE1AEE" w14:textId="77777777" w:rsidR="00A102A9" w:rsidRDefault="00A102A9" w:rsidP="00A102A9">
      <w:pPr>
        <w:ind w:left="1440"/>
        <w:jc w:val="both"/>
        <w:rPr>
          <w:rFonts w:ascii="Times New Roman" w:hAnsi="Times New Roman" w:cs="Times New Roman"/>
          <w:sz w:val="24"/>
          <w:szCs w:val="24"/>
        </w:rPr>
      </w:pPr>
      <w:r w:rsidRPr="00443709">
        <w:rPr>
          <w:rFonts w:ascii="Times New Roman" w:hAnsi="Times New Roman" w:cs="Times New Roman"/>
          <w:sz w:val="24"/>
          <w:szCs w:val="24"/>
        </w:rPr>
        <w:t>Shall mean the same as that term is defined in Section 3 of P.L. 2021, c. 16 (N.J.S.A. 24:6I-33).</w:t>
      </w:r>
    </w:p>
    <w:p w14:paraId="705BE6B6" w14:textId="77777777" w:rsidR="00A102A9" w:rsidRDefault="00A102A9" w:rsidP="00A102A9">
      <w:pPr>
        <w:jc w:val="both"/>
        <w:rPr>
          <w:rFonts w:ascii="Times New Roman" w:hAnsi="Times New Roman" w:cs="Times New Roman"/>
          <w:sz w:val="24"/>
          <w:szCs w:val="24"/>
        </w:rPr>
      </w:pPr>
    </w:p>
    <w:p w14:paraId="10AED48C" w14:textId="77777777" w:rsidR="00A102A9" w:rsidRDefault="00A102A9" w:rsidP="00A102A9">
      <w:pPr>
        <w:ind w:firstLine="720"/>
        <w:jc w:val="both"/>
        <w:rPr>
          <w:rFonts w:ascii="Times New Roman" w:hAnsi="Times New Roman" w:cs="Times New Roman"/>
          <w:b/>
          <w:bCs/>
          <w:sz w:val="24"/>
          <w:szCs w:val="24"/>
        </w:rPr>
      </w:pPr>
      <w:r>
        <w:rPr>
          <w:rFonts w:ascii="Times New Roman" w:hAnsi="Times New Roman" w:cs="Times New Roman"/>
          <w:b/>
          <w:bCs/>
          <w:sz w:val="24"/>
          <w:szCs w:val="24"/>
        </w:rPr>
        <w:t>CONSUMER</w:t>
      </w:r>
    </w:p>
    <w:p w14:paraId="1E1CBF3A" w14:textId="77777777" w:rsidR="00A102A9" w:rsidRDefault="00A102A9" w:rsidP="00A102A9">
      <w:pPr>
        <w:ind w:left="1440"/>
        <w:jc w:val="both"/>
        <w:rPr>
          <w:rFonts w:ascii="Times New Roman" w:hAnsi="Times New Roman" w:cs="Times New Roman"/>
          <w:sz w:val="24"/>
          <w:szCs w:val="24"/>
        </w:rPr>
      </w:pPr>
      <w:r w:rsidRPr="00443709">
        <w:rPr>
          <w:rFonts w:ascii="Times New Roman" w:hAnsi="Times New Roman" w:cs="Times New Roman"/>
          <w:sz w:val="24"/>
          <w:szCs w:val="24"/>
        </w:rPr>
        <w:t>Shall mean the same as that term is defined in Section 3 of P.L. 2021, c. 16 (N.J.S.A. 24:6I-33).</w:t>
      </w:r>
    </w:p>
    <w:p w14:paraId="4FE0C8AB" w14:textId="77777777" w:rsidR="00A102A9" w:rsidRDefault="00A102A9" w:rsidP="00A102A9">
      <w:pPr>
        <w:jc w:val="both"/>
        <w:rPr>
          <w:rFonts w:ascii="Times New Roman" w:hAnsi="Times New Roman" w:cs="Times New Roman"/>
          <w:sz w:val="24"/>
          <w:szCs w:val="24"/>
        </w:rPr>
      </w:pPr>
    </w:p>
    <w:p w14:paraId="7D7F3597" w14:textId="77777777" w:rsidR="00A102A9" w:rsidRDefault="00A102A9" w:rsidP="00A102A9">
      <w:pPr>
        <w:ind w:firstLine="720"/>
        <w:jc w:val="both"/>
      </w:pPr>
    </w:p>
    <w:p w14:paraId="1437CA29" w14:textId="77777777" w:rsidR="00A102A9" w:rsidRDefault="00A102A9" w:rsidP="00A102A9">
      <w:pPr>
        <w:ind w:firstLine="720"/>
        <w:jc w:val="both"/>
        <w:rPr>
          <w:rFonts w:ascii="Times New Roman" w:hAnsi="Times New Roman" w:cs="Times New Roman"/>
          <w:b/>
          <w:bCs/>
          <w:sz w:val="24"/>
          <w:szCs w:val="24"/>
        </w:rPr>
      </w:pPr>
      <w:r>
        <w:rPr>
          <w:rFonts w:ascii="Times New Roman" w:hAnsi="Times New Roman" w:cs="Times New Roman"/>
          <w:b/>
          <w:bCs/>
          <w:sz w:val="24"/>
          <w:szCs w:val="24"/>
        </w:rPr>
        <w:t>PREMISES</w:t>
      </w:r>
    </w:p>
    <w:p w14:paraId="3B533460" w14:textId="77777777" w:rsidR="00A102A9" w:rsidRDefault="00A102A9" w:rsidP="00A102A9">
      <w:pPr>
        <w:ind w:left="1440"/>
        <w:jc w:val="both"/>
        <w:rPr>
          <w:rFonts w:ascii="Times New Roman" w:hAnsi="Times New Roman" w:cs="Times New Roman"/>
          <w:sz w:val="24"/>
          <w:szCs w:val="24"/>
        </w:rPr>
      </w:pPr>
      <w:r w:rsidRPr="00443709">
        <w:rPr>
          <w:rFonts w:ascii="Times New Roman" w:hAnsi="Times New Roman" w:cs="Times New Roman"/>
          <w:sz w:val="24"/>
          <w:szCs w:val="24"/>
        </w:rPr>
        <w:t>Shall mean the same as that term is defined in Section 3 of P.L. 2021, c. 16 (N.J.S.A. 24:6I-33).</w:t>
      </w:r>
    </w:p>
    <w:p w14:paraId="020D2A89" w14:textId="77777777" w:rsidR="00A102A9" w:rsidRDefault="00A102A9" w:rsidP="00A102A9">
      <w:pPr>
        <w:jc w:val="both"/>
        <w:rPr>
          <w:rFonts w:ascii="Times New Roman" w:hAnsi="Times New Roman" w:cs="Times New Roman"/>
          <w:sz w:val="24"/>
          <w:szCs w:val="24"/>
        </w:rPr>
      </w:pPr>
    </w:p>
    <w:p w14:paraId="4E256D36" w14:textId="77777777" w:rsidR="00A102A9" w:rsidRDefault="00A102A9" w:rsidP="00A102A9">
      <w:pPr>
        <w:ind w:firstLine="720"/>
        <w:jc w:val="both"/>
        <w:rPr>
          <w:rFonts w:ascii="Times New Roman" w:hAnsi="Times New Roman" w:cs="Times New Roman"/>
          <w:b/>
          <w:bCs/>
          <w:sz w:val="24"/>
          <w:szCs w:val="24"/>
        </w:rPr>
      </w:pPr>
      <w:r w:rsidRPr="00443709">
        <w:rPr>
          <w:rFonts w:ascii="Times New Roman" w:hAnsi="Times New Roman" w:cs="Times New Roman"/>
          <w:b/>
          <w:bCs/>
          <w:sz w:val="24"/>
          <w:szCs w:val="24"/>
        </w:rPr>
        <w:t>TAXPAYER BUSINESS</w:t>
      </w:r>
    </w:p>
    <w:p w14:paraId="0CDB873D" w14:textId="77777777" w:rsidR="00A102A9" w:rsidRDefault="00A102A9" w:rsidP="00A102A9">
      <w:pPr>
        <w:ind w:left="1440"/>
        <w:jc w:val="both"/>
        <w:rPr>
          <w:rFonts w:ascii="Times New Roman" w:hAnsi="Times New Roman" w:cs="Times New Roman"/>
          <w:sz w:val="24"/>
          <w:szCs w:val="24"/>
        </w:rPr>
      </w:pPr>
      <w:r w:rsidRPr="00443709">
        <w:rPr>
          <w:rFonts w:ascii="Times New Roman" w:hAnsi="Times New Roman" w:cs="Times New Roman"/>
          <w:sz w:val="24"/>
          <w:szCs w:val="24"/>
        </w:rPr>
        <w:t>Shall mean for the purposes of this chapter any cannabis business defined in this subsection.</w:t>
      </w:r>
    </w:p>
    <w:p w14:paraId="5CDFF8BD" w14:textId="77777777" w:rsidR="00A102A9" w:rsidRDefault="00A102A9" w:rsidP="00A102A9">
      <w:pPr>
        <w:ind w:left="1440"/>
        <w:jc w:val="both"/>
        <w:rPr>
          <w:rFonts w:ascii="Times New Roman" w:hAnsi="Times New Roman" w:cs="Times New Roman"/>
          <w:sz w:val="24"/>
          <w:szCs w:val="24"/>
        </w:rPr>
      </w:pPr>
    </w:p>
    <w:p w14:paraId="175652BD" w14:textId="77777777" w:rsidR="00A102A9" w:rsidRDefault="00A102A9" w:rsidP="00A102A9">
      <w:pPr>
        <w:ind w:firstLine="720"/>
        <w:jc w:val="both"/>
        <w:rPr>
          <w:rFonts w:ascii="Times New Roman" w:hAnsi="Times New Roman" w:cs="Times New Roman"/>
          <w:b/>
          <w:bCs/>
          <w:sz w:val="24"/>
          <w:szCs w:val="24"/>
        </w:rPr>
      </w:pPr>
      <w:r>
        <w:rPr>
          <w:rFonts w:ascii="Times New Roman" w:hAnsi="Times New Roman" w:cs="Times New Roman"/>
          <w:b/>
          <w:bCs/>
          <w:sz w:val="24"/>
          <w:szCs w:val="24"/>
        </w:rPr>
        <w:t>USER TAX VALUE OR ASSESSMENT</w:t>
      </w:r>
    </w:p>
    <w:p w14:paraId="65B0DB99" w14:textId="77777777" w:rsidR="00A102A9" w:rsidRDefault="00A102A9" w:rsidP="00A102A9">
      <w:pPr>
        <w:ind w:left="1440"/>
        <w:jc w:val="both"/>
        <w:rPr>
          <w:rFonts w:ascii="Times New Roman" w:hAnsi="Times New Roman" w:cs="Times New Roman"/>
          <w:sz w:val="24"/>
          <w:szCs w:val="24"/>
        </w:rPr>
      </w:pPr>
      <w:r>
        <w:rPr>
          <w:rFonts w:ascii="Times New Roman" w:hAnsi="Times New Roman" w:cs="Times New Roman"/>
          <w:sz w:val="24"/>
          <w:szCs w:val="24"/>
        </w:rPr>
        <w:t xml:space="preserve">Shall mean the average market value of cannabis or a cannabis item. User Taxes are treated as municipal property taxes requiring that the value of said User Taxes be an average market value for assessment purposes. User Taxes </w:t>
      </w:r>
      <w:r w:rsidRPr="00B62AF6">
        <w:rPr>
          <w:rFonts w:ascii="Times New Roman" w:hAnsi="Times New Roman" w:cs="Times New Roman"/>
          <w:sz w:val="24"/>
          <w:szCs w:val="24"/>
        </w:rPr>
        <w:t>shall be on a parity with and deemed equal to the municipal lien on the parcel for unpaid property taxes due and owing in the same year.</w:t>
      </w:r>
      <w:r>
        <w:rPr>
          <w:rFonts w:ascii="Times New Roman" w:hAnsi="Times New Roman" w:cs="Times New Roman"/>
          <w:sz w:val="24"/>
          <w:szCs w:val="24"/>
        </w:rPr>
        <w:tab/>
      </w:r>
      <w:r>
        <w:rPr>
          <w:rFonts w:ascii="Times New Roman" w:hAnsi="Times New Roman" w:cs="Times New Roman"/>
          <w:sz w:val="24"/>
          <w:szCs w:val="24"/>
        </w:rPr>
        <w:tab/>
      </w:r>
    </w:p>
    <w:p w14:paraId="4CE56C99" w14:textId="77777777" w:rsidR="00A102A9" w:rsidRDefault="00A102A9" w:rsidP="00A102A9">
      <w:pPr>
        <w:ind w:left="1440"/>
        <w:jc w:val="both"/>
        <w:rPr>
          <w:rFonts w:ascii="Times New Roman" w:hAnsi="Times New Roman" w:cs="Times New Roman"/>
          <w:sz w:val="24"/>
          <w:szCs w:val="24"/>
        </w:rPr>
      </w:pPr>
    </w:p>
    <w:p w14:paraId="188418A1" w14:textId="77777777" w:rsidR="00A102A9" w:rsidRDefault="00A102A9" w:rsidP="00A102A9">
      <w:pPr>
        <w:ind w:left="720" w:hanging="720"/>
        <w:jc w:val="both"/>
        <w:rPr>
          <w:rFonts w:ascii="Times New Roman" w:hAnsi="Times New Roman" w:cs="Times New Roman"/>
          <w:sz w:val="24"/>
          <w:szCs w:val="24"/>
        </w:rPr>
      </w:pPr>
      <w:r w:rsidRPr="00443709">
        <w:rPr>
          <w:rFonts w:ascii="Times New Roman" w:hAnsi="Times New Roman" w:cs="Times New Roman"/>
          <w:sz w:val="24"/>
          <w:szCs w:val="24"/>
        </w:rPr>
        <w:t>B. </w:t>
      </w:r>
      <w:r>
        <w:rPr>
          <w:rFonts w:ascii="Times New Roman" w:hAnsi="Times New Roman" w:cs="Times New Roman"/>
          <w:sz w:val="24"/>
          <w:szCs w:val="24"/>
        </w:rPr>
        <w:tab/>
      </w:r>
      <w:r w:rsidRPr="00443709">
        <w:rPr>
          <w:rFonts w:ascii="Times New Roman" w:hAnsi="Times New Roman" w:cs="Times New Roman"/>
          <w:sz w:val="24"/>
          <w:szCs w:val="24"/>
        </w:rPr>
        <w:t>All other terms as defined in the "New Jersey Cannabis Regulatory, Enforcement Assistance, and Marketplace Modernization Act,"[1] also referenced herein as the "Act" or "P.L. 2021, c. 16," are hereby incorporated herein by reference and shall have the meanings set forth in the Act, as may be amended or superseded.</w:t>
      </w:r>
    </w:p>
    <w:p w14:paraId="1EB1934F" w14:textId="77777777" w:rsidR="00A102A9" w:rsidRDefault="00A102A9" w:rsidP="00A102A9">
      <w:pPr>
        <w:ind w:left="720" w:hanging="720"/>
        <w:jc w:val="both"/>
        <w:rPr>
          <w:rFonts w:ascii="Times New Roman" w:hAnsi="Times New Roman" w:cs="Times New Roman"/>
          <w:sz w:val="24"/>
          <w:szCs w:val="24"/>
        </w:rPr>
      </w:pPr>
      <w:r>
        <w:rPr>
          <w:rFonts w:ascii="Times New Roman" w:hAnsi="Times New Roman" w:cs="Times New Roman"/>
          <w:sz w:val="24"/>
          <w:szCs w:val="24"/>
        </w:rPr>
        <w:tab/>
      </w:r>
      <w:r w:rsidRPr="00443709">
        <w:rPr>
          <w:rFonts w:ascii="Times New Roman" w:hAnsi="Times New Roman" w:cs="Times New Roman"/>
          <w:sz w:val="24"/>
          <w:szCs w:val="24"/>
        </w:rPr>
        <w:t>[1]</w:t>
      </w:r>
      <w:r>
        <w:rPr>
          <w:rFonts w:ascii="Times New Roman" w:hAnsi="Times New Roman" w:cs="Times New Roman"/>
          <w:sz w:val="24"/>
          <w:szCs w:val="24"/>
        </w:rPr>
        <w:t xml:space="preserve">  </w:t>
      </w:r>
      <w:r w:rsidRPr="00443709">
        <w:rPr>
          <w:rFonts w:ascii="Times New Roman" w:hAnsi="Times New Roman" w:cs="Times New Roman"/>
          <w:sz w:val="24"/>
          <w:szCs w:val="24"/>
        </w:rPr>
        <w:t>Editor's Note: See N.J.S.A. 24:6I-31 et seq.</w:t>
      </w:r>
    </w:p>
    <w:p w14:paraId="1D6D07BB" w14:textId="77777777" w:rsidR="00A102A9" w:rsidRDefault="00A102A9" w:rsidP="00A102A9">
      <w:pPr>
        <w:ind w:left="720" w:hanging="720"/>
        <w:jc w:val="both"/>
        <w:rPr>
          <w:rFonts w:ascii="Times New Roman" w:hAnsi="Times New Roman" w:cs="Times New Roman"/>
          <w:sz w:val="24"/>
          <w:szCs w:val="24"/>
        </w:rPr>
      </w:pPr>
    </w:p>
    <w:p w14:paraId="7ACE5617" w14:textId="77777777" w:rsidR="00A102A9" w:rsidRDefault="00A102A9" w:rsidP="00A102A9">
      <w:pPr>
        <w:ind w:left="720" w:hanging="720"/>
        <w:jc w:val="both"/>
        <w:rPr>
          <w:rFonts w:ascii="Times New Roman" w:hAnsi="Times New Roman" w:cs="Times New Roman"/>
          <w:b/>
          <w:bCs/>
          <w:sz w:val="24"/>
          <w:szCs w:val="24"/>
        </w:rPr>
      </w:pPr>
      <w:r w:rsidRPr="00443709">
        <w:rPr>
          <w:rFonts w:ascii="Times New Roman" w:hAnsi="Times New Roman" w:cs="Times New Roman"/>
          <w:b/>
          <w:bCs/>
          <w:sz w:val="24"/>
          <w:szCs w:val="24"/>
        </w:rPr>
        <w:t>§ </w:t>
      </w:r>
      <w:r>
        <w:rPr>
          <w:rFonts w:ascii="Times New Roman" w:hAnsi="Times New Roman" w:cs="Times New Roman"/>
          <w:b/>
          <w:bCs/>
          <w:sz w:val="24"/>
          <w:szCs w:val="24"/>
        </w:rPr>
        <w:t>119-11.3</w:t>
      </w:r>
      <w:r w:rsidRPr="00443709">
        <w:rPr>
          <w:rFonts w:ascii="Times New Roman" w:hAnsi="Times New Roman" w:cs="Times New Roman"/>
          <w:b/>
          <w:bCs/>
          <w:sz w:val="24"/>
          <w:szCs w:val="24"/>
        </w:rPr>
        <w:t xml:space="preserve"> Establishment of transfer and user taxes.</w:t>
      </w:r>
    </w:p>
    <w:p w14:paraId="58C9A34B" w14:textId="77777777" w:rsidR="00A102A9" w:rsidRDefault="00A102A9" w:rsidP="00A102A9">
      <w:pPr>
        <w:ind w:left="720" w:hanging="720"/>
        <w:jc w:val="both"/>
        <w:rPr>
          <w:rFonts w:ascii="Times New Roman" w:hAnsi="Times New Roman" w:cs="Times New Roman"/>
          <w:b/>
          <w:bCs/>
          <w:sz w:val="24"/>
          <w:szCs w:val="24"/>
        </w:rPr>
      </w:pPr>
    </w:p>
    <w:p w14:paraId="4A8A66A9" w14:textId="77777777" w:rsidR="00A102A9" w:rsidRDefault="00A102A9" w:rsidP="00A102A9">
      <w:pPr>
        <w:ind w:left="720" w:hanging="720"/>
        <w:jc w:val="both"/>
        <w:rPr>
          <w:rFonts w:ascii="Times New Roman" w:hAnsi="Times New Roman" w:cs="Times New Roman"/>
          <w:sz w:val="24"/>
          <w:szCs w:val="24"/>
        </w:rPr>
      </w:pPr>
      <w:r w:rsidRPr="00443709">
        <w:rPr>
          <w:rFonts w:ascii="Times New Roman" w:hAnsi="Times New Roman" w:cs="Times New Roman"/>
          <w:sz w:val="24"/>
          <w:szCs w:val="24"/>
        </w:rPr>
        <w:t>A. </w:t>
      </w:r>
      <w:r>
        <w:rPr>
          <w:rFonts w:ascii="Times New Roman" w:hAnsi="Times New Roman" w:cs="Times New Roman"/>
          <w:sz w:val="24"/>
          <w:szCs w:val="24"/>
        </w:rPr>
        <w:tab/>
      </w:r>
      <w:r w:rsidRPr="00443709">
        <w:rPr>
          <w:rFonts w:ascii="Times New Roman" w:hAnsi="Times New Roman" w:cs="Times New Roman"/>
          <w:sz w:val="24"/>
          <w:szCs w:val="24"/>
        </w:rPr>
        <w:t>Transfer tax.</w:t>
      </w:r>
    </w:p>
    <w:p w14:paraId="3A91493F" w14:textId="77777777" w:rsidR="00A102A9" w:rsidRDefault="00A102A9" w:rsidP="00A102A9">
      <w:pPr>
        <w:ind w:left="720" w:hanging="720"/>
        <w:jc w:val="both"/>
        <w:rPr>
          <w:rFonts w:ascii="Times New Roman" w:hAnsi="Times New Roman" w:cs="Times New Roman"/>
          <w:sz w:val="24"/>
          <w:szCs w:val="24"/>
        </w:rPr>
      </w:pPr>
    </w:p>
    <w:p w14:paraId="72B3C648" w14:textId="77777777" w:rsidR="00A102A9" w:rsidRDefault="00A102A9" w:rsidP="00A102A9">
      <w:pPr>
        <w:ind w:left="1440" w:hanging="720"/>
        <w:jc w:val="both"/>
        <w:rPr>
          <w:rFonts w:ascii="Times New Roman" w:hAnsi="Times New Roman" w:cs="Times New Roman"/>
          <w:sz w:val="24"/>
          <w:szCs w:val="24"/>
        </w:rPr>
      </w:pPr>
      <w:r w:rsidRPr="00443709">
        <w:rPr>
          <w:rFonts w:ascii="Times New Roman" w:hAnsi="Times New Roman" w:cs="Times New Roman"/>
          <w:sz w:val="24"/>
          <w:szCs w:val="24"/>
        </w:rPr>
        <w:t>(1) </w:t>
      </w:r>
      <w:r>
        <w:rPr>
          <w:rFonts w:ascii="Times New Roman" w:hAnsi="Times New Roman" w:cs="Times New Roman"/>
          <w:sz w:val="24"/>
          <w:szCs w:val="24"/>
        </w:rPr>
        <w:tab/>
      </w:r>
      <w:r w:rsidRPr="00443709">
        <w:rPr>
          <w:rFonts w:ascii="Times New Roman" w:hAnsi="Times New Roman" w:cs="Times New Roman"/>
          <w:sz w:val="24"/>
          <w:szCs w:val="24"/>
        </w:rPr>
        <w:t>There is hereby imposed a transfer tax in the amount of 2% on receipts from the sale of cannabis as follows:</w:t>
      </w:r>
    </w:p>
    <w:p w14:paraId="75CAB489" w14:textId="77777777" w:rsidR="00A102A9" w:rsidRDefault="00A102A9" w:rsidP="00A102A9">
      <w:pPr>
        <w:ind w:left="1440" w:hanging="720"/>
        <w:jc w:val="both"/>
        <w:rPr>
          <w:rFonts w:ascii="Times New Roman" w:hAnsi="Times New Roman" w:cs="Times New Roman"/>
          <w:sz w:val="24"/>
          <w:szCs w:val="24"/>
        </w:rPr>
      </w:pPr>
    </w:p>
    <w:p w14:paraId="7C7CD9B0" w14:textId="77777777" w:rsidR="00A102A9" w:rsidRDefault="00A102A9" w:rsidP="00A102A9">
      <w:pPr>
        <w:ind w:left="2160" w:hanging="720"/>
        <w:jc w:val="both"/>
        <w:rPr>
          <w:rFonts w:ascii="Times New Roman" w:hAnsi="Times New Roman" w:cs="Times New Roman"/>
          <w:sz w:val="24"/>
          <w:szCs w:val="24"/>
        </w:rPr>
      </w:pPr>
      <w:r w:rsidRPr="00443709">
        <w:rPr>
          <w:rFonts w:ascii="Times New Roman" w:hAnsi="Times New Roman" w:cs="Times New Roman"/>
          <w:sz w:val="24"/>
          <w:szCs w:val="24"/>
        </w:rPr>
        <w:t>(a) </w:t>
      </w:r>
      <w:r>
        <w:rPr>
          <w:rFonts w:ascii="Times New Roman" w:hAnsi="Times New Roman" w:cs="Times New Roman"/>
          <w:sz w:val="24"/>
          <w:szCs w:val="24"/>
        </w:rPr>
        <w:tab/>
      </w:r>
      <w:r w:rsidRPr="00443709">
        <w:rPr>
          <w:rFonts w:ascii="Times New Roman" w:hAnsi="Times New Roman" w:cs="Times New Roman"/>
          <w:sz w:val="24"/>
          <w:szCs w:val="24"/>
        </w:rPr>
        <w:t>From the sale of cannabis by a cannabis cultivator to another cannabis establishment.</w:t>
      </w:r>
    </w:p>
    <w:p w14:paraId="5CB820C2" w14:textId="77777777" w:rsidR="00A102A9" w:rsidRDefault="00A102A9" w:rsidP="00A102A9">
      <w:pPr>
        <w:ind w:left="2160" w:hanging="720"/>
        <w:jc w:val="both"/>
        <w:rPr>
          <w:rFonts w:ascii="Times New Roman" w:hAnsi="Times New Roman" w:cs="Times New Roman"/>
          <w:sz w:val="24"/>
          <w:szCs w:val="24"/>
        </w:rPr>
      </w:pPr>
    </w:p>
    <w:p w14:paraId="1ECD9B01" w14:textId="77777777" w:rsidR="00A102A9" w:rsidRDefault="00A102A9" w:rsidP="00A102A9">
      <w:pPr>
        <w:ind w:left="2160" w:hanging="720"/>
        <w:jc w:val="both"/>
        <w:rPr>
          <w:rFonts w:ascii="Times New Roman" w:hAnsi="Times New Roman" w:cs="Times New Roman"/>
          <w:sz w:val="24"/>
          <w:szCs w:val="24"/>
        </w:rPr>
      </w:pPr>
      <w:r w:rsidRPr="00443709">
        <w:rPr>
          <w:rFonts w:ascii="Times New Roman" w:hAnsi="Times New Roman" w:cs="Times New Roman"/>
          <w:sz w:val="24"/>
          <w:szCs w:val="24"/>
        </w:rPr>
        <w:t>(b) </w:t>
      </w:r>
      <w:r>
        <w:rPr>
          <w:rFonts w:ascii="Times New Roman" w:hAnsi="Times New Roman" w:cs="Times New Roman"/>
          <w:sz w:val="24"/>
          <w:szCs w:val="24"/>
        </w:rPr>
        <w:tab/>
      </w:r>
      <w:r w:rsidRPr="00443709">
        <w:rPr>
          <w:rFonts w:ascii="Times New Roman" w:hAnsi="Times New Roman" w:cs="Times New Roman"/>
          <w:sz w:val="24"/>
          <w:szCs w:val="24"/>
        </w:rPr>
        <w:t>From the sale of cannabis items from one cannabis manufacturer to another cannabis establishment.</w:t>
      </w:r>
    </w:p>
    <w:p w14:paraId="50C037C0" w14:textId="77777777" w:rsidR="00A102A9" w:rsidRDefault="00A102A9" w:rsidP="00A102A9">
      <w:pPr>
        <w:ind w:left="2160" w:hanging="720"/>
        <w:jc w:val="both"/>
        <w:rPr>
          <w:rFonts w:ascii="Times New Roman" w:hAnsi="Times New Roman" w:cs="Times New Roman"/>
          <w:sz w:val="24"/>
          <w:szCs w:val="24"/>
        </w:rPr>
      </w:pPr>
    </w:p>
    <w:p w14:paraId="7927980A" w14:textId="77777777" w:rsidR="00A102A9" w:rsidRDefault="00A102A9" w:rsidP="00A102A9">
      <w:pPr>
        <w:ind w:left="2160" w:hanging="720"/>
        <w:jc w:val="both"/>
        <w:rPr>
          <w:rFonts w:ascii="Times New Roman" w:hAnsi="Times New Roman" w:cs="Times New Roman"/>
          <w:sz w:val="24"/>
          <w:szCs w:val="24"/>
        </w:rPr>
      </w:pPr>
      <w:r w:rsidRPr="00443709">
        <w:rPr>
          <w:rFonts w:ascii="Times New Roman" w:hAnsi="Times New Roman" w:cs="Times New Roman"/>
          <w:sz w:val="24"/>
          <w:szCs w:val="24"/>
        </w:rPr>
        <w:t>(c) </w:t>
      </w:r>
      <w:r>
        <w:rPr>
          <w:rFonts w:ascii="Times New Roman" w:hAnsi="Times New Roman" w:cs="Times New Roman"/>
          <w:sz w:val="24"/>
          <w:szCs w:val="24"/>
        </w:rPr>
        <w:tab/>
      </w:r>
      <w:r w:rsidRPr="00443709">
        <w:rPr>
          <w:rFonts w:ascii="Times New Roman" w:hAnsi="Times New Roman" w:cs="Times New Roman"/>
          <w:sz w:val="24"/>
          <w:szCs w:val="24"/>
        </w:rPr>
        <w:t>From the sale of cannabis items from a cannabis retailer to the consumer</w:t>
      </w:r>
      <w:r>
        <w:rPr>
          <w:rFonts w:ascii="Times New Roman" w:hAnsi="Times New Roman" w:cs="Times New Roman"/>
          <w:sz w:val="24"/>
          <w:szCs w:val="24"/>
        </w:rPr>
        <w:t xml:space="preserve">. </w:t>
      </w:r>
    </w:p>
    <w:p w14:paraId="7F00A8EC" w14:textId="77777777" w:rsidR="00A102A9" w:rsidRDefault="00A102A9" w:rsidP="00A102A9">
      <w:pPr>
        <w:jc w:val="both"/>
        <w:rPr>
          <w:rFonts w:ascii="Times New Roman" w:hAnsi="Times New Roman" w:cs="Times New Roman"/>
          <w:sz w:val="24"/>
          <w:szCs w:val="24"/>
        </w:rPr>
      </w:pPr>
    </w:p>
    <w:p w14:paraId="575D5826" w14:textId="77777777" w:rsidR="00A102A9" w:rsidRDefault="00A102A9" w:rsidP="00A102A9">
      <w:pPr>
        <w:ind w:left="1440" w:hanging="720"/>
        <w:jc w:val="both"/>
        <w:rPr>
          <w:rFonts w:ascii="Times New Roman" w:hAnsi="Times New Roman" w:cs="Times New Roman"/>
          <w:sz w:val="24"/>
          <w:szCs w:val="24"/>
        </w:rPr>
      </w:pPr>
      <w:r w:rsidRPr="00443709">
        <w:rPr>
          <w:rFonts w:ascii="Times New Roman" w:hAnsi="Times New Roman" w:cs="Times New Roman"/>
          <w:sz w:val="24"/>
          <w:szCs w:val="24"/>
        </w:rPr>
        <w:t>(2) </w:t>
      </w:r>
      <w:r>
        <w:rPr>
          <w:rFonts w:ascii="Times New Roman" w:hAnsi="Times New Roman" w:cs="Times New Roman"/>
          <w:sz w:val="24"/>
          <w:szCs w:val="24"/>
        </w:rPr>
        <w:tab/>
      </w:r>
      <w:r w:rsidRPr="00443709">
        <w:rPr>
          <w:rFonts w:ascii="Times New Roman" w:hAnsi="Times New Roman" w:cs="Times New Roman"/>
          <w:sz w:val="24"/>
          <w:szCs w:val="24"/>
        </w:rPr>
        <w:t>There is hereby imposed a transfer tax in the amount of 1% on receipts of the sale of cannabis as follows:</w:t>
      </w:r>
    </w:p>
    <w:p w14:paraId="330B91BB" w14:textId="77777777" w:rsidR="00A102A9" w:rsidRDefault="00A102A9" w:rsidP="00A102A9">
      <w:pPr>
        <w:ind w:left="1440" w:hanging="720"/>
        <w:jc w:val="both"/>
        <w:rPr>
          <w:rFonts w:ascii="Times New Roman" w:hAnsi="Times New Roman" w:cs="Times New Roman"/>
          <w:sz w:val="24"/>
          <w:szCs w:val="24"/>
        </w:rPr>
      </w:pPr>
    </w:p>
    <w:p w14:paraId="5DE28A4C" w14:textId="77777777" w:rsidR="00A102A9" w:rsidRDefault="00A102A9" w:rsidP="00A102A9">
      <w:pPr>
        <w:ind w:left="2160" w:hanging="720"/>
        <w:jc w:val="both"/>
        <w:rPr>
          <w:rFonts w:ascii="Times New Roman" w:hAnsi="Times New Roman" w:cs="Times New Roman"/>
          <w:sz w:val="24"/>
          <w:szCs w:val="24"/>
        </w:rPr>
      </w:pPr>
      <w:r w:rsidRPr="00443709">
        <w:rPr>
          <w:rFonts w:ascii="Times New Roman" w:hAnsi="Times New Roman" w:cs="Times New Roman"/>
          <w:sz w:val="24"/>
          <w:szCs w:val="24"/>
        </w:rPr>
        <w:t>(a) </w:t>
      </w:r>
      <w:r>
        <w:rPr>
          <w:rFonts w:ascii="Times New Roman" w:hAnsi="Times New Roman" w:cs="Times New Roman"/>
          <w:sz w:val="24"/>
          <w:szCs w:val="24"/>
        </w:rPr>
        <w:tab/>
      </w:r>
      <w:r w:rsidRPr="00443709">
        <w:rPr>
          <w:rFonts w:ascii="Times New Roman" w:hAnsi="Times New Roman" w:cs="Times New Roman"/>
          <w:sz w:val="24"/>
          <w:szCs w:val="24"/>
        </w:rPr>
        <w:t>From the sale of cannabis items from one cannabis wholesaler to another cannabis establishment.</w:t>
      </w:r>
    </w:p>
    <w:p w14:paraId="56E07DDE" w14:textId="77777777" w:rsidR="00A102A9" w:rsidRDefault="00A102A9" w:rsidP="00A102A9">
      <w:pPr>
        <w:jc w:val="both"/>
        <w:rPr>
          <w:rFonts w:ascii="Times New Roman" w:hAnsi="Times New Roman" w:cs="Times New Roman"/>
          <w:sz w:val="24"/>
          <w:szCs w:val="24"/>
        </w:rPr>
      </w:pPr>
    </w:p>
    <w:p w14:paraId="7D499BF1" w14:textId="77777777" w:rsidR="00A102A9" w:rsidRDefault="00A102A9" w:rsidP="00A102A9">
      <w:pPr>
        <w:ind w:left="720" w:hanging="720"/>
        <w:jc w:val="both"/>
        <w:rPr>
          <w:rFonts w:ascii="Times New Roman" w:hAnsi="Times New Roman" w:cs="Times New Roman"/>
          <w:sz w:val="24"/>
          <w:szCs w:val="24"/>
        </w:rPr>
      </w:pPr>
      <w:r w:rsidRPr="00443709">
        <w:rPr>
          <w:rFonts w:ascii="Times New Roman" w:hAnsi="Times New Roman" w:cs="Times New Roman"/>
          <w:sz w:val="24"/>
          <w:szCs w:val="24"/>
        </w:rPr>
        <w:t>B. </w:t>
      </w:r>
      <w:r>
        <w:rPr>
          <w:rFonts w:ascii="Times New Roman" w:hAnsi="Times New Roman" w:cs="Times New Roman"/>
          <w:sz w:val="24"/>
          <w:szCs w:val="24"/>
        </w:rPr>
        <w:tab/>
      </w:r>
      <w:r w:rsidRPr="00443709">
        <w:rPr>
          <w:rFonts w:ascii="Times New Roman" w:hAnsi="Times New Roman" w:cs="Times New Roman"/>
          <w:sz w:val="24"/>
          <w:szCs w:val="24"/>
        </w:rPr>
        <w:t>Collection of transfer tax. Such tax shall be collected or paid, and remitted to the municipality by the cannabis establishment from the cannabis establishment purchasing or receiving the cannabis or cannabis item, or from the consumer at the point of sale, on behalf of the municipality by the cannabis retailer selling the cannabis item to that consumer. The transfer tax shall be stated, charged, and shown separately on any sales slip, invoice, receipt, or other statement or memorandum of the price paid or payable, or equivalent value of the transfer, for the cannabis or cannabis item. No cannabis establishment required to collect a transfer tax imposed hereunder shall advertise or hold out to any person or to the public in general, in any manner, directly or indirectly, that the transfer tax or user tax will not be separately charged and stated to another cannabis establishment or the consumer, or that the transfer tax will be refunded to the cannabis establishment or the consumer.</w:t>
      </w:r>
    </w:p>
    <w:p w14:paraId="0BF054C8" w14:textId="77777777" w:rsidR="00A102A9" w:rsidRDefault="00A102A9" w:rsidP="00A102A9">
      <w:pPr>
        <w:ind w:left="720" w:hanging="720"/>
        <w:jc w:val="both"/>
        <w:rPr>
          <w:rFonts w:ascii="Times New Roman" w:hAnsi="Times New Roman" w:cs="Times New Roman"/>
          <w:sz w:val="24"/>
          <w:szCs w:val="24"/>
        </w:rPr>
      </w:pPr>
    </w:p>
    <w:p w14:paraId="1DF1233F" w14:textId="77777777" w:rsidR="00A102A9" w:rsidRDefault="00A102A9" w:rsidP="00A102A9">
      <w:pPr>
        <w:ind w:left="720" w:hanging="720"/>
        <w:jc w:val="both"/>
        <w:rPr>
          <w:rFonts w:ascii="Times New Roman" w:hAnsi="Times New Roman" w:cs="Times New Roman"/>
          <w:sz w:val="24"/>
          <w:szCs w:val="24"/>
        </w:rPr>
      </w:pPr>
      <w:r w:rsidRPr="00443709">
        <w:rPr>
          <w:rFonts w:ascii="Times New Roman" w:hAnsi="Times New Roman" w:cs="Times New Roman"/>
          <w:sz w:val="24"/>
          <w:szCs w:val="24"/>
        </w:rPr>
        <w:t>C. </w:t>
      </w:r>
      <w:r>
        <w:rPr>
          <w:rFonts w:ascii="Times New Roman" w:hAnsi="Times New Roman" w:cs="Times New Roman"/>
          <w:sz w:val="24"/>
          <w:szCs w:val="24"/>
        </w:rPr>
        <w:tab/>
      </w:r>
      <w:r w:rsidRPr="00443709">
        <w:rPr>
          <w:rFonts w:ascii="Times New Roman" w:hAnsi="Times New Roman" w:cs="Times New Roman"/>
          <w:sz w:val="24"/>
          <w:szCs w:val="24"/>
        </w:rPr>
        <w:t>User tax. There shall also be imposed a user tax, at the equivalent transfer tax rates, on any concurrent license holder, as permitted by Section 33 of P.L. 2021, c. 16 (N.J.S.A. 24:6I-46), operating more than one cannabis establishment. The user tax shall be imposed on the value of each transfer or use of cannabis or cannabis items not otherwise subject to the transfer tax imposed pursuant to Subsections </w:t>
      </w:r>
      <w:r w:rsidRPr="00260A22">
        <w:rPr>
          <w:rFonts w:ascii="Times New Roman" w:hAnsi="Times New Roman" w:cs="Times New Roman"/>
          <w:b/>
          <w:bCs/>
          <w:sz w:val="24"/>
          <w:szCs w:val="24"/>
        </w:rPr>
        <w:t>A</w:t>
      </w:r>
      <w:r w:rsidRPr="00443709">
        <w:rPr>
          <w:rFonts w:ascii="Times New Roman" w:hAnsi="Times New Roman" w:cs="Times New Roman"/>
          <w:sz w:val="24"/>
          <w:szCs w:val="24"/>
        </w:rPr>
        <w:t> and </w:t>
      </w:r>
      <w:r w:rsidRPr="00260A22">
        <w:rPr>
          <w:rFonts w:ascii="Times New Roman" w:hAnsi="Times New Roman" w:cs="Times New Roman"/>
          <w:b/>
          <w:bCs/>
          <w:sz w:val="24"/>
          <w:szCs w:val="24"/>
        </w:rPr>
        <w:t>B</w:t>
      </w:r>
      <w:r w:rsidRPr="00443709">
        <w:rPr>
          <w:rFonts w:ascii="Times New Roman" w:hAnsi="Times New Roman" w:cs="Times New Roman"/>
          <w:sz w:val="24"/>
          <w:szCs w:val="24"/>
        </w:rPr>
        <w:t xml:space="preserve"> of this section, from the license holder's establishment that is located in the municipality to any of the other license holder's establishments, whether located in the municipality or another municipality. The value of each use of cannabis for user tax computation shall equal the statewide average </w:t>
      </w:r>
      <w:r>
        <w:rPr>
          <w:rFonts w:ascii="Times New Roman" w:hAnsi="Times New Roman" w:cs="Times New Roman"/>
          <w:sz w:val="24"/>
          <w:szCs w:val="24"/>
        </w:rPr>
        <w:t xml:space="preserve">market </w:t>
      </w:r>
      <w:r w:rsidRPr="00443709">
        <w:rPr>
          <w:rFonts w:ascii="Times New Roman" w:hAnsi="Times New Roman" w:cs="Times New Roman"/>
          <w:sz w:val="24"/>
          <w:szCs w:val="24"/>
        </w:rPr>
        <w:t>price of an ounce of usable cannabis for consumer purchase</w:t>
      </w:r>
      <w:r>
        <w:rPr>
          <w:rFonts w:ascii="Times New Roman" w:hAnsi="Times New Roman" w:cs="Times New Roman"/>
          <w:sz w:val="24"/>
          <w:szCs w:val="24"/>
        </w:rPr>
        <w:t xml:space="preserve">. </w:t>
      </w:r>
      <w:r w:rsidRPr="00443709">
        <w:rPr>
          <w:rFonts w:ascii="Times New Roman" w:hAnsi="Times New Roman" w:cs="Times New Roman"/>
          <w:sz w:val="24"/>
          <w:szCs w:val="24"/>
        </w:rPr>
        <w:t xml:space="preserve">The value of each use of cannabis items for user tax computation shall equal the statewide average </w:t>
      </w:r>
      <w:r>
        <w:rPr>
          <w:rFonts w:ascii="Times New Roman" w:hAnsi="Times New Roman" w:cs="Times New Roman"/>
          <w:sz w:val="24"/>
          <w:szCs w:val="24"/>
        </w:rPr>
        <w:t xml:space="preserve">market </w:t>
      </w:r>
      <w:r w:rsidRPr="00443709">
        <w:rPr>
          <w:rFonts w:ascii="Times New Roman" w:hAnsi="Times New Roman" w:cs="Times New Roman"/>
          <w:sz w:val="24"/>
          <w:szCs w:val="24"/>
        </w:rPr>
        <w:t xml:space="preserve">price of </w:t>
      </w:r>
      <w:r>
        <w:rPr>
          <w:rFonts w:ascii="Times New Roman" w:hAnsi="Times New Roman" w:cs="Times New Roman"/>
          <w:sz w:val="24"/>
          <w:szCs w:val="24"/>
        </w:rPr>
        <w:t xml:space="preserve">the cannabis item for consumer purchase. </w:t>
      </w:r>
    </w:p>
    <w:p w14:paraId="46E1F044" w14:textId="77777777" w:rsidR="00A102A9" w:rsidRDefault="00A102A9" w:rsidP="00A102A9">
      <w:pPr>
        <w:ind w:left="720" w:hanging="720"/>
        <w:jc w:val="both"/>
        <w:rPr>
          <w:rFonts w:ascii="Times New Roman" w:hAnsi="Times New Roman" w:cs="Times New Roman"/>
          <w:sz w:val="24"/>
          <w:szCs w:val="24"/>
        </w:rPr>
      </w:pPr>
    </w:p>
    <w:p w14:paraId="64CB4C60" w14:textId="77777777" w:rsidR="00A102A9" w:rsidRDefault="00A102A9" w:rsidP="00A102A9">
      <w:pPr>
        <w:ind w:left="720" w:hanging="720"/>
        <w:jc w:val="both"/>
        <w:rPr>
          <w:rFonts w:ascii="Times New Roman" w:hAnsi="Times New Roman" w:cs="Times New Roman"/>
          <w:sz w:val="24"/>
          <w:szCs w:val="24"/>
        </w:rPr>
      </w:pPr>
      <w:r w:rsidRPr="00443709">
        <w:rPr>
          <w:rFonts w:ascii="Times New Roman" w:hAnsi="Times New Roman" w:cs="Times New Roman"/>
          <w:sz w:val="24"/>
          <w:szCs w:val="24"/>
        </w:rPr>
        <w:t>D. </w:t>
      </w:r>
      <w:r>
        <w:rPr>
          <w:rFonts w:ascii="Times New Roman" w:hAnsi="Times New Roman" w:cs="Times New Roman"/>
          <w:sz w:val="24"/>
          <w:szCs w:val="24"/>
        </w:rPr>
        <w:tab/>
      </w:r>
      <w:r w:rsidRPr="00443709">
        <w:rPr>
          <w:rFonts w:ascii="Times New Roman" w:hAnsi="Times New Roman" w:cs="Times New Roman"/>
          <w:sz w:val="24"/>
          <w:szCs w:val="24"/>
        </w:rPr>
        <w:t xml:space="preserve">Relationship to other taxes. A transfer tax or user tax imposed pursuant to this section shall be in addition to any other tax imposed by law. Any transaction for which the transfer tax or user tax is imposed, or could be imposed, pursuant to this section, other than those which generate receipts from the retail sales by cannabis retailers, shall be exempt from the tax imposed under the "Sales and Use Tax Act," P.L. 1966, c. 30 (N.J.S.A. 54:32B-1 et seq.). The transfer tax or user tax shall be paid by the cannabis establishment purchasing or receiving any cannabis or cannabis item from any cannabis cultivator or cannabis </w:t>
      </w:r>
      <w:r w:rsidRPr="00443709">
        <w:rPr>
          <w:rFonts w:ascii="Times New Roman" w:hAnsi="Times New Roman" w:cs="Times New Roman"/>
          <w:sz w:val="24"/>
          <w:szCs w:val="24"/>
        </w:rPr>
        <w:lastRenderedPageBreak/>
        <w:t xml:space="preserve">manufacturer or cannabis wholesaler licensed by the municipality, and shall be collected and remitted to the municipality by the cannabis establishment licensed by the municipality. The transfer tax or user tax shall be stated, charged, and shown separately on any sales slip, invoice, receipt, or other statement or memorandum of the price paid or payable, or equivalent </w:t>
      </w:r>
      <w:r>
        <w:rPr>
          <w:rFonts w:ascii="Times New Roman" w:hAnsi="Times New Roman" w:cs="Times New Roman"/>
          <w:sz w:val="24"/>
          <w:szCs w:val="24"/>
        </w:rPr>
        <w:t xml:space="preserve">market </w:t>
      </w:r>
      <w:r w:rsidRPr="00443709">
        <w:rPr>
          <w:rFonts w:ascii="Times New Roman" w:hAnsi="Times New Roman" w:cs="Times New Roman"/>
          <w:sz w:val="24"/>
          <w:szCs w:val="24"/>
        </w:rPr>
        <w:t>value of the transfer, for the cannabis or cannabis item.</w:t>
      </w:r>
    </w:p>
    <w:p w14:paraId="663DD963" w14:textId="77777777" w:rsidR="00A102A9" w:rsidRDefault="00A102A9" w:rsidP="00A102A9">
      <w:pPr>
        <w:ind w:left="720" w:hanging="720"/>
        <w:jc w:val="both"/>
        <w:rPr>
          <w:rFonts w:ascii="Times New Roman" w:hAnsi="Times New Roman" w:cs="Times New Roman"/>
          <w:sz w:val="24"/>
          <w:szCs w:val="24"/>
        </w:rPr>
      </w:pPr>
    </w:p>
    <w:p w14:paraId="6DC994FC" w14:textId="77777777" w:rsidR="00A102A9" w:rsidRDefault="00A102A9" w:rsidP="00A102A9">
      <w:pPr>
        <w:ind w:left="720" w:hanging="720"/>
        <w:jc w:val="both"/>
        <w:rPr>
          <w:rFonts w:ascii="Times New Roman" w:hAnsi="Times New Roman" w:cs="Times New Roman"/>
          <w:sz w:val="24"/>
          <w:szCs w:val="24"/>
        </w:rPr>
      </w:pPr>
      <w:r w:rsidRPr="00443709">
        <w:rPr>
          <w:rFonts w:ascii="Times New Roman" w:hAnsi="Times New Roman" w:cs="Times New Roman"/>
          <w:sz w:val="24"/>
          <w:szCs w:val="24"/>
        </w:rPr>
        <w:t>E. </w:t>
      </w:r>
      <w:r>
        <w:rPr>
          <w:rFonts w:ascii="Times New Roman" w:hAnsi="Times New Roman" w:cs="Times New Roman"/>
          <w:sz w:val="24"/>
          <w:szCs w:val="24"/>
        </w:rPr>
        <w:tab/>
      </w:r>
      <w:r w:rsidRPr="00443709">
        <w:rPr>
          <w:rFonts w:ascii="Times New Roman" w:hAnsi="Times New Roman" w:cs="Times New Roman"/>
          <w:sz w:val="24"/>
          <w:szCs w:val="24"/>
        </w:rPr>
        <w:t xml:space="preserve">Tax liability. Every cannabis establishment required to collect a transfer tax or user tax imposed pursuant to this chapter shall be personally liable for the transfer tax or user tax imposed, collected, or required to be collected under this section. Any cannabis establishment shall have the same right with respect to collecting the transfer tax or user tax from another cannabis establishment or the consumer as if the transfer tax or user tax was a part of the sale and payable at the same time, or with respect to nonpayment of the transfer tax or user tax by the cannabis establishment or consumer, as if the transfer tax or user tax was a part of the purchase price of the cannabis or cannabis item, or equivalent </w:t>
      </w:r>
      <w:r>
        <w:rPr>
          <w:rFonts w:ascii="Times New Roman" w:hAnsi="Times New Roman" w:cs="Times New Roman"/>
          <w:sz w:val="24"/>
          <w:szCs w:val="24"/>
        </w:rPr>
        <w:t xml:space="preserve">market </w:t>
      </w:r>
      <w:r w:rsidRPr="00443709">
        <w:rPr>
          <w:rFonts w:ascii="Times New Roman" w:hAnsi="Times New Roman" w:cs="Times New Roman"/>
          <w:sz w:val="24"/>
          <w:szCs w:val="24"/>
        </w:rPr>
        <w:t xml:space="preserve">value of the transfer of the cannabis or cannabis item, and payable at the same time; provided, however, that the chief financial officer of the </w:t>
      </w:r>
      <w:r>
        <w:rPr>
          <w:rFonts w:ascii="Times New Roman" w:hAnsi="Times New Roman" w:cs="Times New Roman"/>
          <w:sz w:val="24"/>
          <w:szCs w:val="24"/>
        </w:rPr>
        <w:t xml:space="preserve">municipality </w:t>
      </w:r>
      <w:r w:rsidRPr="00443709">
        <w:rPr>
          <w:rFonts w:ascii="Times New Roman" w:hAnsi="Times New Roman" w:cs="Times New Roman"/>
          <w:sz w:val="24"/>
          <w:szCs w:val="24"/>
        </w:rPr>
        <w:t xml:space="preserve">which imposes the transfer tax or user tax shall be joined as a party in any action or proceeding brought to collect the transfer tax or user tax. </w:t>
      </w:r>
    </w:p>
    <w:p w14:paraId="69658892" w14:textId="77777777" w:rsidR="00A102A9" w:rsidRDefault="00A102A9" w:rsidP="00A102A9">
      <w:pPr>
        <w:ind w:left="720" w:hanging="720"/>
        <w:jc w:val="both"/>
        <w:rPr>
          <w:rFonts w:ascii="Times New Roman" w:hAnsi="Times New Roman" w:cs="Times New Roman"/>
          <w:sz w:val="24"/>
          <w:szCs w:val="24"/>
        </w:rPr>
      </w:pPr>
    </w:p>
    <w:p w14:paraId="77354125" w14:textId="77777777" w:rsidR="00A102A9" w:rsidRDefault="00A102A9" w:rsidP="00A102A9">
      <w:pPr>
        <w:ind w:left="720" w:hanging="720"/>
        <w:jc w:val="both"/>
        <w:rPr>
          <w:rFonts w:ascii="Times New Roman" w:hAnsi="Times New Roman" w:cs="Times New Roman"/>
          <w:b/>
          <w:bCs/>
          <w:sz w:val="24"/>
          <w:szCs w:val="24"/>
        </w:rPr>
      </w:pPr>
      <w:r w:rsidRPr="00443709">
        <w:rPr>
          <w:rFonts w:ascii="Times New Roman" w:hAnsi="Times New Roman" w:cs="Times New Roman"/>
          <w:b/>
          <w:bCs/>
          <w:sz w:val="24"/>
          <w:szCs w:val="24"/>
        </w:rPr>
        <w:t>§ </w:t>
      </w:r>
      <w:r>
        <w:rPr>
          <w:rFonts w:ascii="Times New Roman" w:hAnsi="Times New Roman" w:cs="Times New Roman"/>
          <w:b/>
          <w:bCs/>
          <w:sz w:val="24"/>
          <w:szCs w:val="24"/>
        </w:rPr>
        <w:t>119-11.4</w:t>
      </w:r>
      <w:r w:rsidRPr="00443709">
        <w:rPr>
          <w:rFonts w:ascii="Times New Roman" w:hAnsi="Times New Roman" w:cs="Times New Roman"/>
          <w:b/>
          <w:bCs/>
          <w:sz w:val="24"/>
          <w:szCs w:val="24"/>
        </w:rPr>
        <w:t xml:space="preserve"> Administration of transfer and user taxes.</w:t>
      </w:r>
    </w:p>
    <w:p w14:paraId="51112F29" w14:textId="77777777" w:rsidR="00A102A9" w:rsidRDefault="00A102A9" w:rsidP="00A102A9">
      <w:pPr>
        <w:ind w:left="720" w:hanging="720"/>
        <w:jc w:val="both"/>
        <w:rPr>
          <w:rFonts w:ascii="Times New Roman" w:hAnsi="Times New Roman" w:cs="Times New Roman"/>
          <w:b/>
          <w:bCs/>
          <w:sz w:val="24"/>
          <w:szCs w:val="24"/>
        </w:rPr>
      </w:pPr>
    </w:p>
    <w:p w14:paraId="1B4B2884" w14:textId="77777777" w:rsidR="00A102A9" w:rsidRDefault="00A102A9" w:rsidP="00A102A9">
      <w:pPr>
        <w:ind w:left="720" w:hanging="720"/>
        <w:jc w:val="both"/>
        <w:rPr>
          <w:rFonts w:ascii="Times New Roman" w:hAnsi="Times New Roman" w:cs="Times New Roman"/>
          <w:sz w:val="24"/>
          <w:szCs w:val="24"/>
        </w:rPr>
      </w:pPr>
      <w:r w:rsidRPr="00443709">
        <w:rPr>
          <w:rFonts w:ascii="Times New Roman" w:hAnsi="Times New Roman" w:cs="Times New Roman"/>
          <w:sz w:val="24"/>
          <w:szCs w:val="24"/>
        </w:rPr>
        <w:t>A. </w:t>
      </w:r>
      <w:r>
        <w:rPr>
          <w:rFonts w:ascii="Times New Roman" w:hAnsi="Times New Roman" w:cs="Times New Roman"/>
          <w:sz w:val="24"/>
          <w:szCs w:val="24"/>
        </w:rPr>
        <w:tab/>
      </w:r>
      <w:r w:rsidRPr="00443709">
        <w:rPr>
          <w:rFonts w:ascii="Times New Roman" w:hAnsi="Times New Roman" w:cs="Times New Roman"/>
          <w:sz w:val="24"/>
          <w:szCs w:val="24"/>
        </w:rPr>
        <w:t xml:space="preserve">Unless otherwise determined by the </w:t>
      </w:r>
      <w:r>
        <w:rPr>
          <w:rFonts w:ascii="Times New Roman" w:hAnsi="Times New Roman" w:cs="Times New Roman"/>
          <w:sz w:val="24"/>
          <w:szCs w:val="24"/>
        </w:rPr>
        <w:t>Township Council</w:t>
      </w:r>
      <w:r w:rsidRPr="00443709">
        <w:rPr>
          <w:rFonts w:ascii="Times New Roman" w:hAnsi="Times New Roman" w:cs="Times New Roman"/>
          <w:sz w:val="24"/>
          <w:szCs w:val="24"/>
        </w:rPr>
        <w:t xml:space="preserve">, the chief financial officer of </w:t>
      </w:r>
      <w:r>
        <w:rPr>
          <w:rFonts w:ascii="Times New Roman" w:hAnsi="Times New Roman" w:cs="Times New Roman"/>
          <w:sz w:val="24"/>
          <w:szCs w:val="24"/>
        </w:rPr>
        <w:t xml:space="preserve">the municipality </w:t>
      </w:r>
      <w:r w:rsidRPr="00443709">
        <w:rPr>
          <w:rFonts w:ascii="Times New Roman" w:hAnsi="Times New Roman" w:cs="Times New Roman"/>
          <w:sz w:val="24"/>
          <w:szCs w:val="24"/>
        </w:rPr>
        <w:t xml:space="preserve">is charged with the administration and enforcement of the provisions of this chapter, and is empowered to prescribe, adopt, promulgate and enforce rules and regulations relating to any matter pertaining to the administration and enforcement of this chapter, including provisions for the reexamination and corrections of declarations and statements, and of payments alleged or found to be incorrect, or as to which an overpayment is claimed or found to have occurred, and to prescribe forms necessary for the administration of this chapter. The </w:t>
      </w:r>
      <w:r>
        <w:rPr>
          <w:rFonts w:ascii="Times New Roman" w:hAnsi="Times New Roman" w:cs="Times New Roman"/>
          <w:sz w:val="24"/>
          <w:szCs w:val="24"/>
        </w:rPr>
        <w:t>Township Council</w:t>
      </w:r>
      <w:r w:rsidRPr="00443709">
        <w:rPr>
          <w:rFonts w:ascii="Times New Roman" w:hAnsi="Times New Roman" w:cs="Times New Roman"/>
          <w:sz w:val="24"/>
          <w:szCs w:val="24"/>
        </w:rPr>
        <w:t xml:space="preserve"> may determine at any time, in its sole discretion, to retain an outside third-party financial consultant (the "outside consultant") to exercise all of the duties and responsibilities of the chief financial officer as set forth above, with the exception of the power of enforcement, levying of fines and penalties and entering into agreements with the State of New Jersey. In the event that the </w:t>
      </w:r>
      <w:r>
        <w:rPr>
          <w:rFonts w:ascii="Times New Roman" w:hAnsi="Times New Roman" w:cs="Times New Roman"/>
          <w:sz w:val="24"/>
          <w:szCs w:val="24"/>
        </w:rPr>
        <w:t>Township Council</w:t>
      </w:r>
      <w:r w:rsidRPr="00443709">
        <w:rPr>
          <w:rFonts w:ascii="Times New Roman" w:hAnsi="Times New Roman" w:cs="Times New Roman"/>
          <w:sz w:val="24"/>
          <w:szCs w:val="24"/>
        </w:rPr>
        <w:t xml:space="preserve"> retains such an outside consultant, the fee schedule for the outside consultant shall be presented, for informational purposes only, to the cannabis business before such audit and other work is undertaken. The cannabis business shall be responsible for reimbursement to the </w:t>
      </w:r>
      <w:r>
        <w:rPr>
          <w:rFonts w:ascii="Times New Roman" w:hAnsi="Times New Roman" w:cs="Times New Roman"/>
          <w:sz w:val="24"/>
          <w:szCs w:val="24"/>
        </w:rPr>
        <w:t>Municipality</w:t>
      </w:r>
      <w:r w:rsidRPr="00443709">
        <w:rPr>
          <w:rFonts w:ascii="Times New Roman" w:hAnsi="Times New Roman" w:cs="Times New Roman"/>
          <w:sz w:val="24"/>
          <w:szCs w:val="24"/>
        </w:rPr>
        <w:t xml:space="preserve"> of the fees incurred by the </w:t>
      </w:r>
      <w:r>
        <w:rPr>
          <w:rFonts w:ascii="Times New Roman" w:hAnsi="Times New Roman" w:cs="Times New Roman"/>
          <w:sz w:val="24"/>
          <w:szCs w:val="24"/>
        </w:rPr>
        <w:t>Municipality</w:t>
      </w:r>
      <w:r w:rsidRPr="00443709">
        <w:rPr>
          <w:rFonts w:ascii="Times New Roman" w:hAnsi="Times New Roman" w:cs="Times New Roman"/>
          <w:sz w:val="24"/>
          <w:szCs w:val="24"/>
        </w:rPr>
        <w:t xml:space="preserve"> to the outside consultant for services rendered in its examination of the business's accounts for the determination of tax to be paid. A copy of the invoice shall be sent to the cannabis business by the municipality after the municipality is billed for the outside consultant's work. The cannabis business shall reimburse the municipality for the outside consultant's fees and expenses within 60 days thereafter. Should a cannabis business fail or refuse to provide adequate information to the chief financial officer or the outside consultant to determine the amount of tax due, the chief financial officer or the outside consultant may use information provided from other sources (i.e., the NJ Cannabis Regulatory Commission or NJ Department of Treasury) to determine the amount of tax liability, and </w:t>
      </w:r>
      <w:r w:rsidRPr="00443709">
        <w:rPr>
          <w:rFonts w:ascii="Times New Roman" w:hAnsi="Times New Roman" w:cs="Times New Roman"/>
          <w:sz w:val="24"/>
          <w:szCs w:val="24"/>
        </w:rPr>
        <w:lastRenderedPageBreak/>
        <w:t xml:space="preserve">the licensee shall be subject to the penalties set forth in the </w:t>
      </w:r>
      <w:r>
        <w:rPr>
          <w:rFonts w:ascii="Times New Roman" w:hAnsi="Times New Roman" w:cs="Times New Roman"/>
          <w:sz w:val="24"/>
          <w:szCs w:val="24"/>
        </w:rPr>
        <w:t xml:space="preserve">Township </w:t>
      </w:r>
      <w:r w:rsidRPr="00443709">
        <w:rPr>
          <w:rFonts w:ascii="Times New Roman" w:hAnsi="Times New Roman" w:cs="Times New Roman"/>
          <w:sz w:val="24"/>
          <w:szCs w:val="24"/>
        </w:rPr>
        <w:t>Code.</w:t>
      </w:r>
    </w:p>
    <w:p w14:paraId="2D5E03A8" w14:textId="77777777" w:rsidR="00A102A9" w:rsidRDefault="00A102A9" w:rsidP="00A102A9">
      <w:pPr>
        <w:ind w:left="720" w:hanging="720"/>
        <w:jc w:val="both"/>
        <w:rPr>
          <w:rFonts w:ascii="Times New Roman" w:hAnsi="Times New Roman" w:cs="Times New Roman"/>
          <w:sz w:val="24"/>
          <w:szCs w:val="24"/>
        </w:rPr>
      </w:pPr>
    </w:p>
    <w:p w14:paraId="0ABF0440" w14:textId="77777777" w:rsidR="00A102A9" w:rsidRDefault="00A102A9" w:rsidP="00A102A9">
      <w:pPr>
        <w:ind w:left="720" w:hanging="720"/>
        <w:jc w:val="both"/>
        <w:rPr>
          <w:rFonts w:ascii="Times New Roman" w:hAnsi="Times New Roman" w:cs="Times New Roman"/>
          <w:sz w:val="24"/>
          <w:szCs w:val="24"/>
        </w:rPr>
      </w:pPr>
      <w:r w:rsidRPr="00443709">
        <w:rPr>
          <w:rFonts w:ascii="Times New Roman" w:hAnsi="Times New Roman" w:cs="Times New Roman"/>
          <w:sz w:val="24"/>
          <w:szCs w:val="24"/>
        </w:rPr>
        <w:t>B. </w:t>
      </w:r>
      <w:r>
        <w:rPr>
          <w:rFonts w:ascii="Times New Roman" w:hAnsi="Times New Roman" w:cs="Times New Roman"/>
          <w:sz w:val="24"/>
          <w:szCs w:val="24"/>
        </w:rPr>
        <w:tab/>
      </w:r>
      <w:r w:rsidRPr="00443709">
        <w:rPr>
          <w:rFonts w:ascii="Times New Roman" w:hAnsi="Times New Roman" w:cs="Times New Roman"/>
          <w:sz w:val="24"/>
          <w:szCs w:val="24"/>
        </w:rPr>
        <w:t>It shall be the duty of the chief financial officer or the outside consultant, as applicable, to collect and receive the taxes, fines, and penalties imposed by this chapter. It shall also be the duty of the chief financial officer or the outside consultant, as applicable, to keep a record showing the date of such receipt. The chief financial officer is authorized to enter into agreements with the State of New Jersey to obtain information to facilitate administration of the taxes. The chief financial officer is authorized to issue a ruling upon written request of a taxpayer or upon his or her own volition.</w:t>
      </w:r>
    </w:p>
    <w:p w14:paraId="5D12B1E9" w14:textId="77777777" w:rsidR="00A102A9" w:rsidRDefault="00A102A9" w:rsidP="00A102A9">
      <w:pPr>
        <w:ind w:left="720" w:hanging="720"/>
        <w:jc w:val="both"/>
        <w:rPr>
          <w:rFonts w:ascii="Times New Roman" w:hAnsi="Times New Roman" w:cs="Times New Roman"/>
          <w:sz w:val="24"/>
          <w:szCs w:val="24"/>
        </w:rPr>
      </w:pPr>
    </w:p>
    <w:p w14:paraId="31402D5C" w14:textId="77777777" w:rsidR="00A102A9" w:rsidRDefault="00A102A9" w:rsidP="00A102A9">
      <w:pPr>
        <w:ind w:left="720" w:hanging="720"/>
        <w:jc w:val="both"/>
        <w:rPr>
          <w:rFonts w:ascii="Times New Roman" w:hAnsi="Times New Roman" w:cs="Times New Roman"/>
          <w:sz w:val="24"/>
          <w:szCs w:val="24"/>
        </w:rPr>
      </w:pPr>
      <w:r w:rsidRPr="00443709">
        <w:rPr>
          <w:rFonts w:ascii="Times New Roman" w:hAnsi="Times New Roman" w:cs="Times New Roman"/>
          <w:sz w:val="24"/>
          <w:szCs w:val="24"/>
        </w:rPr>
        <w:t>C. </w:t>
      </w:r>
      <w:r>
        <w:rPr>
          <w:rFonts w:ascii="Times New Roman" w:hAnsi="Times New Roman" w:cs="Times New Roman"/>
          <w:sz w:val="24"/>
          <w:szCs w:val="24"/>
        </w:rPr>
        <w:tab/>
      </w:r>
      <w:r w:rsidRPr="00443709">
        <w:rPr>
          <w:rFonts w:ascii="Times New Roman" w:hAnsi="Times New Roman" w:cs="Times New Roman"/>
          <w:sz w:val="24"/>
          <w:szCs w:val="24"/>
        </w:rPr>
        <w:t>The chief financial officer or the outside consultant, as applicable, is hereby authorized to examine the books, papers and records of any taxpayer to verify the accuracy of any declaration or financial statement, or if no declaration or financial statement was filed, to ascertain the tax due. Every taxpayer is hereby directed and required to give to the chief financial officer, or to the outside consultant, as applicable, the means, facilities and opportunity for such examinations and investigations, as are hereby authorized or otherwise permitted by law.</w:t>
      </w:r>
    </w:p>
    <w:p w14:paraId="0618E39D" w14:textId="77777777" w:rsidR="00A102A9" w:rsidRDefault="00A102A9" w:rsidP="00A102A9">
      <w:pPr>
        <w:ind w:left="720" w:hanging="720"/>
        <w:jc w:val="both"/>
        <w:rPr>
          <w:rFonts w:ascii="Times New Roman" w:hAnsi="Times New Roman" w:cs="Times New Roman"/>
          <w:sz w:val="24"/>
          <w:szCs w:val="24"/>
        </w:rPr>
      </w:pPr>
    </w:p>
    <w:p w14:paraId="03E0B290" w14:textId="77777777" w:rsidR="00A102A9" w:rsidRDefault="00A102A9" w:rsidP="00A102A9">
      <w:pPr>
        <w:ind w:left="720" w:hanging="720"/>
        <w:jc w:val="both"/>
        <w:rPr>
          <w:rFonts w:ascii="Times New Roman" w:hAnsi="Times New Roman" w:cs="Times New Roman"/>
          <w:sz w:val="24"/>
          <w:szCs w:val="24"/>
        </w:rPr>
      </w:pPr>
      <w:r w:rsidRPr="00443709">
        <w:rPr>
          <w:rFonts w:ascii="Times New Roman" w:hAnsi="Times New Roman" w:cs="Times New Roman"/>
          <w:sz w:val="24"/>
          <w:szCs w:val="24"/>
        </w:rPr>
        <w:t>D. </w:t>
      </w:r>
      <w:r>
        <w:rPr>
          <w:rFonts w:ascii="Times New Roman" w:hAnsi="Times New Roman" w:cs="Times New Roman"/>
          <w:sz w:val="24"/>
          <w:szCs w:val="24"/>
        </w:rPr>
        <w:tab/>
      </w:r>
      <w:r w:rsidRPr="00443709">
        <w:rPr>
          <w:rFonts w:ascii="Times New Roman" w:hAnsi="Times New Roman" w:cs="Times New Roman"/>
          <w:sz w:val="24"/>
          <w:szCs w:val="24"/>
        </w:rPr>
        <w:t>In the event that the transfer tax or user tax imposed pursuant to this chapter is not paid when due by a cannabis establishment, the unpaid balance, and any interest accruing thereon, shall be a lien on the parcel of real property comprising the cannabis establishment's premises in the same manner as all other unpaid municipal taxes, fees, or other charges. The lien shall be superior and paramount to the interest in the parcel of any owner, lessee, tenant, mortgagee, or other person, except the lien of municipal taxes, and shall be on a parity with and deemed equal to the municipal lien on the parcel for unpaid property taxes due and owing in the same year.</w:t>
      </w:r>
    </w:p>
    <w:p w14:paraId="5E2EFE73" w14:textId="77777777" w:rsidR="00A102A9" w:rsidRDefault="00A102A9" w:rsidP="00A102A9">
      <w:pPr>
        <w:ind w:left="720" w:hanging="720"/>
        <w:jc w:val="both"/>
        <w:rPr>
          <w:rFonts w:ascii="Times New Roman" w:hAnsi="Times New Roman" w:cs="Times New Roman"/>
          <w:sz w:val="24"/>
          <w:szCs w:val="24"/>
        </w:rPr>
      </w:pPr>
    </w:p>
    <w:p w14:paraId="4BE46E33" w14:textId="77777777" w:rsidR="00A102A9" w:rsidRDefault="00A102A9" w:rsidP="00A102A9">
      <w:pPr>
        <w:ind w:left="720" w:hanging="720"/>
        <w:jc w:val="both"/>
        <w:rPr>
          <w:rFonts w:ascii="Times New Roman" w:hAnsi="Times New Roman" w:cs="Times New Roman"/>
          <w:sz w:val="24"/>
          <w:szCs w:val="24"/>
        </w:rPr>
      </w:pPr>
      <w:r w:rsidRPr="00443709">
        <w:rPr>
          <w:rFonts w:ascii="Times New Roman" w:hAnsi="Times New Roman" w:cs="Times New Roman"/>
          <w:sz w:val="24"/>
          <w:szCs w:val="24"/>
        </w:rPr>
        <w:t>E. </w:t>
      </w:r>
      <w:r>
        <w:rPr>
          <w:rFonts w:ascii="Times New Roman" w:hAnsi="Times New Roman" w:cs="Times New Roman"/>
          <w:sz w:val="24"/>
          <w:szCs w:val="24"/>
        </w:rPr>
        <w:tab/>
      </w:r>
      <w:r w:rsidRPr="00443709">
        <w:rPr>
          <w:rFonts w:ascii="Times New Roman" w:hAnsi="Times New Roman" w:cs="Times New Roman"/>
          <w:sz w:val="24"/>
          <w:szCs w:val="24"/>
        </w:rPr>
        <w:t>The chief financial officer or outside consultant, as applicable, shall file in the office of its tax collector a statement showing the amount and due date of the unpaid balance and identifying the lot and block number of the parcel of real property that comprises the delinquent cannabis establishment's premises. The lien shall be enforced as a municipal lien in the same manner as all other municipal liens are enforced.</w:t>
      </w:r>
    </w:p>
    <w:p w14:paraId="15646E00" w14:textId="77777777" w:rsidR="00A102A9" w:rsidRDefault="00A102A9" w:rsidP="00A102A9">
      <w:pPr>
        <w:ind w:left="720" w:hanging="720"/>
        <w:jc w:val="both"/>
        <w:rPr>
          <w:rFonts w:ascii="Times New Roman" w:hAnsi="Times New Roman" w:cs="Times New Roman"/>
          <w:sz w:val="24"/>
          <w:szCs w:val="24"/>
        </w:rPr>
      </w:pPr>
    </w:p>
    <w:p w14:paraId="48DCB6D0" w14:textId="77777777" w:rsidR="00A102A9" w:rsidRDefault="00A102A9" w:rsidP="00A102A9">
      <w:pPr>
        <w:ind w:left="720" w:hanging="720"/>
        <w:jc w:val="both"/>
        <w:rPr>
          <w:rFonts w:ascii="Times New Roman" w:hAnsi="Times New Roman" w:cs="Times New Roman"/>
          <w:sz w:val="24"/>
          <w:szCs w:val="24"/>
        </w:rPr>
      </w:pPr>
      <w:r w:rsidRPr="00443709">
        <w:rPr>
          <w:rFonts w:ascii="Times New Roman" w:hAnsi="Times New Roman" w:cs="Times New Roman"/>
          <w:sz w:val="24"/>
          <w:szCs w:val="24"/>
        </w:rPr>
        <w:t>F. </w:t>
      </w:r>
      <w:r>
        <w:rPr>
          <w:rFonts w:ascii="Times New Roman" w:hAnsi="Times New Roman" w:cs="Times New Roman"/>
          <w:sz w:val="24"/>
          <w:szCs w:val="24"/>
        </w:rPr>
        <w:tab/>
      </w:r>
      <w:r w:rsidRPr="00443709">
        <w:rPr>
          <w:rFonts w:ascii="Times New Roman" w:hAnsi="Times New Roman" w:cs="Times New Roman"/>
          <w:sz w:val="24"/>
          <w:szCs w:val="24"/>
        </w:rPr>
        <w:t xml:space="preserve">Returns and records filed by a licensee, and the records and files of the chief financial officer or the outside consultant, as applicable, respecting the administration of the transfer and user tax, shall be considered confidential and privileged and neither the chief financial officer nor any employee or outside consultant engaged in the administration thereof or charged with the custody of any such records or files, nor any former officer or employee, nor any person who may have secured information therefrom shall divulge, disclose, use for their own personal advantage, or examine for any reason other than a reason necessitated by the performance of official duties any information obtained from the said returns, records or files or from any examination or inspection of the premises or property of any person, or to an officer of a public entity for a reason authorized by N.J.S.A. 54:50-9. Neither the chief financial officer nor any employee or outside consultant engaged in such administration or charged with the custody of any such returns, records or files shall be required to produce any of them for the inspection of any person or for use in any action </w:t>
      </w:r>
      <w:r w:rsidRPr="00443709">
        <w:rPr>
          <w:rFonts w:ascii="Times New Roman" w:hAnsi="Times New Roman" w:cs="Times New Roman"/>
          <w:sz w:val="24"/>
          <w:szCs w:val="24"/>
        </w:rPr>
        <w:lastRenderedPageBreak/>
        <w:t xml:space="preserve">or proceeding except when the records or files or the facts shown thereby are directly involved in an action or proceeding to collect or challenge the assessment of transfer or user taxes hereunder, or where the determination of the action or proceeding will affect the validity or amount of the claim of the </w:t>
      </w:r>
      <w:r>
        <w:rPr>
          <w:rFonts w:ascii="Times New Roman" w:hAnsi="Times New Roman" w:cs="Times New Roman"/>
          <w:sz w:val="24"/>
          <w:szCs w:val="24"/>
        </w:rPr>
        <w:t>Municipality</w:t>
      </w:r>
      <w:r w:rsidRPr="00443709">
        <w:rPr>
          <w:rFonts w:ascii="Times New Roman" w:hAnsi="Times New Roman" w:cs="Times New Roman"/>
          <w:sz w:val="24"/>
          <w:szCs w:val="24"/>
        </w:rPr>
        <w:t xml:space="preserve"> hereunder, or in any lawful proceeding for the investigation and prosecution of any violation of this Chapter or of the criminal provisions of the State Uniform Tax Procedure Law or of any state tax law, or where production is required pursuant to the New Jersey Open Public Records Act (N.J.S.A. 47:1A-1 et seq.) or the Common Law, or the New Jersey Cannabis Regulatory, Enforcement Assistance, and Marketplace Modernization Act[2] (P.L. 2021, c. 16) or other applicable law.</w:t>
      </w:r>
    </w:p>
    <w:p w14:paraId="565E27F9" w14:textId="77777777" w:rsidR="00A102A9" w:rsidRDefault="00A102A9" w:rsidP="00A102A9">
      <w:pPr>
        <w:jc w:val="both"/>
        <w:rPr>
          <w:rFonts w:ascii="Times New Roman" w:hAnsi="Times New Roman" w:cs="Times New Roman"/>
          <w:sz w:val="24"/>
          <w:szCs w:val="24"/>
        </w:rPr>
      </w:pPr>
    </w:p>
    <w:p w14:paraId="75305033" w14:textId="77777777" w:rsidR="00A102A9" w:rsidRDefault="00A102A9" w:rsidP="00A102A9">
      <w:pPr>
        <w:jc w:val="both"/>
        <w:rPr>
          <w:rFonts w:ascii="Times New Roman" w:hAnsi="Times New Roman" w:cs="Times New Roman"/>
          <w:b/>
          <w:bCs/>
          <w:sz w:val="24"/>
          <w:szCs w:val="24"/>
        </w:rPr>
      </w:pPr>
      <w:r w:rsidRPr="00443709">
        <w:rPr>
          <w:rFonts w:ascii="Times New Roman" w:hAnsi="Times New Roman" w:cs="Times New Roman"/>
          <w:b/>
          <w:bCs/>
          <w:sz w:val="24"/>
          <w:szCs w:val="24"/>
        </w:rPr>
        <w:t>§ </w:t>
      </w:r>
      <w:r>
        <w:rPr>
          <w:rFonts w:ascii="Times New Roman" w:hAnsi="Times New Roman" w:cs="Times New Roman"/>
          <w:b/>
          <w:bCs/>
          <w:sz w:val="24"/>
          <w:szCs w:val="24"/>
        </w:rPr>
        <w:t xml:space="preserve">119-11.5 </w:t>
      </w:r>
      <w:r w:rsidRPr="00443709">
        <w:rPr>
          <w:rFonts w:ascii="Times New Roman" w:hAnsi="Times New Roman" w:cs="Times New Roman"/>
          <w:b/>
          <w:bCs/>
          <w:sz w:val="24"/>
          <w:szCs w:val="24"/>
        </w:rPr>
        <w:t>Recordkeeping; tax payments; financial statements.</w:t>
      </w:r>
    </w:p>
    <w:p w14:paraId="59819F13" w14:textId="77777777" w:rsidR="00A102A9" w:rsidRPr="00443709" w:rsidRDefault="00A102A9" w:rsidP="00A102A9">
      <w:pPr>
        <w:jc w:val="both"/>
        <w:rPr>
          <w:rFonts w:ascii="Times New Roman" w:hAnsi="Times New Roman" w:cs="Times New Roman"/>
          <w:b/>
          <w:bCs/>
          <w:sz w:val="24"/>
          <w:szCs w:val="24"/>
        </w:rPr>
      </w:pPr>
    </w:p>
    <w:p w14:paraId="5CC08121" w14:textId="77777777" w:rsidR="00A102A9" w:rsidRDefault="00A102A9" w:rsidP="00A102A9">
      <w:pPr>
        <w:ind w:left="720" w:hanging="720"/>
        <w:jc w:val="both"/>
        <w:rPr>
          <w:rFonts w:ascii="Times New Roman" w:hAnsi="Times New Roman" w:cs="Times New Roman"/>
          <w:sz w:val="24"/>
          <w:szCs w:val="24"/>
        </w:rPr>
      </w:pPr>
      <w:r w:rsidRPr="00443709">
        <w:rPr>
          <w:rFonts w:ascii="Times New Roman" w:hAnsi="Times New Roman" w:cs="Times New Roman"/>
          <w:sz w:val="24"/>
          <w:szCs w:val="24"/>
        </w:rPr>
        <w:t>A. </w:t>
      </w:r>
      <w:r>
        <w:rPr>
          <w:rFonts w:ascii="Times New Roman" w:hAnsi="Times New Roman" w:cs="Times New Roman"/>
          <w:sz w:val="24"/>
          <w:szCs w:val="24"/>
        </w:rPr>
        <w:tab/>
      </w:r>
      <w:r w:rsidRPr="00443709">
        <w:rPr>
          <w:rFonts w:ascii="Times New Roman" w:hAnsi="Times New Roman" w:cs="Times New Roman"/>
          <w:sz w:val="24"/>
          <w:szCs w:val="24"/>
        </w:rPr>
        <w:t xml:space="preserve">Requirement to keep records. Taxpayers liable for the transfer and/or user tax are required to keep such records as will enable the filing of true and accurate financial statements of the tax, and such records shall be preserved for a period of not less than three years from the filing date or due date, whichever is later, in order to enable the chief financial officer or any agent designated by him to verify the correctness of the declarations or financial statements filed. If records are not available in the </w:t>
      </w:r>
      <w:r>
        <w:rPr>
          <w:rFonts w:ascii="Times New Roman" w:hAnsi="Times New Roman" w:cs="Times New Roman"/>
          <w:sz w:val="24"/>
          <w:szCs w:val="24"/>
        </w:rPr>
        <w:t>Municipality</w:t>
      </w:r>
      <w:r w:rsidRPr="00443709">
        <w:rPr>
          <w:rFonts w:ascii="Times New Roman" w:hAnsi="Times New Roman" w:cs="Times New Roman"/>
          <w:sz w:val="24"/>
          <w:szCs w:val="24"/>
        </w:rPr>
        <w:t xml:space="preserve"> to support the financial statements which were filed or which should have been filed, the taxpayer will be required to make them available to the chief financial officer either by producing them at a location in the municipality or by paying for the expenses incurred by the chief financial officer or his agent in traveling to the place where the records are regularly kept.</w:t>
      </w:r>
    </w:p>
    <w:p w14:paraId="6026B809" w14:textId="77777777" w:rsidR="00A102A9" w:rsidRDefault="00A102A9" w:rsidP="00A102A9">
      <w:pPr>
        <w:ind w:left="720" w:hanging="720"/>
        <w:jc w:val="both"/>
        <w:rPr>
          <w:rFonts w:ascii="Times New Roman" w:hAnsi="Times New Roman" w:cs="Times New Roman"/>
          <w:sz w:val="24"/>
          <w:szCs w:val="24"/>
        </w:rPr>
      </w:pPr>
    </w:p>
    <w:p w14:paraId="610ECCE7" w14:textId="01EF2F7D" w:rsidR="00881104" w:rsidRDefault="00A102A9" w:rsidP="006A6174">
      <w:pPr>
        <w:ind w:left="720" w:hanging="720"/>
        <w:jc w:val="both"/>
        <w:rPr>
          <w:rFonts w:ascii="Times New Roman" w:eastAsia="Times New Roman" w:hAnsi="Times New Roman" w:cs="Times New Roman"/>
          <w:color w:val="000000" w:themeColor="text1"/>
          <w:sz w:val="24"/>
          <w:szCs w:val="24"/>
        </w:rPr>
      </w:pPr>
      <w:r w:rsidRPr="00443709">
        <w:rPr>
          <w:rFonts w:ascii="Times New Roman" w:hAnsi="Times New Roman" w:cs="Times New Roman"/>
          <w:sz w:val="24"/>
          <w:szCs w:val="24"/>
        </w:rPr>
        <w:t>B. </w:t>
      </w:r>
      <w:r>
        <w:rPr>
          <w:rFonts w:ascii="Times New Roman" w:hAnsi="Times New Roman" w:cs="Times New Roman"/>
          <w:sz w:val="24"/>
          <w:szCs w:val="24"/>
        </w:rPr>
        <w:tab/>
      </w:r>
      <w:r w:rsidRPr="00443709">
        <w:rPr>
          <w:rFonts w:ascii="Times New Roman" w:hAnsi="Times New Roman" w:cs="Times New Roman"/>
          <w:sz w:val="24"/>
          <w:szCs w:val="24"/>
        </w:rPr>
        <w:t xml:space="preserve">Tax payments and financial statements. All cannabis establishments operating in the </w:t>
      </w:r>
      <w:r>
        <w:rPr>
          <w:rFonts w:ascii="Times New Roman" w:hAnsi="Times New Roman" w:cs="Times New Roman"/>
          <w:sz w:val="24"/>
          <w:szCs w:val="24"/>
        </w:rPr>
        <w:t>Municipality</w:t>
      </w:r>
      <w:r w:rsidRPr="00443709">
        <w:rPr>
          <w:rFonts w:ascii="Times New Roman" w:hAnsi="Times New Roman" w:cs="Times New Roman"/>
          <w:sz w:val="24"/>
          <w:szCs w:val="24"/>
        </w:rPr>
        <w:t xml:space="preserve"> shall be required to file a transfer and/or user tax statement with the chief financial officer to report their sales during each calendar quarter and the amount of tax in accordance with the provisions of this chapter. Financial statements shall be filed and payments of tax imposed for the preceding calendar quarter shall be made on or before the last day of April, July, October, and January, respectively. A taxpayer who has overpaid the transfer tax, or who believes it is not liable for the tax, may file a written request on an amended financial statement with the chief financial officer for a refund or a credit of the tax.</w:t>
      </w:r>
      <w:r>
        <w:rPr>
          <w:rFonts w:ascii="Times New Roman" w:hAnsi="Times New Roman" w:cs="Times New Roman"/>
          <w:sz w:val="24"/>
          <w:szCs w:val="24"/>
        </w:rPr>
        <w:t xml:space="preserve"> A taxpayer shall be required to provide ST-50/ST-51 filings and METRC reports of all transfers and uses of cannabis. </w:t>
      </w:r>
    </w:p>
    <w:p w14:paraId="5F432901" w14:textId="714F0841" w:rsidR="00881104" w:rsidRDefault="00881104" w:rsidP="00727360">
      <w:pPr>
        <w:jc w:val="both"/>
        <w:rPr>
          <w:rFonts w:ascii="Times New Roman" w:eastAsia="Times New Roman" w:hAnsi="Times New Roman" w:cs="Times New Roman"/>
          <w:color w:val="000000" w:themeColor="text1"/>
          <w:sz w:val="24"/>
          <w:szCs w:val="24"/>
        </w:rPr>
      </w:pPr>
    </w:p>
    <w:p w14:paraId="378FAA67" w14:textId="77777777" w:rsidR="00FD2BFE" w:rsidRPr="005F7302" w:rsidRDefault="00FD2BFE">
      <w:pPr>
        <w:pStyle w:val="BodyText"/>
        <w:tabs>
          <w:tab w:val="clear" w:pos="5159"/>
        </w:tabs>
        <w:ind w:left="0" w:firstLine="1440"/>
        <w:rPr>
          <w:color w:val="000000" w:themeColor="text1"/>
        </w:rPr>
      </w:pPr>
    </w:p>
    <w:p w14:paraId="378FAACE" w14:textId="35584929" w:rsidR="00FD2BFE" w:rsidRDefault="00666FD6" w:rsidP="00727360">
      <w:pPr>
        <w:pStyle w:val="BodyText"/>
        <w:tabs>
          <w:tab w:val="clear" w:pos="5159"/>
        </w:tabs>
        <w:spacing w:line="251" w:lineRule="auto"/>
        <w:ind w:left="0"/>
        <w:jc w:val="both"/>
        <w:rPr>
          <w:rFonts w:cs="Times New Roman"/>
          <w:color w:val="000000" w:themeColor="text1"/>
        </w:rPr>
      </w:pPr>
      <w:r>
        <w:rPr>
          <w:rFonts w:cs="Times New Roman"/>
          <w:b/>
          <w:color w:val="000000" w:themeColor="text1"/>
          <w:u w:val="single" w:color="000000"/>
        </w:rPr>
        <w:t xml:space="preserve">Section </w:t>
      </w:r>
      <w:r w:rsidR="001E272C">
        <w:rPr>
          <w:rFonts w:cs="Times New Roman"/>
          <w:b/>
          <w:color w:val="000000" w:themeColor="text1"/>
          <w:u w:val="single" w:color="000000"/>
        </w:rPr>
        <w:t>2</w:t>
      </w:r>
      <w:r>
        <w:rPr>
          <w:rFonts w:cs="Times New Roman"/>
          <w:b/>
          <w:color w:val="000000" w:themeColor="text1"/>
          <w:u w:val="single" w:color="000000"/>
        </w:rPr>
        <w:t>.</w:t>
      </w:r>
      <w:r>
        <w:rPr>
          <w:rFonts w:cs="Times New Roman"/>
          <w:b/>
          <w:color w:val="000000" w:themeColor="text1"/>
          <w:spacing w:val="18"/>
          <w:w w:val="105"/>
        </w:rPr>
        <w:t xml:space="preserve">  </w:t>
      </w:r>
      <w:proofErr w:type="spellStart"/>
      <w:r>
        <w:rPr>
          <w:rFonts w:cs="Times New Roman"/>
          <w:b/>
          <w:color w:val="000000" w:themeColor="text1"/>
          <w:w w:val="105"/>
        </w:rPr>
        <w:t>Repealer</w:t>
      </w:r>
      <w:proofErr w:type="spellEnd"/>
      <w:r>
        <w:rPr>
          <w:rFonts w:cs="Times New Roman"/>
          <w:b/>
          <w:color w:val="000000" w:themeColor="text1"/>
          <w:w w:val="105"/>
        </w:rPr>
        <w:t>.</w:t>
      </w:r>
      <w:r>
        <w:rPr>
          <w:rFonts w:cs="Times New Roman"/>
          <w:b/>
          <w:color w:val="000000" w:themeColor="text1"/>
          <w:spacing w:val="-11"/>
          <w:w w:val="105"/>
        </w:rPr>
        <w:t xml:space="preserve"> </w:t>
      </w:r>
      <w:r>
        <w:rPr>
          <w:rFonts w:cs="Times New Roman"/>
          <w:color w:val="000000" w:themeColor="text1"/>
          <w:w w:val="105"/>
        </w:rPr>
        <w:t>Any</w:t>
      </w:r>
      <w:r>
        <w:rPr>
          <w:rFonts w:cs="Times New Roman"/>
          <w:color w:val="000000" w:themeColor="text1"/>
          <w:spacing w:val="-4"/>
          <w:w w:val="105"/>
        </w:rPr>
        <w:t xml:space="preserve"> </w:t>
      </w:r>
      <w:r>
        <w:rPr>
          <w:rFonts w:cs="Times New Roman"/>
          <w:color w:val="000000" w:themeColor="text1"/>
          <w:w w:val="105"/>
        </w:rPr>
        <w:t>article,</w:t>
      </w:r>
      <w:r>
        <w:rPr>
          <w:rFonts w:cs="Times New Roman"/>
          <w:color w:val="000000" w:themeColor="text1"/>
          <w:spacing w:val="-16"/>
          <w:w w:val="105"/>
        </w:rPr>
        <w:t xml:space="preserve"> </w:t>
      </w:r>
      <w:r>
        <w:rPr>
          <w:rFonts w:cs="Times New Roman"/>
          <w:color w:val="000000" w:themeColor="text1"/>
          <w:w w:val="105"/>
        </w:rPr>
        <w:t>section,</w:t>
      </w:r>
      <w:r>
        <w:rPr>
          <w:rFonts w:cs="Times New Roman"/>
          <w:color w:val="000000" w:themeColor="text1"/>
          <w:spacing w:val="-15"/>
          <w:w w:val="105"/>
        </w:rPr>
        <w:t xml:space="preserve"> </w:t>
      </w:r>
      <w:r>
        <w:rPr>
          <w:rFonts w:cs="Times New Roman"/>
          <w:color w:val="000000" w:themeColor="text1"/>
          <w:w w:val="105"/>
        </w:rPr>
        <w:t>paragraph,</w:t>
      </w:r>
      <w:r>
        <w:rPr>
          <w:rFonts w:cs="Times New Roman"/>
          <w:color w:val="000000" w:themeColor="text1"/>
          <w:spacing w:val="-5"/>
          <w:w w:val="105"/>
        </w:rPr>
        <w:t xml:space="preserve"> </w:t>
      </w:r>
      <w:r>
        <w:rPr>
          <w:rFonts w:cs="Times New Roman"/>
          <w:color w:val="000000" w:themeColor="text1"/>
          <w:w w:val="105"/>
        </w:rPr>
        <w:t>subsection,</w:t>
      </w:r>
      <w:r>
        <w:rPr>
          <w:rFonts w:cs="Times New Roman"/>
          <w:color w:val="000000" w:themeColor="text1"/>
          <w:spacing w:val="-5"/>
          <w:w w:val="105"/>
        </w:rPr>
        <w:t xml:space="preserve"> </w:t>
      </w:r>
      <w:r>
        <w:rPr>
          <w:rFonts w:cs="Times New Roman"/>
          <w:color w:val="000000" w:themeColor="text1"/>
          <w:w w:val="105"/>
        </w:rPr>
        <w:t>clause,</w:t>
      </w:r>
      <w:r>
        <w:rPr>
          <w:rFonts w:cs="Times New Roman"/>
          <w:color w:val="000000" w:themeColor="text1"/>
          <w:spacing w:val="-11"/>
          <w:w w:val="105"/>
        </w:rPr>
        <w:t xml:space="preserve"> </w:t>
      </w:r>
      <w:r>
        <w:rPr>
          <w:rFonts w:cs="Times New Roman"/>
          <w:color w:val="000000" w:themeColor="text1"/>
          <w:w w:val="105"/>
        </w:rPr>
        <w:t>or</w:t>
      </w:r>
      <w:r>
        <w:rPr>
          <w:rFonts w:cs="Times New Roman"/>
          <w:color w:val="000000" w:themeColor="text1"/>
          <w:spacing w:val="-23"/>
          <w:w w:val="105"/>
        </w:rPr>
        <w:t xml:space="preserve"> </w:t>
      </w:r>
      <w:r>
        <w:rPr>
          <w:rFonts w:cs="Times New Roman"/>
          <w:color w:val="000000" w:themeColor="text1"/>
          <w:w w:val="105"/>
        </w:rPr>
        <w:t>other</w:t>
      </w:r>
      <w:r>
        <w:rPr>
          <w:rFonts w:cs="Times New Roman"/>
          <w:color w:val="000000" w:themeColor="text1"/>
          <w:spacing w:val="-23"/>
          <w:w w:val="105"/>
        </w:rPr>
        <w:t xml:space="preserve"> </w:t>
      </w:r>
      <w:r>
        <w:rPr>
          <w:rFonts w:cs="Times New Roman"/>
          <w:color w:val="000000" w:themeColor="text1"/>
          <w:w w:val="105"/>
        </w:rPr>
        <w:t>provision of</w:t>
      </w:r>
      <w:r>
        <w:rPr>
          <w:rFonts w:cs="Times New Roman"/>
          <w:color w:val="000000" w:themeColor="text1"/>
          <w:spacing w:val="-27"/>
          <w:w w:val="105"/>
        </w:rPr>
        <w:t xml:space="preserve"> </w:t>
      </w:r>
      <w:r>
        <w:rPr>
          <w:rFonts w:cs="Times New Roman"/>
          <w:color w:val="000000" w:themeColor="text1"/>
          <w:w w:val="105"/>
        </w:rPr>
        <w:t>the</w:t>
      </w:r>
      <w:r>
        <w:rPr>
          <w:rFonts w:cs="Times New Roman"/>
          <w:color w:val="000000" w:themeColor="text1"/>
          <w:w w:val="108"/>
        </w:rPr>
        <w:t xml:space="preserve"> </w:t>
      </w:r>
      <w:r>
        <w:rPr>
          <w:rFonts w:cs="Times New Roman"/>
          <w:color w:val="000000" w:themeColor="text1"/>
          <w:w w:val="105"/>
        </w:rPr>
        <w:t>Code</w:t>
      </w:r>
      <w:r>
        <w:rPr>
          <w:rFonts w:cs="Times New Roman"/>
          <w:color w:val="000000" w:themeColor="text1"/>
          <w:spacing w:val="-3"/>
          <w:w w:val="105"/>
        </w:rPr>
        <w:t xml:space="preserve"> </w:t>
      </w:r>
      <w:r>
        <w:rPr>
          <w:rFonts w:cs="Times New Roman"/>
          <w:color w:val="000000" w:themeColor="text1"/>
          <w:w w:val="105"/>
        </w:rPr>
        <w:t>of</w:t>
      </w:r>
      <w:r>
        <w:rPr>
          <w:rFonts w:cs="Times New Roman"/>
          <w:color w:val="000000" w:themeColor="text1"/>
          <w:spacing w:val="-6"/>
          <w:w w:val="105"/>
        </w:rPr>
        <w:t xml:space="preserve"> </w:t>
      </w:r>
      <w:r>
        <w:rPr>
          <w:rFonts w:cs="Times New Roman"/>
          <w:color w:val="000000" w:themeColor="text1"/>
          <w:w w:val="105"/>
        </w:rPr>
        <w:t>the</w:t>
      </w:r>
      <w:r>
        <w:rPr>
          <w:rFonts w:cs="Times New Roman"/>
          <w:color w:val="000000" w:themeColor="text1"/>
          <w:spacing w:val="-8"/>
          <w:w w:val="105"/>
        </w:rPr>
        <w:t xml:space="preserve"> </w:t>
      </w:r>
      <w:r w:rsidR="00CF4B99">
        <w:rPr>
          <w:rFonts w:cs="Times New Roman"/>
          <w:color w:val="000000" w:themeColor="text1"/>
          <w:w w:val="105"/>
        </w:rPr>
        <w:t>Township of Parsippany-Troy Hills</w:t>
      </w:r>
      <w:r>
        <w:rPr>
          <w:rFonts w:cs="Times New Roman"/>
          <w:color w:val="000000" w:themeColor="text1"/>
          <w:w w:val="105"/>
        </w:rPr>
        <w:t>,</w:t>
      </w:r>
      <w:r>
        <w:rPr>
          <w:rFonts w:cs="Times New Roman"/>
          <w:color w:val="000000" w:themeColor="text1"/>
          <w:spacing w:val="16"/>
          <w:w w:val="105"/>
        </w:rPr>
        <w:t xml:space="preserve"> </w:t>
      </w:r>
      <w:r>
        <w:rPr>
          <w:rFonts w:cs="Times New Roman"/>
          <w:color w:val="000000" w:themeColor="text1"/>
          <w:w w:val="105"/>
        </w:rPr>
        <w:t>inconsistent</w:t>
      </w:r>
      <w:r>
        <w:rPr>
          <w:rFonts w:cs="Times New Roman"/>
          <w:color w:val="000000" w:themeColor="text1"/>
          <w:spacing w:val="5"/>
          <w:w w:val="105"/>
        </w:rPr>
        <w:t xml:space="preserve"> </w:t>
      </w:r>
      <w:r>
        <w:rPr>
          <w:rFonts w:cs="Times New Roman"/>
          <w:color w:val="000000" w:themeColor="text1"/>
          <w:w w:val="105"/>
        </w:rPr>
        <w:t>with</w:t>
      </w:r>
      <w:r>
        <w:rPr>
          <w:rFonts w:cs="Times New Roman"/>
          <w:color w:val="000000" w:themeColor="text1"/>
          <w:spacing w:val="8"/>
          <w:w w:val="105"/>
        </w:rPr>
        <w:t xml:space="preserve"> </w:t>
      </w:r>
      <w:r>
        <w:rPr>
          <w:rFonts w:cs="Times New Roman"/>
          <w:color w:val="000000" w:themeColor="text1"/>
          <w:w w:val="105"/>
        </w:rPr>
        <w:t>the</w:t>
      </w:r>
      <w:r>
        <w:rPr>
          <w:rFonts w:cs="Times New Roman"/>
          <w:color w:val="000000" w:themeColor="text1"/>
          <w:spacing w:val="-9"/>
          <w:w w:val="105"/>
        </w:rPr>
        <w:t xml:space="preserve"> </w:t>
      </w:r>
      <w:r>
        <w:rPr>
          <w:rFonts w:cs="Times New Roman"/>
          <w:color w:val="000000" w:themeColor="text1"/>
          <w:w w:val="105"/>
        </w:rPr>
        <w:t>provisions</w:t>
      </w:r>
      <w:r>
        <w:rPr>
          <w:rFonts w:cs="Times New Roman"/>
          <w:color w:val="000000" w:themeColor="text1"/>
          <w:spacing w:val="28"/>
          <w:w w:val="105"/>
        </w:rPr>
        <w:t xml:space="preserve"> </w:t>
      </w:r>
      <w:r>
        <w:rPr>
          <w:rFonts w:cs="Times New Roman"/>
          <w:color w:val="000000" w:themeColor="text1"/>
          <w:w w:val="105"/>
        </w:rPr>
        <w:t>of</w:t>
      </w:r>
      <w:r>
        <w:rPr>
          <w:rFonts w:cs="Times New Roman"/>
          <w:color w:val="000000" w:themeColor="text1"/>
          <w:spacing w:val="-5"/>
          <w:w w:val="105"/>
        </w:rPr>
        <w:t xml:space="preserve"> </w:t>
      </w:r>
      <w:r>
        <w:rPr>
          <w:rFonts w:cs="Times New Roman"/>
          <w:color w:val="000000" w:themeColor="text1"/>
          <w:w w:val="105"/>
        </w:rPr>
        <w:t>this</w:t>
      </w:r>
      <w:r>
        <w:rPr>
          <w:rFonts w:cs="Times New Roman"/>
          <w:color w:val="000000" w:themeColor="text1"/>
          <w:spacing w:val="-1"/>
          <w:w w:val="105"/>
        </w:rPr>
        <w:t xml:space="preserve"> </w:t>
      </w:r>
      <w:r>
        <w:rPr>
          <w:rFonts w:cs="Times New Roman"/>
          <w:color w:val="000000" w:themeColor="text1"/>
          <w:w w:val="105"/>
        </w:rPr>
        <w:t>ordinance, is</w:t>
      </w:r>
      <w:r>
        <w:rPr>
          <w:rFonts w:cs="Times New Roman"/>
          <w:color w:val="000000" w:themeColor="text1"/>
          <w:spacing w:val="-12"/>
          <w:w w:val="105"/>
        </w:rPr>
        <w:t xml:space="preserve"> </w:t>
      </w:r>
      <w:r>
        <w:rPr>
          <w:rFonts w:cs="Times New Roman"/>
          <w:color w:val="000000" w:themeColor="text1"/>
          <w:spacing w:val="-3"/>
          <w:w w:val="105"/>
        </w:rPr>
        <w:t>hereby</w:t>
      </w:r>
      <w:r>
        <w:rPr>
          <w:rFonts w:cs="Times New Roman"/>
          <w:color w:val="000000" w:themeColor="text1"/>
          <w:spacing w:val="22"/>
          <w:w w:val="111"/>
        </w:rPr>
        <w:t xml:space="preserve"> </w:t>
      </w:r>
      <w:r>
        <w:rPr>
          <w:rFonts w:cs="Times New Roman"/>
          <w:color w:val="000000" w:themeColor="text1"/>
          <w:w w:val="105"/>
        </w:rPr>
        <w:t>repealed</w:t>
      </w:r>
      <w:r>
        <w:rPr>
          <w:rFonts w:cs="Times New Roman"/>
          <w:color w:val="000000" w:themeColor="text1"/>
          <w:spacing w:val="-3"/>
          <w:w w:val="105"/>
        </w:rPr>
        <w:t xml:space="preserve"> </w:t>
      </w:r>
      <w:r>
        <w:rPr>
          <w:rFonts w:cs="Times New Roman"/>
          <w:color w:val="000000" w:themeColor="text1"/>
          <w:w w:val="105"/>
        </w:rPr>
        <w:t>to</w:t>
      </w:r>
      <w:r>
        <w:rPr>
          <w:rFonts w:cs="Times New Roman"/>
          <w:color w:val="000000" w:themeColor="text1"/>
          <w:spacing w:val="-18"/>
          <w:w w:val="105"/>
        </w:rPr>
        <w:t xml:space="preserve"> </w:t>
      </w:r>
      <w:r>
        <w:rPr>
          <w:rFonts w:cs="Times New Roman"/>
          <w:color w:val="000000" w:themeColor="text1"/>
          <w:w w:val="105"/>
        </w:rPr>
        <w:t>the</w:t>
      </w:r>
      <w:r>
        <w:rPr>
          <w:rFonts w:cs="Times New Roman"/>
          <w:color w:val="000000" w:themeColor="text1"/>
          <w:spacing w:val="-16"/>
          <w:w w:val="105"/>
        </w:rPr>
        <w:t xml:space="preserve"> </w:t>
      </w:r>
      <w:r>
        <w:rPr>
          <w:rFonts w:cs="Times New Roman"/>
          <w:color w:val="000000" w:themeColor="text1"/>
          <w:w w:val="105"/>
        </w:rPr>
        <w:t>extent</w:t>
      </w:r>
      <w:r>
        <w:rPr>
          <w:rFonts w:cs="Times New Roman"/>
          <w:color w:val="000000" w:themeColor="text1"/>
          <w:spacing w:val="-16"/>
          <w:w w:val="105"/>
        </w:rPr>
        <w:t xml:space="preserve"> </w:t>
      </w:r>
      <w:r>
        <w:rPr>
          <w:rFonts w:cs="Times New Roman"/>
          <w:color w:val="000000" w:themeColor="text1"/>
          <w:w w:val="105"/>
        </w:rPr>
        <w:t>of</w:t>
      </w:r>
      <w:r>
        <w:rPr>
          <w:rFonts w:cs="Times New Roman"/>
          <w:color w:val="000000" w:themeColor="text1"/>
          <w:spacing w:val="-19"/>
          <w:w w:val="105"/>
        </w:rPr>
        <w:t xml:space="preserve"> </w:t>
      </w:r>
      <w:r>
        <w:rPr>
          <w:rFonts w:cs="Times New Roman"/>
          <w:color w:val="000000" w:themeColor="text1"/>
          <w:w w:val="105"/>
        </w:rPr>
        <w:t>such</w:t>
      </w:r>
      <w:r>
        <w:rPr>
          <w:rFonts w:cs="Times New Roman"/>
          <w:color w:val="000000" w:themeColor="text1"/>
          <w:spacing w:val="-25"/>
          <w:w w:val="105"/>
        </w:rPr>
        <w:t xml:space="preserve"> </w:t>
      </w:r>
      <w:r>
        <w:rPr>
          <w:rFonts w:cs="Times New Roman"/>
          <w:color w:val="000000" w:themeColor="text1"/>
          <w:w w:val="105"/>
        </w:rPr>
        <w:t>inconsistency,</w:t>
      </w:r>
      <w:r>
        <w:rPr>
          <w:rFonts w:cs="Times New Roman"/>
          <w:color w:val="000000" w:themeColor="text1"/>
          <w:spacing w:val="-3"/>
          <w:w w:val="105"/>
        </w:rPr>
        <w:t xml:space="preserve"> </w:t>
      </w:r>
      <w:r>
        <w:rPr>
          <w:rFonts w:cs="Times New Roman"/>
          <w:color w:val="000000" w:themeColor="text1"/>
          <w:w w:val="105"/>
        </w:rPr>
        <w:t xml:space="preserve">only. </w:t>
      </w:r>
    </w:p>
    <w:p w14:paraId="378FAACF" w14:textId="77777777" w:rsidR="00FD2BFE" w:rsidRDefault="00FD2BFE">
      <w:pPr>
        <w:ind w:firstLine="720"/>
        <w:jc w:val="both"/>
        <w:rPr>
          <w:rFonts w:ascii="Times New Roman" w:eastAsia="Times New Roman" w:hAnsi="Times New Roman" w:cs="Times New Roman"/>
          <w:color w:val="000000" w:themeColor="text1"/>
          <w:sz w:val="19"/>
          <w:szCs w:val="19"/>
        </w:rPr>
      </w:pPr>
    </w:p>
    <w:p w14:paraId="378FAAD0" w14:textId="46563EDF" w:rsidR="00FD2BFE" w:rsidRDefault="00666FD6" w:rsidP="00727360">
      <w:pPr>
        <w:jc w:val="both"/>
        <w:rPr>
          <w:rFonts w:ascii="Times New Roman" w:hAnsi="Times New Roman" w:cs="Times New Roman"/>
          <w:sz w:val="24"/>
          <w:szCs w:val="24"/>
        </w:rPr>
      </w:pPr>
      <w:r>
        <w:rPr>
          <w:rFonts w:ascii="Times New Roman" w:hAnsi="Times New Roman" w:cs="Times New Roman"/>
          <w:b/>
          <w:bCs/>
          <w:sz w:val="24"/>
          <w:szCs w:val="24"/>
          <w:u w:val="single"/>
        </w:rPr>
        <w:t xml:space="preserve">Section </w:t>
      </w:r>
      <w:r w:rsidR="001E272C">
        <w:rPr>
          <w:rFonts w:ascii="Times New Roman" w:hAnsi="Times New Roman" w:cs="Times New Roman"/>
          <w:b/>
          <w:bCs/>
          <w:sz w:val="24"/>
          <w:szCs w:val="24"/>
          <w:u w:val="single"/>
        </w:rPr>
        <w:t>3</w:t>
      </w:r>
      <w:r>
        <w:rPr>
          <w:rFonts w:ascii="Times New Roman" w:hAnsi="Times New Roman" w:cs="Times New Roman"/>
          <w:b/>
          <w:bCs/>
          <w:sz w:val="24"/>
          <w:szCs w:val="24"/>
          <w:u w:val="single"/>
        </w:rPr>
        <w:t>.</w:t>
      </w:r>
      <w:r>
        <w:rPr>
          <w:rFonts w:ascii="Times New Roman" w:hAnsi="Times New Roman" w:cs="Times New Roman"/>
          <w:sz w:val="24"/>
          <w:szCs w:val="24"/>
        </w:rPr>
        <w:t xml:space="preserve"> </w:t>
      </w:r>
      <w:r>
        <w:rPr>
          <w:rFonts w:ascii="Times New Roman" w:hAnsi="Times New Roman" w:cs="Times New Roman"/>
          <w:b/>
          <w:bCs/>
          <w:sz w:val="24"/>
          <w:szCs w:val="24"/>
        </w:rPr>
        <w:t>Severability.</w:t>
      </w:r>
      <w:r>
        <w:rPr>
          <w:rFonts w:ascii="Times New Roman" w:hAnsi="Times New Roman" w:cs="Times New Roman"/>
          <w:sz w:val="24"/>
          <w:szCs w:val="24"/>
        </w:rPr>
        <w:t xml:space="preserve"> If any section, paragraph, subsection, clause, or provision of this ordinance shall be adjudged by a court of competent jurisdiction to be invalid, such adjudication shall apply only to the section, paragraph, subsection, clause, or provision so adjudged, and the remainder of this ordinance shall be deemed valid and effective.</w:t>
      </w:r>
    </w:p>
    <w:p w14:paraId="378FAAD1" w14:textId="77777777" w:rsidR="00FD2BFE" w:rsidRDefault="00FD2BFE">
      <w:pPr>
        <w:ind w:firstLine="720"/>
        <w:jc w:val="both"/>
        <w:rPr>
          <w:rFonts w:ascii="Times New Roman" w:eastAsia="Times New Roman" w:hAnsi="Times New Roman" w:cs="Times New Roman"/>
          <w:color w:val="000000" w:themeColor="text1"/>
          <w:sz w:val="24"/>
          <w:szCs w:val="24"/>
        </w:rPr>
      </w:pPr>
    </w:p>
    <w:p w14:paraId="378FAAD2" w14:textId="7F602C92" w:rsidR="00FD2BFE" w:rsidRDefault="00666FD6" w:rsidP="00727360">
      <w:pPr>
        <w:jc w:val="both"/>
        <w:rPr>
          <w:rFonts w:ascii="Times New Roman" w:hAnsi="Times New Roman" w:cs="Times New Roman"/>
          <w:sz w:val="24"/>
          <w:szCs w:val="24"/>
        </w:rPr>
      </w:pPr>
      <w:r>
        <w:rPr>
          <w:rFonts w:ascii="Times New Roman" w:hAnsi="Times New Roman" w:cs="Times New Roman"/>
          <w:b/>
          <w:bCs/>
          <w:sz w:val="24"/>
          <w:szCs w:val="24"/>
          <w:u w:val="single"/>
        </w:rPr>
        <w:t xml:space="preserve">Section </w:t>
      </w:r>
      <w:r w:rsidR="001E272C">
        <w:rPr>
          <w:rFonts w:ascii="Times New Roman" w:hAnsi="Times New Roman" w:cs="Times New Roman"/>
          <w:b/>
          <w:bCs/>
          <w:sz w:val="24"/>
          <w:szCs w:val="24"/>
          <w:u w:val="single"/>
        </w:rPr>
        <w:t>4</w:t>
      </w:r>
      <w:r>
        <w:rPr>
          <w:rFonts w:ascii="Times New Roman" w:hAnsi="Times New Roman" w:cs="Times New Roman"/>
          <w:b/>
          <w:bCs/>
          <w:sz w:val="24"/>
          <w:szCs w:val="24"/>
          <w:u w:val="single"/>
        </w:rPr>
        <w:t>.</w:t>
      </w:r>
      <w:r w:rsidRPr="004D2FE0">
        <w:rPr>
          <w:rFonts w:ascii="Times New Roman" w:hAnsi="Times New Roman" w:cs="Times New Roman"/>
          <w:b/>
          <w:bCs/>
          <w:sz w:val="24"/>
          <w:szCs w:val="24"/>
        </w:rPr>
        <w:t xml:space="preserve">  </w:t>
      </w:r>
      <w:r>
        <w:rPr>
          <w:rFonts w:ascii="Times New Roman" w:hAnsi="Times New Roman" w:cs="Times New Roman"/>
          <w:b/>
          <w:bCs/>
          <w:sz w:val="24"/>
          <w:szCs w:val="24"/>
        </w:rPr>
        <w:t>Enactment.</w:t>
      </w:r>
      <w:r>
        <w:rPr>
          <w:rFonts w:ascii="Times New Roman" w:hAnsi="Times New Roman" w:cs="Times New Roman"/>
          <w:sz w:val="24"/>
          <w:szCs w:val="24"/>
        </w:rPr>
        <w:t xml:space="preserve"> This ordinance shall become effective immediately after publication in the manner provided by law.</w:t>
      </w:r>
    </w:p>
    <w:p w14:paraId="378FAAD3" w14:textId="77777777" w:rsidR="00FD2BFE" w:rsidRDefault="00FD2BFE">
      <w:pPr>
        <w:jc w:val="both"/>
        <w:rPr>
          <w:rFonts w:ascii="Times New Roman" w:hAnsi="Times New Roman" w:cs="Times New Roman"/>
          <w:sz w:val="24"/>
          <w:szCs w:val="24"/>
        </w:rPr>
      </w:pPr>
    </w:p>
    <w:p w14:paraId="378FAAD4" w14:textId="7D4E4C70" w:rsidR="00FD2BFE" w:rsidRDefault="00666FD6" w:rsidP="00727360">
      <w:pPr>
        <w:jc w:val="both"/>
        <w:rPr>
          <w:rFonts w:ascii="Times New Roman" w:hAnsi="Times New Roman" w:cs="Times New Roman"/>
          <w:sz w:val="24"/>
          <w:szCs w:val="24"/>
        </w:rPr>
      </w:pPr>
      <w:r>
        <w:rPr>
          <w:rFonts w:ascii="Times New Roman" w:hAnsi="Times New Roman" w:cs="Times New Roman"/>
          <w:b/>
          <w:bCs/>
          <w:sz w:val="24"/>
          <w:szCs w:val="24"/>
          <w:u w:val="single"/>
        </w:rPr>
        <w:t xml:space="preserve">Section </w:t>
      </w:r>
      <w:r w:rsidR="001E272C">
        <w:rPr>
          <w:rFonts w:ascii="Times New Roman" w:hAnsi="Times New Roman" w:cs="Times New Roman"/>
          <w:b/>
          <w:bCs/>
          <w:sz w:val="24"/>
          <w:szCs w:val="24"/>
          <w:u w:val="single"/>
        </w:rPr>
        <w:t>5</w:t>
      </w:r>
      <w:r>
        <w:rPr>
          <w:rFonts w:ascii="Times New Roman" w:hAnsi="Times New Roman" w:cs="Times New Roman"/>
          <w:b/>
          <w:bCs/>
          <w:sz w:val="24"/>
          <w:szCs w:val="24"/>
          <w:u w:val="single"/>
        </w:rPr>
        <w:t>.</w:t>
      </w:r>
      <w:r w:rsidRPr="004D2FE0">
        <w:rPr>
          <w:rFonts w:ascii="Times New Roman" w:hAnsi="Times New Roman" w:cs="Times New Roman"/>
          <w:b/>
          <w:bCs/>
          <w:sz w:val="24"/>
          <w:szCs w:val="24"/>
        </w:rPr>
        <w:t xml:space="preserve">  </w:t>
      </w:r>
      <w:r>
        <w:rPr>
          <w:rFonts w:ascii="Times New Roman" w:hAnsi="Times New Roman" w:cs="Times New Roman"/>
          <w:b/>
          <w:bCs/>
          <w:sz w:val="24"/>
          <w:szCs w:val="24"/>
        </w:rPr>
        <w:t>Continuation and codification.</w:t>
      </w:r>
      <w:r>
        <w:rPr>
          <w:rFonts w:ascii="Times New Roman" w:hAnsi="Times New Roman" w:cs="Times New Roman"/>
          <w:sz w:val="24"/>
          <w:szCs w:val="24"/>
        </w:rPr>
        <w:t xml:space="preserve"> This ordinance shall be a part of the “</w:t>
      </w:r>
      <w:r w:rsidR="00CF4B99">
        <w:rPr>
          <w:rFonts w:ascii="Times New Roman" w:hAnsi="Times New Roman" w:cs="Times New Roman"/>
          <w:sz w:val="24"/>
          <w:szCs w:val="24"/>
        </w:rPr>
        <w:t>Township of Parsippany-Troy Hills</w:t>
      </w:r>
      <w:r w:rsidR="004D327B">
        <w:rPr>
          <w:rFonts w:ascii="Times New Roman" w:hAnsi="Times New Roman" w:cs="Times New Roman"/>
          <w:sz w:val="24"/>
          <w:szCs w:val="24"/>
        </w:rPr>
        <w:t xml:space="preserve"> Municipal Code</w:t>
      </w:r>
      <w:r>
        <w:rPr>
          <w:rFonts w:ascii="Times New Roman" w:hAnsi="Times New Roman" w:cs="Times New Roman"/>
          <w:sz w:val="24"/>
          <w:szCs w:val="24"/>
        </w:rPr>
        <w:t xml:space="preserve">,” as through codified and fully set forth herein. The </w:t>
      </w:r>
      <w:r w:rsidR="00854977">
        <w:rPr>
          <w:rFonts w:ascii="Times New Roman" w:hAnsi="Times New Roman" w:cs="Times New Roman"/>
          <w:sz w:val="24"/>
          <w:szCs w:val="24"/>
        </w:rPr>
        <w:t>Township</w:t>
      </w:r>
      <w:r>
        <w:rPr>
          <w:rFonts w:ascii="Times New Roman" w:hAnsi="Times New Roman" w:cs="Times New Roman"/>
          <w:sz w:val="24"/>
          <w:szCs w:val="24"/>
        </w:rPr>
        <w:t xml:space="preserve"> Clerk shall have this ordinance codified and incorporated in the official copies of the </w:t>
      </w:r>
      <w:r w:rsidR="00854977">
        <w:rPr>
          <w:rFonts w:ascii="Times New Roman" w:hAnsi="Times New Roman" w:cs="Times New Roman"/>
          <w:sz w:val="24"/>
          <w:szCs w:val="24"/>
        </w:rPr>
        <w:t>Township</w:t>
      </w:r>
      <w:r>
        <w:rPr>
          <w:rFonts w:ascii="Times New Roman" w:hAnsi="Times New Roman" w:cs="Times New Roman"/>
          <w:sz w:val="24"/>
          <w:szCs w:val="24"/>
        </w:rPr>
        <w:t xml:space="preserve"> Code. The </w:t>
      </w:r>
      <w:r w:rsidR="00854977">
        <w:rPr>
          <w:rFonts w:ascii="Times New Roman" w:hAnsi="Times New Roman" w:cs="Times New Roman"/>
          <w:sz w:val="24"/>
          <w:szCs w:val="24"/>
        </w:rPr>
        <w:t>Township</w:t>
      </w:r>
      <w:r>
        <w:rPr>
          <w:rFonts w:ascii="Times New Roman" w:hAnsi="Times New Roman" w:cs="Times New Roman"/>
          <w:sz w:val="24"/>
          <w:szCs w:val="24"/>
        </w:rPr>
        <w:t xml:space="preserve"> Clerk and </w:t>
      </w:r>
      <w:r w:rsidR="00854977">
        <w:rPr>
          <w:rFonts w:ascii="Times New Roman" w:hAnsi="Times New Roman" w:cs="Times New Roman"/>
          <w:sz w:val="24"/>
          <w:szCs w:val="24"/>
        </w:rPr>
        <w:t>Township</w:t>
      </w:r>
      <w:r>
        <w:rPr>
          <w:rFonts w:ascii="Times New Roman" w:hAnsi="Times New Roman" w:cs="Times New Roman"/>
          <w:sz w:val="24"/>
          <w:szCs w:val="24"/>
        </w:rPr>
        <w:t xml:space="preserve"> Attorney are authorized and directed to change any chapter, article and/or section number of the “</w:t>
      </w:r>
      <w:r w:rsidR="00CF4B99">
        <w:rPr>
          <w:rFonts w:ascii="Times New Roman" w:hAnsi="Times New Roman" w:cs="Times New Roman"/>
          <w:sz w:val="24"/>
          <w:szCs w:val="24"/>
        </w:rPr>
        <w:t>Township of Parsippany-Troy Hills</w:t>
      </w:r>
      <w:r w:rsidR="004D327B">
        <w:rPr>
          <w:rFonts w:ascii="Times New Roman" w:hAnsi="Times New Roman" w:cs="Times New Roman"/>
          <w:sz w:val="24"/>
          <w:szCs w:val="24"/>
        </w:rPr>
        <w:t xml:space="preserve"> Municipal Code</w:t>
      </w:r>
      <w:r>
        <w:rPr>
          <w:rFonts w:ascii="Times New Roman" w:hAnsi="Times New Roman" w:cs="Times New Roman"/>
          <w:sz w:val="24"/>
          <w:szCs w:val="24"/>
        </w:rPr>
        <w:t>” in the event that the codification of this ordinance reveals that there is a conflict between the numbers and the existing Code, and in order to avoid confusion and accidental repeal of existing provisions not intended to be repealed.</w:t>
      </w:r>
    </w:p>
    <w:p w14:paraId="378FAAD5" w14:textId="77777777" w:rsidR="00FD2BFE" w:rsidRDefault="00FD2BFE">
      <w:pPr>
        <w:rPr>
          <w:rFonts w:ascii="Times New Roman" w:hAnsi="Times New Roman" w:cs="Times New Roman"/>
          <w:sz w:val="24"/>
          <w:szCs w:val="24"/>
        </w:rPr>
      </w:pPr>
    </w:p>
    <w:p w14:paraId="378FAAD6" w14:textId="77777777" w:rsidR="00FD2BFE" w:rsidRDefault="00FD2BFE" w:rsidP="0093153F">
      <w:pPr>
        <w:pStyle w:val="BodyText"/>
        <w:ind w:left="0"/>
        <w:rPr>
          <w:rFonts w:cs="Times New Roman"/>
          <w:color w:val="000000" w:themeColor="text1"/>
        </w:rPr>
      </w:pPr>
    </w:p>
    <w:p w14:paraId="378FAAD7" w14:textId="77777777" w:rsidR="00FD2BFE" w:rsidRDefault="00FD2BFE" w:rsidP="0093153F">
      <w:pPr>
        <w:pStyle w:val="BodyText"/>
        <w:ind w:left="0"/>
        <w:rPr>
          <w:rFonts w:cs="Times New Roman"/>
          <w:color w:val="000000" w:themeColor="text1"/>
        </w:rPr>
      </w:pPr>
    </w:p>
    <w:p w14:paraId="378FAAD8" w14:textId="77777777" w:rsidR="00FD2BFE" w:rsidRDefault="00FD2BFE" w:rsidP="0093153F">
      <w:pPr>
        <w:pStyle w:val="BodyText"/>
        <w:ind w:left="0"/>
        <w:rPr>
          <w:rFonts w:cs="Times New Roman"/>
          <w:color w:val="000000" w:themeColor="text1"/>
        </w:rPr>
      </w:pPr>
    </w:p>
    <w:p w14:paraId="378FAAD9" w14:textId="77777777" w:rsidR="00FD2BFE" w:rsidRDefault="00666FD6" w:rsidP="0093153F">
      <w:pPr>
        <w:pStyle w:val="BodyText"/>
        <w:ind w:left="0"/>
        <w:rPr>
          <w:rFonts w:cs="Times New Roman"/>
          <w:color w:val="000000" w:themeColor="text1"/>
        </w:rPr>
      </w:pPr>
      <w:r>
        <w:rPr>
          <w:rFonts w:cs="Times New Roman"/>
          <w:color w:val="000000" w:themeColor="text1"/>
        </w:rPr>
        <w:t xml:space="preserve">Introduction:      </w:t>
      </w:r>
      <w:r>
        <w:rPr>
          <w:rFonts w:cs="Times New Roman"/>
          <w:color w:val="000000" w:themeColor="text1"/>
          <w:spacing w:val="35"/>
        </w:rPr>
        <w:t xml:space="preserve"> </w:t>
      </w:r>
    </w:p>
    <w:p w14:paraId="378FAADA" w14:textId="77777777" w:rsidR="00FD2BFE" w:rsidRDefault="00FD2BFE" w:rsidP="0093153F">
      <w:pPr>
        <w:pStyle w:val="BodyText"/>
        <w:ind w:left="0"/>
        <w:rPr>
          <w:rFonts w:cs="Times New Roman"/>
          <w:color w:val="000000" w:themeColor="text1"/>
        </w:rPr>
      </w:pPr>
    </w:p>
    <w:p w14:paraId="378FAADB" w14:textId="77777777" w:rsidR="00FD2BFE" w:rsidRDefault="00666FD6" w:rsidP="0093153F">
      <w:pPr>
        <w:pStyle w:val="BodyText"/>
        <w:ind w:left="0"/>
        <w:rPr>
          <w:rFonts w:cs="Times New Roman"/>
          <w:color w:val="000000" w:themeColor="text1"/>
        </w:rPr>
      </w:pPr>
      <w:r>
        <w:rPr>
          <w:rFonts w:cs="Times New Roman"/>
          <w:color w:val="000000" w:themeColor="text1"/>
        </w:rPr>
        <w:t>Adoption:</w:t>
      </w:r>
    </w:p>
    <w:p w14:paraId="378FAADC" w14:textId="77777777" w:rsidR="00FD2BFE" w:rsidRDefault="00FD2BFE" w:rsidP="0093153F">
      <w:pPr>
        <w:rPr>
          <w:rFonts w:ascii="Times New Roman" w:eastAsia="Times New Roman" w:hAnsi="Times New Roman" w:cs="Times New Roman"/>
          <w:color w:val="000000" w:themeColor="text1"/>
          <w:sz w:val="24"/>
          <w:szCs w:val="24"/>
        </w:rPr>
      </w:pPr>
    </w:p>
    <w:p w14:paraId="378FAADD" w14:textId="77777777" w:rsidR="00FD2BFE" w:rsidRDefault="00666FD6" w:rsidP="0093153F">
      <w:pPr>
        <w:pStyle w:val="Heading1"/>
        <w:ind w:left="0"/>
        <w:jc w:val="both"/>
        <w:rPr>
          <w:rFonts w:cs="Times New Roman"/>
          <w:color w:val="000000" w:themeColor="text1"/>
          <w:spacing w:val="-5"/>
          <w:sz w:val="24"/>
          <w:szCs w:val="24"/>
        </w:rPr>
      </w:pPr>
      <w:r>
        <w:rPr>
          <w:rFonts w:cs="Times New Roman"/>
          <w:color w:val="000000" w:themeColor="text1"/>
          <w:spacing w:val="-5"/>
          <w:sz w:val="24"/>
          <w:szCs w:val="24"/>
        </w:rPr>
        <w:t>ATTES</w:t>
      </w:r>
      <w:r>
        <w:rPr>
          <w:rFonts w:cs="Times New Roman"/>
          <w:color w:val="000000" w:themeColor="text1"/>
          <w:spacing w:val="-6"/>
          <w:sz w:val="24"/>
          <w:szCs w:val="24"/>
        </w:rPr>
        <w:t>T</w:t>
      </w:r>
      <w:r>
        <w:rPr>
          <w:rFonts w:cs="Times New Roman"/>
          <w:color w:val="000000" w:themeColor="text1"/>
          <w:spacing w:val="-5"/>
          <w:sz w:val="24"/>
          <w:szCs w:val="24"/>
        </w:rPr>
        <w:t>:</w:t>
      </w:r>
    </w:p>
    <w:p w14:paraId="378FAADE" w14:textId="77777777" w:rsidR="00FD2BFE" w:rsidRDefault="00FD2BFE" w:rsidP="0093153F">
      <w:pPr>
        <w:spacing w:before="4"/>
        <w:rPr>
          <w:rFonts w:ascii="Times New Roman" w:eastAsia="Times New Roman" w:hAnsi="Times New Roman" w:cs="Times New Roman"/>
          <w:b/>
          <w:bCs/>
          <w:color w:val="000000" w:themeColor="text1"/>
          <w:sz w:val="24"/>
          <w:szCs w:val="24"/>
        </w:rPr>
      </w:pPr>
    </w:p>
    <w:p w14:paraId="378FAADF" w14:textId="77777777" w:rsidR="00FD2BFE" w:rsidRDefault="00666FD6" w:rsidP="0093153F">
      <w:pPr>
        <w:tabs>
          <w:tab w:val="left" w:pos="3600"/>
          <w:tab w:val="left" w:pos="5130"/>
          <w:tab w:val="left" w:pos="9000"/>
        </w:tabs>
        <w:rPr>
          <w:rFonts w:ascii="Times New Roman" w:eastAsia="Times New Roman" w:hAnsi="Times New Roman" w:cs="Times New Roman"/>
          <w:color w:val="000000" w:themeColor="text1"/>
          <w:sz w:val="24"/>
          <w:szCs w:val="24"/>
          <w:u w:val="single"/>
        </w:rPr>
      </w:pPr>
      <w:r>
        <w:rPr>
          <w:rFonts w:ascii="Times New Roman" w:eastAsia="Times New Roman" w:hAnsi="Times New Roman" w:cs="Times New Roman"/>
          <w:color w:val="000000" w:themeColor="text1"/>
          <w:sz w:val="24"/>
          <w:szCs w:val="24"/>
          <w:u w:val="single"/>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u w:val="single"/>
        </w:rPr>
        <w:tab/>
      </w:r>
    </w:p>
    <w:p w14:paraId="378FAAE1" w14:textId="77777777" w:rsidR="00FD2BFE" w:rsidRDefault="00666FD6" w:rsidP="0093153F">
      <w:pPr>
        <w:pStyle w:val="BodyText"/>
        <w:ind w:left="0"/>
        <w:rPr>
          <w:rFonts w:cs="Times New Roman"/>
          <w:color w:val="000000" w:themeColor="text1"/>
        </w:rPr>
      </w:pPr>
      <w:r>
        <w:rPr>
          <w:rFonts w:cs="Times New Roman"/>
          <w:color w:val="000000" w:themeColor="text1"/>
        </w:rPr>
        <w:t>MUNICIPAL</w:t>
      </w:r>
      <w:r>
        <w:rPr>
          <w:rFonts w:cs="Times New Roman"/>
          <w:color w:val="000000" w:themeColor="text1"/>
          <w:spacing w:val="-13"/>
        </w:rPr>
        <w:t xml:space="preserve"> </w:t>
      </w:r>
      <w:r>
        <w:rPr>
          <w:rFonts w:cs="Times New Roman"/>
          <w:color w:val="000000" w:themeColor="text1"/>
        </w:rPr>
        <w:t>CLERK</w:t>
      </w:r>
      <w:r>
        <w:rPr>
          <w:rFonts w:cs="Times New Roman"/>
          <w:color w:val="000000" w:themeColor="text1"/>
        </w:rPr>
        <w:tab/>
      </w:r>
      <w:r>
        <w:rPr>
          <w:rFonts w:cs="Times New Roman"/>
          <w:color w:val="000000" w:themeColor="text1"/>
          <w:spacing w:val="-4"/>
        </w:rPr>
        <w:t>MAYO</w:t>
      </w:r>
      <w:r>
        <w:rPr>
          <w:rFonts w:cs="Times New Roman"/>
          <w:color w:val="000000" w:themeColor="text1"/>
          <w:spacing w:val="-5"/>
        </w:rPr>
        <w:t>R</w:t>
      </w:r>
    </w:p>
    <w:sectPr w:rsidR="00FD2BF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0D9A5" w14:textId="77777777" w:rsidR="00C63276" w:rsidRDefault="00C63276">
      <w:r>
        <w:separator/>
      </w:r>
    </w:p>
  </w:endnote>
  <w:endnote w:type="continuationSeparator" w:id="0">
    <w:p w14:paraId="42A5408A" w14:textId="77777777" w:rsidR="00C63276" w:rsidRDefault="00C63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439BC" w14:textId="77777777" w:rsidR="00AC38C3" w:rsidRDefault="00AC38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4344265"/>
      <w:docPartObj>
        <w:docPartGallery w:val="Page Numbers (Bottom of Page)"/>
        <w:docPartUnique/>
      </w:docPartObj>
    </w:sdtPr>
    <w:sdtEndPr>
      <w:rPr>
        <w:noProof/>
      </w:rPr>
    </w:sdtEndPr>
    <w:sdtContent>
      <w:p w14:paraId="4AEC109B" w14:textId="71B545DC" w:rsidR="00DE7272" w:rsidRDefault="00DE72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C12015" w14:textId="77777777" w:rsidR="00DE7272" w:rsidRDefault="00DE72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77CCE" w14:textId="77777777" w:rsidR="00AC38C3" w:rsidRDefault="00AC38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B26C35" w14:textId="77777777" w:rsidR="00C63276" w:rsidRDefault="00C63276">
      <w:r>
        <w:separator/>
      </w:r>
    </w:p>
  </w:footnote>
  <w:footnote w:type="continuationSeparator" w:id="0">
    <w:p w14:paraId="7D3A5BED" w14:textId="77777777" w:rsidR="00C63276" w:rsidRDefault="00C632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23112" w14:textId="77777777" w:rsidR="00AC38C3" w:rsidRDefault="00AC38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FAAE3" w14:textId="37A1282D" w:rsidR="00FD2BFE" w:rsidRDefault="00666FD6">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2F329" w14:textId="77777777" w:rsidR="00AC38C3" w:rsidRDefault="00AC38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66578"/>
    <w:multiLevelType w:val="hybridMultilevel"/>
    <w:tmpl w:val="C94888F8"/>
    <w:lvl w:ilvl="0" w:tplc="6DC238A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048F7F2F"/>
    <w:multiLevelType w:val="multilevel"/>
    <w:tmpl w:val="66FAF584"/>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4FC7459"/>
    <w:multiLevelType w:val="multilevel"/>
    <w:tmpl w:val="8AEE405E"/>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A2B3C7C"/>
    <w:multiLevelType w:val="multilevel"/>
    <w:tmpl w:val="66FAF584"/>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D842C34"/>
    <w:multiLevelType w:val="hybridMultilevel"/>
    <w:tmpl w:val="ED185ACA"/>
    <w:lvl w:ilvl="0" w:tplc="592EAD04">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15:restartNumberingAfterBreak="0">
    <w:nsid w:val="158E1755"/>
    <w:multiLevelType w:val="hybridMultilevel"/>
    <w:tmpl w:val="A7EC7644"/>
    <w:lvl w:ilvl="0" w:tplc="B60A13D8">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15:restartNumberingAfterBreak="0">
    <w:nsid w:val="15FF0431"/>
    <w:multiLevelType w:val="multilevel"/>
    <w:tmpl w:val="46B4C90A"/>
    <w:lvl w:ilvl="0">
      <w:start w:val="1"/>
      <w:numFmt w:val="lowerLetter"/>
      <w:lvlText w:val="%1."/>
      <w:lvlJc w:val="left"/>
      <w:pPr>
        <w:ind w:left="360" w:hanging="360"/>
      </w:pPr>
      <w:rPr>
        <w:rFonts w:hint="default"/>
      </w:rPr>
    </w:lvl>
    <w:lvl w:ilvl="1">
      <w:start w:val="1"/>
      <w:numFmt w:val="decimal"/>
      <w:lvlText w:val="%2."/>
      <w:lvlJc w:val="left"/>
      <w:pPr>
        <w:ind w:left="4320" w:hanging="360"/>
      </w:pPr>
      <w:rPr>
        <w:rFonts w:hint="default"/>
      </w:rPr>
    </w:lvl>
    <w:lvl w:ilvl="2">
      <w:start w:val="1"/>
      <w:numFmt w:val="lowerLetter"/>
      <w:lvlText w:val="(%3)"/>
      <w:lvlJc w:val="left"/>
      <w:pPr>
        <w:ind w:left="1080" w:hanging="360"/>
      </w:pPr>
      <w:rPr>
        <w:rFonts w:hint="default"/>
        <w:u w:val="none"/>
      </w:rPr>
    </w:lvl>
    <w:lvl w:ilvl="3">
      <w:start w:val="1"/>
      <w:numFmt w:val="decimal"/>
      <w:lvlText w:val="(%4)"/>
      <w:lvlJc w:val="left"/>
      <w:pPr>
        <w:ind w:left="1440" w:hanging="360"/>
      </w:pPr>
      <w:rPr>
        <w:rFonts w:hint="default"/>
        <w:u w:val="singl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E832E58"/>
    <w:multiLevelType w:val="multilevel"/>
    <w:tmpl w:val="3B9E6492"/>
    <w:lvl w:ilvl="0">
      <w:start w:val="10"/>
      <w:numFmt w:val="decimal"/>
      <w:lvlText w:val="%1."/>
      <w:lvlJc w:val="left"/>
      <w:pPr>
        <w:ind w:left="480" w:hanging="480"/>
      </w:pPr>
      <w:rPr>
        <w:rFonts w:hint="default"/>
      </w:rPr>
    </w:lvl>
    <w:lvl w:ilvl="1">
      <w:start w:val="9"/>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06E5606"/>
    <w:multiLevelType w:val="multilevel"/>
    <w:tmpl w:val="66FAF584"/>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3DF609F"/>
    <w:multiLevelType w:val="hybridMultilevel"/>
    <w:tmpl w:val="FECA1EEC"/>
    <w:lvl w:ilvl="0" w:tplc="393AC858">
      <w:start w:val="1"/>
      <w:numFmt w:val="lowerLetter"/>
      <w:lvlText w:val="(%1)"/>
      <w:lvlJc w:val="left"/>
      <w:pPr>
        <w:ind w:left="1080" w:hanging="360"/>
      </w:pPr>
      <w:rPr>
        <w:rFonts w:hint="default"/>
      </w:rPr>
    </w:lvl>
    <w:lvl w:ilvl="1" w:tplc="7B0E3862" w:tentative="1">
      <w:start w:val="1"/>
      <w:numFmt w:val="lowerLetter"/>
      <w:lvlText w:val="%2."/>
      <w:lvlJc w:val="left"/>
      <w:pPr>
        <w:ind w:left="1800" w:hanging="360"/>
      </w:pPr>
    </w:lvl>
    <w:lvl w:ilvl="2" w:tplc="9762FCA2" w:tentative="1">
      <w:start w:val="1"/>
      <w:numFmt w:val="lowerRoman"/>
      <w:lvlText w:val="%3."/>
      <w:lvlJc w:val="right"/>
      <w:pPr>
        <w:ind w:left="2520" w:hanging="180"/>
      </w:pPr>
    </w:lvl>
    <w:lvl w:ilvl="3" w:tplc="9424BED0" w:tentative="1">
      <w:start w:val="1"/>
      <w:numFmt w:val="decimal"/>
      <w:lvlText w:val="%4."/>
      <w:lvlJc w:val="left"/>
      <w:pPr>
        <w:ind w:left="3240" w:hanging="360"/>
      </w:pPr>
    </w:lvl>
    <w:lvl w:ilvl="4" w:tplc="BE4AB34C" w:tentative="1">
      <w:start w:val="1"/>
      <w:numFmt w:val="lowerLetter"/>
      <w:lvlText w:val="%5."/>
      <w:lvlJc w:val="left"/>
      <w:pPr>
        <w:ind w:left="3960" w:hanging="360"/>
      </w:pPr>
    </w:lvl>
    <w:lvl w:ilvl="5" w:tplc="D91A6576" w:tentative="1">
      <w:start w:val="1"/>
      <w:numFmt w:val="lowerRoman"/>
      <w:lvlText w:val="%6."/>
      <w:lvlJc w:val="right"/>
      <w:pPr>
        <w:ind w:left="4680" w:hanging="180"/>
      </w:pPr>
    </w:lvl>
    <w:lvl w:ilvl="6" w:tplc="C5CEF3F6" w:tentative="1">
      <w:start w:val="1"/>
      <w:numFmt w:val="decimal"/>
      <w:lvlText w:val="%7."/>
      <w:lvlJc w:val="left"/>
      <w:pPr>
        <w:ind w:left="5400" w:hanging="360"/>
      </w:pPr>
    </w:lvl>
    <w:lvl w:ilvl="7" w:tplc="ADF406E4" w:tentative="1">
      <w:start w:val="1"/>
      <w:numFmt w:val="lowerLetter"/>
      <w:lvlText w:val="%8."/>
      <w:lvlJc w:val="left"/>
      <w:pPr>
        <w:ind w:left="6120" w:hanging="360"/>
      </w:pPr>
    </w:lvl>
    <w:lvl w:ilvl="8" w:tplc="B9A451FA" w:tentative="1">
      <w:start w:val="1"/>
      <w:numFmt w:val="lowerRoman"/>
      <w:lvlText w:val="%9."/>
      <w:lvlJc w:val="right"/>
      <w:pPr>
        <w:ind w:left="6840" w:hanging="180"/>
      </w:pPr>
    </w:lvl>
  </w:abstractNum>
  <w:abstractNum w:abstractNumId="10" w15:restartNumberingAfterBreak="0">
    <w:nsid w:val="26066086"/>
    <w:multiLevelType w:val="hybridMultilevel"/>
    <w:tmpl w:val="9376B724"/>
    <w:lvl w:ilvl="0" w:tplc="A2F636E6">
      <w:start w:val="1"/>
      <w:numFmt w:val="bullet"/>
      <w:lvlText w:val=""/>
      <w:lvlJc w:val="left"/>
      <w:pPr>
        <w:ind w:left="1540" w:hanging="360"/>
      </w:pPr>
      <w:rPr>
        <w:rFonts w:ascii="Wingdings" w:hAnsi="Wingdings" w:hint="default"/>
        <w:w w:val="99"/>
        <w:position w:val="2"/>
        <w:sz w:val="20"/>
        <w:szCs w:val="20"/>
      </w:rPr>
    </w:lvl>
    <w:lvl w:ilvl="1" w:tplc="A7AE2728">
      <w:start w:val="1"/>
      <w:numFmt w:val="bullet"/>
      <w:lvlText w:val="•"/>
      <w:lvlJc w:val="left"/>
      <w:pPr>
        <w:ind w:left="2344" w:hanging="360"/>
      </w:pPr>
      <w:rPr>
        <w:rFonts w:hint="default"/>
      </w:rPr>
    </w:lvl>
    <w:lvl w:ilvl="2" w:tplc="7A1E3FBC">
      <w:start w:val="1"/>
      <w:numFmt w:val="bullet"/>
      <w:lvlText w:val="•"/>
      <w:lvlJc w:val="left"/>
      <w:pPr>
        <w:ind w:left="3148" w:hanging="360"/>
      </w:pPr>
      <w:rPr>
        <w:rFonts w:hint="default"/>
      </w:rPr>
    </w:lvl>
    <w:lvl w:ilvl="3" w:tplc="5F48D7D6">
      <w:start w:val="1"/>
      <w:numFmt w:val="bullet"/>
      <w:lvlText w:val="•"/>
      <w:lvlJc w:val="left"/>
      <w:pPr>
        <w:ind w:left="3952" w:hanging="360"/>
      </w:pPr>
      <w:rPr>
        <w:rFonts w:hint="default"/>
      </w:rPr>
    </w:lvl>
    <w:lvl w:ilvl="4" w:tplc="CB60D57A">
      <w:start w:val="1"/>
      <w:numFmt w:val="bullet"/>
      <w:lvlText w:val="•"/>
      <w:lvlJc w:val="left"/>
      <w:pPr>
        <w:ind w:left="4756" w:hanging="360"/>
      </w:pPr>
      <w:rPr>
        <w:rFonts w:hint="default"/>
      </w:rPr>
    </w:lvl>
    <w:lvl w:ilvl="5" w:tplc="5A003242">
      <w:start w:val="1"/>
      <w:numFmt w:val="bullet"/>
      <w:lvlText w:val="•"/>
      <w:lvlJc w:val="left"/>
      <w:pPr>
        <w:ind w:left="5560" w:hanging="360"/>
      </w:pPr>
      <w:rPr>
        <w:rFonts w:hint="default"/>
      </w:rPr>
    </w:lvl>
    <w:lvl w:ilvl="6" w:tplc="53AAF2D4">
      <w:start w:val="1"/>
      <w:numFmt w:val="bullet"/>
      <w:lvlText w:val="•"/>
      <w:lvlJc w:val="left"/>
      <w:pPr>
        <w:ind w:left="6364" w:hanging="360"/>
      </w:pPr>
      <w:rPr>
        <w:rFonts w:hint="default"/>
      </w:rPr>
    </w:lvl>
    <w:lvl w:ilvl="7" w:tplc="5808AB00">
      <w:start w:val="1"/>
      <w:numFmt w:val="bullet"/>
      <w:lvlText w:val="•"/>
      <w:lvlJc w:val="left"/>
      <w:pPr>
        <w:ind w:left="7168" w:hanging="360"/>
      </w:pPr>
      <w:rPr>
        <w:rFonts w:hint="default"/>
      </w:rPr>
    </w:lvl>
    <w:lvl w:ilvl="8" w:tplc="9AD2D1B4">
      <w:start w:val="1"/>
      <w:numFmt w:val="bullet"/>
      <w:lvlText w:val="•"/>
      <w:lvlJc w:val="left"/>
      <w:pPr>
        <w:ind w:left="7972" w:hanging="360"/>
      </w:pPr>
      <w:rPr>
        <w:rFonts w:hint="default"/>
      </w:rPr>
    </w:lvl>
  </w:abstractNum>
  <w:abstractNum w:abstractNumId="11" w15:restartNumberingAfterBreak="0">
    <w:nsid w:val="28271E29"/>
    <w:multiLevelType w:val="hybridMultilevel"/>
    <w:tmpl w:val="5EC8A422"/>
    <w:lvl w:ilvl="0" w:tplc="EBCA64A6">
      <w:start w:val="1"/>
      <w:numFmt w:val="bullet"/>
      <w:lvlText w:val=""/>
      <w:lvlJc w:val="left"/>
      <w:pPr>
        <w:ind w:left="1540" w:hanging="360"/>
      </w:pPr>
      <w:rPr>
        <w:rFonts w:ascii="Symbol" w:eastAsia="Symbol" w:hAnsi="Symbol" w:hint="default"/>
        <w:w w:val="99"/>
        <w:position w:val="2"/>
        <w:sz w:val="20"/>
        <w:szCs w:val="20"/>
      </w:rPr>
    </w:lvl>
    <w:lvl w:ilvl="1" w:tplc="B4D4DC46">
      <w:start w:val="1"/>
      <w:numFmt w:val="bullet"/>
      <w:lvlText w:val="•"/>
      <w:lvlJc w:val="left"/>
      <w:pPr>
        <w:ind w:left="2344" w:hanging="360"/>
      </w:pPr>
      <w:rPr>
        <w:rFonts w:hint="default"/>
      </w:rPr>
    </w:lvl>
    <w:lvl w:ilvl="2" w:tplc="232CB1B2">
      <w:start w:val="1"/>
      <w:numFmt w:val="bullet"/>
      <w:lvlText w:val="•"/>
      <w:lvlJc w:val="left"/>
      <w:pPr>
        <w:ind w:left="3148" w:hanging="360"/>
      </w:pPr>
      <w:rPr>
        <w:rFonts w:hint="default"/>
      </w:rPr>
    </w:lvl>
    <w:lvl w:ilvl="3" w:tplc="834461A0">
      <w:start w:val="1"/>
      <w:numFmt w:val="bullet"/>
      <w:lvlText w:val="•"/>
      <w:lvlJc w:val="left"/>
      <w:pPr>
        <w:ind w:left="3952" w:hanging="360"/>
      </w:pPr>
      <w:rPr>
        <w:rFonts w:hint="default"/>
      </w:rPr>
    </w:lvl>
    <w:lvl w:ilvl="4" w:tplc="97C03F7E">
      <w:start w:val="1"/>
      <w:numFmt w:val="bullet"/>
      <w:lvlText w:val="•"/>
      <w:lvlJc w:val="left"/>
      <w:pPr>
        <w:ind w:left="4756" w:hanging="360"/>
      </w:pPr>
      <w:rPr>
        <w:rFonts w:hint="default"/>
      </w:rPr>
    </w:lvl>
    <w:lvl w:ilvl="5" w:tplc="4AC490F4">
      <w:start w:val="1"/>
      <w:numFmt w:val="bullet"/>
      <w:lvlText w:val="•"/>
      <w:lvlJc w:val="left"/>
      <w:pPr>
        <w:ind w:left="5560" w:hanging="360"/>
      </w:pPr>
      <w:rPr>
        <w:rFonts w:hint="default"/>
      </w:rPr>
    </w:lvl>
    <w:lvl w:ilvl="6" w:tplc="6DA48660">
      <w:start w:val="1"/>
      <w:numFmt w:val="bullet"/>
      <w:lvlText w:val="•"/>
      <w:lvlJc w:val="left"/>
      <w:pPr>
        <w:ind w:left="6364" w:hanging="360"/>
      </w:pPr>
      <w:rPr>
        <w:rFonts w:hint="default"/>
      </w:rPr>
    </w:lvl>
    <w:lvl w:ilvl="7" w:tplc="B55C119E">
      <w:start w:val="1"/>
      <w:numFmt w:val="bullet"/>
      <w:lvlText w:val="•"/>
      <w:lvlJc w:val="left"/>
      <w:pPr>
        <w:ind w:left="7168" w:hanging="360"/>
      </w:pPr>
      <w:rPr>
        <w:rFonts w:hint="default"/>
      </w:rPr>
    </w:lvl>
    <w:lvl w:ilvl="8" w:tplc="4FD89C74">
      <w:start w:val="1"/>
      <w:numFmt w:val="bullet"/>
      <w:lvlText w:val="•"/>
      <w:lvlJc w:val="left"/>
      <w:pPr>
        <w:ind w:left="7972" w:hanging="360"/>
      </w:pPr>
      <w:rPr>
        <w:rFonts w:hint="default"/>
      </w:rPr>
    </w:lvl>
  </w:abstractNum>
  <w:abstractNum w:abstractNumId="12" w15:restartNumberingAfterBreak="0">
    <w:nsid w:val="2E3856A2"/>
    <w:multiLevelType w:val="hybridMultilevel"/>
    <w:tmpl w:val="20D8456C"/>
    <w:lvl w:ilvl="0" w:tplc="979CACEA">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EF80D03"/>
    <w:multiLevelType w:val="multilevel"/>
    <w:tmpl w:val="66FAF584"/>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64C36E3"/>
    <w:multiLevelType w:val="hybridMultilevel"/>
    <w:tmpl w:val="CDC6BE4A"/>
    <w:lvl w:ilvl="0" w:tplc="09043684">
      <w:start w:val="1"/>
      <w:numFmt w:val="decimal"/>
      <w:lvlText w:val="%1."/>
      <w:lvlJc w:val="left"/>
      <w:pPr>
        <w:ind w:left="823" w:hanging="346"/>
      </w:pPr>
      <w:rPr>
        <w:rFonts w:ascii="Times New Roman" w:eastAsia="Times New Roman" w:hAnsi="Times New Roman" w:hint="default"/>
        <w:color w:val="212121"/>
        <w:spacing w:val="-34"/>
        <w:w w:val="124"/>
        <w:sz w:val="24"/>
        <w:szCs w:val="24"/>
      </w:rPr>
    </w:lvl>
    <w:lvl w:ilvl="1" w:tplc="DB0881AA">
      <w:start w:val="1"/>
      <w:numFmt w:val="bullet"/>
      <w:lvlText w:val="•"/>
      <w:lvlJc w:val="left"/>
      <w:pPr>
        <w:ind w:left="1694" w:hanging="346"/>
      </w:pPr>
      <w:rPr>
        <w:rFonts w:hint="default"/>
      </w:rPr>
    </w:lvl>
    <w:lvl w:ilvl="2" w:tplc="F7B6A44C">
      <w:start w:val="1"/>
      <w:numFmt w:val="bullet"/>
      <w:lvlText w:val="•"/>
      <w:lvlJc w:val="left"/>
      <w:pPr>
        <w:ind w:left="2566" w:hanging="346"/>
      </w:pPr>
      <w:rPr>
        <w:rFonts w:hint="default"/>
      </w:rPr>
    </w:lvl>
    <w:lvl w:ilvl="3" w:tplc="9E9084FE">
      <w:start w:val="1"/>
      <w:numFmt w:val="bullet"/>
      <w:lvlText w:val="•"/>
      <w:lvlJc w:val="left"/>
      <w:pPr>
        <w:ind w:left="3438" w:hanging="346"/>
      </w:pPr>
      <w:rPr>
        <w:rFonts w:hint="default"/>
      </w:rPr>
    </w:lvl>
    <w:lvl w:ilvl="4" w:tplc="970892E2">
      <w:start w:val="1"/>
      <w:numFmt w:val="bullet"/>
      <w:lvlText w:val="•"/>
      <w:lvlJc w:val="left"/>
      <w:pPr>
        <w:ind w:left="4309" w:hanging="346"/>
      </w:pPr>
      <w:rPr>
        <w:rFonts w:hint="default"/>
      </w:rPr>
    </w:lvl>
    <w:lvl w:ilvl="5" w:tplc="5A5A8A14">
      <w:start w:val="1"/>
      <w:numFmt w:val="bullet"/>
      <w:lvlText w:val="•"/>
      <w:lvlJc w:val="left"/>
      <w:pPr>
        <w:ind w:left="5181" w:hanging="346"/>
      </w:pPr>
      <w:rPr>
        <w:rFonts w:hint="default"/>
      </w:rPr>
    </w:lvl>
    <w:lvl w:ilvl="6" w:tplc="BDDE9578">
      <w:start w:val="1"/>
      <w:numFmt w:val="bullet"/>
      <w:lvlText w:val="•"/>
      <w:lvlJc w:val="left"/>
      <w:pPr>
        <w:ind w:left="6053" w:hanging="346"/>
      </w:pPr>
      <w:rPr>
        <w:rFonts w:hint="default"/>
      </w:rPr>
    </w:lvl>
    <w:lvl w:ilvl="7" w:tplc="8BEEB4E6">
      <w:start w:val="1"/>
      <w:numFmt w:val="bullet"/>
      <w:lvlText w:val="•"/>
      <w:lvlJc w:val="left"/>
      <w:pPr>
        <w:ind w:left="6924" w:hanging="346"/>
      </w:pPr>
      <w:rPr>
        <w:rFonts w:hint="default"/>
      </w:rPr>
    </w:lvl>
    <w:lvl w:ilvl="8" w:tplc="88ACB258">
      <w:start w:val="1"/>
      <w:numFmt w:val="bullet"/>
      <w:lvlText w:val="•"/>
      <w:lvlJc w:val="left"/>
      <w:pPr>
        <w:ind w:left="7796" w:hanging="346"/>
      </w:pPr>
      <w:rPr>
        <w:rFonts w:hint="default"/>
      </w:rPr>
    </w:lvl>
  </w:abstractNum>
  <w:abstractNum w:abstractNumId="15" w15:restartNumberingAfterBreak="0">
    <w:nsid w:val="36CE2854"/>
    <w:multiLevelType w:val="hybridMultilevel"/>
    <w:tmpl w:val="3AB2120E"/>
    <w:lvl w:ilvl="0" w:tplc="ADD8CCEC">
      <w:start w:val="1"/>
      <w:numFmt w:val="decimal"/>
      <w:lvlText w:val="(%1)"/>
      <w:lvlJc w:val="left"/>
      <w:pPr>
        <w:ind w:left="720" w:hanging="360"/>
      </w:pPr>
      <w:rPr>
        <w:rFonts w:hint="default"/>
      </w:rPr>
    </w:lvl>
    <w:lvl w:ilvl="1" w:tplc="F0047440" w:tentative="1">
      <w:start w:val="1"/>
      <w:numFmt w:val="lowerLetter"/>
      <w:lvlText w:val="%2."/>
      <w:lvlJc w:val="left"/>
      <w:pPr>
        <w:ind w:left="1440" w:hanging="360"/>
      </w:pPr>
    </w:lvl>
    <w:lvl w:ilvl="2" w:tplc="4C5861E0" w:tentative="1">
      <w:start w:val="1"/>
      <w:numFmt w:val="lowerRoman"/>
      <w:lvlText w:val="%3."/>
      <w:lvlJc w:val="right"/>
      <w:pPr>
        <w:ind w:left="2160" w:hanging="180"/>
      </w:pPr>
    </w:lvl>
    <w:lvl w:ilvl="3" w:tplc="4118B80A" w:tentative="1">
      <w:start w:val="1"/>
      <w:numFmt w:val="decimal"/>
      <w:lvlText w:val="%4."/>
      <w:lvlJc w:val="left"/>
      <w:pPr>
        <w:ind w:left="2880" w:hanging="360"/>
      </w:pPr>
    </w:lvl>
    <w:lvl w:ilvl="4" w:tplc="0C5C74C4" w:tentative="1">
      <w:start w:val="1"/>
      <w:numFmt w:val="lowerLetter"/>
      <w:lvlText w:val="%5."/>
      <w:lvlJc w:val="left"/>
      <w:pPr>
        <w:ind w:left="3600" w:hanging="360"/>
      </w:pPr>
    </w:lvl>
    <w:lvl w:ilvl="5" w:tplc="E85213CA" w:tentative="1">
      <w:start w:val="1"/>
      <w:numFmt w:val="lowerRoman"/>
      <w:lvlText w:val="%6."/>
      <w:lvlJc w:val="right"/>
      <w:pPr>
        <w:ind w:left="4320" w:hanging="180"/>
      </w:pPr>
    </w:lvl>
    <w:lvl w:ilvl="6" w:tplc="6B5AF136" w:tentative="1">
      <w:start w:val="1"/>
      <w:numFmt w:val="decimal"/>
      <w:lvlText w:val="%7."/>
      <w:lvlJc w:val="left"/>
      <w:pPr>
        <w:ind w:left="5040" w:hanging="360"/>
      </w:pPr>
    </w:lvl>
    <w:lvl w:ilvl="7" w:tplc="4ADA1A56" w:tentative="1">
      <w:start w:val="1"/>
      <w:numFmt w:val="lowerLetter"/>
      <w:lvlText w:val="%8."/>
      <w:lvlJc w:val="left"/>
      <w:pPr>
        <w:ind w:left="5760" w:hanging="360"/>
      </w:pPr>
    </w:lvl>
    <w:lvl w:ilvl="8" w:tplc="9A401C76" w:tentative="1">
      <w:start w:val="1"/>
      <w:numFmt w:val="lowerRoman"/>
      <w:lvlText w:val="%9."/>
      <w:lvlJc w:val="right"/>
      <w:pPr>
        <w:ind w:left="6480" w:hanging="180"/>
      </w:pPr>
    </w:lvl>
  </w:abstractNum>
  <w:abstractNum w:abstractNumId="16" w15:restartNumberingAfterBreak="0">
    <w:nsid w:val="38A843F5"/>
    <w:multiLevelType w:val="hybridMultilevel"/>
    <w:tmpl w:val="4E8483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182545"/>
    <w:multiLevelType w:val="hybridMultilevel"/>
    <w:tmpl w:val="7FE4CEC6"/>
    <w:lvl w:ilvl="0" w:tplc="32288502">
      <w:start w:val="1"/>
      <w:numFmt w:val="lowerLetter"/>
      <w:lvlText w:val="%1."/>
      <w:lvlJc w:val="left"/>
      <w:pPr>
        <w:ind w:left="720" w:hanging="360"/>
      </w:pPr>
      <w:rPr>
        <w:rFonts w:cs="Times New Roman" w:hint="default"/>
        <w:strike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3F82117B"/>
    <w:multiLevelType w:val="hybridMultilevel"/>
    <w:tmpl w:val="890AA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0171D1"/>
    <w:multiLevelType w:val="hybridMultilevel"/>
    <w:tmpl w:val="4F40DA00"/>
    <w:lvl w:ilvl="0" w:tplc="0992A108">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0" w15:restartNumberingAfterBreak="0">
    <w:nsid w:val="45D00D2C"/>
    <w:multiLevelType w:val="hybridMultilevel"/>
    <w:tmpl w:val="FFFFFFFF"/>
    <w:lvl w:ilvl="0" w:tplc="FFFFFFFF">
      <w:start w:val="1"/>
      <w:numFmt w:val="upperLetter"/>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15:restartNumberingAfterBreak="0">
    <w:nsid w:val="472A47F0"/>
    <w:multiLevelType w:val="hybridMultilevel"/>
    <w:tmpl w:val="014C2CB4"/>
    <w:lvl w:ilvl="0" w:tplc="F08CE79A">
      <w:start w:val="2"/>
      <w:numFmt w:val="decimal"/>
      <w:lvlText w:val="%1."/>
      <w:lvlJc w:val="left"/>
      <w:pPr>
        <w:ind w:left="823" w:hanging="360"/>
      </w:pPr>
      <w:rPr>
        <w:rFonts w:ascii="Times New Roman" w:eastAsia="Times New Roman" w:hAnsi="Times New Roman" w:hint="default"/>
        <w:color w:val="343434"/>
        <w:w w:val="107"/>
        <w:sz w:val="23"/>
        <w:szCs w:val="23"/>
      </w:rPr>
    </w:lvl>
    <w:lvl w:ilvl="1" w:tplc="A72CC53A">
      <w:start w:val="1"/>
      <w:numFmt w:val="bullet"/>
      <w:lvlText w:val="•"/>
      <w:lvlJc w:val="left"/>
      <w:pPr>
        <w:ind w:left="1694" w:hanging="360"/>
      </w:pPr>
      <w:rPr>
        <w:rFonts w:hint="default"/>
      </w:rPr>
    </w:lvl>
    <w:lvl w:ilvl="2" w:tplc="B65C89F6">
      <w:start w:val="1"/>
      <w:numFmt w:val="bullet"/>
      <w:lvlText w:val="•"/>
      <w:lvlJc w:val="left"/>
      <w:pPr>
        <w:ind w:left="2566" w:hanging="360"/>
      </w:pPr>
      <w:rPr>
        <w:rFonts w:hint="default"/>
      </w:rPr>
    </w:lvl>
    <w:lvl w:ilvl="3" w:tplc="087A7722">
      <w:start w:val="1"/>
      <w:numFmt w:val="bullet"/>
      <w:lvlText w:val="•"/>
      <w:lvlJc w:val="left"/>
      <w:pPr>
        <w:ind w:left="3438" w:hanging="360"/>
      </w:pPr>
      <w:rPr>
        <w:rFonts w:hint="default"/>
      </w:rPr>
    </w:lvl>
    <w:lvl w:ilvl="4" w:tplc="DF6CB6F6">
      <w:start w:val="1"/>
      <w:numFmt w:val="bullet"/>
      <w:lvlText w:val="•"/>
      <w:lvlJc w:val="left"/>
      <w:pPr>
        <w:ind w:left="4309" w:hanging="360"/>
      </w:pPr>
      <w:rPr>
        <w:rFonts w:hint="default"/>
      </w:rPr>
    </w:lvl>
    <w:lvl w:ilvl="5" w:tplc="73F4C37C">
      <w:start w:val="1"/>
      <w:numFmt w:val="bullet"/>
      <w:lvlText w:val="•"/>
      <w:lvlJc w:val="left"/>
      <w:pPr>
        <w:ind w:left="5181" w:hanging="360"/>
      </w:pPr>
      <w:rPr>
        <w:rFonts w:hint="default"/>
      </w:rPr>
    </w:lvl>
    <w:lvl w:ilvl="6" w:tplc="235020AA">
      <w:start w:val="1"/>
      <w:numFmt w:val="bullet"/>
      <w:lvlText w:val="•"/>
      <w:lvlJc w:val="left"/>
      <w:pPr>
        <w:ind w:left="6053" w:hanging="360"/>
      </w:pPr>
      <w:rPr>
        <w:rFonts w:hint="default"/>
      </w:rPr>
    </w:lvl>
    <w:lvl w:ilvl="7" w:tplc="89E0BD86">
      <w:start w:val="1"/>
      <w:numFmt w:val="bullet"/>
      <w:lvlText w:val="•"/>
      <w:lvlJc w:val="left"/>
      <w:pPr>
        <w:ind w:left="6924" w:hanging="360"/>
      </w:pPr>
      <w:rPr>
        <w:rFonts w:hint="default"/>
      </w:rPr>
    </w:lvl>
    <w:lvl w:ilvl="8" w:tplc="55122996">
      <w:start w:val="1"/>
      <w:numFmt w:val="bullet"/>
      <w:lvlText w:val="•"/>
      <w:lvlJc w:val="left"/>
      <w:pPr>
        <w:ind w:left="7796" w:hanging="360"/>
      </w:pPr>
      <w:rPr>
        <w:rFonts w:hint="default"/>
      </w:rPr>
    </w:lvl>
  </w:abstractNum>
  <w:abstractNum w:abstractNumId="22" w15:restartNumberingAfterBreak="0">
    <w:nsid w:val="4AAC693D"/>
    <w:multiLevelType w:val="hybridMultilevel"/>
    <w:tmpl w:val="2E5285D6"/>
    <w:lvl w:ilvl="0" w:tplc="08C6E5A2">
      <w:start w:val="1"/>
      <w:numFmt w:val="upperLetter"/>
      <w:lvlText w:val="%1."/>
      <w:lvlJc w:val="left"/>
      <w:pPr>
        <w:ind w:left="535" w:hanging="414"/>
      </w:pPr>
      <w:rPr>
        <w:rFonts w:hint="default"/>
        <w:strike/>
        <w:spacing w:val="-1"/>
        <w:w w:val="107"/>
        <w:lang w:val="en-US" w:eastAsia="en-US" w:bidi="ar-SA"/>
      </w:rPr>
    </w:lvl>
    <w:lvl w:ilvl="1" w:tplc="ECC8603A">
      <w:start w:val="1"/>
      <w:numFmt w:val="decimal"/>
      <w:lvlText w:val="(%2)"/>
      <w:lvlJc w:val="left"/>
      <w:pPr>
        <w:ind w:left="969" w:hanging="426"/>
      </w:pPr>
      <w:rPr>
        <w:rFonts w:ascii="Arial" w:eastAsia="Arial" w:hAnsi="Arial" w:cs="Arial" w:hint="default"/>
        <w:b w:val="0"/>
        <w:bCs w:val="0"/>
        <w:i w:val="0"/>
        <w:iCs w:val="0"/>
        <w:color w:val="010101"/>
        <w:spacing w:val="-1"/>
        <w:w w:val="104"/>
        <w:sz w:val="21"/>
        <w:szCs w:val="21"/>
        <w:lang w:val="en-US" w:eastAsia="en-US" w:bidi="ar-SA"/>
      </w:rPr>
    </w:lvl>
    <w:lvl w:ilvl="2" w:tplc="0EFC1D9E">
      <w:numFmt w:val="bullet"/>
      <w:lvlText w:val="•"/>
      <w:lvlJc w:val="left"/>
      <w:pPr>
        <w:ind w:left="2336" w:hanging="426"/>
      </w:pPr>
      <w:rPr>
        <w:rFonts w:hint="default"/>
        <w:lang w:val="en-US" w:eastAsia="en-US" w:bidi="ar-SA"/>
      </w:rPr>
    </w:lvl>
    <w:lvl w:ilvl="3" w:tplc="A22CDDD8">
      <w:numFmt w:val="bullet"/>
      <w:lvlText w:val="•"/>
      <w:lvlJc w:val="left"/>
      <w:pPr>
        <w:ind w:left="3713" w:hanging="426"/>
      </w:pPr>
      <w:rPr>
        <w:rFonts w:hint="default"/>
        <w:lang w:val="en-US" w:eastAsia="en-US" w:bidi="ar-SA"/>
      </w:rPr>
    </w:lvl>
    <w:lvl w:ilvl="4" w:tplc="4280A326">
      <w:numFmt w:val="bullet"/>
      <w:lvlText w:val="•"/>
      <w:lvlJc w:val="left"/>
      <w:pPr>
        <w:ind w:left="5090" w:hanging="426"/>
      </w:pPr>
      <w:rPr>
        <w:rFonts w:hint="default"/>
        <w:lang w:val="en-US" w:eastAsia="en-US" w:bidi="ar-SA"/>
      </w:rPr>
    </w:lvl>
    <w:lvl w:ilvl="5" w:tplc="7A024292">
      <w:numFmt w:val="bullet"/>
      <w:lvlText w:val="•"/>
      <w:lvlJc w:val="left"/>
      <w:pPr>
        <w:ind w:left="6467" w:hanging="426"/>
      </w:pPr>
      <w:rPr>
        <w:rFonts w:hint="default"/>
        <w:lang w:val="en-US" w:eastAsia="en-US" w:bidi="ar-SA"/>
      </w:rPr>
    </w:lvl>
    <w:lvl w:ilvl="6" w:tplc="45E60162">
      <w:numFmt w:val="bullet"/>
      <w:lvlText w:val="•"/>
      <w:lvlJc w:val="left"/>
      <w:pPr>
        <w:ind w:left="7844" w:hanging="426"/>
      </w:pPr>
      <w:rPr>
        <w:rFonts w:hint="default"/>
        <w:lang w:val="en-US" w:eastAsia="en-US" w:bidi="ar-SA"/>
      </w:rPr>
    </w:lvl>
    <w:lvl w:ilvl="7" w:tplc="6FFEEF24">
      <w:numFmt w:val="bullet"/>
      <w:lvlText w:val="•"/>
      <w:lvlJc w:val="left"/>
      <w:pPr>
        <w:ind w:left="9221" w:hanging="426"/>
      </w:pPr>
      <w:rPr>
        <w:rFonts w:hint="default"/>
        <w:lang w:val="en-US" w:eastAsia="en-US" w:bidi="ar-SA"/>
      </w:rPr>
    </w:lvl>
    <w:lvl w:ilvl="8" w:tplc="B81A41A6">
      <w:numFmt w:val="bullet"/>
      <w:lvlText w:val="•"/>
      <w:lvlJc w:val="left"/>
      <w:pPr>
        <w:ind w:left="10598" w:hanging="426"/>
      </w:pPr>
      <w:rPr>
        <w:rFonts w:hint="default"/>
        <w:lang w:val="en-US" w:eastAsia="en-US" w:bidi="ar-SA"/>
      </w:rPr>
    </w:lvl>
  </w:abstractNum>
  <w:abstractNum w:abstractNumId="23" w15:restartNumberingAfterBreak="0">
    <w:nsid w:val="4B3615EF"/>
    <w:multiLevelType w:val="hybridMultilevel"/>
    <w:tmpl w:val="809088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B11A46"/>
    <w:multiLevelType w:val="multilevel"/>
    <w:tmpl w:val="8AEE405E"/>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DA719FE"/>
    <w:multiLevelType w:val="hybridMultilevel"/>
    <w:tmpl w:val="54C8D5F0"/>
    <w:lvl w:ilvl="0" w:tplc="E51888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A466CC"/>
    <w:multiLevelType w:val="hybridMultilevel"/>
    <w:tmpl w:val="7EB0A690"/>
    <w:lvl w:ilvl="0" w:tplc="2C343354">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7" w15:restartNumberingAfterBreak="0">
    <w:nsid w:val="62604A34"/>
    <w:multiLevelType w:val="hybridMultilevel"/>
    <w:tmpl w:val="94E0E64C"/>
    <w:lvl w:ilvl="0" w:tplc="2F60F416">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28" w15:restartNumberingAfterBreak="0">
    <w:nsid w:val="6C303F5C"/>
    <w:multiLevelType w:val="hybridMultilevel"/>
    <w:tmpl w:val="6AB89184"/>
    <w:lvl w:ilvl="0" w:tplc="4C96793C">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9" w15:restartNumberingAfterBreak="0">
    <w:nsid w:val="6C8F042F"/>
    <w:multiLevelType w:val="hybridMultilevel"/>
    <w:tmpl w:val="53F434C2"/>
    <w:lvl w:ilvl="0" w:tplc="32288502">
      <w:start w:val="1"/>
      <w:numFmt w:val="lowerLetter"/>
      <w:lvlText w:val="%1."/>
      <w:lvlJc w:val="left"/>
      <w:pPr>
        <w:ind w:left="720" w:hanging="360"/>
      </w:pPr>
      <w:rPr>
        <w:rFonts w:cs="Times New Roman"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194E4F"/>
    <w:multiLevelType w:val="hybridMultilevel"/>
    <w:tmpl w:val="7C70533E"/>
    <w:lvl w:ilvl="0" w:tplc="0409000F">
      <w:start w:val="5"/>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71E074FB"/>
    <w:multiLevelType w:val="hybridMultilevel"/>
    <w:tmpl w:val="233E62B0"/>
    <w:lvl w:ilvl="0" w:tplc="B1A21DAE">
      <w:start w:val="2"/>
      <w:numFmt w:val="upperLetter"/>
      <w:lvlText w:val="%1."/>
      <w:lvlJc w:val="left"/>
      <w:pPr>
        <w:ind w:left="454" w:hanging="360"/>
      </w:pPr>
      <w:rPr>
        <w:rFonts w:ascii="Times New Roman" w:eastAsia="Times New Roman" w:hAnsi="Times New Roman" w:hint="default"/>
        <w:color w:val="4D4D4D"/>
        <w:w w:val="110"/>
        <w:sz w:val="23"/>
        <w:szCs w:val="23"/>
      </w:rPr>
    </w:lvl>
    <w:lvl w:ilvl="1" w:tplc="246221F6">
      <w:start w:val="1"/>
      <w:numFmt w:val="decimal"/>
      <w:lvlText w:val="%2."/>
      <w:lvlJc w:val="left"/>
      <w:pPr>
        <w:ind w:left="837" w:hanging="332"/>
      </w:pPr>
      <w:rPr>
        <w:rFonts w:ascii="Times New Roman" w:eastAsia="Times New Roman" w:hAnsi="Times New Roman" w:hint="default"/>
        <w:color w:val="343434"/>
        <w:w w:val="109"/>
        <w:sz w:val="23"/>
        <w:szCs w:val="23"/>
      </w:rPr>
    </w:lvl>
    <w:lvl w:ilvl="2" w:tplc="5D4A55B8">
      <w:start w:val="1"/>
      <w:numFmt w:val="bullet"/>
      <w:lvlText w:val="•"/>
      <w:lvlJc w:val="left"/>
      <w:pPr>
        <w:ind w:left="837" w:hanging="332"/>
      </w:pPr>
      <w:rPr>
        <w:rFonts w:hint="default"/>
      </w:rPr>
    </w:lvl>
    <w:lvl w:ilvl="3" w:tplc="FDB83CAE">
      <w:start w:val="1"/>
      <w:numFmt w:val="bullet"/>
      <w:lvlText w:val="•"/>
      <w:lvlJc w:val="left"/>
      <w:pPr>
        <w:ind w:left="1920" w:hanging="332"/>
      </w:pPr>
      <w:rPr>
        <w:rFonts w:hint="default"/>
      </w:rPr>
    </w:lvl>
    <w:lvl w:ilvl="4" w:tplc="637E6588">
      <w:start w:val="1"/>
      <w:numFmt w:val="bullet"/>
      <w:lvlText w:val="•"/>
      <w:lvlJc w:val="left"/>
      <w:pPr>
        <w:ind w:left="3003" w:hanging="332"/>
      </w:pPr>
      <w:rPr>
        <w:rFonts w:hint="default"/>
      </w:rPr>
    </w:lvl>
    <w:lvl w:ilvl="5" w:tplc="78B433F0">
      <w:start w:val="1"/>
      <w:numFmt w:val="bullet"/>
      <w:lvlText w:val="•"/>
      <w:lvlJc w:val="left"/>
      <w:pPr>
        <w:ind w:left="4086" w:hanging="332"/>
      </w:pPr>
      <w:rPr>
        <w:rFonts w:hint="default"/>
      </w:rPr>
    </w:lvl>
    <w:lvl w:ilvl="6" w:tplc="C818C3A2">
      <w:start w:val="1"/>
      <w:numFmt w:val="bullet"/>
      <w:lvlText w:val="•"/>
      <w:lvlJc w:val="left"/>
      <w:pPr>
        <w:ind w:left="5168" w:hanging="332"/>
      </w:pPr>
      <w:rPr>
        <w:rFonts w:hint="default"/>
      </w:rPr>
    </w:lvl>
    <w:lvl w:ilvl="7" w:tplc="9FA629E2">
      <w:start w:val="1"/>
      <w:numFmt w:val="bullet"/>
      <w:lvlText w:val="•"/>
      <w:lvlJc w:val="left"/>
      <w:pPr>
        <w:ind w:left="6251" w:hanging="332"/>
      </w:pPr>
      <w:rPr>
        <w:rFonts w:hint="default"/>
      </w:rPr>
    </w:lvl>
    <w:lvl w:ilvl="8" w:tplc="3D02D104">
      <w:start w:val="1"/>
      <w:numFmt w:val="bullet"/>
      <w:lvlText w:val="•"/>
      <w:lvlJc w:val="left"/>
      <w:pPr>
        <w:ind w:left="7334" w:hanging="332"/>
      </w:pPr>
      <w:rPr>
        <w:rFonts w:hint="default"/>
      </w:rPr>
    </w:lvl>
  </w:abstractNum>
  <w:abstractNum w:abstractNumId="32" w15:restartNumberingAfterBreak="0">
    <w:nsid w:val="7A0B523D"/>
    <w:multiLevelType w:val="hybridMultilevel"/>
    <w:tmpl w:val="BB0A1C82"/>
    <w:lvl w:ilvl="0" w:tplc="A8540AF0">
      <w:start w:val="1"/>
      <w:numFmt w:val="upperLetter"/>
      <w:lvlText w:val="%1."/>
      <w:lvlJc w:val="left"/>
      <w:pPr>
        <w:ind w:left="2280" w:hanging="48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0868BC20">
      <w:start w:val="1"/>
      <w:numFmt w:val="decimal"/>
      <w:lvlText w:val="(%2)"/>
      <w:lvlJc w:val="left"/>
      <w:pPr>
        <w:ind w:left="2370" w:hanging="480"/>
        <w:jc w:val="right"/>
      </w:pPr>
      <w:rPr>
        <w:rFonts w:ascii="Times New Roman" w:eastAsia="Times New Roman" w:hAnsi="Times New Roman" w:cs="Times New Roman" w:hint="default"/>
        <w:b w:val="0"/>
        <w:bCs w:val="0"/>
        <w:i w:val="0"/>
        <w:iCs w:val="0"/>
        <w:w w:val="100"/>
        <w:sz w:val="24"/>
        <w:szCs w:val="24"/>
        <w:lang w:val="en-US" w:eastAsia="en-US" w:bidi="ar-SA"/>
      </w:rPr>
    </w:lvl>
    <w:lvl w:ilvl="2" w:tplc="BB16EC08">
      <w:numFmt w:val="bullet"/>
      <w:lvlText w:val="•"/>
      <w:lvlJc w:val="left"/>
      <w:pPr>
        <w:ind w:left="2760" w:hanging="480"/>
      </w:pPr>
      <w:rPr>
        <w:rFonts w:hint="default"/>
        <w:lang w:val="en-US" w:eastAsia="en-US" w:bidi="ar-SA"/>
      </w:rPr>
    </w:lvl>
    <w:lvl w:ilvl="3" w:tplc="B4106060">
      <w:numFmt w:val="bullet"/>
      <w:lvlText w:val="•"/>
      <w:lvlJc w:val="left"/>
      <w:pPr>
        <w:ind w:left="3712" w:hanging="480"/>
      </w:pPr>
      <w:rPr>
        <w:rFonts w:hint="default"/>
        <w:lang w:val="en-US" w:eastAsia="en-US" w:bidi="ar-SA"/>
      </w:rPr>
    </w:lvl>
    <w:lvl w:ilvl="4" w:tplc="C526B522">
      <w:numFmt w:val="bullet"/>
      <w:lvlText w:val="•"/>
      <w:lvlJc w:val="left"/>
      <w:pPr>
        <w:ind w:left="4665" w:hanging="480"/>
      </w:pPr>
      <w:rPr>
        <w:rFonts w:hint="default"/>
        <w:lang w:val="en-US" w:eastAsia="en-US" w:bidi="ar-SA"/>
      </w:rPr>
    </w:lvl>
    <w:lvl w:ilvl="5" w:tplc="69DE09B2">
      <w:numFmt w:val="bullet"/>
      <w:lvlText w:val="•"/>
      <w:lvlJc w:val="left"/>
      <w:pPr>
        <w:ind w:left="5617" w:hanging="480"/>
      </w:pPr>
      <w:rPr>
        <w:rFonts w:hint="default"/>
        <w:lang w:val="en-US" w:eastAsia="en-US" w:bidi="ar-SA"/>
      </w:rPr>
    </w:lvl>
    <w:lvl w:ilvl="6" w:tplc="4746C5FE">
      <w:numFmt w:val="bullet"/>
      <w:lvlText w:val="•"/>
      <w:lvlJc w:val="left"/>
      <w:pPr>
        <w:ind w:left="6570" w:hanging="480"/>
      </w:pPr>
      <w:rPr>
        <w:rFonts w:hint="default"/>
        <w:lang w:val="en-US" w:eastAsia="en-US" w:bidi="ar-SA"/>
      </w:rPr>
    </w:lvl>
    <w:lvl w:ilvl="7" w:tplc="1F94BE9A">
      <w:numFmt w:val="bullet"/>
      <w:lvlText w:val="•"/>
      <w:lvlJc w:val="left"/>
      <w:pPr>
        <w:ind w:left="7522" w:hanging="480"/>
      </w:pPr>
      <w:rPr>
        <w:rFonts w:hint="default"/>
        <w:lang w:val="en-US" w:eastAsia="en-US" w:bidi="ar-SA"/>
      </w:rPr>
    </w:lvl>
    <w:lvl w:ilvl="8" w:tplc="A0FEB0A4">
      <w:numFmt w:val="bullet"/>
      <w:lvlText w:val="•"/>
      <w:lvlJc w:val="left"/>
      <w:pPr>
        <w:ind w:left="8475" w:hanging="480"/>
      </w:pPr>
      <w:rPr>
        <w:rFonts w:hint="default"/>
        <w:lang w:val="en-US" w:eastAsia="en-US" w:bidi="ar-SA"/>
      </w:rPr>
    </w:lvl>
  </w:abstractNum>
  <w:num w:numId="1" w16cid:durableId="628970334">
    <w:abstractNumId w:val="11"/>
  </w:num>
  <w:num w:numId="2" w16cid:durableId="1095394993">
    <w:abstractNumId w:val="10"/>
  </w:num>
  <w:num w:numId="3" w16cid:durableId="203639957">
    <w:abstractNumId w:val="2"/>
  </w:num>
  <w:num w:numId="4" w16cid:durableId="906303596">
    <w:abstractNumId w:val="31"/>
  </w:num>
  <w:num w:numId="5" w16cid:durableId="1333069635">
    <w:abstractNumId w:val="14"/>
  </w:num>
  <w:num w:numId="6" w16cid:durableId="231891263">
    <w:abstractNumId w:val="21"/>
  </w:num>
  <w:num w:numId="7" w16cid:durableId="2087458107">
    <w:abstractNumId w:val="24"/>
  </w:num>
  <w:num w:numId="8" w16cid:durableId="571427703">
    <w:abstractNumId w:val="6"/>
  </w:num>
  <w:num w:numId="9" w16cid:durableId="1244414238">
    <w:abstractNumId w:val="13"/>
  </w:num>
  <w:num w:numId="10" w16cid:durableId="893128245">
    <w:abstractNumId w:val="8"/>
  </w:num>
  <w:num w:numId="11" w16cid:durableId="761224994">
    <w:abstractNumId w:val="3"/>
  </w:num>
  <w:num w:numId="12" w16cid:durableId="1244607839">
    <w:abstractNumId w:val="1"/>
  </w:num>
  <w:num w:numId="13" w16cid:durableId="2116242567">
    <w:abstractNumId w:val="7"/>
  </w:num>
  <w:num w:numId="14" w16cid:durableId="1809276704">
    <w:abstractNumId w:val="15"/>
  </w:num>
  <w:num w:numId="15" w16cid:durableId="1685933760">
    <w:abstractNumId w:val="9"/>
  </w:num>
  <w:num w:numId="16" w16cid:durableId="909998902">
    <w:abstractNumId w:val="32"/>
  </w:num>
  <w:num w:numId="17" w16cid:durableId="1117137685">
    <w:abstractNumId w:val="23"/>
  </w:num>
  <w:num w:numId="18" w16cid:durableId="883521599">
    <w:abstractNumId w:val="17"/>
  </w:num>
  <w:num w:numId="19" w16cid:durableId="1765223183">
    <w:abstractNumId w:val="30"/>
  </w:num>
  <w:num w:numId="20" w16cid:durableId="1127577477">
    <w:abstractNumId w:val="18"/>
  </w:num>
  <w:num w:numId="21" w16cid:durableId="280232022">
    <w:abstractNumId w:val="29"/>
  </w:num>
  <w:num w:numId="22" w16cid:durableId="1391883076">
    <w:abstractNumId w:val="12"/>
  </w:num>
  <w:num w:numId="23" w16cid:durableId="1689061920">
    <w:abstractNumId w:val="20"/>
  </w:num>
  <w:num w:numId="24" w16cid:durableId="938877642">
    <w:abstractNumId w:val="16"/>
  </w:num>
  <w:num w:numId="25" w16cid:durableId="1280986878">
    <w:abstractNumId w:val="27"/>
  </w:num>
  <w:num w:numId="26" w16cid:durableId="2080131759">
    <w:abstractNumId w:val="22"/>
  </w:num>
  <w:num w:numId="27" w16cid:durableId="664011861">
    <w:abstractNumId w:val="4"/>
  </w:num>
  <w:num w:numId="28" w16cid:durableId="444618116">
    <w:abstractNumId w:val="19"/>
  </w:num>
  <w:num w:numId="29" w16cid:durableId="1475685721">
    <w:abstractNumId w:val="26"/>
  </w:num>
  <w:num w:numId="30" w16cid:durableId="1815903405">
    <w:abstractNumId w:val="0"/>
  </w:num>
  <w:num w:numId="31" w16cid:durableId="1847789864">
    <w:abstractNumId w:val="5"/>
  </w:num>
  <w:num w:numId="32" w16cid:durableId="569341697">
    <w:abstractNumId w:val="28"/>
  </w:num>
  <w:num w:numId="33" w16cid:durableId="5140006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Run" w:val="-1"/>
  </w:docVars>
  <w:rsids>
    <w:rsidRoot w:val="007A341B"/>
    <w:rsid w:val="00013481"/>
    <w:rsid w:val="00013EFD"/>
    <w:rsid w:val="0001745E"/>
    <w:rsid w:val="000229B8"/>
    <w:rsid w:val="00024C21"/>
    <w:rsid w:val="00025B01"/>
    <w:rsid w:val="00027D77"/>
    <w:rsid w:val="00033F54"/>
    <w:rsid w:val="00037A23"/>
    <w:rsid w:val="00042628"/>
    <w:rsid w:val="00045F00"/>
    <w:rsid w:val="00046B4C"/>
    <w:rsid w:val="000503F1"/>
    <w:rsid w:val="00057ED4"/>
    <w:rsid w:val="00061719"/>
    <w:rsid w:val="00063B1C"/>
    <w:rsid w:val="00065706"/>
    <w:rsid w:val="000677CF"/>
    <w:rsid w:val="00071660"/>
    <w:rsid w:val="000770E1"/>
    <w:rsid w:val="00077275"/>
    <w:rsid w:val="00093483"/>
    <w:rsid w:val="000949B2"/>
    <w:rsid w:val="00094D10"/>
    <w:rsid w:val="00095DE2"/>
    <w:rsid w:val="00096C62"/>
    <w:rsid w:val="000A5AD0"/>
    <w:rsid w:val="000A61A9"/>
    <w:rsid w:val="000B52E6"/>
    <w:rsid w:val="000C096F"/>
    <w:rsid w:val="000D18FC"/>
    <w:rsid w:val="000D7744"/>
    <w:rsid w:val="000D7AFC"/>
    <w:rsid w:val="000E17F8"/>
    <w:rsid w:val="000E1B75"/>
    <w:rsid w:val="000E5734"/>
    <w:rsid w:val="000E70E3"/>
    <w:rsid w:val="000E727F"/>
    <w:rsid w:val="00104B80"/>
    <w:rsid w:val="00111EC9"/>
    <w:rsid w:val="00123F03"/>
    <w:rsid w:val="00136D97"/>
    <w:rsid w:val="00155AD9"/>
    <w:rsid w:val="00155ED7"/>
    <w:rsid w:val="0016485B"/>
    <w:rsid w:val="0016502A"/>
    <w:rsid w:val="001716C7"/>
    <w:rsid w:val="00171D29"/>
    <w:rsid w:val="00171F47"/>
    <w:rsid w:val="00172441"/>
    <w:rsid w:val="0018094A"/>
    <w:rsid w:val="001831D6"/>
    <w:rsid w:val="00185074"/>
    <w:rsid w:val="001879F6"/>
    <w:rsid w:val="00195386"/>
    <w:rsid w:val="0019588B"/>
    <w:rsid w:val="00195C83"/>
    <w:rsid w:val="001A3F68"/>
    <w:rsid w:val="001A4F74"/>
    <w:rsid w:val="001B1917"/>
    <w:rsid w:val="001B278C"/>
    <w:rsid w:val="001B6B92"/>
    <w:rsid w:val="001B6CAD"/>
    <w:rsid w:val="001B781B"/>
    <w:rsid w:val="001C0977"/>
    <w:rsid w:val="001C3918"/>
    <w:rsid w:val="001D60E9"/>
    <w:rsid w:val="001D7AA6"/>
    <w:rsid w:val="001E0DC3"/>
    <w:rsid w:val="001E0F8E"/>
    <w:rsid w:val="001E272C"/>
    <w:rsid w:val="001E664F"/>
    <w:rsid w:val="001F28FB"/>
    <w:rsid w:val="00200741"/>
    <w:rsid w:val="00223ED2"/>
    <w:rsid w:val="00226A34"/>
    <w:rsid w:val="002435D5"/>
    <w:rsid w:val="002454E1"/>
    <w:rsid w:val="002461D4"/>
    <w:rsid w:val="00250068"/>
    <w:rsid w:val="002526E8"/>
    <w:rsid w:val="00252D64"/>
    <w:rsid w:val="00253DCA"/>
    <w:rsid w:val="00257213"/>
    <w:rsid w:val="00261B44"/>
    <w:rsid w:val="00264B9F"/>
    <w:rsid w:val="002679CE"/>
    <w:rsid w:val="00273CE6"/>
    <w:rsid w:val="00290694"/>
    <w:rsid w:val="002A6808"/>
    <w:rsid w:val="002A6BE0"/>
    <w:rsid w:val="002B100D"/>
    <w:rsid w:val="002B4E6F"/>
    <w:rsid w:val="002B51A5"/>
    <w:rsid w:val="002B53A0"/>
    <w:rsid w:val="002B5A7B"/>
    <w:rsid w:val="002C0F8D"/>
    <w:rsid w:val="002C6657"/>
    <w:rsid w:val="002D01A2"/>
    <w:rsid w:val="002D2D45"/>
    <w:rsid w:val="002D39C6"/>
    <w:rsid w:val="002E350D"/>
    <w:rsid w:val="002E554F"/>
    <w:rsid w:val="002E55B7"/>
    <w:rsid w:val="002F38B8"/>
    <w:rsid w:val="002F4461"/>
    <w:rsid w:val="002F59F7"/>
    <w:rsid w:val="003034E9"/>
    <w:rsid w:val="00303EA1"/>
    <w:rsid w:val="00306019"/>
    <w:rsid w:val="00312233"/>
    <w:rsid w:val="00317059"/>
    <w:rsid w:val="003172D7"/>
    <w:rsid w:val="00320CBF"/>
    <w:rsid w:val="003229A7"/>
    <w:rsid w:val="00324F81"/>
    <w:rsid w:val="00331080"/>
    <w:rsid w:val="00331A65"/>
    <w:rsid w:val="00332E66"/>
    <w:rsid w:val="003369B7"/>
    <w:rsid w:val="00337A9D"/>
    <w:rsid w:val="00341BCC"/>
    <w:rsid w:val="0034300A"/>
    <w:rsid w:val="00343245"/>
    <w:rsid w:val="00360628"/>
    <w:rsid w:val="0036649C"/>
    <w:rsid w:val="00366801"/>
    <w:rsid w:val="00370128"/>
    <w:rsid w:val="003702F8"/>
    <w:rsid w:val="00374A19"/>
    <w:rsid w:val="003751D1"/>
    <w:rsid w:val="0037649F"/>
    <w:rsid w:val="0037680E"/>
    <w:rsid w:val="00380A82"/>
    <w:rsid w:val="00385ADB"/>
    <w:rsid w:val="00385BB0"/>
    <w:rsid w:val="00385FA7"/>
    <w:rsid w:val="003872FF"/>
    <w:rsid w:val="00390F4C"/>
    <w:rsid w:val="003937D8"/>
    <w:rsid w:val="003A06DB"/>
    <w:rsid w:val="003A2ADF"/>
    <w:rsid w:val="003A39FB"/>
    <w:rsid w:val="003A62A3"/>
    <w:rsid w:val="003A69EA"/>
    <w:rsid w:val="003A768B"/>
    <w:rsid w:val="003A7CCB"/>
    <w:rsid w:val="003B31FA"/>
    <w:rsid w:val="003B5894"/>
    <w:rsid w:val="003B7AEB"/>
    <w:rsid w:val="003C1123"/>
    <w:rsid w:val="003C32D3"/>
    <w:rsid w:val="003C519F"/>
    <w:rsid w:val="003C7252"/>
    <w:rsid w:val="003D2DAF"/>
    <w:rsid w:val="003D3425"/>
    <w:rsid w:val="003D72BD"/>
    <w:rsid w:val="003E0BBD"/>
    <w:rsid w:val="003E1D8F"/>
    <w:rsid w:val="003E322E"/>
    <w:rsid w:val="003E385A"/>
    <w:rsid w:val="003E49EC"/>
    <w:rsid w:val="003E60AC"/>
    <w:rsid w:val="003E7C25"/>
    <w:rsid w:val="003F164F"/>
    <w:rsid w:val="003F6541"/>
    <w:rsid w:val="00401325"/>
    <w:rsid w:val="00401BCA"/>
    <w:rsid w:val="00402A5C"/>
    <w:rsid w:val="00403750"/>
    <w:rsid w:val="0040415D"/>
    <w:rsid w:val="00404182"/>
    <w:rsid w:val="00415822"/>
    <w:rsid w:val="00425BB4"/>
    <w:rsid w:val="004265A6"/>
    <w:rsid w:val="004323DB"/>
    <w:rsid w:val="00442531"/>
    <w:rsid w:val="004431F0"/>
    <w:rsid w:val="00446BD3"/>
    <w:rsid w:val="004515B6"/>
    <w:rsid w:val="004527B8"/>
    <w:rsid w:val="00452FCD"/>
    <w:rsid w:val="00455B8B"/>
    <w:rsid w:val="004565DA"/>
    <w:rsid w:val="004567F1"/>
    <w:rsid w:val="004600D9"/>
    <w:rsid w:val="0046262D"/>
    <w:rsid w:val="004674B8"/>
    <w:rsid w:val="00470FE4"/>
    <w:rsid w:val="00473B9A"/>
    <w:rsid w:val="00474437"/>
    <w:rsid w:val="00494019"/>
    <w:rsid w:val="00496448"/>
    <w:rsid w:val="00497A1B"/>
    <w:rsid w:val="004A1B59"/>
    <w:rsid w:val="004A27E9"/>
    <w:rsid w:val="004A69B8"/>
    <w:rsid w:val="004B0DB6"/>
    <w:rsid w:val="004B2D79"/>
    <w:rsid w:val="004B793D"/>
    <w:rsid w:val="004B7D92"/>
    <w:rsid w:val="004C41ED"/>
    <w:rsid w:val="004C655D"/>
    <w:rsid w:val="004C780F"/>
    <w:rsid w:val="004D20ED"/>
    <w:rsid w:val="004D327B"/>
    <w:rsid w:val="004D4023"/>
    <w:rsid w:val="004D640A"/>
    <w:rsid w:val="004E0086"/>
    <w:rsid w:val="004E3BAD"/>
    <w:rsid w:val="004E41C8"/>
    <w:rsid w:val="004E57B7"/>
    <w:rsid w:val="004F2972"/>
    <w:rsid w:val="004F3B4D"/>
    <w:rsid w:val="0050206E"/>
    <w:rsid w:val="00504F5F"/>
    <w:rsid w:val="005054D1"/>
    <w:rsid w:val="005065EE"/>
    <w:rsid w:val="00511A47"/>
    <w:rsid w:val="0051398E"/>
    <w:rsid w:val="005141C5"/>
    <w:rsid w:val="005162FC"/>
    <w:rsid w:val="00521074"/>
    <w:rsid w:val="0052236D"/>
    <w:rsid w:val="00530D03"/>
    <w:rsid w:val="00531F30"/>
    <w:rsid w:val="0053548E"/>
    <w:rsid w:val="00543CA2"/>
    <w:rsid w:val="00546377"/>
    <w:rsid w:val="005505EE"/>
    <w:rsid w:val="00551B90"/>
    <w:rsid w:val="00552A07"/>
    <w:rsid w:val="00553998"/>
    <w:rsid w:val="00554DE7"/>
    <w:rsid w:val="00557863"/>
    <w:rsid w:val="00557F16"/>
    <w:rsid w:val="00562B2D"/>
    <w:rsid w:val="00566F4D"/>
    <w:rsid w:val="00570935"/>
    <w:rsid w:val="005816C5"/>
    <w:rsid w:val="005827CE"/>
    <w:rsid w:val="00585D33"/>
    <w:rsid w:val="00586697"/>
    <w:rsid w:val="00587415"/>
    <w:rsid w:val="00587A2B"/>
    <w:rsid w:val="00587BB2"/>
    <w:rsid w:val="005960A5"/>
    <w:rsid w:val="00596604"/>
    <w:rsid w:val="00597822"/>
    <w:rsid w:val="005B73C8"/>
    <w:rsid w:val="005B76CA"/>
    <w:rsid w:val="005C0DCF"/>
    <w:rsid w:val="005C331D"/>
    <w:rsid w:val="005D3B27"/>
    <w:rsid w:val="005D564B"/>
    <w:rsid w:val="005D5A4E"/>
    <w:rsid w:val="005D7171"/>
    <w:rsid w:val="005D7F0B"/>
    <w:rsid w:val="005E21CC"/>
    <w:rsid w:val="005E54AD"/>
    <w:rsid w:val="005E582F"/>
    <w:rsid w:val="005E6882"/>
    <w:rsid w:val="0060782F"/>
    <w:rsid w:val="00612A29"/>
    <w:rsid w:val="00617002"/>
    <w:rsid w:val="00620134"/>
    <w:rsid w:val="00623A08"/>
    <w:rsid w:val="00630A92"/>
    <w:rsid w:val="0063413A"/>
    <w:rsid w:val="006364B4"/>
    <w:rsid w:val="006367DA"/>
    <w:rsid w:val="0064277F"/>
    <w:rsid w:val="00644CD1"/>
    <w:rsid w:val="00646CCD"/>
    <w:rsid w:val="00650F58"/>
    <w:rsid w:val="00651A67"/>
    <w:rsid w:val="00653CB0"/>
    <w:rsid w:val="006543AF"/>
    <w:rsid w:val="00656BE6"/>
    <w:rsid w:val="00666B36"/>
    <w:rsid w:val="00666FD6"/>
    <w:rsid w:val="00681916"/>
    <w:rsid w:val="00687061"/>
    <w:rsid w:val="006A0313"/>
    <w:rsid w:val="006A28D3"/>
    <w:rsid w:val="006A3ACD"/>
    <w:rsid w:val="006A6174"/>
    <w:rsid w:val="006A6298"/>
    <w:rsid w:val="006B73DD"/>
    <w:rsid w:val="006C1516"/>
    <w:rsid w:val="006C1529"/>
    <w:rsid w:val="006C1E24"/>
    <w:rsid w:val="006C2252"/>
    <w:rsid w:val="006D6328"/>
    <w:rsid w:val="006D6A21"/>
    <w:rsid w:val="006E17BB"/>
    <w:rsid w:val="006E3883"/>
    <w:rsid w:val="006E6EBC"/>
    <w:rsid w:val="006F0AE8"/>
    <w:rsid w:val="006F20AD"/>
    <w:rsid w:val="006F7BD8"/>
    <w:rsid w:val="007015D8"/>
    <w:rsid w:val="00702ACC"/>
    <w:rsid w:val="00710EB7"/>
    <w:rsid w:val="00711A64"/>
    <w:rsid w:val="00715CA3"/>
    <w:rsid w:val="00716898"/>
    <w:rsid w:val="00716C0C"/>
    <w:rsid w:val="00721433"/>
    <w:rsid w:val="007243B0"/>
    <w:rsid w:val="00725208"/>
    <w:rsid w:val="007278E5"/>
    <w:rsid w:val="007350F2"/>
    <w:rsid w:val="007361FD"/>
    <w:rsid w:val="00741585"/>
    <w:rsid w:val="00745D9E"/>
    <w:rsid w:val="00750E31"/>
    <w:rsid w:val="0075237A"/>
    <w:rsid w:val="00752734"/>
    <w:rsid w:val="007537A0"/>
    <w:rsid w:val="00755EFA"/>
    <w:rsid w:val="007639CA"/>
    <w:rsid w:val="0076798B"/>
    <w:rsid w:val="007679F2"/>
    <w:rsid w:val="007735DC"/>
    <w:rsid w:val="00773AC8"/>
    <w:rsid w:val="0079384A"/>
    <w:rsid w:val="007958BA"/>
    <w:rsid w:val="00796021"/>
    <w:rsid w:val="007969AC"/>
    <w:rsid w:val="007A2BB5"/>
    <w:rsid w:val="007A30EE"/>
    <w:rsid w:val="007A3125"/>
    <w:rsid w:val="007A341B"/>
    <w:rsid w:val="007A5589"/>
    <w:rsid w:val="007A5D9D"/>
    <w:rsid w:val="007C5E0B"/>
    <w:rsid w:val="007D2EF6"/>
    <w:rsid w:val="007D3148"/>
    <w:rsid w:val="007E0DF1"/>
    <w:rsid w:val="007E33B1"/>
    <w:rsid w:val="007E3964"/>
    <w:rsid w:val="007F0141"/>
    <w:rsid w:val="007F0CDB"/>
    <w:rsid w:val="007F2546"/>
    <w:rsid w:val="007F2E24"/>
    <w:rsid w:val="007F3BC4"/>
    <w:rsid w:val="00805BDA"/>
    <w:rsid w:val="00810D36"/>
    <w:rsid w:val="0084317B"/>
    <w:rsid w:val="00844135"/>
    <w:rsid w:val="00844AFD"/>
    <w:rsid w:val="00854977"/>
    <w:rsid w:val="00864BE7"/>
    <w:rsid w:val="00871E1C"/>
    <w:rsid w:val="008737C3"/>
    <w:rsid w:val="00873C0A"/>
    <w:rsid w:val="0087498D"/>
    <w:rsid w:val="00875DE4"/>
    <w:rsid w:val="00881104"/>
    <w:rsid w:val="0088213D"/>
    <w:rsid w:val="008841B4"/>
    <w:rsid w:val="008861EE"/>
    <w:rsid w:val="008866EC"/>
    <w:rsid w:val="00887597"/>
    <w:rsid w:val="00891153"/>
    <w:rsid w:val="008B22E4"/>
    <w:rsid w:val="008B7501"/>
    <w:rsid w:val="008C0B3E"/>
    <w:rsid w:val="008C278E"/>
    <w:rsid w:val="008C5C0A"/>
    <w:rsid w:val="008C7B95"/>
    <w:rsid w:val="008D3813"/>
    <w:rsid w:val="008E49C8"/>
    <w:rsid w:val="008E50E4"/>
    <w:rsid w:val="008F2E38"/>
    <w:rsid w:val="008F4A29"/>
    <w:rsid w:val="008F776D"/>
    <w:rsid w:val="00903967"/>
    <w:rsid w:val="00912E2C"/>
    <w:rsid w:val="00915733"/>
    <w:rsid w:val="00930E2A"/>
    <w:rsid w:val="00934249"/>
    <w:rsid w:val="00951D34"/>
    <w:rsid w:val="0096126B"/>
    <w:rsid w:val="00963729"/>
    <w:rsid w:val="009723CF"/>
    <w:rsid w:val="00977CFD"/>
    <w:rsid w:val="0098169E"/>
    <w:rsid w:val="00986625"/>
    <w:rsid w:val="0099622B"/>
    <w:rsid w:val="009978F1"/>
    <w:rsid w:val="009A0AC6"/>
    <w:rsid w:val="009A2676"/>
    <w:rsid w:val="009A4E04"/>
    <w:rsid w:val="009B28DD"/>
    <w:rsid w:val="009B52BB"/>
    <w:rsid w:val="009B5773"/>
    <w:rsid w:val="009B6847"/>
    <w:rsid w:val="009C1C77"/>
    <w:rsid w:val="009C7B89"/>
    <w:rsid w:val="009C7B95"/>
    <w:rsid w:val="009D1758"/>
    <w:rsid w:val="009D1DBB"/>
    <w:rsid w:val="009E43EF"/>
    <w:rsid w:val="009E4D0D"/>
    <w:rsid w:val="00A011A1"/>
    <w:rsid w:val="00A06123"/>
    <w:rsid w:val="00A06D41"/>
    <w:rsid w:val="00A0756E"/>
    <w:rsid w:val="00A102A9"/>
    <w:rsid w:val="00A13D26"/>
    <w:rsid w:val="00A2633E"/>
    <w:rsid w:val="00A269CA"/>
    <w:rsid w:val="00A26AD8"/>
    <w:rsid w:val="00A306BE"/>
    <w:rsid w:val="00A354A2"/>
    <w:rsid w:val="00A35695"/>
    <w:rsid w:val="00A47344"/>
    <w:rsid w:val="00A51E26"/>
    <w:rsid w:val="00A53897"/>
    <w:rsid w:val="00A56CCF"/>
    <w:rsid w:val="00A62D8A"/>
    <w:rsid w:val="00A655B4"/>
    <w:rsid w:val="00A66869"/>
    <w:rsid w:val="00A70133"/>
    <w:rsid w:val="00A71609"/>
    <w:rsid w:val="00A760C3"/>
    <w:rsid w:val="00A828C1"/>
    <w:rsid w:val="00A91E70"/>
    <w:rsid w:val="00A96532"/>
    <w:rsid w:val="00AA0AC4"/>
    <w:rsid w:val="00AA37D0"/>
    <w:rsid w:val="00AB0A3D"/>
    <w:rsid w:val="00AB0BB1"/>
    <w:rsid w:val="00AB38D1"/>
    <w:rsid w:val="00AB5FC1"/>
    <w:rsid w:val="00AB6135"/>
    <w:rsid w:val="00AB631D"/>
    <w:rsid w:val="00AC38C3"/>
    <w:rsid w:val="00AC4DF1"/>
    <w:rsid w:val="00AC5EA7"/>
    <w:rsid w:val="00AD36D5"/>
    <w:rsid w:val="00AE31B0"/>
    <w:rsid w:val="00AE353C"/>
    <w:rsid w:val="00AF2D8E"/>
    <w:rsid w:val="00B007F0"/>
    <w:rsid w:val="00B024FD"/>
    <w:rsid w:val="00B03C7A"/>
    <w:rsid w:val="00B14699"/>
    <w:rsid w:val="00B31BB4"/>
    <w:rsid w:val="00B32E2B"/>
    <w:rsid w:val="00B3418A"/>
    <w:rsid w:val="00B34B84"/>
    <w:rsid w:val="00B35977"/>
    <w:rsid w:val="00B40E4F"/>
    <w:rsid w:val="00B42789"/>
    <w:rsid w:val="00B43545"/>
    <w:rsid w:val="00B50FA8"/>
    <w:rsid w:val="00B535E7"/>
    <w:rsid w:val="00B577AE"/>
    <w:rsid w:val="00B64943"/>
    <w:rsid w:val="00B654AD"/>
    <w:rsid w:val="00B655C9"/>
    <w:rsid w:val="00B709BB"/>
    <w:rsid w:val="00B70FF1"/>
    <w:rsid w:val="00B7375F"/>
    <w:rsid w:val="00B76FF0"/>
    <w:rsid w:val="00B82AA9"/>
    <w:rsid w:val="00B8414B"/>
    <w:rsid w:val="00B850E2"/>
    <w:rsid w:val="00B852E4"/>
    <w:rsid w:val="00B91D2D"/>
    <w:rsid w:val="00B92852"/>
    <w:rsid w:val="00BA1B8B"/>
    <w:rsid w:val="00BA3C04"/>
    <w:rsid w:val="00BB30CA"/>
    <w:rsid w:val="00BB5044"/>
    <w:rsid w:val="00BD143F"/>
    <w:rsid w:val="00BD4A38"/>
    <w:rsid w:val="00BE3E54"/>
    <w:rsid w:val="00BE4E15"/>
    <w:rsid w:val="00C00BEF"/>
    <w:rsid w:val="00C11787"/>
    <w:rsid w:val="00C12053"/>
    <w:rsid w:val="00C12B76"/>
    <w:rsid w:val="00C1672E"/>
    <w:rsid w:val="00C20D91"/>
    <w:rsid w:val="00C27EAA"/>
    <w:rsid w:val="00C31042"/>
    <w:rsid w:val="00C364F2"/>
    <w:rsid w:val="00C4200D"/>
    <w:rsid w:val="00C56324"/>
    <w:rsid w:val="00C56333"/>
    <w:rsid w:val="00C5769E"/>
    <w:rsid w:val="00C60266"/>
    <w:rsid w:val="00C62E79"/>
    <w:rsid w:val="00C63276"/>
    <w:rsid w:val="00C66648"/>
    <w:rsid w:val="00C67AFE"/>
    <w:rsid w:val="00C70C9E"/>
    <w:rsid w:val="00C728BC"/>
    <w:rsid w:val="00C72F30"/>
    <w:rsid w:val="00C73EE9"/>
    <w:rsid w:val="00C761FC"/>
    <w:rsid w:val="00C821C5"/>
    <w:rsid w:val="00C87554"/>
    <w:rsid w:val="00C917BA"/>
    <w:rsid w:val="00C91FFE"/>
    <w:rsid w:val="00C966EF"/>
    <w:rsid w:val="00CA46F9"/>
    <w:rsid w:val="00CA5AF9"/>
    <w:rsid w:val="00CA64AF"/>
    <w:rsid w:val="00CA7E56"/>
    <w:rsid w:val="00CB13F2"/>
    <w:rsid w:val="00CB1543"/>
    <w:rsid w:val="00CB69E1"/>
    <w:rsid w:val="00CC1627"/>
    <w:rsid w:val="00CD0C95"/>
    <w:rsid w:val="00CE03CB"/>
    <w:rsid w:val="00CE0FCA"/>
    <w:rsid w:val="00CE286D"/>
    <w:rsid w:val="00CE5E6F"/>
    <w:rsid w:val="00CF0737"/>
    <w:rsid w:val="00CF20E5"/>
    <w:rsid w:val="00CF4B99"/>
    <w:rsid w:val="00CF60FC"/>
    <w:rsid w:val="00CF78D6"/>
    <w:rsid w:val="00CF7C69"/>
    <w:rsid w:val="00D03447"/>
    <w:rsid w:val="00D04186"/>
    <w:rsid w:val="00D06823"/>
    <w:rsid w:val="00D13E7D"/>
    <w:rsid w:val="00D23E52"/>
    <w:rsid w:val="00D256DB"/>
    <w:rsid w:val="00D30269"/>
    <w:rsid w:val="00D35796"/>
    <w:rsid w:val="00D40A76"/>
    <w:rsid w:val="00D41DE4"/>
    <w:rsid w:val="00D47018"/>
    <w:rsid w:val="00D506AD"/>
    <w:rsid w:val="00D50C79"/>
    <w:rsid w:val="00D53786"/>
    <w:rsid w:val="00D5393C"/>
    <w:rsid w:val="00D53B74"/>
    <w:rsid w:val="00D55A34"/>
    <w:rsid w:val="00D57889"/>
    <w:rsid w:val="00D67005"/>
    <w:rsid w:val="00D67C4C"/>
    <w:rsid w:val="00D70244"/>
    <w:rsid w:val="00D70A6B"/>
    <w:rsid w:val="00D90E6A"/>
    <w:rsid w:val="00DA12CC"/>
    <w:rsid w:val="00DA1BC6"/>
    <w:rsid w:val="00DA44B1"/>
    <w:rsid w:val="00DA70EA"/>
    <w:rsid w:val="00DB1715"/>
    <w:rsid w:val="00DB5FD5"/>
    <w:rsid w:val="00DB6C9B"/>
    <w:rsid w:val="00DD296E"/>
    <w:rsid w:val="00DD70BD"/>
    <w:rsid w:val="00DE7272"/>
    <w:rsid w:val="00DF052E"/>
    <w:rsid w:val="00DF3337"/>
    <w:rsid w:val="00DF3753"/>
    <w:rsid w:val="00E0066B"/>
    <w:rsid w:val="00E00FB6"/>
    <w:rsid w:val="00E020F2"/>
    <w:rsid w:val="00E03E4C"/>
    <w:rsid w:val="00E04A90"/>
    <w:rsid w:val="00E06145"/>
    <w:rsid w:val="00E06408"/>
    <w:rsid w:val="00E14B72"/>
    <w:rsid w:val="00E159AE"/>
    <w:rsid w:val="00E20A6C"/>
    <w:rsid w:val="00E225FF"/>
    <w:rsid w:val="00E22912"/>
    <w:rsid w:val="00E23987"/>
    <w:rsid w:val="00E32A8E"/>
    <w:rsid w:val="00E35384"/>
    <w:rsid w:val="00E35FE3"/>
    <w:rsid w:val="00E42C07"/>
    <w:rsid w:val="00E43A84"/>
    <w:rsid w:val="00E44D7F"/>
    <w:rsid w:val="00E474B4"/>
    <w:rsid w:val="00E47992"/>
    <w:rsid w:val="00E53477"/>
    <w:rsid w:val="00E54A8E"/>
    <w:rsid w:val="00E600D0"/>
    <w:rsid w:val="00E62B1B"/>
    <w:rsid w:val="00E6454D"/>
    <w:rsid w:val="00E645F9"/>
    <w:rsid w:val="00E6506B"/>
    <w:rsid w:val="00E66733"/>
    <w:rsid w:val="00E70CE7"/>
    <w:rsid w:val="00E71F63"/>
    <w:rsid w:val="00E7281E"/>
    <w:rsid w:val="00E77C79"/>
    <w:rsid w:val="00EA0442"/>
    <w:rsid w:val="00EA2046"/>
    <w:rsid w:val="00EB00B8"/>
    <w:rsid w:val="00EB6D86"/>
    <w:rsid w:val="00EC2D46"/>
    <w:rsid w:val="00EC53C7"/>
    <w:rsid w:val="00EC6FC4"/>
    <w:rsid w:val="00ED5A49"/>
    <w:rsid w:val="00EE1626"/>
    <w:rsid w:val="00EE4B2A"/>
    <w:rsid w:val="00EE597A"/>
    <w:rsid w:val="00F042A8"/>
    <w:rsid w:val="00F135FD"/>
    <w:rsid w:val="00F157C9"/>
    <w:rsid w:val="00F164C9"/>
    <w:rsid w:val="00F16BB5"/>
    <w:rsid w:val="00F203E5"/>
    <w:rsid w:val="00F32121"/>
    <w:rsid w:val="00F32936"/>
    <w:rsid w:val="00F353EC"/>
    <w:rsid w:val="00F4004D"/>
    <w:rsid w:val="00F40782"/>
    <w:rsid w:val="00F4158E"/>
    <w:rsid w:val="00F42AD4"/>
    <w:rsid w:val="00F444A4"/>
    <w:rsid w:val="00F44BB8"/>
    <w:rsid w:val="00F51EB4"/>
    <w:rsid w:val="00F53F60"/>
    <w:rsid w:val="00F549AE"/>
    <w:rsid w:val="00F72705"/>
    <w:rsid w:val="00F7611F"/>
    <w:rsid w:val="00F769AE"/>
    <w:rsid w:val="00F80912"/>
    <w:rsid w:val="00F80CAB"/>
    <w:rsid w:val="00F83D82"/>
    <w:rsid w:val="00F85E42"/>
    <w:rsid w:val="00F91C03"/>
    <w:rsid w:val="00F943F5"/>
    <w:rsid w:val="00FA0AE3"/>
    <w:rsid w:val="00FA6A2F"/>
    <w:rsid w:val="00FB23F3"/>
    <w:rsid w:val="00FC2F45"/>
    <w:rsid w:val="00FC3681"/>
    <w:rsid w:val="00FC3F15"/>
    <w:rsid w:val="00FC4B7D"/>
    <w:rsid w:val="00FC4D7D"/>
    <w:rsid w:val="00FD256C"/>
    <w:rsid w:val="00FD2BFE"/>
    <w:rsid w:val="00FD4856"/>
    <w:rsid w:val="00FE0CDD"/>
    <w:rsid w:val="00FE0EA5"/>
    <w:rsid w:val="00FE1EDE"/>
    <w:rsid w:val="00FF3493"/>
    <w:rsid w:val="00FF7D4D"/>
    <w:rsid w:val="00FF7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FA95C"/>
  <w15:docId w15:val="{9191FEE7-18C2-404F-A67C-958AE0F54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tabs>
        <w:tab w:val="left" w:pos="5159"/>
      </w:tabs>
      <w:ind w:left="120"/>
    </w:pPr>
    <w:rPr>
      <w:rFonts w:ascii="Times New Roman" w:eastAsia="Times New Roman" w:hAnsi="Times New Roman"/>
      <w:spacing w:val="-2"/>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Revision">
    <w:name w:val="Revision"/>
    <w:hidden/>
    <w:uiPriority w:val="99"/>
    <w:semiHidden/>
    <w:pPr>
      <w:widowControl/>
    </w:pPr>
  </w:style>
  <w:style w:type="character" w:customStyle="1" w:styleId="DocID">
    <w:name w:val="DocID"/>
    <w:basedOn w:val="DefaultParagraphFont"/>
    <w:rPr>
      <w:rFonts w:ascii="Times New Roman" w:hAnsi="Times New Roman" w:cs="Times New Roman"/>
      <w:b w:val="0"/>
      <w:i w:val="0"/>
      <w:caps w:val="0"/>
      <w:vanish w:val="0"/>
      <w:color w:val="000000"/>
      <w:spacing w:val="-1"/>
      <w:sz w:val="14"/>
      <w:u w:val="none"/>
    </w:rPr>
  </w:style>
  <w:style w:type="paragraph" w:styleId="NoSpacing">
    <w:name w:val="No Spacing"/>
    <w:uiPriority w:val="1"/>
    <w:qFormat/>
    <w:rsid w:val="00835FB2"/>
  </w:style>
  <w:style w:type="character" w:styleId="Hyperlink">
    <w:name w:val="Hyperlink"/>
    <w:basedOn w:val="DefaultParagraphFont"/>
    <w:uiPriority w:val="99"/>
    <w:unhideWhenUsed/>
    <w:rsid w:val="00CA46F9"/>
    <w:rPr>
      <w:color w:val="0000FF" w:themeColor="hyperlink"/>
      <w:u w:val="single"/>
    </w:rPr>
  </w:style>
  <w:style w:type="character" w:styleId="UnresolvedMention">
    <w:name w:val="Unresolved Mention"/>
    <w:basedOn w:val="DefaultParagraphFont"/>
    <w:uiPriority w:val="99"/>
    <w:rsid w:val="00CA46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033113">
      <w:bodyDiv w:val="1"/>
      <w:marLeft w:val="0"/>
      <w:marRight w:val="0"/>
      <w:marTop w:val="0"/>
      <w:marBottom w:val="0"/>
      <w:divBdr>
        <w:top w:val="none" w:sz="0" w:space="0" w:color="auto"/>
        <w:left w:val="none" w:sz="0" w:space="0" w:color="auto"/>
        <w:bottom w:val="none" w:sz="0" w:space="0" w:color="auto"/>
        <w:right w:val="none" w:sz="0" w:space="0" w:color="auto"/>
      </w:divBdr>
    </w:div>
    <w:div w:id="1286502011">
      <w:bodyDiv w:val="1"/>
      <w:marLeft w:val="0"/>
      <w:marRight w:val="0"/>
      <w:marTop w:val="0"/>
      <w:marBottom w:val="0"/>
      <w:divBdr>
        <w:top w:val="none" w:sz="0" w:space="0" w:color="auto"/>
        <w:left w:val="none" w:sz="0" w:space="0" w:color="auto"/>
        <w:bottom w:val="none" w:sz="0" w:space="0" w:color="auto"/>
        <w:right w:val="none" w:sz="0" w:space="0" w:color="auto"/>
      </w:divBdr>
      <w:divsChild>
        <w:div w:id="1010595824">
          <w:marLeft w:val="0"/>
          <w:marRight w:val="0"/>
          <w:marTop w:val="120"/>
          <w:marBottom w:val="120"/>
          <w:divBdr>
            <w:top w:val="none" w:sz="0" w:space="0" w:color="auto"/>
            <w:left w:val="none" w:sz="0" w:space="0" w:color="auto"/>
            <w:bottom w:val="none" w:sz="0" w:space="0" w:color="auto"/>
            <w:right w:val="none" w:sz="0" w:space="0" w:color="auto"/>
          </w:divBdr>
          <w:divsChild>
            <w:div w:id="1066028601">
              <w:marLeft w:val="0"/>
              <w:marRight w:val="0"/>
              <w:marTop w:val="0"/>
              <w:marBottom w:val="0"/>
              <w:divBdr>
                <w:top w:val="none" w:sz="0" w:space="0" w:color="auto"/>
                <w:left w:val="none" w:sz="0" w:space="0" w:color="auto"/>
                <w:bottom w:val="none" w:sz="0" w:space="0" w:color="auto"/>
                <w:right w:val="none" w:sz="0" w:space="0" w:color="auto"/>
              </w:divBdr>
              <w:divsChild>
                <w:div w:id="965231662">
                  <w:marLeft w:val="0"/>
                  <w:marRight w:val="0"/>
                  <w:marTop w:val="0"/>
                  <w:marBottom w:val="0"/>
                  <w:divBdr>
                    <w:top w:val="none" w:sz="0" w:space="0" w:color="auto"/>
                    <w:left w:val="none" w:sz="0" w:space="0" w:color="auto"/>
                    <w:bottom w:val="none" w:sz="0" w:space="0" w:color="auto"/>
                    <w:right w:val="none" w:sz="0" w:space="0" w:color="auto"/>
                  </w:divBdr>
                </w:div>
              </w:divsChild>
            </w:div>
            <w:div w:id="1769496424">
              <w:marLeft w:val="0"/>
              <w:marRight w:val="0"/>
              <w:marTop w:val="0"/>
              <w:marBottom w:val="0"/>
              <w:divBdr>
                <w:top w:val="none" w:sz="0" w:space="0" w:color="auto"/>
                <w:left w:val="none" w:sz="0" w:space="0" w:color="auto"/>
                <w:bottom w:val="none" w:sz="0" w:space="0" w:color="auto"/>
                <w:right w:val="none" w:sz="0" w:space="0" w:color="auto"/>
              </w:divBdr>
              <w:divsChild>
                <w:div w:id="1415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39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927D6-0C69-44C2-AF87-565F07DAB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9195</Words>
  <Characters>52417</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Wanaque Cannabis Ordinance</vt:lpstr>
    </vt:vector>
  </TitlesOfParts>
  <Company/>
  <LinksUpToDate>false</LinksUpToDate>
  <CharactersWithSpaces>61490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Wanaque Cannabis Ordinance</dc:title>
  <dc:subject>12247252; 4/font=8</dc:subject>
  <dc:creator>ronnie46@optonline.net</dc:creator>
  <cp:lastModifiedBy>Ronit Taggart</cp:lastModifiedBy>
  <cp:revision>2</cp:revision>
  <cp:lastPrinted>2024-09-20T14:18:00Z</cp:lastPrinted>
  <dcterms:created xsi:type="dcterms:W3CDTF">2025-01-29T02:08:00Z</dcterms:created>
  <dcterms:modified xsi:type="dcterms:W3CDTF">2025-01-29T02:08:00Z</dcterms:modified>
</cp:coreProperties>
</file>