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EB29E" w14:textId="77777777" w:rsidR="00EF44A9" w:rsidRDefault="00EA1A16">
      <w:proofErr w:type="gramStart"/>
      <w:r>
        <w:rPr>
          <w:rFonts w:eastAsia="Arial"/>
          <w:b/>
          <w:bCs/>
          <w:color w:val="718096"/>
          <w:sz w:val="18"/>
          <w:szCs w:val="18"/>
        </w:rPr>
        <w:t>SOLFACIL</w:t>
      </w:r>
      <w:r>
        <w:rPr>
          <w:rFonts w:eastAsia="Arial"/>
          <w:color w:val="718096"/>
          <w:sz w:val="18"/>
          <w:szCs w:val="18"/>
        </w:rPr>
        <w:t xml:space="preserve">  |</w:t>
      </w:r>
      <w:proofErr w:type="gramEnd"/>
      <w:r>
        <w:rPr>
          <w:rFonts w:eastAsia="Arial"/>
          <w:color w:val="718096"/>
          <w:sz w:val="18"/>
          <w:szCs w:val="18"/>
        </w:rPr>
        <w:t xml:space="preserve">  EOS Partner Pilot Program</w:t>
      </w:r>
    </w:p>
    <w:p w14:paraId="4BF70AB9" w14:textId="77777777" w:rsidR="00EF44A9" w:rsidRDefault="00EA1A16">
      <w:pPr>
        <w:spacing w:before="80"/>
      </w:pPr>
      <w:r>
        <w:rPr>
          <w:rFonts w:eastAsia="Arial"/>
          <w:b/>
          <w:bCs/>
          <w:color w:val="1A365D"/>
          <w:sz w:val="32"/>
          <w:szCs w:val="32"/>
        </w:rPr>
        <w:t>Full-Stack Hardware + Software</w:t>
      </w:r>
    </w:p>
    <w:p w14:paraId="5F63454E" w14:textId="77777777" w:rsidR="00EF44A9" w:rsidRDefault="00EA1A16">
      <w:pPr>
        <w:spacing w:after="120"/>
      </w:pPr>
      <w:r>
        <w:rPr>
          <w:rFonts w:eastAsia="Arial"/>
          <w:i/>
          <w:iCs/>
          <w:color w:val="4A5568"/>
          <w:sz w:val="22"/>
          <w:szCs w:val="22"/>
        </w:rPr>
        <w:t>Gateway + HEMS Optimization + VPP/Trading + Customer App</w:t>
      </w:r>
    </w:p>
    <w:p w14:paraId="7E66B15A" w14:textId="77777777" w:rsidR="00EF44A9" w:rsidRDefault="00EA1A16">
      <w:pPr>
        <w:shd w:val="clear" w:color="auto" w:fill="F7FAFC"/>
        <w:spacing w:after="120"/>
      </w:pPr>
      <w:r>
        <w:rPr>
          <w:rFonts w:eastAsia="Arial"/>
          <w:b/>
          <w:bCs/>
        </w:rPr>
        <w:t xml:space="preserve">GOAL: </w:t>
      </w:r>
      <w:r>
        <w:rPr>
          <w:b/>
          <w:bCs/>
        </w:rPr>
        <w:t xml:space="preserve">Validate the functionality and level of </w:t>
      </w:r>
      <w:r>
        <w:rPr>
          <w:b/>
          <w:bCs/>
        </w:rPr>
        <w:t xml:space="preserve">“deployment readiness” for each part of the </w:t>
      </w:r>
      <w:r>
        <w:rPr>
          <w:b/>
          <w:bCs/>
        </w:rPr>
        <w:t>end-to-end energy operating system:</w:t>
      </w:r>
      <w:r>
        <w:rPr>
          <w:rFonts w:eastAsia="Arial"/>
        </w:rPr>
        <w:t xml:space="preserve"> physical gateway/edge control that survives Brazilian infrastructure challenges, plus software stack (HEMS optimization, VPP aggregation, trading</w:t>
      </w:r>
      <w:r>
        <w:t xml:space="preserve"> functionality</w:t>
      </w:r>
      <w:r>
        <w:rPr>
          <w:rFonts w:eastAsia="Arial"/>
        </w:rPr>
        <w:t>, and customer ap</w:t>
      </w:r>
      <w:r>
        <w:rPr>
          <w:rFonts w:eastAsia="Arial"/>
        </w:rPr>
        <w:t xml:space="preserve">p). </w:t>
      </w:r>
      <w:r>
        <w:rPr>
          <w:rFonts w:eastAsia="Arial"/>
        </w:rPr>
        <w:br/>
      </w:r>
      <w:r>
        <w:rPr>
          <w:rFonts w:eastAsia="Arial"/>
        </w:rPr>
        <w:br/>
      </w:r>
      <w:r>
        <w:rPr>
          <w:b/>
          <w:bCs/>
        </w:rPr>
        <w:t xml:space="preserve">POST-PILOT </w:t>
      </w:r>
      <w:r>
        <w:rPr>
          <w:b/>
          <w:bCs/>
        </w:rPr>
        <w:t>NE</w:t>
      </w:r>
      <w:r>
        <w:rPr>
          <w:b/>
          <w:bCs/>
        </w:rPr>
        <w:t>X</w:t>
      </w:r>
      <w:r>
        <w:rPr>
          <w:b/>
          <w:bCs/>
        </w:rPr>
        <w:t>T STEPS:</w:t>
      </w:r>
      <w:r>
        <w:rPr>
          <w:rFonts w:eastAsia="Arial"/>
        </w:rPr>
        <w:t xml:space="preserve"> </w:t>
      </w:r>
      <w:r>
        <w:rPr>
          <w:b/>
          <w:bCs/>
        </w:rPr>
        <w:t>Based on this validation, we will (a) determine</w:t>
      </w:r>
      <w:r>
        <w:rPr>
          <w:b/>
          <w:bCs/>
        </w:rPr>
        <w:t xml:space="preserve"> which </w:t>
      </w:r>
      <w:r>
        <w:rPr>
          <w:b/>
          <w:bCs/>
        </w:rPr>
        <w:t xml:space="preserve">part(s) we could potentially partner on together vs. which part(s) we should get from other vendors, and (b) commence commercial discussions. </w:t>
      </w:r>
      <w:r>
        <w:t>We would be thrilled if one pro</w:t>
      </w:r>
      <w:r>
        <w:t>vider could do everything exceptionally well. However, we think this is unlikely, so we expect to “mix and match” capabilities across vendors.</w:t>
      </w:r>
    </w:p>
    <w:tbl>
      <w:tblPr>
        <w:tblStyle w:val="ab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00"/>
      </w:tblGrid>
      <w:tr w:rsidR="00EF44A9" w14:paraId="5EC0661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B8BD" w14:textId="77777777" w:rsidR="00EF44A9" w:rsidRDefault="00EA1A16">
            <w:r>
              <w:rPr>
                <w:rFonts w:eastAsia="Arial"/>
                <w:b/>
                <w:bCs/>
                <w:sz w:val="18"/>
                <w:szCs w:val="18"/>
              </w:rPr>
              <w:t>Timeline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0BFD" w14:textId="77777777" w:rsidR="00EF44A9" w:rsidRDefault="00EA1A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Ship hardware to Brazil by Jan 26</w:t>
            </w:r>
          </w:p>
          <w:p w14:paraId="49C2E73D" w14:textId="77777777" w:rsidR="00EF44A9" w:rsidRDefault="00EA1A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 hardware in Brazil by Feb 16</w:t>
            </w:r>
            <w:r>
              <w:rPr>
                <w:sz w:val="18"/>
                <w:szCs w:val="18"/>
              </w:rPr>
              <w:br/>
              <w:t>Install hardware &amp; set up softwar</w:t>
            </w:r>
            <w:r>
              <w:rPr>
                <w:sz w:val="18"/>
                <w:szCs w:val="18"/>
              </w:rPr>
              <w:t>e by March 2</w:t>
            </w:r>
            <w:r>
              <w:rPr>
                <w:sz w:val="18"/>
                <w:szCs w:val="18"/>
              </w:rPr>
              <w:br/>
              <w:t>Initial “High Quality” data by March 31</w:t>
            </w:r>
            <w:r>
              <w:rPr>
                <w:sz w:val="18"/>
                <w:szCs w:val="18"/>
              </w:rPr>
              <w:br/>
              <w:t>Full results complete by May 2</w:t>
            </w:r>
          </w:p>
          <w:p w14:paraId="552DF297" w14:textId="77777777" w:rsidR="00EF44A9" w:rsidRDefault="00EA1A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Note:</w:t>
            </w:r>
            <w:r>
              <w:rPr>
                <w:sz w:val="18"/>
                <w:szCs w:val="18"/>
              </w:rPr>
              <w:t xml:space="preserve"> As we begin to receive technical results in March, we can start commercial discussions if things seem promising for both sides </w:t>
            </w:r>
          </w:p>
        </w:tc>
      </w:tr>
    </w:tbl>
    <w:p w14:paraId="161A6FE2" w14:textId="77777777" w:rsidR="00EF44A9" w:rsidRDefault="00EA1A16">
      <w:pPr>
        <w:pStyle w:val="2"/>
        <w:spacing w:before="150"/>
      </w:pPr>
      <w:r>
        <w:t xml:space="preserve">What </w:t>
      </w:r>
      <w:proofErr w:type="spellStart"/>
      <w:r>
        <w:t>Solfacil</w:t>
      </w:r>
      <w:proofErr w:type="spellEnd"/>
      <w:r>
        <w:t xml:space="preserve"> Brings</w:t>
      </w:r>
    </w:p>
    <w:p w14:paraId="0F42E28F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18"/>
          <w:szCs w:val="18"/>
        </w:rPr>
        <w:t>2</w:t>
      </w:r>
      <w:r>
        <w:rPr>
          <w:rFonts w:eastAsia="Arial"/>
          <w:color w:val="000000"/>
          <w:sz w:val="18"/>
          <w:szCs w:val="18"/>
        </w:rPr>
        <w:t>-</w:t>
      </w:r>
      <w:r>
        <w:rPr>
          <w:sz w:val="18"/>
          <w:szCs w:val="18"/>
        </w:rPr>
        <w:t>3</w:t>
      </w:r>
      <w:r>
        <w:rPr>
          <w:rFonts w:eastAsia="Arial"/>
          <w:color w:val="000000"/>
          <w:sz w:val="18"/>
          <w:szCs w:val="18"/>
        </w:rPr>
        <w:t xml:space="preserve"> pilot homes with diverse conditions (127V/220V, fiber/4G, clean/messy wiring)</w:t>
      </w:r>
    </w:p>
    <w:p w14:paraId="13FA36EF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Real Brazilian infrastructure challenges for stress testing</w:t>
      </w:r>
      <w:r>
        <w:rPr>
          <w:sz w:val="18"/>
          <w:szCs w:val="18"/>
        </w:rPr>
        <w:t xml:space="preserve"> (outages, voltage drops)</w:t>
      </w:r>
    </w:p>
    <w:p w14:paraId="011A1E09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Brazilian tariff data (Tarifa </w:t>
      </w:r>
      <w:proofErr w:type="spellStart"/>
      <w:r>
        <w:rPr>
          <w:rFonts w:eastAsia="Arial"/>
          <w:color w:val="000000"/>
          <w:sz w:val="18"/>
          <w:szCs w:val="18"/>
        </w:rPr>
        <w:t>Branca</w:t>
      </w:r>
      <w:proofErr w:type="spellEnd"/>
      <w:r>
        <w:rPr>
          <w:rFonts w:eastAsia="Arial"/>
          <w:color w:val="000000"/>
          <w:sz w:val="18"/>
          <w:szCs w:val="18"/>
        </w:rPr>
        <w:t xml:space="preserve">, which is our </w:t>
      </w:r>
      <w:r>
        <w:rPr>
          <w:sz w:val="18"/>
          <w:szCs w:val="18"/>
        </w:rPr>
        <w:t>“Time of Use” tariff</w:t>
      </w:r>
      <w:r>
        <w:rPr>
          <w:rFonts w:eastAsia="Arial"/>
          <w:color w:val="000000"/>
          <w:sz w:val="18"/>
          <w:szCs w:val="18"/>
        </w:rPr>
        <w:t>) + future dynamic pricing roadmap</w:t>
      </w:r>
    </w:p>
    <w:p w14:paraId="61FEDD04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Simulated VPP/DR events for dispatch accuracy testing - we will do a proxy test by controlling loads &amp; logging events on pilot sites</w:t>
      </w:r>
    </w:p>
    <w:p w14:paraId="0971C091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Hardware shipping</w:t>
      </w:r>
      <w:r>
        <w:rPr>
          <w:rFonts w:eastAsia="Arial"/>
          <w:color w:val="000000"/>
          <w:sz w:val="18"/>
          <w:szCs w:val="18"/>
        </w:rPr>
        <w:t>/customs support + integrator partner for commissioning</w:t>
      </w:r>
    </w:p>
    <w:p w14:paraId="6BF53F02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18"/>
          <w:szCs w:val="18"/>
        </w:rPr>
        <w:t>If the partnership is successful, p</w:t>
      </w:r>
      <w:r>
        <w:rPr>
          <w:rFonts w:eastAsia="Arial"/>
          <w:color w:val="000000"/>
          <w:sz w:val="18"/>
          <w:szCs w:val="18"/>
        </w:rPr>
        <w:t xml:space="preserve">ath to </w:t>
      </w:r>
      <w:r>
        <w:rPr>
          <w:sz w:val="18"/>
          <w:szCs w:val="18"/>
        </w:rPr>
        <w:t>3</w:t>
      </w:r>
      <w:r>
        <w:rPr>
          <w:rFonts w:eastAsia="Arial"/>
          <w:color w:val="000000"/>
          <w:sz w:val="18"/>
          <w:szCs w:val="18"/>
        </w:rPr>
        <w:t xml:space="preserve">00K+ homes </w:t>
      </w:r>
      <w:r>
        <w:rPr>
          <w:sz w:val="18"/>
          <w:szCs w:val="18"/>
        </w:rPr>
        <w:t xml:space="preserve">over time </w:t>
      </w:r>
      <w:r>
        <w:rPr>
          <w:rFonts w:eastAsia="Arial"/>
          <w:color w:val="000000"/>
          <w:sz w:val="18"/>
          <w:szCs w:val="18"/>
        </w:rPr>
        <w:t>and participation in Brazil's emerging VPP/trading markets</w:t>
      </w:r>
    </w:p>
    <w:p w14:paraId="3A7F22BE" w14:textId="77777777" w:rsidR="00EF44A9" w:rsidRDefault="00EA1A16">
      <w:pPr>
        <w:pStyle w:val="2"/>
      </w:pPr>
      <w:r>
        <w:t xml:space="preserve">What We Need </w:t>
      </w:r>
      <w:proofErr w:type="gramStart"/>
      <w:r>
        <w:t>From</w:t>
      </w:r>
      <w:proofErr w:type="gramEnd"/>
      <w:r>
        <w:t xml:space="preserve"> You</w:t>
      </w:r>
    </w:p>
    <w:p w14:paraId="3A64A5F8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Physical gateway/controller hardware shipped to Brazil </w:t>
      </w:r>
      <w:r>
        <w:rPr>
          <w:rFonts w:eastAsia="Arial"/>
          <w:color w:val="000000"/>
          <w:sz w:val="18"/>
          <w:szCs w:val="18"/>
        </w:rPr>
        <w:t>(60Hz, 127V/220V compatible)</w:t>
      </w:r>
      <w:r>
        <w:rPr>
          <w:sz w:val="18"/>
          <w:szCs w:val="18"/>
        </w:rPr>
        <w:t>, if relevant</w:t>
      </w:r>
    </w:p>
    <w:p w14:paraId="423FF7DB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Edge intelligence that operates during internet outages (</w:t>
      </w:r>
      <w:r>
        <w:rPr>
          <w:sz w:val="18"/>
          <w:szCs w:val="18"/>
        </w:rPr>
        <w:t>72</w:t>
      </w:r>
      <w:r>
        <w:rPr>
          <w:rFonts w:eastAsia="Arial"/>
          <w:color w:val="000000"/>
          <w:sz w:val="18"/>
          <w:szCs w:val="18"/>
        </w:rPr>
        <w:t>hr+)</w:t>
      </w:r>
    </w:p>
    <w:p w14:paraId="2B146174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HEMS optimization engine (self-consumption, </w:t>
      </w:r>
      <w:r>
        <w:rPr>
          <w:sz w:val="18"/>
          <w:szCs w:val="18"/>
        </w:rPr>
        <w:t xml:space="preserve">Time of Use </w:t>
      </w:r>
      <w:r>
        <w:rPr>
          <w:rFonts w:eastAsia="Arial"/>
          <w:color w:val="000000"/>
          <w:sz w:val="18"/>
          <w:szCs w:val="18"/>
        </w:rPr>
        <w:t>arbitrage, peak shaving)</w:t>
      </w:r>
    </w:p>
    <w:p w14:paraId="47EB7143" w14:textId="77777777" w:rsidR="00EF44A9" w:rsidRDefault="00EA1A16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Ability to load tariffs &amp; economic optimization rules to feed the sim</w:t>
      </w:r>
      <w:r>
        <w:rPr>
          <w:sz w:val="18"/>
          <w:szCs w:val="18"/>
        </w:rPr>
        <w:t>ulations (whether you do it or we do it)</w:t>
      </w:r>
    </w:p>
    <w:p w14:paraId="2E64F42D" w14:textId="77777777" w:rsidR="00EF44A9" w:rsidRDefault="00EA1A16">
      <w:pPr>
        <w:numPr>
          <w:ilvl w:val="0"/>
          <w:numId w:val="1"/>
        </w:numPr>
      </w:pPr>
      <w:r>
        <w:rPr>
          <w:sz w:val="18"/>
          <w:szCs w:val="18"/>
        </w:rPr>
        <w:t>VPP/fleet aggregation dashboard + DR dispatch capability</w:t>
      </w:r>
    </w:p>
    <w:p w14:paraId="71F83E35" w14:textId="77777777" w:rsidR="00EF44A9" w:rsidRDefault="00EA1A16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The ability to see how customer export and load behavior (charge/discharge/shift) changes in response to the rules that are set</w:t>
      </w:r>
    </w:p>
    <w:p w14:paraId="5B776B9E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White-label customer app &amp; </w:t>
      </w:r>
      <w:r>
        <w:rPr>
          <w:sz w:val="18"/>
          <w:szCs w:val="18"/>
        </w:rPr>
        <w:t>mon</w:t>
      </w:r>
      <w:r>
        <w:rPr>
          <w:sz w:val="18"/>
          <w:szCs w:val="18"/>
        </w:rPr>
        <w:t xml:space="preserve">itoring portal </w:t>
      </w:r>
    </w:p>
    <w:p w14:paraId="0F6869B0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API access for </w:t>
      </w:r>
      <w:proofErr w:type="spellStart"/>
      <w:r>
        <w:rPr>
          <w:rFonts w:eastAsia="Arial"/>
          <w:color w:val="000000"/>
          <w:sz w:val="18"/>
          <w:szCs w:val="18"/>
        </w:rPr>
        <w:t>Solfacil</w:t>
      </w:r>
      <w:proofErr w:type="spellEnd"/>
      <w:r>
        <w:rPr>
          <w:rFonts w:eastAsia="Arial"/>
          <w:color w:val="000000"/>
          <w:sz w:val="18"/>
          <w:szCs w:val="18"/>
        </w:rPr>
        <w:t xml:space="preserve"> integration </w:t>
      </w:r>
    </w:p>
    <w:p w14:paraId="33AB3DE2" w14:textId="77777777" w:rsidR="00EF44A9" w:rsidRDefault="00EA1A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List of devices you are API integrated with so we can pick compatible hardware for the pilot - smart meter, battery/inverter, ACs, EV Chargers</w:t>
      </w:r>
    </w:p>
    <w:p w14:paraId="4B71E2BD" w14:textId="77777777" w:rsidR="00EF44A9" w:rsidRDefault="00EA1A16">
      <w:pPr>
        <w:pStyle w:val="1"/>
      </w:pPr>
      <w:r>
        <w:t>Success Criteria</w:t>
      </w:r>
    </w:p>
    <w:p w14:paraId="6B144C1E" w14:textId="77777777" w:rsidR="00EF44A9" w:rsidRDefault="00EA1A16">
      <w:pPr>
        <w:shd w:val="clear" w:color="auto" w:fill="C6F6D5"/>
        <w:spacing w:before="80"/>
      </w:pPr>
      <w:r>
        <w:rPr>
          <w:rFonts w:eastAsia="Arial"/>
          <w:b/>
          <w:bCs/>
        </w:rPr>
        <w:t xml:space="preserve">  </w:t>
      </w:r>
      <w:r>
        <w:rPr>
          <w:b/>
          <w:bCs/>
        </w:rPr>
        <w:t xml:space="preserve">OBJECTIVE </w:t>
      </w:r>
      <w:r>
        <w:rPr>
          <w:rFonts w:eastAsia="Arial"/>
          <w:b/>
          <w:bCs/>
        </w:rPr>
        <w:t>1: Works in Brazil (Week 1) — H</w:t>
      </w:r>
      <w:r>
        <w:rPr>
          <w:rFonts w:eastAsia="Arial"/>
          <w:b/>
          <w:bCs/>
        </w:rPr>
        <w:t>ardware + Basic Software</w:t>
      </w:r>
    </w:p>
    <w:p w14:paraId="04B9047A" w14:textId="77777777" w:rsidR="00EF44A9" w:rsidRDefault="00EA1A16">
      <w:r>
        <w:rPr>
          <w:rFonts w:eastAsia="Arial"/>
          <w:b/>
          <w:bCs/>
          <w:i/>
          <w:iCs/>
          <w:sz w:val="18"/>
          <w:szCs w:val="18"/>
        </w:rPr>
        <w:t>Hardware &amp; Connectivity:</w:t>
      </w:r>
    </w:p>
    <w:p w14:paraId="48ED6D40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Gateway installs &amp; commissioned in &lt;2 hours by integrator </w:t>
      </w:r>
    </w:p>
    <w:p w14:paraId="5784FB2D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System survives </w:t>
      </w:r>
      <w:proofErr w:type="gramStart"/>
      <w:r>
        <w:rPr>
          <w:sz w:val="18"/>
          <w:szCs w:val="18"/>
        </w:rPr>
        <w:t>72</w:t>
      </w:r>
      <w:r>
        <w:rPr>
          <w:rFonts w:eastAsia="Arial"/>
          <w:color w:val="000000"/>
          <w:sz w:val="18"/>
          <w:szCs w:val="18"/>
        </w:rPr>
        <w:t xml:space="preserve"> hour</w:t>
      </w:r>
      <w:proofErr w:type="gramEnd"/>
      <w:r>
        <w:rPr>
          <w:rFonts w:eastAsia="Arial"/>
          <w:color w:val="000000"/>
          <w:sz w:val="18"/>
          <w:szCs w:val="18"/>
        </w:rPr>
        <w:t xml:space="preserve"> </w:t>
      </w:r>
      <w:proofErr w:type="spellStart"/>
      <w:r>
        <w:rPr>
          <w:rFonts w:eastAsia="Arial"/>
          <w:color w:val="000000"/>
          <w:sz w:val="18"/>
          <w:szCs w:val="18"/>
        </w:rPr>
        <w:t>WiFi</w:t>
      </w:r>
      <w:proofErr w:type="spellEnd"/>
      <w:r>
        <w:rPr>
          <w:rFonts w:eastAsia="Arial"/>
          <w:color w:val="000000"/>
          <w:sz w:val="18"/>
          <w:szCs w:val="18"/>
        </w:rPr>
        <w:t xml:space="preserve"> dropout (offline schedule continues; data is properly stored and sent back to cloud upon resumption </w:t>
      </w:r>
      <w:r>
        <w:rPr>
          <w:sz w:val="18"/>
          <w:szCs w:val="18"/>
        </w:rPr>
        <w:t>of connectivity</w:t>
      </w:r>
      <w:r>
        <w:rPr>
          <w:rFonts w:eastAsia="Arial"/>
          <w:color w:val="000000"/>
          <w:sz w:val="18"/>
          <w:szCs w:val="18"/>
        </w:rPr>
        <w:t>)</w:t>
      </w:r>
    </w:p>
    <w:p w14:paraId="23A4DFC4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0"/>
          <w:id w:val="-131499669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18"/>
              <w:szCs w:val="18"/>
            </w:rPr>
            <w:t>RS485/Modbus wiring option works (meter at gate → inverter in garage, ACs inside the house, EV charger in the driveway)</w:t>
          </w:r>
        </w:sdtContent>
      </w:sdt>
    </w:p>
    <w:p w14:paraId="072923B2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60Hz g</w:t>
      </w:r>
      <w:r>
        <w:rPr>
          <w:rFonts w:eastAsia="Arial"/>
          <w:color w:val="000000"/>
          <w:sz w:val="18"/>
          <w:szCs w:val="18"/>
        </w:rPr>
        <w:t>rid + both 127V and 220V configurations validated</w:t>
      </w:r>
    </w:p>
    <w:p w14:paraId="504B0DB3" w14:textId="77777777" w:rsidR="00EF44A9" w:rsidRDefault="00EA1A16">
      <w:r>
        <w:rPr>
          <w:rFonts w:eastAsia="Arial"/>
          <w:b/>
          <w:bCs/>
          <w:i/>
          <w:iCs/>
          <w:sz w:val="18"/>
          <w:szCs w:val="18"/>
        </w:rPr>
        <w:t>Software &amp; App:</w:t>
      </w:r>
    </w:p>
    <w:p w14:paraId="6A59620B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Customer app white-labels cleanly (</w:t>
      </w:r>
      <w:proofErr w:type="spellStart"/>
      <w:r>
        <w:rPr>
          <w:rFonts w:eastAsia="Arial"/>
          <w:color w:val="000000"/>
          <w:sz w:val="18"/>
          <w:szCs w:val="18"/>
        </w:rPr>
        <w:t>eg</w:t>
      </w:r>
      <w:proofErr w:type="spellEnd"/>
      <w:r>
        <w:rPr>
          <w:rFonts w:eastAsia="Arial"/>
          <w:color w:val="000000"/>
          <w:sz w:val="18"/>
          <w:szCs w:val="18"/>
        </w:rPr>
        <w:t xml:space="preserve">: all data &amp; info loads cleanly, no </w:t>
      </w:r>
      <w:r>
        <w:rPr>
          <w:sz w:val="18"/>
          <w:szCs w:val="18"/>
        </w:rPr>
        <w:t xml:space="preserve">“unsolvable” recurring </w:t>
      </w:r>
      <w:r>
        <w:rPr>
          <w:rFonts w:eastAsia="Arial"/>
          <w:color w:val="000000"/>
          <w:sz w:val="18"/>
          <w:szCs w:val="18"/>
        </w:rPr>
        <w:t>errors, etc.)</w:t>
      </w:r>
    </w:p>
    <w:p w14:paraId="02132DEC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Admin monitoring interface white labels cleanly (</w:t>
      </w:r>
      <w:proofErr w:type="spellStart"/>
      <w:r>
        <w:rPr>
          <w:sz w:val="18"/>
          <w:szCs w:val="18"/>
        </w:rPr>
        <w:t>eg</w:t>
      </w:r>
      <w:proofErr w:type="spellEnd"/>
      <w:r>
        <w:rPr>
          <w:sz w:val="18"/>
          <w:szCs w:val="18"/>
        </w:rPr>
        <w:t>: all data &amp; info loads clean</w:t>
      </w:r>
      <w:r>
        <w:rPr>
          <w:sz w:val="18"/>
          <w:szCs w:val="18"/>
        </w:rPr>
        <w:t>ly, no “unsolvable” recurring errors, etc.)</w:t>
      </w:r>
    </w:p>
    <w:p w14:paraId="34D555C1" w14:textId="77777777" w:rsidR="00EF44A9" w:rsidRDefault="00EA1A16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Ideally app &amp; monitoring portal load in &lt;5 seconds upon initial opening</w:t>
      </w:r>
    </w:p>
    <w:p w14:paraId="7747AE98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 xml:space="preserve">Admin can set rules for HEMS optimization effectively, including for VPP and Energy Trading, </w:t>
      </w:r>
      <w:proofErr w:type="spellStart"/>
      <w:r>
        <w:rPr>
          <w:sz w:val="18"/>
          <w:szCs w:val="18"/>
        </w:rPr>
        <w:t>eg</w:t>
      </w:r>
      <w:proofErr w:type="spellEnd"/>
      <w:r>
        <w:rPr>
          <w:sz w:val="18"/>
          <w:szCs w:val="18"/>
        </w:rPr>
        <w:t>: rules are set and they are proven to work a</w:t>
      </w:r>
      <w:r>
        <w:rPr>
          <w:sz w:val="18"/>
          <w:szCs w:val="18"/>
        </w:rPr>
        <w:t>s evidenced by system-level &amp; device-level performance</w:t>
      </w:r>
    </w:p>
    <w:p w14:paraId="1401FA21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 xml:space="preserve">Tarifa </w:t>
      </w:r>
      <w:proofErr w:type="spellStart"/>
      <w:r>
        <w:rPr>
          <w:sz w:val="18"/>
          <w:szCs w:val="18"/>
        </w:rPr>
        <w:t>Branca</w:t>
      </w:r>
      <w:proofErr w:type="spellEnd"/>
      <w:r>
        <w:rPr>
          <w:sz w:val="18"/>
          <w:szCs w:val="18"/>
        </w:rPr>
        <w:t xml:space="preserve"> can be loaded into the system in &lt;2 days</w:t>
      </w:r>
    </w:p>
    <w:p w14:paraId="2AE56FAC" w14:textId="77777777" w:rsidR="00EF44A9" w:rsidRDefault="00EA1A16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The ability to see customer export and load behavior overall for the home &amp; by device that is being controlled</w:t>
      </w:r>
    </w:p>
    <w:p w14:paraId="3EF9EF5A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Connects to a minimum of </w:t>
      </w:r>
      <w:r>
        <w:rPr>
          <w:sz w:val="18"/>
          <w:szCs w:val="18"/>
        </w:rPr>
        <w:t>1</w:t>
      </w:r>
      <w:r>
        <w:rPr>
          <w:rFonts w:eastAsia="Arial"/>
          <w:color w:val="000000"/>
          <w:sz w:val="18"/>
          <w:szCs w:val="18"/>
        </w:rPr>
        <w:t xml:space="preserve"> Brazilia</w:t>
      </w:r>
      <w:r>
        <w:rPr>
          <w:rFonts w:eastAsia="Arial"/>
          <w:color w:val="000000"/>
          <w:sz w:val="18"/>
          <w:szCs w:val="18"/>
        </w:rPr>
        <w:t>n inverter brand</w:t>
      </w:r>
      <w:r>
        <w:rPr>
          <w:sz w:val="18"/>
          <w:szCs w:val="18"/>
        </w:rPr>
        <w:t xml:space="preserve"> that we use</w:t>
      </w:r>
      <w:r>
        <w:rPr>
          <w:rFonts w:eastAsia="Arial"/>
          <w:color w:val="000000"/>
          <w:sz w:val="18"/>
          <w:szCs w:val="18"/>
        </w:rPr>
        <w:t xml:space="preserve"> (</w:t>
      </w:r>
      <w:proofErr w:type="spellStart"/>
      <w:r>
        <w:rPr>
          <w:rFonts w:eastAsia="Arial"/>
          <w:color w:val="000000"/>
          <w:sz w:val="18"/>
          <w:szCs w:val="18"/>
        </w:rPr>
        <w:t>Growatt</w:t>
      </w:r>
      <w:proofErr w:type="spellEnd"/>
      <w:r>
        <w:rPr>
          <w:rFonts w:eastAsia="Arial"/>
          <w:color w:val="000000"/>
          <w:sz w:val="18"/>
          <w:szCs w:val="18"/>
        </w:rPr>
        <w:t xml:space="preserve">, </w:t>
      </w:r>
      <w:proofErr w:type="spellStart"/>
      <w:r>
        <w:rPr>
          <w:rFonts w:eastAsia="Arial"/>
          <w:color w:val="000000"/>
          <w:sz w:val="18"/>
          <w:szCs w:val="18"/>
        </w:rPr>
        <w:t>Sofar</w:t>
      </w:r>
      <w:proofErr w:type="spellEnd"/>
      <w:r>
        <w:rPr>
          <w:rFonts w:eastAsia="Arial"/>
          <w:color w:val="000000"/>
          <w:sz w:val="18"/>
          <w:szCs w:val="18"/>
        </w:rPr>
        <w:t xml:space="preserve">, </w:t>
      </w:r>
      <w:proofErr w:type="spellStart"/>
      <w:r>
        <w:rPr>
          <w:rFonts w:eastAsia="Arial"/>
          <w:color w:val="000000"/>
          <w:sz w:val="18"/>
          <w:szCs w:val="18"/>
        </w:rPr>
        <w:t>Goodwe</w:t>
      </w:r>
      <w:proofErr w:type="spellEnd"/>
      <w:r>
        <w:rPr>
          <w:rFonts w:eastAsia="Arial"/>
          <w:color w:val="000000"/>
          <w:sz w:val="18"/>
          <w:szCs w:val="18"/>
        </w:rPr>
        <w:t xml:space="preserve">, Huawei, Solis, </w:t>
      </w:r>
      <w:proofErr w:type="spellStart"/>
      <w:r>
        <w:rPr>
          <w:rFonts w:eastAsia="Arial"/>
          <w:color w:val="000000"/>
          <w:sz w:val="18"/>
          <w:szCs w:val="18"/>
        </w:rPr>
        <w:t>Deye</w:t>
      </w:r>
      <w:proofErr w:type="spellEnd"/>
      <w:r>
        <w:rPr>
          <w:rFonts w:eastAsia="Arial"/>
          <w:color w:val="000000"/>
          <w:sz w:val="18"/>
          <w:szCs w:val="18"/>
        </w:rPr>
        <w:t>) + 1 AC + 1 EV Charger + 1 Smart Meter</w:t>
      </w:r>
    </w:p>
    <w:p w14:paraId="15602FAE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First telemetry data for full s</w:t>
      </w:r>
      <w:r>
        <w:rPr>
          <w:sz w:val="18"/>
          <w:szCs w:val="18"/>
        </w:rPr>
        <w:t xml:space="preserve">et of devices </w:t>
      </w:r>
      <w:r>
        <w:rPr>
          <w:rFonts w:eastAsia="Arial"/>
          <w:color w:val="000000"/>
          <w:sz w:val="18"/>
          <w:szCs w:val="18"/>
        </w:rPr>
        <w:t>within 24 hours of install; &gt;90% uptime over 4 weeks</w:t>
      </w:r>
    </w:p>
    <w:p w14:paraId="2611F3D7" w14:textId="77777777" w:rsidR="00EF44A9" w:rsidRDefault="00EA1A16">
      <w:pPr>
        <w:shd w:val="clear" w:color="auto" w:fill="FEFCBF"/>
        <w:spacing w:before="120"/>
      </w:pPr>
      <w:r>
        <w:rPr>
          <w:rFonts w:eastAsia="Arial"/>
          <w:b/>
          <w:bCs/>
        </w:rPr>
        <w:t xml:space="preserve">  </w:t>
      </w:r>
      <w:r>
        <w:rPr>
          <w:b/>
          <w:bCs/>
        </w:rPr>
        <w:t xml:space="preserve">OBJECTIVE </w:t>
      </w:r>
      <w:r>
        <w:rPr>
          <w:rFonts w:eastAsia="Arial"/>
          <w:b/>
          <w:bCs/>
        </w:rPr>
        <w:t>2: Creates Monetizable Value (Wee</w:t>
      </w:r>
      <w:r>
        <w:rPr>
          <w:rFonts w:eastAsia="Arial"/>
          <w:b/>
          <w:bCs/>
        </w:rPr>
        <w:t xml:space="preserve">ks </w:t>
      </w:r>
      <w:r>
        <w:rPr>
          <w:b/>
          <w:bCs/>
        </w:rPr>
        <w:t>2</w:t>
      </w:r>
      <w:r>
        <w:rPr>
          <w:rFonts w:eastAsia="Arial"/>
          <w:b/>
          <w:bCs/>
        </w:rPr>
        <w:t>-8) — Optimization + VPP</w:t>
      </w:r>
    </w:p>
    <w:p w14:paraId="19C4397A" w14:textId="77777777" w:rsidR="00EF44A9" w:rsidRDefault="00EA1A16">
      <w:r>
        <w:rPr>
          <w:rFonts w:eastAsia="Arial"/>
          <w:b/>
          <w:bCs/>
          <w:i/>
          <w:iCs/>
          <w:sz w:val="18"/>
          <w:szCs w:val="18"/>
        </w:rPr>
        <w:t>Optimization Performance:</w:t>
      </w:r>
    </w:p>
    <w:p w14:paraId="17DDC3E8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&gt;</w:t>
      </w:r>
      <w:r>
        <w:rPr>
          <w:sz w:val="18"/>
          <w:szCs w:val="18"/>
        </w:rPr>
        <w:t>7</w:t>
      </w:r>
      <w:r>
        <w:rPr>
          <w:rFonts w:eastAsia="Arial"/>
          <w:color w:val="000000"/>
          <w:sz w:val="18"/>
          <w:szCs w:val="18"/>
        </w:rPr>
        <w:t>0% of theoretical maximum savings achieved (shadow benchmark vs. 'dumb' baseline)</w:t>
      </w:r>
    </w:p>
    <w:p w14:paraId="31B152CE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lastRenderedPageBreak/>
        <w:t xml:space="preserve">Tarifa </w:t>
      </w:r>
      <w:proofErr w:type="spellStart"/>
      <w:r>
        <w:rPr>
          <w:rFonts w:eastAsia="Arial"/>
          <w:color w:val="000000"/>
          <w:sz w:val="18"/>
          <w:szCs w:val="18"/>
        </w:rPr>
        <w:t>Branca</w:t>
      </w:r>
      <w:proofErr w:type="spellEnd"/>
      <w:r>
        <w:rPr>
          <w:rFonts w:eastAsia="Arial"/>
          <w:color w:val="000000"/>
          <w:sz w:val="18"/>
          <w:szCs w:val="18"/>
        </w:rPr>
        <w:t xml:space="preserve"> (</w:t>
      </w:r>
      <w:r>
        <w:rPr>
          <w:sz w:val="18"/>
          <w:szCs w:val="18"/>
        </w:rPr>
        <w:t>“Time of Use”)</w:t>
      </w:r>
      <w:r>
        <w:rPr>
          <w:rFonts w:eastAsia="Arial"/>
          <w:color w:val="000000"/>
          <w:sz w:val="18"/>
          <w:szCs w:val="18"/>
        </w:rPr>
        <w:t xml:space="preserve"> optimization working (correct charge/discharge timing for peak/off-peak)</w:t>
      </w:r>
    </w:p>
    <w:p w14:paraId="7AC27329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18"/>
          <w:szCs w:val="18"/>
        </w:rPr>
        <w:t xml:space="preserve">For </w:t>
      </w:r>
      <w:proofErr w:type="spellStart"/>
      <w:r>
        <w:rPr>
          <w:sz w:val="18"/>
          <w:szCs w:val="18"/>
        </w:rPr>
        <w:t>Solar+Battery</w:t>
      </w:r>
      <w:proofErr w:type="spellEnd"/>
      <w:r>
        <w:rPr>
          <w:sz w:val="18"/>
          <w:szCs w:val="18"/>
        </w:rPr>
        <w:t xml:space="preserve"> Systems, </w:t>
      </w:r>
      <w:r>
        <w:rPr>
          <w:rFonts w:eastAsia="Arial"/>
          <w:color w:val="000000"/>
          <w:sz w:val="18"/>
          <w:szCs w:val="18"/>
        </w:rPr>
        <w:t>&gt;</w:t>
      </w:r>
      <w:r>
        <w:rPr>
          <w:sz w:val="18"/>
          <w:szCs w:val="18"/>
        </w:rPr>
        <w:t>98</w:t>
      </w:r>
      <w:r>
        <w:rPr>
          <w:rFonts w:eastAsia="Arial"/>
          <w:color w:val="000000"/>
          <w:sz w:val="18"/>
          <w:szCs w:val="18"/>
        </w:rPr>
        <w:t xml:space="preserve">% self-consumption achieved across pilot homes, </w:t>
      </w:r>
      <w:proofErr w:type="spellStart"/>
      <w:r>
        <w:rPr>
          <w:rFonts w:eastAsia="Arial"/>
          <w:color w:val="000000"/>
          <w:sz w:val="18"/>
          <w:szCs w:val="18"/>
        </w:rPr>
        <w:t>eg</w:t>
      </w:r>
      <w:proofErr w:type="spellEnd"/>
      <w:r>
        <w:rPr>
          <w:rFonts w:eastAsia="Arial"/>
          <w:color w:val="000000"/>
          <w:sz w:val="18"/>
          <w:szCs w:val="18"/>
        </w:rPr>
        <w:t xml:space="preserve">: do not violate self-consumption by accident </w:t>
      </w:r>
    </w:p>
    <w:p w14:paraId="10C8F34B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PV forecast MAPE &lt;25%; load forecast adapts within 2 we</w:t>
      </w:r>
      <w:r>
        <w:rPr>
          <w:rFonts w:eastAsia="Arial"/>
          <w:color w:val="000000"/>
          <w:sz w:val="18"/>
          <w:szCs w:val="18"/>
        </w:rPr>
        <w:t>eks</w:t>
      </w:r>
    </w:p>
    <w:p w14:paraId="082A406B" w14:textId="77777777" w:rsidR="00EF44A9" w:rsidRDefault="00EA1A16">
      <w:r>
        <w:rPr>
          <w:rFonts w:eastAsia="Arial"/>
          <w:b/>
          <w:bCs/>
          <w:i/>
          <w:iCs/>
          <w:sz w:val="18"/>
          <w:szCs w:val="18"/>
        </w:rPr>
        <w:t>VPP &amp; Grid Services:</w:t>
      </w:r>
    </w:p>
    <w:p w14:paraId="57F5F6E0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"/>
          <w:id w:val="65178231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18"/>
              <w:szCs w:val="18"/>
            </w:rPr>
            <w:t>VPP dispatch accuracy &gt;85% (request 5kW → deliver 4.25kW+)</w:t>
          </w:r>
        </w:sdtContent>
      </w:sdt>
    </w:p>
    <w:p w14:paraId="120CDD73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90%+ performance of 15+ minute latency functions (we will do latency tests of 1s / 5s / 15s / 30s / 1 min / 15 min / 1h / day ahead)</w:t>
      </w:r>
    </w:p>
    <w:p w14:paraId="129831BD" w14:textId="77777777" w:rsidR="00EF44A9" w:rsidRDefault="00EA1A16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Demand limiting response [latency TBD; we may have an opportunity to shape these specifications]</w:t>
      </w:r>
    </w:p>
    <w:p w14:paraId="73B8D289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Fleet dashboard operationa</w:t>
      </w:r>
      <w:r>
        <w:rPr>
          <w:rFonts w:eastAsia="Arial"/>
          <w:color w:val="000000"/>
          <w:sz w:val="18"/>
          <w:szCs w:val="18"/>
        </w:rPr>
        <w:t>l with aggregate view across pilot homes</w:t>
      </w:r>
    </w:p>
    <w:p w14:paraId="1471B86D" w14:textId="77777777" w:rsidR="00EF44A9" w:rsidRDefault="00EA1A16">
      <w:r>
        <w:rPr>
          <w:rFonts w:eastAsia="Arial"/>
          <w:b/>
          <w:bCs/>
          <w:i/>
          <w:iCs/>
          <w:sz w:val="18"/>
          <w:szCs w:val="18"/>
        </w:rPr>
        <w:t>Deployment &amp; Economics:</w:t>
      </w:r>
    </w:p>
    <w:p w14:paraId="69BCDB60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Gateway BOM cost &lt;$</w:t>
      </w:r>
      <w:r>
        <w:rPr>
          <w:sz w:val="18"/>
          <w:szCs w:val="18"/>
        </w:rPr>
        <w:t>35</w:t>
      </w:r>
      <w:r>
        <w:rPr>
          <w:rFonts w:eastAsia="Arial"/>
          <w:color w:val="000000"/>
          <w:sz w:val="18"/>
          <w:szCs w:val="18"/>
        </w:rPr>
        <w:t xml:space="preserve"> FOB at scale </w:t>
      </w:r>
      <w:r>
        <w:rPr>
          <w:sz w:val="18"/>
          <w:szCs w:val="18"/>
        </w:rPr>
        <w:t>of 50K+/</w:t>
      </w:r>
      <w:proofErr w:type="spellStart"/>
      <w:r>
        <w:rPr>
          <w:sz w:val="18"/>
          <w:szCs w:val="18"/>
        </w:rPr>
        <w:t>yr</w:t>
      </w:r>
      <w:proofErr w:type="spellEnd"/>
      <w:r>
        <w:rPr>
          <w:rFonts w:eastAsia="Arial"/>
          <w:color w:val="000000"/>
          <w:sz w:val="18"/>
          <w:szCs w:val="18"/>
        </w:rPr>
        <w:t>; 24hr optimization schedule stored locally</w:t>
      </w:r>
    </w:p>
    <w:p w14:paraId="0D38F168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>Integrator can commission solo after &lt;</w:t>
      </w:r>
      <w:proofErr w:type="gramStart"/>
      <w:r>
        <w:rPr>
          <w:sz w:val="18"/>
          <w:szCs w:val="18"/>
        </w:rPr>
        <w:t>90 minute</w:t>
      </w:r>
      <w:proofErr w:type="gramEnd"/>
      <w:r>
        <w:rPr>
          <w:rFonts w:eastAsia="Arial"/>
          <w:color w:val="000000"/>
          <w:sz w:val="18"/>
          <w:szCs w:val="18"/>
        </w:rPr>
        <w:t xml:space="preserve"> training</w:t>
      </w:r>
    </w:p>
    <w:p w14:paraId="5C91DC1A" w14:textId="77777777" w:rsidR="00EF44A9" w:rsidRDefault="00EA1A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rial"/>
          <w:color w:val="000000"/>
          <w:sz w:val="18"/>
          <w:szCs w:val="18"/>
        </w:rPr>
        <w:t xml:space="preserve">API documented and accessible for </w:t>
      </w:r>
      <w:proofErr w:type="spellStart"/>
      <w:r>
        <w:rPr>
          <w:rFonts w:eastAsia="Arial"/>
          <w:color w:val="000000"/>
          <w:sz w:val="18"/>
          <w:szCs w:val="18"/>
        </w:rPr>
        <w:t>Solfacil</w:t>
      </w:r>
      <w:proofErr w:type="spellEnd"/>
      <w:r>
        <w:rPr>
          <w:rFonts w:eastAsia="Arial"/>
          <w:color w:val="000000"/>
          <w:sz w:val="18"/>
          <w:szCs w:val="18"/>
        </w:rPr>
        <w:t xml:space="preserve"> ma</w:t>
      </w:r>
      <w:r>
        <w:rPr>
          <w:rFonts w:eastAsia="Arial"/>
          <w:color w:val="000000"/>
          <w:sz w:val="18"/>
          <w:szCs w:val="18"/>
        </w:rPr>
        <w:t>ster app integration</w:t>
      </w:r>
    </w:p>
    <w:p w14:paraId="62B5A98F" w14:textId="77777777" w:rsidR="00EF44A9" w:rsidRDefault="00EA1A16">
      <w:pPr>
        <w:pStyle w:val="2"/>
      </w:pPr>
      <w:r>
        <w:t>Key Metrics We'll Track</w:t>
      </w:r>
    </w:p>
    <w:p w14:paraId="6E36C42A" w14:textId="77777777" w:rsidR="00EF44A9" w:rsidRDefault="00EA1A16">
      <w:r>
        <w:rPr>
          <w:rFonts w:eastAsia="Arial"/>
          <w:i/>
          <w:iCs/>
          <w:sz w:val="17"/>
          <w:szCs w:val="17"/>
        </w:rPr>
        <w:t>Hardware: Commissioning time • Offline resilience (</w:t>
      </w:r>
      <w:proofErr w:type="spellStart"/>
      <w:r>
        <w:rPr>
          <w:rFonts w:eastAsia="Arial"/>
          <w:i/>
          <w:iCs/>
          <w:sz w:val="17"/>
          <w:szCs w:val="17"/>
        </w:rPr>
        <w:t>hrs</w:t>
      </w:r>
      <w:proofErr w:type="spellEnd"/>
      <w:r>
        <w:rPr>
          <w:rFonts w:eastAsia="Arial"/>
          <w:i/>
          <w:iCs/>
          <w:sz w:val="17"/>
          <w:szCs w:val="17"/>
        </w:rPr>
        <w:t>) • Demand response latency (sec) • Gateway FOB cost ($)</w:t>
      </w:r>
    </w:p>
    <w:p w14:paraId="46106AB4" w14:textId="77777777" w:rsidR="00EF44A9" w:rsidRDefault="00EA1A16">
      <w:r>
        <w:rPr>
          <w:rFonts w:eastAsia="Arial"/>
          <w:i/>
          <w:iCs/>
          <w:sz w:val="17"/>
          <w:szCs w:val="17"/>
        </w:rPr>
        <w:t xml:space="preserve">Software: Optimization alpha (% of theoretical) • Self-consumption (%) • VPP dispatch accuracy • Forecast MAPE </w:t>
      </w:r>
      <w:r>
        <w:rPr>
          <w:i/>
          <w:iCs/>
          <w:sz w:val="17"/>
          <w:szCs w:val="17"/>
        </w:rPr>
        <w:t xml:space="preserve">• Demand response latency (sec) </w:t>
      </w:r>
    </w:p>
    <w:p w14:paraId="7EDA6782" w14:textId="77777777" w:rsidR="00EF44A9" w:rsidRDefault="00EA1A16">
      <w:r>
        <w:rPr>
          <w:rFonts w:eastAsia="Arial"/>
          <w:i/>
          <w:iCs/>
          <w:sz w:val="17"/>
          <w:szCs w:val="17"/>
        </w:rPr>
        <w:t>E</w:t>
      </w:r>
      <w:r>
        <w:rPr>
          <w:rFonts w:eastAsia="Arial"/>
          <w:i/>
          <w:iCs/>
          <w:sz w:val="17"/>
          <w:szCs w:val="17"/>
        </w:rPr>
        <w:t>xperience: Integrator training time • Manual interventions (#) • App uptime</w:t>
      </w:r>
      <w:r>
        <w:rPr>
          <w:rFonts w:eastAsia="Arial"/>
          <w:i/>
          <w:iCs/>
          <w:sz w:val="17"/>
          <w:szCs w:val="17"/>
        </w:rPr>
        <w:br/>
      </w:r>
    </w:p>
    <w:p w14:paraId="1BC1EA8D" w14:textId="77777777" w:rsidR="00EF44A9" w:rsidRDefault="00EA1A16">
      <w:pPr>
        <w:shd w:val="clear" w:color="auto" w:fill="1A365D"/>
        <w:spacing w:before="80"/>
        <w:jc w:val="center"/>
      </w:pPr>
      <w:r>
        <w:rPr>
          <w:rFonts w:eastAsia="Arial"/>
          <w:color w:val="FFFFFF"/>
          <w:sz w:val="18"/>
          <w:szCs w:val="18"/>
        </w:rPr>
        <w:t xml:space="preserve">  Questions? Contact Brian </w:t>
      </w:r>
      <w:proofErr w:type="spellStart"/>
      <w:r>
        <w:rPr>
          <w:rFonts w:eastAsia="Arial"/>
          <w:color w:val="FFFFFF"/>
          <w:sz w:val="18"/>
          <w:szCs w:val="18"/>
        </w:rPr>
        <w:t>Korgaonkar</w:t>
      </w:r>
      <w:proofErr w:type="spellEnd"/>
      <w:r>
        <w:rPr>
          <w:rFonts w:eastAsia="Arial"/>
          <w:color w:val="FFFFFF"/>
          <w:sz w:val="18"/>
          <w:szCs w:val="18"/>
        </w:rPr>
        <w:t xml:space="preserve"> | brian@solfacil.com.br  </w:t>
      </w:r>
    </w:p>
    <w:sectPr w:rsidR="00EF44A9">
      <w:pgSz w:w="12240" w:h="15840"/>
      <w:pgMar w:top="576" w:right="576" w:bottom="576" w:left="5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7F894F-640F-49BD-B8C4-F75B4E02134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E28794-4C6B-44E5-B5C3-53A6E877ED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20D5F4-E4B8-4EEE-98F9-05434E8718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3DA8"/>
    <w:multiLevelType w:val="multilevel"/>
    <w:tmpl w:val="1C5EC340"/>
    <w:lvl w:ilvl="0">
      <w:start w:val="1"/>
      <w:numFmt w:val="bullet"/>
      <w:lvlText w:val="☐"/>
      <w:lvlJc w:val="left"/>
      <w:pPr>
        <w:ind w:left="450" w:hanging="2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E3A401B"/>
    <w:multiLevelType w:val="multilevel"/>
    <w:tmpl w:val="F424A55A"/>
    <w:lvl w:ilvl="0">
      <w:start w:val="1"/>
      <w:numFmt w:val="bullet"/>
      <w:lvlText w:val="•"/>
      <w:lvlJc w:val="left"/>
      <w:pPr>
        <w:ind w:left="450" w:hanging="2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4A9"/>
    <w:rsid w:val="00EA1A16"/>
    <w:rsid w:val="00E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2EF9"/>
  <w15:docId w15:val="{5B9DE511-528C-43ED-AB78-0B53D7D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150" w:after="80"/>
      <w:outlineLvl w:val="0"/>
    </w:pPr>
    <w:rPr>
      <w:rFonts w:eastAsia="Arial"/>
      <w:b/>
      <w:bCs/>
      <w:color w:val="1A365D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60"/>
      <w:outlineLvl w:val="1"/>
    </w:pPr>
    <w:rPr>
      <w:rFonts w:eastAsia="Arial"/>
      <w:b/>
      <w:bCs/>
      <w:color w:val="2D3748"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mTye1QMbcD9LXopW5TuQ2ojOg==">CgMxLjAaJAoBMBIfCh0IB0IZCgVBcmlhbBIQQXJpYWwgVW5pY29kZSBNUxokCgExEh8KHQgHQhkKBUFyaWFsEhBBcmlhbCBVbmljb2RlIE1TOAByITFPMm81a1JZZWdFUXpsMjdRTTJXNnRMWGQ1RGxESFVLNg==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正倫 金</cp:lastModifiedBy>
  <cp:revision>2</cp:revision>
  <dcterms:created xsi:type="dcterms:W3CDTF">2026-01-22T08:15:00Z</dcterms:created>
  <dcterms:modified xsi:type="dcterms:W3CDTF">2026-01-22T08:15:00Z</dcterms:modified>
</cp:coreProperties>
</file>