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5F9A8" w14:textId="50E7DCF4" w:rsidR="00593706" w:rsidRPr="00593706" w:rsidRDefault="00593706" w:rsidP="00593706">
      <w:pPr>
        <w:rPr>
          <w:rFonts w:cs="Calibri"/>
          <w:b/>
          <w:bCs/>
          <w:szCs w:val="20"/>
        </w:rPr>
      </w:pPr>
      <w:r w:rsidRPr="00593706">
        <w:rPr>
          <w:rFonts w:cs="Calibri"/>
          <w:b/>
          <w:bCs/>
          <w:szCs w:val="20"/>
        </w:rPr>
        <w:t>LECTURE 1</w:t>
      </w:r>
      <w:r w:rsidR="0098141A" w:rsidRPr="00D667CF">
        <w:rPr>
          <w:rFonts w:cs="Calibri"/>
          <w:b/>
          <w:bCs/>
          <w:szCs w:val="20"/>
        </w:rPr>
        <w:t xml:space="preserve">: </w:t>
      </w:r>
      <w:r w:rsidRPr="00593706">
        <w:rPr>
          <w:rFonts w:cs="Calibri"/>
          <w:b/>
          <w:bCs/>
          <w:szCs w:val="20"/>
        </w:rPr>
        <w:t>Descriptive Statistics, Simple Regression, and Basic Inference</w:t>
      </w:r>
    </w:p>
    <w:p w14:paraId="59175069" w14:textId="77777777" w:rsidR="00593706" w:rsidRPr="00593706" w:rsidRDefault="00593706" w:rsidP="00593706">
      <w:pPr>
        <w:rPr>
          <w:rFonts w:cs="Calibri"/>
          <w:szCs w:val="20"/>
        </w:rPr>
      </w:pPr>
      <w:r w:rsidRPr="00593706">
        <w:rPr>
          <w:rFonts w:cs="Calibri"/>
          <w:szCs w:val="20"/>
        </w:rPr>
        <w:pict w14:anchorId="31C38205">
          <v:rect id="_x0000_i1289" style="width:0;height:1.5pt" o:hralign="center" o:hrstd="t" o:hr="t" fillcolor="#a0a0a0" stroked="f"/>
        </w:pict>
      </w:r>
    </w:p>
    <w:p w14:paraId="6E74B6B1" w14:textId="77777777" w:rsidR="00593706" w:rsidRPr="00593706" w:rsidRDefault="00593706" w:rsidP="00593706">
      <w:pPr>
        <w:rPr>
          <w:rFonts w:cs="Calibri"/>
          <w:b/>
          <w:bCs/>
          <w:szCs w:val="20"/>
        </w:rPr>
      </w:pPr>
      <w:r w:rsidRPr="00593706">
        <w:rPr>
          <w:rFonts w:cs="Calibri"/>
          <w:b/>
          <w:bCs/>
          <w:szCs w:val="20"/>
        </w:rPr>
        <w:t>QUESTION 1 (Simple Regression and Interpretation)</w:t>
      </w:r>
    </w:p>
    <w:p w14:paraId="0E918962" w14:textId="77777777" w:rsidR="00593706" w:rsidRPr="00593706" w:rsidRDefault="00593706" w:rsidP="00593706">
      <w:pPr>
        <w:rPr>
          <w:rFonts w:cs="Calibri"/>
          <w:szCs w:val="20"/>
        </w:rPr>
      </w:pPr>
      <w:r w:rsidRPr="00593706">
        <w:rPr>
          <w:rFonts w:cs="Calibri"/>
          <w:szCs w:val="20"/>
        </w:rPr>
        <w:t>Consider the simple linear regression model:</w:t>
      </w:r>
    </w:p>
    <w:p w14:paraId="0050296E" w14:textId="7B19F542" w:rsidR="00593706" w:rsidRPr="00593706" w:rsidRDefault="00593706" w:rsidP="00593706">
      <w:pPr>
        <w:rPr>
          <w:rFonts w:cs="Calibri"/>
          <w:szCs w:val="20"/>
        </w:rPr>
      </w:pPr>
      <w:r w:rsidRPr="00593706">
        <w:rPr>
          <w:rFonts w:cs="Calibri"/>
          <w:szCs w:val="20"/>
        </w:rPr>
        <w:t xml:space="preserve">Y=β0+β1X+u </w:t>
      </w:r>
    </w:p>
    <w:p w14:paraId="1E52169D" w14:textId="4919E492" w:rsidR="00593706" w:rsidRPr="00593706" w:rsidRDefault="00593706" w:rsidP="00593706">
      <w:pPr>
        <w:rPr>
          <w:rFonts w:cs="Calibri"/>
          <w:szCs w:val="20"/>
        </w:rPr>
      </w:pPr>
      <w:r w:rsidRPr="00593706">
        <w:rPr>
          <w:rFonts w:cs="Calibri"/>
          <w:szCs w:val="20"/>
        </w:rPr>
        <w:t xml:space="preserve">where Y is quantity </w:t>
      </w:r>
      <w:r w:rsidR="00A97579" w:rsidRPr="00593706">
        <w:rPr>
          <w:rFonts w:cs="Calibri"/>
          <w:szCs w:val="20"/>
        </w:rPr>
        <w:t>demanded,</w:t>
      </w:r>
      <w:r w:rsidRPr="00593706">
        <w:rPr>
          <w:rFonts w:cs="Calibri"/>
          <w:szCs w:val="20"/>
        </w:rPr>
        <w:t xml:space="preserve"> and X is price.</w:t>
      </w:r>
    </w:p>
    <w:p w14:paraId="4E3A3A9C" w14:textId="77777777" w:rsidR="00593706" w:rsidRPr="00593706" w:rsidRDefault="00593706" w:rsidP="00593706">
      <w:pPr>
        <w:rPr>
          <w:rFonts w:cs="Calibri"/>
          <w:szCs w:val="20"/>
        </w:rPr>
      </w:pPr>
      <w:r w:rsidRPr="00593706">
        <w:rPr>
          <w:rFonts w:cs="Calibri"/>
          <w:szCs w:val="20"/>
        </w:rPr>
        <w:t>The following EViews output is obtained using 20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952"/>
        <w:gridCol w:w="847"/>
        <w:gridCol w:w="836"/>
        <w:gridCol w:w="653"/>
      </w:tblGrid>
      <w:tr w:rsidR="00593706" w:rsidRPr="00593706" w14:paraId="20732F67" w14:textId="77777777" w:rsidTr="009C3043">
        <w:trPr>
          <w:tblHeader/>
          <w:tblCellSpacing w:w="15" w:type="dxa"/>
        </w:trPr>
        <w:tc>
          <w:tcPr>
            <w:tcW w:w="0" w:type="auto"/>
            <w:vAlign w:val="center"/>
            <w:hideMark/>
          </w:tcPr>
          <w:p w14:paraId="2AE75607" w14:textId="77777777" w:rsidR="00593706" w:rsidRPr="00593706" w:rsidRDefault="00593706" w:rsidP="00593706">
            <w:pPr>
              <w:rPr>
                <w:rFonts w:cs="Calibri"/>
                <w:szCs w:val="20"/>
              </w:rPr>
            </w:pPr>
            <w:r w:rsidRPr="00593706">
              <w:rPr>
                <w:rFonts w:cs="Calibri"/>
                <w:szCs w:val="20"/>
              </w:rPr>
              <w:t>Variable</w:t>
            </w:r>
          </w:p>
        </w:tc>
        <w:tc>
          <w:tcPr>
            <w:tcW w:w="0" w:type="auto"/>
            <w:vAlign w:val="center"/>
            <w:hideMark/>
          </w:tcPr>
          <w:p w14:paraId="07DC1ED7" w14:textId="77777777" w:rsidR="00593706" w:rsidRPr="00593706" w:rsidRDefault="00593706" w:rsidP="00593706">
            <w:pPr>
              <w:rPr>
                <w:rFonts w:cs="Calibri"/>
                <w:szCs w:val="20"/>
              </w:rPr>
            </w:pPr>
            <w:r w:rsidRPr="00593706">
              <w:rPr>
                <w:rFonts w:cs="Calibri"/>
                <w:szCs w:val="20"/>
              </w:rPr>
              <w:t>Coefficient</w:t>
            </w:r>
          </w:p>
        </w:tc>
        <w:tc>
          <w:tcPr>
            <w:tcW w:w="0" w:type="auto"/>
            <w:vAlign w:val="center"/>
            <w:hideMark/>
          </w:tcPr>
          <w:p w14:paraId="2297DED8" w14:textId="77777777" w:rsidR="00593706" w:rsidRPr="00593706" w:rsidRDefault="00593706" w:rsidP="00593706">
            <w:pPr>
              <w:rPr>
                <w:rFonts w:cs="Calibri"/>
                <w:szCs w:val="20"/>
              </w:rPr>
            </w:pPr>
            <w:r w:rsidRPr="00593706">
              <w:rPr>
                <w:rFonts w:cs="Calibri"/>
                <w:szCs w:val="20"/>
              </w:rPr>
              <w:t>Std. Error</w:t>
            </w:r>
          </w:p>
        </w:tc>
        <w:tc>
          <w:tcPr>
            <w:tcW w:w="0" w:type="auto"/>
            <w:vAlign w:val="center"/>
            <w:hideMark/>
          </w:tcPr>
          <w:p w14:paraId="374CDBE9" w14:textId="77777777" w:rsidR="00593706" w:rsidRPr="00593706" w:rsidRDefault="00593706" w:rsidP="00593706">
            <w:pPr>
              <w:rPr>
                <w:rFonts w:cs="Calibri"/>
                <w:szCs w:val="20"/>
              </w:rPr>
            </w:pPr>
            <w:r w:rsidRPr="00593706">
              <w:rPr>
                <w:rFonts w:cs="Calibri"/>
                <w:szCs w:val="20"/>
              </w:rPr>
              <w:t>t-Statistic</w:t>
            </w:r>
          </w:p>
        </w:tc>
        <w:tc>
          <w:tcPr>
            <w:tcW w:w="0" w:type="auto"/>
            <w:vAlign w:val="center"/>
            <w:hideMark/>
          </w:tcPr>
          <w:p w14:paraId="1A9D5283" w14:textId="77777777" w:rsidR="00593706" w:rsidRPr="00593706" w:rsidRDefault="00593706" w:rsidP="00593706">
            <w:pPr>
              <w:rPr>
                <w:rFonts w:cs="Calibri"/>
                <w:szCs w:val="20"/>
              </w:rPr>
            </w:pPr>
            <w:r w:rsidRPr="00593706">
              <w:rPr>
                <w:rFonts w:cs="Calibri"/>
                <w:szCs w:val="20"/>
              </w:rPr>
              <w:t>Prob.</w:t>
            </w:r>
          </w:p>
        </w:tc>
      </w:tr>
      <w:tr w:rsidR="00593706" w:rsidRPr="00593706" w14:paraId="631BD2C7" w14:textId="77777777" w:rsidTr="009C3043">
        <w:trPr>
          <w:tblCellSpacing w:w="15" w:type="dxa"/>
        </w:trPr>
        <w:tc>
          <w:tcPr>
            <w:tcW w:w="0" w:type="auto"/>
            <w:vAlign w:val="center"/>
            <w:hideMark/>
          </w:tcPr>
          <w:p w14:paraId="7DEE44A7" w14:textId="77777777" w:rsidR="00593706" w:rsidRPr="00593706" w:rsidRDefault="00593706" w:rsidP="00593706">
            <w:pPr>
              <w:rPr>
                <w:rFonts w:cs="Calibri"/>
                <w:szCs w:val="20"/>
              </w:rPr>
            </w:pPr>
            <w:r w:rsidRPr="00593706">
              <w:rPr>
                <w:rFonts w:cs="Calibri"/>
                <w:szCs w:val="20"/>
              </w:rPr>
              <w:t>C</w:t>
            </w:r>
          </w:p>
        </w:tc>
        <w:tc>
          <w:tcPr>
            <w:tcW w:w="0" w:type="auto"/>
            <w:vAlign w:val="center"/>
            <w:hideMark/>
          </w:tcPr>
          <w:p w14:paraId="38CCAA63" w14:textId="77777777" w:rsidR="00593706" w:rsidRPr="00593706" w:rsidRDefault="00593706" w:rsidP="00593706">
            <w:pPr>
              <w:rPr>
                <w:rFonts w:cs="Calibri"/>
                <w:szCs w:val="20"/>
              </w:rPr>
            </w:pPr>
            <w:r w:rsidRPr="00593706">
              <w:rPr>
                <w:rFonts w:cs="Calibri"/>
                <w:szCs w:val="20"/>
              </w:rPr>
              <w:t>12.500</w:t>
            </w:r>
          </w:p>
        </w:tc>
        <w:tc>
          <w:tcPr>
            <w:tcW w:w="0" w:type="auto"/>
            <w:vAlign w:val="center"/>
            <w:hideMark/>
          </w:tcPr>
          <w:p w14:paraId="1EB16B36" w14:textId="77777777" w:rsidR="00593706" w:rsidRPr="00593706" w:rsidRDefault="00593706" w:rsidP="00593706">
            <w:pPr>
              <w:rPr>
                <w:rFonts w:cs="Calibri"/>
                <w:szCs w:val="20"/>
              </w:rPr>
            </w:pPr>
            <w:r w:rsidRPr="00593706">
              <w:rPr>
                <w:rFonts w:cs="Calibri"/>
                <w:szCs w:val="20"/>
              </w:rPr>
              <w:t>2.100</w:t>
            </w:r>
          </w:p>
        </w:tc>
        <w:tc>
          <w:tcPr>
            <w:tcW w:w="0" w:type="auto"/>
            <w:vAlign w:val="center"/>
            <w:hideMark/>
          </w:tcPr>
          <w:p w14:paraId="176AC8E4" w14:textId="77777777" w:rsidR="00593706" w:rsidRPr="00593706" w:rsidRDefault="00593706" w:rsidP="00593706">
            <w:pPr>
              <w:rPr>
                <w:rFonts w:cs="Calibri"/>
                <w:szCs w:val="20"/>
              </w:rPr>
            </w:pPr>
            <w:r w:rsidRPr="00593706">
              <w:rPr>
                <w:rFonts w:cs="Calibri"/>
                <w:szCs w:val="20"/>
              </w:rPr>
              <w:t>5.952</w:t>
            </w:r>
          </w:p>
        </w:tc>
        <w:tc>
          <w:tcPr>
            <w:tcW w:w="0" w:type="auto"/>
            <w:vAlign w:val="center"/>
            <w:hideMark/>
          </w:tcPr>
          <w:p w14:paraId="76A9973C" w14:textId="77777777" w:rsidR="00593706" w:rsidRPr="00593706" w:rsidRDefault="00593706" w:rsidP="00593706">
            <w:pPr>
              <w:rPr>
                <w:rFonts w:cs="Calibri"/>
                <w:szCs w:val="20"/>
              </w:rPr>
            </w:pPr>
            <w:r w:rsidRPr="00593706">
              <w:rPr>
                <w:rFonts w:cs="Calibri"/>
                <w:szCs w:val="20"/>
              </w:rPr>
              <w:t>0.0000</w:t>
            </w:r>
          </w:p>
        </w:tc>
      </w:tr>
      <w:tr w:rsidR="00593706" w:rsidRPr="00593706" w14:paraId="4F20EC6D" w14:textId="77777777" w:rsidTr="009C3043">
        <w:trPr>
          <w:tblCellSpacing w:w="15" w:type="dxa"/>
        </w:trPr>
        <w:tc>
          <w:tcPr>
            <w:tcW w:w="0" w:type="auto"/>
            <w:vAlign w:val="center"/>
            <w:hideMark/>
          </w:tcPr>
          <w:p w14:paraId="3D721168" w14:textId="77777777" w:rsidR="00593706" w:rsidRPr="00593706" w:rsidRDefault="00593706" w:rsidP="00593706">
            <w:pPr>
              <w:rPr>
                <w:rFonts w:cs="Calibri"/>
                <w:szCs w:val="20"/>
              </w:rPr>
            </w:pPr>
            <w:r w:rsidRPr="00593706">
              <w:rPr>
                <w:rFonts w:cs="Calibri"/>
                <w:szCs w:val="20"/>
              </w:rPr>
              <w:t>X</w:t>
            </w:r>
          </w:p>
        </w:tc>
        <w:tc>
          <w:tcPr>
            <w:tcW w:w="0" w:type="auto"/>
            <w:vAlign w:val="center"/>
            <w:hideMark/>
          </w:tcPr>
          <w:p w14:paraId="5C1298F3" w14:textId="77777777" w:rsidR="00593706" w:rsidRPr="00593706" w:rsidRDefault="00593706" w:rsidP="00593706">
            <w:pPr>
              <w:rPr>
                <w:rFonts w:cs="Calibri"/>
                <w:szCs w:val="20"/>
              </w:rPr>
            </w:pPr>
            <w:r w:rsidRPr="00593706">
              <w:rPr>
                <w:rFonts w:cs="Calibri"/>
                <w:szCs w:val="20"/>
              </w:rPr>
              <w:t>−1.850</w:t>
            </w:r>
          </w:p>
        </w:tc>
        <w:tc>
          <w:tcPr>
            <w:tcW w:w="0" w:type="auto"/>
            <w:vAlign w:val="center"/>
            <w:hideMark/>
          </w:tcPr>
          <w:p w14:paraId="508277C5" w14:textId="77777777" w:rsidR="00593706" w:rsidRPr="00593706" w:rsidRDefault="00593706" w:rsidP="00593706">
            <w:pPr>
              <w:rPr>
                <w:rFonts w:cs="Calibri"/>
                <w:szCs w:val="20"/>
              </w:rPr>
            </w:pPr>
            <w:r w:rsidRPr="00593706">
              <w:rPr>
                <w:rFonts w:cs="Calibri"/>
                <w:szCs w:val="20"/>
              </w:rPr>
              <w:t>0.420</w:t>
            </w:r>
          </w:p>
        </w:tc>
        <w:tc>
          <w:tcPr>
            <w:tcW w:w="0" w:type="auto"/>
            <w:vAlign w:val="center"/>
            <w:hideMark/>
          </w:tcPr>
          <w:p w14:paraId="3839A412" w14:textId="77777777" w:rsidR="00593706" w:rsidRPr="00593706" w:rsidRDefault="00593706" w:rsidP="00593706">
            <w:pPr>
              <w:rPr>
                <w:rFonts w:cs="Calibri"/>
                <w:szCs w:val="20"/>
              </w:rPr>
            </w:pPr>
            <w:r w:rsidRPr="00593706">
              <w:rPr>
                <w:rFonts w:cs="Calibri"/>
                <w:szCs w:val="20"/>
              </w:rPr>
              <w:t>−4.405</w:t>
            </w:r>
          </w:p>
        </w:tc>
        <w:tc>
          <w:tcPr>
            <w:tcW w:w="0" w:type="auto"/>
            <w:vAlign w:val="center"/>
            <w:hideMark/>
          </w:tcPr>
          <w:p w14:paraId="165828C6" w14:textId="77777777" w:rsidR="00593706" w:rsidRPr="00593706" w:rsidRDefault="00593706" w:rsidP="00593706">
            <w:pPr>
              <w:rPr>
                <w:rFonts w:cs="Calibri"/>
                <w:szCs w:val="20"/>
              </w:rPr>
            </w:pPr>
            <w:r w:rsidRPr="00593706">
              <w:rPr>
                <w:rFonts w:cs="Calibri"/>
                <w:szCs w:val="20"/>
              </w:rPr>
              <w:t>0.0003</w:t>
            </w:r>
          </w:p>
        </w:tc>
      </w:tr>
    </w:tbl>
    <w:p w14:paraId="3D1AE9CA" w14:textId="77777777" w:rsidR="00593706" w:rsidRPr="00593706" w:rsidRDefault="00593706" w:rsidP="00593706">
      <w:pPr>
        <w:rPr>
          <w:rFonts w:cs="Calibri"/>
          <w:szCs w:val="20"/>
        </w:rPr>
      </w:pPr>
      <w:r w:rsidRPr="00593706">
        <w:rPr>
          <w:rFonts w:cs="Calibri"/>
          <w:szCs w:val="20"/>
        </w:rPr>
        <w:t>Other statistics:</w:t>
      </w:r>
      <w:r w:rsidRPr="00593706">
        <w:rPr>
          <w:rFonts w:cs="Calibri"/>
          <w:szCs w:val="20"/>
        </w:rPr>
        <w:br/>
        <w:t>R² = 0.52</w:t>
      </w:r>
      <w:r w:rsidRPr="00593706">
        <w:rPr>
          <w:rFonts w:cs="Calibri"/>
          <w:szCs w:val="20"/>
        </w:rPr>
        <w:br/>
        <w:t>Adjusted R² = 0.49</w:t>
      </w:r>
      <w:r w:rsidRPr="00593706">
        <w:rPr>
          <w:rFonts w:cs="Calibri"/>
          <w:szCs w:val="20"/>
        </w:rPr>
        <w:br/>
        <w:t>F-statistic = 19.40</w:t>
      </w:r>
      <w:r w:rsidRPr="00593706">
        <w:rPr>
          <w:rFonts w:cs="Calibri"/>
          <w:szCs w:val="20"/>
        </w:rPr>
        <w:br/>
        <w:t>Prob(F-statistic) = 0.0003</w:t>
      </w:r>
    </w:p>
    <w:p w14:paraId="4C87BC34" w14:textId="77777777" w:rsidR="00593706" w:rsidRPr="00593706" w:rsidRDefault="00593706" w:rsidP="00593706">
      <w:pPr>
        <w:rPr>
          <w:rFonts w:cs="Calibri"/>
          <w:szCs w:val="20"/>
        </w:rPr>
      </w:pPr>
      <w:r w:rsidRPr="00593706">
        <w:rPr>
          <w:rFonts w:cs="Calibri"/>
          <w:szCs w:val="20"/>
        </w:rPr>
        <w:pict w14:anchorId="345FD3BB">
          <v:rect id="_x0000_i1290" style="width:0;height:1.5pt" o:hralign="center" o:hrstd="t" o:hr="t" fillcolor="#a0a0a0" stroked="f"/>
        </w:pict>
      </w:r>
    </w:p>
    <w:p w14:paraId="0E4BFE38" w14:textId="77777777" w:rsidR="00593706" w:rsidRPr="00593706" w:rsidRDefault="00593706" w:rsidP="00593706">
      <w:pPr>
        <w:rPr>
          <w:rFonts w:cs="Calibri"/>
          <w:szCs w:val="20"/>
        </w:rPr>
      </w:pPr>
      <w:r w:rsidRPr="00593706">
        <w:rPr>
          <w:rFonts w:cs="Calibri"/>
          <w:szCs w:val="20"/>
        </w:rPr>
        <w:t>(a) Interpret the estimated slope coefficient.</w:t>
      </w:r>
    </w:p>
    <w:p w14:paraId="71846BBF" w14:textId="77777777" w:rsidR="00593706" w:rsidRPr="00593706" w:rsidRDefault="00593706" w:rsidP="00593706">
      <w:pPr>
        <w:rPr>
          <w:rFonts w:cs="Calibri"/>
          <w:szCs w:val="20"/>
        </w:rPr>
      </w:pPr>
      <w:r w:rsidRPr="00593706">
        <w:rPr>
          <w:rFonts w:cs="Calibri"/>
          <w:szCs w:val="20"/>
        </w:rPr>
        <w:t>The estimated slope coefficient of −1.85 indicates that, on average, a one-unit increase in price leads to a decrease of 1.85 units in quantity demanded, holding all other factors constant. This negative sign is consistent with the law of demand.</w:t>
      </w:r>
    </w:p>
    <w:p w14:paraId="002682CA" w14:textId="77777777" w:rsidR="00593706" w:rsidRPr="00593706" w:rsidRDefault="00593706" w:rsidP="00593706">
      <w:pPr>
        <w:rPr>
          <w:rFonts w:cs="Calibri"/>
          <w:szCs w:val="20"/>
        </w:rPr>
      </w:pPr>
      <w:r w:rsidRPr="00593706">
        <w:rPr>
          <w:rFonts w:cs="Calibri"/>
          <w:szCs w:val="20"/>
        </w:rPr>
        <w:pict w14:anchorId="5B4A8593">
          <v:rect id="_x0000_i1291" style="width:0;height:1.5pt" o:hralign="center" o:hrstd="t" o:hr="t" fillcolor="#a0a0a0" stroked="f"/>
        </w:pict>
      </w:r>
    </w:p>
    <w:p w14:paraId="6074315C" w14:textId="77777777" w:rsidR="00593706" w:rsidRPr="00593706" w:rsidRDefault="00593706" w:rsidP="00593706">
      <w:pPr>
        <w:rPr>
          <w:rFonts w:cs="Calibri"/>
          <w:szCs w:val="20"/>
        </w:rPr>
      </w:pPr>
      <w:r w:rsidRPr="00593706">
        <w:rPr>
          <w:rFonts w:cs="Calibri"/>
          <w:szCs w:val="20"/>
        </w:rPr>
        <w:t>(b) Test whether price has a statistically significant effect on quantity demanded at the 5% level.</w:t>
      </w:r>
    </w:p>
    <w:p w14:paraId="7BB3BD02" w14:textId="77777777" w:rsidR="00593706" w:rsidRPr="00593706" w:rsidRDefault="00593706" w:rsidP="00593706">
      <w:pPr>
        <w:rPr>
          <w:rFonts w:cs="Calibri"/>
          <w:szCs w:val="20"/>
        </w:rPr>
      </w:pPr>
      <w:r w:rsidRPr="00593706">
        <w:rPr>
          <w:rFonts w:cs="Calibri"/>
          <w:szCs w:val="20"/>
        </w:rPr>
        <w:t>The null hypothesis is that the coefficient of price is equal to zero, while the alternative hypothesis is that it is not equal to zero. The p-value associated with the price coefficient is 0.0003, which is less than 0.05. Therefore, the null hypothesis is rejected, indicating that price has a statistically significant effect on quantity demanded.</w:t>
      </w:r>
    </w:p>
    <w:p w14:paraId="3966EFEF" w14:textId="77777777" w:rsidR="00593706" w:rsidRPr="00593706" w:rsidRDefault="00593706" w:rsidP="00593706">
      <w:pPr>
        <w:rPr>
          <w:rFonts w:cs="Calibri"/>
          <w:szCs w:val="20"/>
        </w:rPr>
      </w:pPr>
      <w:r w:rsidRPr="00593706">
        <w:rPr>
          <w:rFonts w:cs="Calibri"/>
          <w:szCs w:val="20"/>
        </w:rPr>
        <w:pict w14:anchorId="54F32DAB">
          <v:rect id="_x0000_i1292" style="width:0;height:1.5pt" o:hralign="center" o:hrstd="t" o:hr="t" fillcolor="#a0a0a0" stroked="f"/>
        </w:pict>
      </w:r>
    </w:p>
    <w:p w14:paraId="3D0F878E" w14:textId="77777777" w:rsidR="00593706" w:rsidRPr="00593706" w:rsidRDefault="00593706" w:rsidP="00593706">
      <w:pPr>
        <w:rPr>
          <w:rFonts w:cs="Calibri"/>
          <w:szCs w:val="20"/>
        </w:rPr>
      </w:pPr>
      <w:r w:rsidRPr="00593706">
        <w:rPr>
          <w:rFonts w:cs="Calibri"/>
          <w:szCs w:val="20"/>
        </w:rPr>
        <w:t>(c) Test the overall significance of the regression model.</w:t>
      </w:r>
    </w:p>
    <w:p w14:paraId="601EDAAF" w14:textId="77777777" w:rsidR="00593706" w:rsidRPr="00593706" w:rsidRDefault="00593706" w:rsidP="00593706">
      <w:pPr>
        <w:rPr>
          <w:rFonts w:cs="Calibri"/>
          <w:szCs w:val="20"/>
        </w:rPr>
      </w:pPr>
      <w:r w:rsidRPr="00593706">
        <w:rPr>
          <w:rFonts w:cs="Calibri"/>
          <w:szCs w:val="20"/>
        </w:rPr>
        <w:t>The overall significance of the model is tested using the F-statistic. The null hypothesis states that all slope coefficients are jointly equal to zero. Since the probability value of the F-statistic is 0.0003, which is less than 0.05, the null hypothesis is rejected. Hence, the regression model is statistically significant.</w:t>
      </w:r>
    </w:p>
    <w:p w14:paraId="1AB85932" w14:textId="77777777" w:rsidR="00593706" w:rsidRPr="00593706" w:rsidRDefault="00593706" w:rsidP="00593706">
      <w:pPr>
        <w:rPr>
          <w:rFonts w:cs="Calibri"/>
          <w:szCs w:val="20"/>
        </w:rPr>
      </w:pPr>
      <w:r w:rsidRPr="00593706">
        <w:rPr>
          <w:rFonts w:cs="Calibri"/>
          <w:szCs w:val="20"/>
        </w:rPr>
        <w:pict w14:anchorId="102BEE16">
          <v:rect id="_x0000_i1293" style="width:0;height:1.5pt" o:hralign="center" o:hrstd="t" o:hr="t" fillcolor="#a0a0a0" stroked="f"/>
        </w:pict>
      </w:r>
    </w:p>
    <w:p w14:paraId="2D42A30A" w14:textId="77777777" w:rsidR="00593706" w:rsidRPr="00593706" w:rsidRDefault="00593706" w:rsidP="00593706">
      <w:pPr>
        <w:rPr>
          <w:rFonts w:cs="Calibri"/>
          <w:szCs w:val="20"/>
        </w:rPr>
      </w:pPr>
      <w:r w:rsidRPr="00593706">
        <w:rPr>
          <w:rFonts w:cs="Calibri"/>
          <w:szCs w:val="20"/>
        </w:rPr>
        <w:t>(d) Interpret the R-squared value.</w:t>
      </w:r>
    </w:p>
    <w:p w14:paraId="3CD0B9A7" w14:textId="77777777" w:rsidR="00593706" w:rsidRPr="00593706" w:rsidRDefault="00593706" w:rsidP="00593706">
      <w:pPr>
        <w:rPr>
          <w:rFonts w:cs="Calibri"/>
          <w:szCs w:val="20"/>
        </w:rPr>
      </w:pPr>
      <w:r w:rsidRPr="00593706">
        <w:rPr>
          <w:rFonts w:cs="Calibri"/>
          <w:szCs w:val="20"/>
        </w:rPr>
        <w:t>The R-squared value of 0.52 indicates that approximately 52% of the variation in quantity demanded is explained by changes in price. This suggests a moderate level of explanatory power.</w:t>
      </w:r>
    </w:p>
    <w:p w14:paraId="2E6F0F70" w14:textId="77777777" w:rsidR="00593706" w:rsidRPr="00593706" w:rsidRDefault="00593706" w:rsidP="00593706">
      <w:pPr>
        <w:rPr>
          <w:rFonts w:cs="Calibri"/>
          <w:szCs w:val="20"/>
        </w:rPr>
      </w:pPr>
      <w:r w:rsidRPr="00593706">
        <w:rPr>
          <w:rFonts w:cs="Calibri"/>
          <w:szCs w:val="20"/>
        </w:rPr>
        <w:pict w14:anchorId="00598A3A">
          <v:rect id="_x0000_i1294" style="width:0;height:1.5pt" o:hralign="center" o:hrstd="t" o:hr="t" fillcolor="#a0a0a0" stroked="f"/>
        </w:pict>
      </w:r>
    </w:p>
    <w:p w14:paraId="75B0185F" w14:textId="77777777" w:rsidR="00593706" w:rsidRPr="00593706" w:rsidRDefault="00593706" w:rsidP="00593706">
      <w:pPr>
        <w:rPr>
          <w:rFonts w:cs="Calibri"/>
          <w:szCs w:val="20"/>
        </w:rPr>
      </w:pPr>
      <w:r w:rsidRPr="00593706">
        <w:rPr>
          <w:rFonts w:cs="Calibri"/>
          <w:szCs w:val="20"/>
        </w:rPr>
        <w:t>(e) State one assumption underlying the OLS estimator and explain why it is important.</w:t>
      </w:r>
    </w:p>
    <w:p w14:paraId="26020ACF" w14:textId="4BF09E49" w:rsidR="00593706" w:rsidRPr="00593706" w:rsidRDefault="00593706" w:rsidP="00593706">
      <w:pPr>
        <w:rPr>
          <w:rFonts w:cs="Calibri"/>
          <w:szCs w:val="20"/>
        </w:rPr>
      </w:pPr>
      <w:r w:rsidRPr="00593706">
        <w:rPr>
          <w:rFonts w:cs="Calibri"/>
          <w:szCs w:val="20"/>
        </w:rPr>
        <w:t>One key assumption of the OLS estimator is that the error term has zero conditional mean. This assumption ensures that the explanatory variable is uncorrelated with the error term, allowing the OLS estimates to be unbiased.</w:t>
      </w:r>
    </w:p>
    <w:p w14:paraId="37655F52" w14:textId="77777777" w:rsidR="00593706" w:rsidRPr="00593706" w:rsidRDefault="00593706" w:rsidP="00593706">
      <w:pPr>
        <w:rPr>
          <w:rFonts w:cs="Calibri"/>
          <w:szCs w:val="20"/>
        </w:rPr>
      </w:pPr>
      <w:r w:rsidRPr="00593706">
        <w:rPr>
          <w:rFonts w:cs="Calibri"/>
          <w:szCs w:val="20"/>
        </w:rPr>
        <w:pict w14:anchorId="7683F3CE">
          <v:rect id="_x0000_i1296" style="width:0;height:1.5pt" o:hralign="center" o:hrstd="t" o:hr="t" fillcolor="#a0a0a0" stroked="f"/>
        </w:pict>
      </w:r>
    </w:p>
    <w:p w14:paraId="4706A880" w14:textId="77777777" w:rsidR="00593706" w:rsidRPr="00593706" w:rsidRDefault="00593706" w:rsidP="00593706">
      <w:pPr>
        <w:rPr>
          <w:rFonts w:cs="Calibri"/>
          <w:b/>
          <w:bCs/>
          <w:szCs w:val="20"/>
        </w:rPr>
      </w:pPr>
      <w:r w:rsidRPr="00593706">
        <w:rPr>
          <w:rFonts w:cs="Calibri"/>
          <w:b/>
          <w:bCs/>
          <w:szCs w:val="20"/>
        </w:rPr>
        <w:t>QUESTION 2 (Prediction, Hypothesis Testing, and Economic Meaning)</w:t>
      </w:r>
    </w:p>
    <w:p w14:paraId="657B1CED" w14:textId="77777777" w:rsidR="00593706" w:rsidRPr="00593706" w:rsidRDefault="00593706" w:rsidP="00593706">
      <w:pPr>
        <w:rPr>
          <w:rFonts w:cs="Calibri"/>
          <w:szCs w:val="20"/>
        </w:rPr>
      </w:pPr>
      <w:r w:rsidRPr="00593706">
        <w:rPr>
          <w:rFonts w:cs="Calibri"/>
          <w:szCs w:val="20"/>
        </w:rPr>
        <w:t>Using the same regression model as in Question 1, answer the following.</w:t>
      </w:r>
    </w:p>
    <w:p w14:paraId="3F11958D" w14:textId="77777777" w:rsidR="00593706" w:rsidRPr="00593706" w:rsidRDefault="00593706" w:rsidP="00593706">
      <w:pPr>
        <w:rPr>
          <w:rFonts w:cs="Calibri"/>
          <w:szCs w:val="20"/>
        </w:rPr>
      </w:pPr>
      <w:r w:rsidRPr="00593706">
        <w:rPr>
          <w:rFonts w:cs="Calibri"/>
          <w:szCs w:val="20"/>
        </w:rPr>
        <w:pict w14:anchorId="3F2D1D7C">
          <v:rect id="_x0000_i1297" style="width:0;height:1.5pt" o:hralign="center" o:hrstd="t" o:hr="t" fillcolor="#a0a0a0" stroked="f"/>
        </w:pict>
      </w:r>
    </w:p>
    <w:p w14:paraId="354CFCB8" w14:textId="3D19F6DC" w:rsidR="00593706" w:rsidRPr="00593706" w:rsidRDefault="00593706" w:rsidP="00B72F60">
      <w:pPr>
        <w:rPr>
          <w:rFonts w:cs="Calibri"/>
          <w:szCs w:val="20"/>
        </w:rPr>
      </w:pPr>
      <w:r w:rsidRPr="00593706">
        <w:rPr>
          <w:rFonts w:cs="Calibri"/>
          <w:szCs w:val="20"/>
        </w:rPr>
        <w:t>(a) Write down the null and alternative hypotheses to test whether price has no effect on demand.</w:t>
      </w:r>
    </w:p>
    <w:p w14:paraId="6587E1D4" w14:textId="5ECD7644" w:rsidR="00593706" w:rsidRPr="00593706" w:rsidRDefault="00593706" w:rsidP="00593706">
      <w:pPr>
        <w:rPr>
          <w:rFonts w:cs="Calibri"/>
          <w:szCs w:val="20"/>
        </w:rPr>
      </w:pPr>
      <w:r w:rsidRPr="00593706">
        <w:rPr>
          <w:rFonts w:cs="Calibri"/>
          <w:szCs w:val="20"/>
        </w:rPr>
        <w:t>The null hypothesis is H</w:t>
      </w:r>
      <w:proofErr w:type="gramStart"/>
      <w:r w:rsidRPr="00593706">
        <w:rPr>
          <w:rFonts w:cs="Calibri"/>
          <w:szCs w:val="20"/>
        </w:rPr>
        <w:t>0:β</w:t>
      </w:r>
      <w:proofErr w:type="gramEnd"/>
      <w:r w:rsidRPr="00593706">
        <w:rPr>
          <w:rFonts w:cs="Calibri"/>
          <w:szCs w:val="20"/>
        </w:rPr>
        <w:t>1=</w:t>
      </w:r>
      <w:r w:rsidR="007D7FDD">
        <w:rPr>
          <w:rFonts w:cs="Calibri"/>
          <w:szCs w:val="20"/>
        </w:rPr>
        <w:t>0</w:t>
      </w:r>
      <w:r w:rsidRPr="00593706">
        <w:rPr>
          <w:rFonts w:cs="Calibri"/>
          <w:szCs w:val="20"/>
        </w:rPr>
        <w:t>, indicating that price has no effect on quantity demanded.</w:t>
      </w:r>
      <w:r w:rsidRPr="00593706">
        <w:rPr>
          <w:rFonts w:cs="Calibri"/>
          <w:szCs w:val="20"/>
        </w:rPr>
        <w:br/>
        <w:t>The alternative hypothesis is H1:β1≠0, indicating that price has an effect on quantity demanded.</w:t>
      </w:r>
    </w:p>
    <w:p w14:paraId="28EF6AB1" w14:textId="77777777" w:rsidR="00593706" w:rsidRPr="00593706" w:rsidRDefault="00593706" w:rsidP="00593706">
      <w:pPr>
        <w:rPr>
          <w:rFonts w:cs="Calibri"/>
          <w:szCs w:val="20"/>
        </w:rPr>
      </w:pPr>
      <w:r w:rsidRPr="00593706">
        <w:rPr>
          <w:rFonts w:cs="Calibri"/>
          <w:szCs w:val="20"/>
        </w:rPr>
        <w:pict w14:anchorId="40D0E41B">
          <v:rect id="_x0000_i1298" style="width:0;height:1.5pt" o:hralign="center" o:hrstd="t" o:hr="t" fillcolor="#a0a0a0" stroked="f"/>
        </w:pict>
      </w:r>
    </w:p>
    <w:p w14:paraId="03DCD8A1" w14:textId="77777777" w:rsidR="00593706" w:rsidRPr="00593706" w:rsidRDefault="00593706" w:rsidP="00593706">
      <w:pPr>
        <w:rPr>
          <w:rFonts w:cs="Calibri"/>
          <w:szCs w:val="20"/>
        </w:rPr>
      </w:pPr>
      <w:r w:rsidRPr="00593706">
        <w:rPr>
          <w:rFonts w:cs="Calibri"/>
          <w:szCs w:val="20"/>
        </w:rPr>
        <w:t>(b) Explain the difference between statistical significance and economic significance.</w:t>
      </w:r>
    </w:p>
    <w:p w14:paraId="6AF9FC8D" w14:textId="77777777" w:rsidR="00593706" w:rsidRPr="00593706" w:rsidRDefault="00593706" w:rsidP="00593706">
      <w:pPr>
        <w:rPr>
          <w:rFonts w:cs="Calibri"/>
          <w:szCs w:val="20"/>
        </w:rPr>
      </w:pPr>
      <w:r w:rsidRPr="00593706">
        <w:rPr>
          <w:rFonts w:cs="Calibri"/>
          <w:szCs w:val="20"/>
        </w:rPr>
        <w:t>Statistical significance refers to whether an estimated coefficient is different from zero based on a hypothesis test, while economic significance refers to whether the magnitude of the effect is large enough to be meaningful in an economic context.</w:t>
      </w:r>
    </w:p>
    <w:p w14:paraId="135A923B" w14:textId="77777777" w:rsidR="00593706" w:rsidRPr="00593706" w:rsidRDefault="00593706" w:rsidP="00593706">
      <w:pPr>
        <w:rPr>
          <w:rFonts w:cs="Calibri"/>
          <w:szCs w:val="20"/>
        </w:rPr>
      </w:pPr>
      <w:r w:rsidRPr="00593706">
        <w:rPr>
          <w:rFonts w:cs="Calibri"/>
          <w:szCs w:val="20"/>
        </w:rPr>
        <w:pict w14:anchorId="28CBB348">
          <v:rect id="_x0000_i1299" style="width:0;height:1.5pt" o:hralign="center" o:hrstd="t" o:hr="t" fillcolor="#a0a0a0" stroked="f"/>
        </w:pict>
      </w:r>
    </w:p>
    <w:p w14:paraId="14A88F38" w14:textId="77777777" w:rsidR="00593706" w:rsidRPr="00593706" w:rsidRDefault="00593706" w:rsidP="00593706">
      <w:pPr>
        <w:rPr>
          <w:rFonts w:cs="Calibri"/>
          <w:szCs w:val="20"/>
        </w:rPr>
      </w:pPr>
      <w:r w:rsidRPr="00593706">
        <w:rPr>
          <w:rFonts w:cs="Calibri"/>
          <w:szCs w:val="20"/>
        </w:rPr>
        <w:t>(c) Based on the estimated coefficient, comment on whether the price effect is economically meaningful.</w:t>
      </w:r>
    </w:p>
    <w:p w14:paraId="1F315CBE" w14:textId="77777777" w:rsidR="00593706" w:rsidRPr="00593706" w:rsidRDefault="00593706" w:rsidP="00593706">
      <w:pPr>
        <w:rPr>
          <w:rFonts w:cs="Calibri"/>
          <w:szCs w:val="20"/>
        </w:rPr>
      </w:pPr>
      <w:r w:rsidRPr="00593706">
        <w:rPr>
          <w:rFonts w:cs="Calibri"/>
          <w:szCs w:val="20"/>
        </w:rPr>
        <w:t>The estimated coefficient of −1.85 suggests a relatively large decrease in quantity demanded for a one-unit increase in price. This magnitude indicates that the effect of price on demand is economically meaningful.</w:t>
      </w:r>
    </w:p>
    <w:p w14:paraId="43BFAFE0" w14:textId="77777777" w:rsidR="00593706" w:rsidRPr="00593706" w:rsidRDefault="00593706" w:rsidP="00593706">
      <w:pPr>
        <w:rPr>
          <w:rFonts w:cs="Calibri"/>
          <w:szCs w:val="20"/>
        </w:rPr>
      </w:pPr>
      <w:r w:rsidRPr="00593706">
        <w:rPr>
          <w:rFonts w:cs="Calibri"/>
          <w:szCs w:val="20"/>
        </w:rPr>
        <w:pict w14:anchorId="29A991F9">
          <v:rect id="_x0000_i1300" style="width:0;height:1.5pt" o:hralign="center" o:hrstd="t" o:hr="t" fillcolor="#a0a0a0" stroked="f"/>
        </w:pict>
      </w:r>
    </w:p>
    <w:p w14:paraId="2BCB0FD3" w14:textId="77777777" w:rsidR="00593706" w:rsidRPr="00593706" w:rsidRDefault="00593706" w:rsidP="00593706">
      <w:pPr>
        <w:rPr>
          <w:rFonts w:cs="Calibri"/>
          <w:szCs w:val="20"/>
        </w:rPr>
      </w:pPr>
      <w:r w:rsidRPr="00593706">
        <w:rPr>
          <w:rFonts w:cs="Calibri"/>
          <w:szCs w:val="20"/>
        </w:rPr>
        <w:t>(d) Explain why Adjusted R-squared is preferred to R-squared when comparing models.</w:t>
      </w:r>
    </w:p>
    <w:p w14:paraId="6A21CA52" w14:textId="178F1511" w:rsidR="00593706" w:rsidRPr="00593706" w:rsidRDefault="00593706" w:rsidP="00593706">
      <w:pPr>
        <w:rPr>
          <w:rFonts w:cs="Calibri"/>
          <w:szCs w:val="20"/>
        </w:rPr>
      </w:pPr>
      <w:r w:rsidRPr="00593706">
        <w:rPr>
          <w:rFonts w:cs="Calibri"/>
          <w:szCs w:val="20"/>
        </w:rPr>
        <w:lastRenderedPageBreak/>
        <w:t xml:space="preserve">Adjusted R-squared </w:t>
      </w:r>
      <w:r w:rsidR="00846D4E" w:rsidRPr="00593706">
        <w:rPr>
          <w:rFonts w:cs="Calibri"/>
          <w:szCs w:val="20"/>
        </w:rPr>
        <w:t>penalizes</w:t>
      </w:r>
      <w:r w:rsidRPr="00593706">
        <w:rPr>
          <w:rFonts w:cs="Calibri"/>
          <w:szCs w:val="20"/>
        </w:rPr>
        <w:t xml:space="preserve"> the inclusion of irrelevant variables. Unlike R-squared, it only increases if the additional explanatory variable improves the model sufficiently, making it more suitable for model comparison.</w:t>
      </w:r>
    </w:p>
    <w:p w14:paraId="2D5BAE51" w14:textId="77777777" w:rsidR="00593706" w:rsidRPr="00593706" w:rsidRDefault="00593706" w:rsidP="00593706">
      <w:pPr>
        <w:rPr>
          <w:rFonts w:cs="Calibri"/>
          <w:szCs w:val="20"/>
        </w:rPr>
      </w:pPr>
      <w:r w:rsidRPr="00593706">
        <w:rPr>
          <w:rFonts w:cs="Calibri"/>
          <w:szCs w:val="20"/>
        </w:rPr>
        <w:pict w14:anchorId="6951B580">
          <v:rect id="_x0000_i1301" style="width:0;height:1.5pt" o:hralign="center" o:hrstd="t" o:hr="t" fillcolor="#a0a0a0" stroked="f"/>
        </w:pict>
      </w:r>
    </w:p>
    <w:p w14:paraId="313B1CF0" w14:textId="77777777" w:rsidR="00593706" w:rsidRPr="00593706" w:rsidRDefault="00593706" w:rsidP="00593706">
      <w:pPr>
        <w:rPr>
          <w:rFonts w:cs="Calibri"/>
          <w:szCs w:val="20"/>
        </w:rPr>
      </w:pPr>
      <w:r w:rsidRPr="00593706">
        <w:rPr>
          <w:rFonts w:cs="Calibri"/>
          <w:szCs w:val="20"/>
        </w:rPr>
        <w:t>(e) State one limitation of simple linear regression in applied economic analysis.</w:t>
      </w:r>
    </w:p>
    <w:p w14:paraId="2698FF81" w14:textId="77777777" w:rsidR="00593706" w:rsidRPr="00593706" w:rsidRDefault="00593706" w:rsidP="00593706">
      <w:pPr>
        <w:rPr>
          <w:rFonts w:cs="Calibri"/>
          <w:szCs w:val="20"/>
        </w:rPr>
      </w:pPr>
      <w:r w:rsidRPr="00593706">
        <w:rPr>
          <w:rFonts w:cs="Calibri"/>
          <w:szCs w:val="20"/>
        </w:rPr>
        <w:t>A key limitation of simple linear regression is omitted variable bias. If relevant variables are excluded from the model, the estimated relationship between the dependent and independent variables may be biased.</w:t>
      </w:r>
    </w:p>
    <w:p w14:paraId="568ED140" w14:textId="77777777" w:rsidR="00593706" w:rsidRPr="00593706" w:rsidRDefault="00593706" w:rsidP="00593706">
      <w:pPr>
        <w:rPr>
          <w:rFonts w:cs="Calibri"/>
          <w:szCs w:val="20"/>
        </w:rPr>
      </w:pPr>
      <w:r w:rsidRPr="00593706">
        <w:rPr>
          <w:rFonts w:cs="Calibri"/>
          <w:szCs w:val="20"/>
        </w:rPr>
        <w:pict w14:anchorId="7EACEA9B">
          <v:rect id="_x0000_i1302" style="width:0;height:1.5pt" o:hralign="center" o:hrstd="t" o:hr="t" fillcolor="#a0a0a0" stroked="f"/>
        </w:pict>
      </w:r>
    </w:p>
    <w:p w14:paraId="6BB88FFF" w14:textId="753150F3" w:rsidR="00593706" w:rsidRPr="00593706" w:rsidRDefault="00593706" w:rsidP="00593706">
      <w:pPr>
        <w:rPr>
          <w:rFonts w:cs="Calibri"/>
          <w:b/>
          <w:bCs/>
          <w:szCs w:val="20"/>
        </w:rPr>
      </w:pPr>
      <w:r w:rsidRPr="00593706">
        <w:rPr>
          <w:rFonts w:cs="Calibri"/>
          <w:b/>
          <w:bCs/>
          <w:szCs w:val="20"/>
        </w:rPr>
        <w:t>LECTURE 2</w:t>
      </w:r>
      <w:r w:rsidR="00DE50E7" w:rsidRPr="00D667CF">
        <w:rPr>
          <w:rFonts w:cs="Calibri"/>
          <w:b/>
          <w:bCs/>
          <w:szCs w:val="20"/>
        </w:rPr>
        <w:t xml:space="preserve">: </w:t>
      </w:r>
      <w:r w:rsidRPr="00593706">
        <w:rPr>
          <w:rFonts w:cs="Calibri"/>
          <w:b/>
          <w:bCs/>
          <w:szCs w:val="20"/>
        </w:rPr>
        <w:t>Multiple Regression Analysis and Hypothesis Testing</w:t>
      </w:r>
    </w:p>
    <w:p w14:paraId="2279226C" w14:textId="77777777" w:rsidR="00593706" w:rsidRPr="00593706" w:rsidRDefault="00593706" w:rsidP="00593706">
      <w:pPr>
        <w:rPr>
          <w:rFonts w:cs="Calibri"/>
          <w:szCs w:val="20"/>
        </w:rPr>
      </w:pPr>
      <w:r w:rsidRPr="00593706">
        <w:rPr>
          <w:rFonts w:cs="Calibri"/>
          <w:szCs w:val="20"/>
        </w:rPr>
        <w:pict w14:anchorId="0BEEFC13">
          <v:rect id="_x0000_i1305" style="width:0;height:1.5pt" o:hralign="center" o:hrstd="t" o:hr="t" fillcolor="#a0a0a0" stroked="f"/>
        </w:pict>
      </w:r>
    </w:p>
    <w:p w14:paraId="1C2A5B95" w14:textId="77777777" w:rsidR="00593706" w:rsidRPr="00593706" w:rsidRDefault="00593706" w:rsidP="00593706">
      <w:pPr>
        <w:rPr>
          <w:rFonts w:cs="Calibri"/>
          <w:b/>
          <w:bCs/>
          <w:szCs w:val="20"/>
        </w:rPr>
      </w:pPr>
      <w:r w:rsidRPr="00593706">
        <w:rPr>
          <w:rFonts w:cs="Calibri"/>
          <w:b/>
          <w:bCs/>
          <w:szCs w:val="20"/>
        </w:rPr>
        <w:t>QUESTION 1 (Multiple Regression Output and Interpretation)</w:t>
      </w:r>
    </w:p>
    <w:p w14:paraId="20082E82" w14:textId="77777777" w:rsidR="00593706" w:rsidRPr="00593706" w:rsidRDefault="00593706" w:rsidP="00593706">
      <w:pPr>
        <w:rPr>
          <w:rFonts w:cs="Calibri"/>
          <w:szCs w:val="20"/>
        </w:rPr>
      </w:pPr>
      <w:r w:rsidRPr="00593706">
        <w:rPr>
          <w:rFonts w:cs="Calibri"/>
          <w:szCs w:val="20"/>
        </w:rPr>
        <w:t>Consider the following multiple regression model:</w:t>
      </w:r>
    </w:p>
    <w:p w14:paraId="74ED00B9" w14:textId="15AB5AA6" w:rsidR="00593706" w:rsidRPr="00593706" w:rsidRDefault="00593706" w:rsidP="00593706">
      <w:pPr>
        <w:rPr>
          <w:rFonts w:cs="Calibri"/>
          <w:szCs w:val="20"/>
        </w:rPr>
      </w:pPr>
      <w:r w:rsidRPr="00593706">
        <w:rPr>
          <w:rFonts w:cs="Calibri"/>
          <w:szCs w:val="20"/>
        </w:rPr>
        <w:t xml:space="preserve">Y=β0+β1X1+β2X2+u </w:t>
      </w:r>
    </w:p>
    <w:p w14:paraId="4341AEB2" w14:textId="77777777" w:rsidR="00593706" w:rsidRPr="00593706" w:rsidRDefault="00593706" w:rsidP="00593706">
      <w:pPr>
        <w:rPr>
          <w:rFonts w:cs="Calibri"/>
          <w:szCs w:val="20"/>
        </w:rPr>
      </w:pPr>
      <w:proofErr w:type="gramStart"/>
      <w:r w:rsidRPr="00593706">
        <w:rPr>
          <w:rFonts w:cs="Calibri"/>
          <w:szCs w:val="20"/>
        </w:rPr>
        <w:t>where</w:t>
      </w:r>
      <w:proofErr w:type="gramEnd"/>
    </w:p>
    <w:p w14:paraId="49D7B54F" w14:textId="7377D153" w:rsidR="00593706" w:rsidRPr="00593706" w:rsidRDefault="00593706" w:rsidP="00593706">
      <w:pPr>
        <w:numPr>
          <w:ilvl w:val="0"/>
          <w:numId w:val="1"/>
        </w:numPr>
        <w:rPr>
          <w:rFonts w:cs="Calibri"/>
          <w:szCs w:val="20"/>
        </w:rPr>
      </w:pPr>
      <w:r w:rsidRPr="00593706">
        <w:rPr>
          <w:rFonts w:cs="Calibri"/>
          <w:szCs w:val="20"/>
        </w:rPr>
        <w:t>Y = consumption expenditure</w:t>
      </w:r>
    </w:p>
    <w:p w14:paraId="73537EF3" w14:textId="56A65184" w:rsidR="00593706" w:rsidRPr="00593706" w:rsidRDefault="00593706" w:rsidP="00593706">
      <w:pPr>
        <w:numPr>
          <w:ilvl w:val="0"/>
          <w:numId w:val="1"/>
        </w:numPr>
        <w:rPr>
          <w:rFonts w:cs="Calibri"/>
          <w:szCs w:val="20"/>
        </w:rPr>
      </w:pPr>
      <w:r w:rsidRPr="00593706">
        <w:rPr>
          <w:rFonts w:cs="Calibri"/>
          <w:szCs w:val="20"/>
        </w:rPr>
        <w:t>X1​ = income</w:t>
      </w:r>
    </w:p>
    <w:p w14:paraId="653A15A7" w14:textId="4592123D" w:rsidR="00593706" w:rsidRPr="00593706" w:rsidRDefault="00593706" w:rsidP="00593706">
      <w:pPr>
        <w:numPr>
          <w:ilvl w:val="0"/>
          <w:numId w:val="1"/>
        </w:numPr>
        <w:rPr>
          <w:rFonts w:cs="Calibri"/>
          <w:szCs w:val="20"/>
        </w:rPr>
      </w:pPr>
      <w:r w:rsidRPr="00593706">
        <w:rPr>
          <w:rFonts w:cs="Calibri"/>
          <w:szCs w:val="20"/>
        </w:rPr>
        <w:t>X2​ = wealth</w:t>
      </w:r>
    </w:p>
    <w:p w14:paraId="005D9EBC" w14:textId="77777777" w:rsidR="00593706" w:rsidRPr="00593706" w:rsidRDefault="00593706" w:rsidP="00593706">
      <w:pPr>
        <w:rPr>
          <w:rFonts w:cs="Calibri"/>
          <w:szCs w:val="20"/>
        </w:rPr>
      </w:pPr>
      <w:r w:rsidRPr="00593706">
        <w:rPr>
          <w:rFonts w:cs="Calibri"/>
          <w:szCs w:val="20"/>
        </w:rPr>
        <w:t>The EViews output based on 50 observations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952"/>
        <w:gridCol w:w="847"/>
        <w:gridCol w:w="836"/>
        <w:gridCol w:w="551"/>
      </w:tblGrid>
      <w:tr w:rsidR="00593706" w:rsidRPr="00593706" w14:paraId="0991311D" w14:textId="77777777" w:rsidTr="004C06CD">
        <w:trPr>
          <w:tblHeader/>
          <w:tblCellSpacing w:w="15" w:type="dxa"/>
        </w:trPr>
        <w:tc>
          <w:tcPr>
            <w:tcW w:w="0" w:type="auto"/>
            <w:vAlign w:val="center"/>
            <w:hideMark/>
          </w:tcPr>
          <w:p w14:paraId="229F3777" w14:textId="77777777" w:rsidR="00593706" w:rsidRPr="00593706" w:rsidRDefault="00593706" w:rsidP="00593706">
            <w:pPr>
              <w:rPr>
                <w:rFonts w:cs="Calibri"/>
                <w:szCs w:val="20"/>
              </w:rPr>
            </w:pPr>
            <w:r w:rsidRPr="00593706">
              <w:rPr>
                <w:rFonts w:cs="Calibri"/>
                <w:szCs w:val="20"/>
              </w:rPr>
              <w:t>Variable</w:t>
            </w:r>
          </w:p>
        </w:tc>
        <w:tc>
          <w:tcPr>
            <w:tcW w:w="0" w:type="auto"/>
            <w:vAlign w:val="center"/>
            <w:hideMark/>
          </w:tcPr>
          <w:p w14:paraId="511F874E" w14:textId="77777777" w:rsidR="00593706" w:rsidRPr="00593706" w:rsidRDefault="00593706" w:rsidP="00593706">
            <w:pPr>
              <w:rPr>
                <w:rFonts w:cs="Calibri"/>
                <w:szCs w:val="20"/>
              </w:rPr>
            </w:pPr>
            <w:r w:rsidRPr="00593706">
              <w:rPr>
                <w:rFonts w:cs="Calibri"/>
                <w:szCs w:val="20"/>
              </w:rPr>
              <w:t>Coefficient</w:t>
            </w:r>
          </w:p>
        </w:tc>
        <w:tc>
          <w:tcPr>
            <w:tcW w:w="0" w:type="auto"/>
            <w:vAlign w:val="center"/>
            <w:hideMark/>
          </w:tcPr>
          <w:p w14:paraId="4196909B" w14:textId="77777777" w:rsidR="00593706" w:rsidRPr="00593706" w:rsidRDefault="00593706" w:rsidP="00593706">
            <w:pPr>
              <w:rPr>
                <w:rFonts w:cs="Calibri"/>
                <w:szCs w:val="20"/>
              </w:rPr>
            </w:pPr>
            <w:r w:rsidRPr="00593706">
              <w:rPr>
                <w:rFonts w:cs="Calibri"/>
                <w:szCs w:val="20"/>
              </w:rPr>
              <w:t>Std. Error</w:t>
            </w:r>
          </w:p>
        </w:tc>
        <w:tc>
          <w:tcPr>
            <w:tcW w:w="0" w:type="auto"/>
            <w:vAlign w:val="center"/>
            <w:hideMark/>
          </w:tcPr>
          <w:p w14:paraId="483658E8" w14:textId="77777777" w:rsidR="00593706" w:rsidRPr="00593706" w:rsidRDefault="00593706" w:rsidP="00593706">
            <w:pPr>
              <w:rPr>
                <w:rFonts w:cs="Calibri"/>
                <w:szCs w:val="20"/>
              </w:rPr>
            </w:pPr>
            <w:r w:rsidRPr="00593706">
              <w:rPr>
                <w:rFonts w:cs="Calibri"/>
                <w:szCs w:val="20"/>
              </w:rPr>
              <w:t>t-Statistic</w:t>
            </w:r>
          </w:p>
        </w:tc>
        <w:tc>
          <w:tcPr>
            <w:tcW w:w="0" w:type="auto"/>
            <w:vAlign w:val="center"/>
            <w:hideMark/>
          </w:tcPr>
          <w:p w14:paraId="67FDAAE0" w14:textId="77777777" w:rsidR="00593706" w:rsidRPr="00593706" w:rsidRDefault="00593706" w:rsidP="00593706">
            <w:pPr>
              <w:rPr>
                <w:rFonts w:cs="Calibri"/>
                <w:szCs w:val="20"/>
              </w:rPr>
            </w:pPr>
            <w:r w:rsidRPr="00593706">
              <w:rPr>
                <w:rFonts w:cs="Calibri"/>
                <w:szCs w:val="20"/>
              </w:rPr>
              <w:t>Prob.</w:t>
            </w:r>
          </w:p>
        </w:tc>
      </w:tr>
      <w:tr w:rsidR="00593706" w:rsidRPr="00593706" w14:paraId="618A0A84" w14:textId="77777777" w:rsidTr="004C06CD">
        <w:trPr>
          <w:tblCellSpacing w:w="15" w:type="dxa"/>
        </w:trPr>
        <w:tc>
          <w:tcPr>
            <w:tcW w:w="0" w:type="auto"/>
            <w:vAlign w:val="center"/>
            <w:hideMark/>
          </w:tcPr>
          <w:p w14:paraId="2215E1EE" w14:textId="77777777" w:rsidR="00593706" w:rsidRPr="00593706" w:rsidRDefault="00593706" w:rsidP="00593706">
            <w:pPr>
              <w:rPr>
                <w:rFonts w:cs="Calibri"/>
                <w:szCs w:val="20"/>
              </w:rPr>
            </w:pPr>
            <w:r w:rsidRPr="00593706">
              <w:rPr>
                <w:rFonts w:cs="Calibri"/>
                <w:szCs w:val="20"/>
              </w:rPr>
              <w:t>C</w:t>
            </w:r>
          </w:p>
        </w:tc>
        <w:tc>
          <w:tcPr>
            <w:tcW w:w="0" w:type="auto"/>
            <w:vAlign w:val="center"/>
            <w:hideMark/>
          </w:tcPr>
          <w:p w14:paraId="3C892A5F" w14:textId="77777777" w:rsidR="00593706" w:rsidRPr="00593706" w:rsidRDefault="00593706" w:rsidP="00593706">
            <w:pPr>
              <w:rPr>
                <w:rFonts w:cs="Calibri"/>
                <w:szCs w:val="20"/>
              </w:rPr>
            </w:pPr>
            <w:r w:rsidRPr="00593706">
              <w:rPr>
                <w:rFonts w:cs="Calibri"/>
                <w:szCs w:val="20"/>
              </w:rPr>
              <w:t>−0.420</w:t>
            </w:r>
          </w:p>
        </w:tc>
        <w:tc>
          <w:tcPr>
            <w:tcW w:w="0" w:type="auto"/>
            <w:vAlign w:val="center"/>
            <w:hideMark/>
          </w:tcPr>
          <w:p w14:paraId="752B6037" w14:textId="77777777" w:rsidR="00593706" w:rsidRPr="00593706" w:rsidRDefault="00593706" w:rsidP="00593706">
            <w:pPr>
              <w:rPr>
                <w:rFonts w:cs="Calibri"/>
                <w:szCs w:val="20"/>
              </w:rPr>
            </w:pPr>
            <w:r w:rsidRPr="00593706">
              <w:rPr>
                <w:rFonts w:cs="Calibri"/>
                <w:szCs w:val="20"/>
              </w:rPr>
              <w:t>0.180</w:t>
            </w:r>
          </w:p>
        </w:tc>
        <w:tc>
          <w:tcPr>
            <w:tcW w:w="0" w:type="auto"/>
            <w:vAlign w:val="center"/>
            <w:hideMark/>
          </w:tcPr>
          <w:p w14:paraId="1C1718CA" w14:textId="77777777" w:rsidR="00593706" w:rsidRPr="00593706" w:rsidRDefault="00593706" w:rsidP="00593706">
            <w:pPr>
              <w:rPr>
                <w:rFonts w:cs="Calibri"/>
                <w:szCs w:val="20"/>
              </w:rPr>
            </w:pPr>
            <w:r w:rsidRPr="00593706">
              <w:rPr>
                <w:rFonts w:cs="Calibri"/>
                <w:szCs w:val="20"/>
              </w:rPr>
              <w:t>−2.333</w:t>
            </w:r>
          </w:p>
        </w:tc>
        <w:tc>
          <w:tcPr>
            <w:tcW w:w="0" w:type="auto"/>
            <w:vAlign w:val="center"/>
            <w:hideMark/>
          </w:tcPr>
          <w:p w14:paraId="3D1ECC22" w14:textId="77777777" w:rsidR="00593706" w:rsidRPr="00593706" w:rsidRDefault="00593706" w:rsidP="00593706">
            <w:pPr>
              <w:rPr>
                <w:rFonts w:cs="Calibri"/>
                <w:szCs w:val="20"/>
              </w:rPr>
            </w:pPr>
            <w:r w:rsidRPr="00593706">
              <w:rPr>
                <w:rFonts w:cs="Calibri"/>
                <w:szCs w:val="20"/>
              </w:rPr>
              <w:t>0.024</w:t>
            </w:r>
          </w:p>
        </w:tc>
      </w:tr>
      <w:tr w:rsidR="00593706" w:rsidRPr="00593706" w14:paraId="3A583347" w14:textId="77777777" w:rsidTr="004C06CD">
        <w:trPr>
          <w:tblCellSpacing w:w="15" w:type="dxa"/>
        </w:trPr>
        <w:tc>
          <w:tcPr>
            <w:tcW w:w="0" w:type="auto"/>
            <w:vAlign w:val="center"/>
            <w:hideMark/>
          </w:tcPr>
          <w:p w14:paraId="07C265D0" w14:textId="77777777" w:rsidR="00593706" w:rsidRPr="00593706" w:rsidRDefault="00593706" w:rsidP="00593706">
            <w:pPr>
              <w:rPr>
                <w:rFonts w:cs="Calibri"/>
                <w:szCs w:val="20"/>
              </w:rPr>
            </w:pPr>
            <w:r w:rsidRPr="00593706">
              <w:rPr>
                <w:rFonts w:cs="Calibri"/>
                <w:szCs w:val="20"/>
              </w:rPr>
              <w:t>X₁</w:t>
            </w:r>
          </w:p>
        </w:tc>
        <w:tc>
          <w:tcPr>
            <w:tcW w:w="0" w:type="auto"/>
            <w:vAlign w:val="center"/>
            <w:hideMark/>
          </w:tcPr>
          <w:p w14:paraId="47C899B4" w14:textId="77777777" w:rsidR="00593706" w:rsidRPr="00593706" w:rsidRDefault="00593706" w:rsidP="00593706">
            <w:pPr>
              <w:rPr>
                <w:rFonts w:cs="Calibri"/>
                <w:szCs w:val="20"/>
              </w:rPr>
            </w:pPr>
            <w:r w:rsidRPr="00593706">
              <w:rPr>
                <w:rFonts w:cs="Calibri"/>
                <w:szCs w:val="20"/>
              </w:rPr>
              <w:t>0.760</w:t>
            </w:r>
          </w:p>
        </w:tc>
        <w:tc>
          <w:tcPr>
            <w:tcW w:w="0" w:type="auto"/>
            <w:vAlign w:val="center"/>
            <w:hideMark/>
          </w:tcPr>
          <w:p w14:paraId="75BD709E" w14:textId="77777777" w:rsidR="00593706" w:rsidRPr="00593706" w:rsidRDefault="00593706" w:rsidP="00593706">
            <w:pPr>
              <w:rPr>
                <w:rFonts w:cs="Calibri"/>
                <w:szCs w:val="20"/>
              </w:rPr>
            </w:pPr>
            <w:r w:rsidRPr="00593706">
              <w:rPr>
                <w:rFonts w:cs="Calibri"/>
                <w:szCs w:val="20"/>
              </w:rPr>
              <w:t>0.050</w:t>
            </w:r>
          </w:p>
        </w:tc>
        <w:tc>
          <w:tcPr>
            <w:tcW w:w="0" w:type="auto"/>
            <w:vAlign w:val="center"/>
            <w:hideMark/>
          </w:tcPr>
          <w:p w14:paraId="7F96629E" w14:textId="77777777" w:rsidR="00593706" w:rsidRPr="00593706" w:rsidRDefault="00593706" w:rsidP="00593706">
            <w:pPr>
              <w:rPr>
                <w:rFonts w:cs="Calibri"/>
                <w:szCs w:val="20"/>
              </w:rPr>
            </w:pPr>
            <w:r w:rsidRPr="00593706">
              <w:rPr>
                <w:rFonts w:cs="Calibri"/>
                <w:szCs w:val="20"/>
              </w:rPr>
              <w:t>15.200</w:t>
            </w:r>
          </w:p>
        </w:tc>
        <w:tc>
          <w:tcPr>
            <w:tcW w:w="0" w:type="auto"/>
            <w:vAlign w:val="center"/>
            <w:hideMark/>
          </w:tcPr>
          <w:p w14:paraId="4752461A" w14:textId="77777777" w:rsidR="00593706" w:rsidRPr="00593706" w:rsidRDefault="00593706" w:rsidP="00593706">
            <w:pPr>
              <w:rPr>
                <w:rFonts w:cs="Calibri"/>
                <w:szCs w:val="20"/>
              </w:rPr>
            </w:pPr>
            <w:r w:rsidRPr="00593706">
              <w:rPr>
                <w:rFonts w:cs="Calibri"/>
                <w:szCs w:val="20"/>
              </w:rPr>
              <w:t>0.000</w:t>
            </w:r>
          </w:p>
        </w:tc>
      </w:tr>
      <w:tr w:rsidR="00593706" w:rsidRPr="00593706" w14:paraId="2CA3D0E2" w14:textId="77777777" w:rsidTr="004C06CD">
        <w:trPr>
          <w:tblCellSpacing w:w="15" w:type="dxa"/>
        </w:trPr>
        <w:tc>
          <w:tcPr>
            <w:tcW w:w="0" w:type="auto"/>
            <w:vAlign w:val="center"/>
            <w:hideMark/>
          </w:tcPr>
          <w:p w14:paraId="64B410D8" w14:textId="77777777" w:rsidR="00593706" w:rsidRPr="00593706" w:rsidRDefault="00593706" w:rsidP="00593706">
            <w:pPr>
              <w:rPr>
                <w:rFonts w:cs="Calibri"/>
                <w:szCs w:val="20"/>
              </w:rPr>
            </w:pPr>
            <w:r w:rsidRPr="00593706">
              <w:rPr>
                <w:rFonts w:cs="Calibri"/>
                <w:szCs w:val="20"/>
              </w:rPr>
              <w:t>X₂</w:t>
            </w:r>
          </w:p>
        </w:tc>
        <w:tc>
          <w:tcPr>
            <w:tcW w:w="0" w:type="auto"/>
            <w:vAlign w:val="center"/>
            <w:hideMark/>
          </w:tcPr>
          <w:p w14:paraId="6AF71771" w14:textId="77777777" w:rsidR="00593706" w:rsidRPr="00593706" w:rsidRDefault="00593706" w:rsidP="00593706">
            <w:pPr>
              <w:rPr>
                <w:rFonts w:cs="Calibri"/>
                <w:szCs w:val="20"/>
              </w:rPr>
            </w:pPr>
            <w:r w:rsidRPr="00593706">
              <w:rPr>
                <w:rFonts w:cs="Calibri"/>
                <w:szCs w:val="20"/>
              </w:rPr>
              <w:t>0.210</w:t>
            </w:r>
          </w:p>
        </w:tc>
        <w:tc>
          <w:tcPr>
            <w:tcW w:w="0" w:type="auto"/>
            <w:vAlign w:val="center"/>
            <w:hideMark/>
          </w:tcPr>
          <w:p w14:paraId="244B3640" w14:textId="77777777" w:rsidR="00593706" w:rsidRPr="00593706" w:rsidRDefault="00593706" w:rsidP="00593706">
            <w:pPr>
              <w:rPr>
                <w:rFonts w:cs="Calibri"/>
                <w:szCs w:val="20"/>
              </w:rPr>
            </w:pPr>
            <w:r w:rsidRPr="00593706">
              <w:rPr>
                <w:rFonts w:cs="Calibri"/>
                <w:szCs w:val="20"/>
              </w:rPr>
              <w:t>0.060</w:t>
            </w:r>
          </w:p>
        </w:tc>
        <w:tc>
          <w:tcPr>
            <w:tcW w:w="0" w:type="auto"/>
            <w:vAlign w:val="center"/>
            <w:hideMark/>
          </w:tcPr>
          <w:p w14:paraId="746CF3D0" w14:textId="77777777" w:rsidR="00593706" w:rsidRPr="00593706" w:rsidRDefault="00593706" w:rsidP="00593706">
            <w:pPr>
              <w:rPr>
                <w:rFonts w:cs="Calibri"/>
                <w:szCs w:val="20"/>
              </w:rPr>
            </w:pPr>
            <w:r w:rsidRPr="00593706">
              <w:rPr>
                <w:rFonts w:cs="Calibri"/>
                <w:szCs w:val="20"/>
              </w:rPr>
              <w:t>3.500</w:t>
            </w:r>
          </w:p>
        </w:tc>
        <w:tc>
          <w:tcPr>
            <w:tcW w:w="0" w:type="auto"/>
            <w:vAlign w:val="center"/>
            <w:hideMark/>
          </w:tcPr>
          <w:p w14:paraId="12D2661B" w14:textId="77777777" w:rsidR="00593706" w:rsidRPr="00593706" w:rsidRDefault="00593706" w:rsidP="00593706">
            <w:pPr>
              <w:rPr>
                <w:rFonts w:cs="Calibri"/>
                <w:szCs w:val="20"/>
              </w:rPr>
            </w:pPr>
            <w:r w:rsidRPr="00593706">
              <w:rPr>
                <w:rFonts w:cs="Calibri"/>
                <w:szCs w:val="20"/>
              </w:rPr>
              <w:t>0.001</w:t>
            </w:r>
          </w:p>
        </w:tc>
      </w:tr>
    </w:tbl>
    <w:p w14:paraId="239134FC" w14:textId="77777777" w:rsidR="00593706" w:rsidRPr="00593706" w:rsidRDefault="00593706" w:rsidP="00593706">
      <w:pPr>
        <w:rPr>
          <w:rFonts w:cs="Calibri"/>
          <w:szCs w:val="20"/>
        </w:rPr>
      </w:pPr>
      <w:r w:rsidRPr="00593706">
        <w:rPr>
          <w:rFonts w:cs="Calibri"/>
          <w:szCs w:val="20"/>
        </w:rPr>
        <w:t>Other statistics:</w:t>
      </w:r>
      <w:r w:rsidRPr="00593706">
        <w:rPr>
          <w:rFonts w:cs="Calibri"/>
          <w:szCs w:val="20"/>
        </w:rPr>
        <w:br/>
        <w:t>R² = 0.88</w:t>
      </w:r>
      <w:r w:rsidRPr="00593706">
        <w:rPr>
          <w:rFonts w:cs="Calibri"/>
          <w:szCs w:val="20"/>
        </w:rPr>
        <w:br/>
        <w:t>Adjusted R² = 0.87</w:t>
      </w:r>
      <w:r w:rsidRPr="00593706">
        <w:rPr>
          <w:rFonts w:cs="Calibri"/>
          <w:szCs w:val="20"/>
        </w:rPr>
        <w:br/>
        <w:t>F-statistic = 120.5</w:t>
      </w:r>
      <w:r w:rsidRPr="00593706">
        <w:rPr>
          <w:rFonts w:cs="Calibri"/>
          <w:szCs w:val="20"/>
        </w:rPr>
        <w:br/>
        <w:t>Prob(F-statistic) = 0.0000</w:t>
      </w:r>
    </w:p>
    <w:p w14:paraId="14AA7AF2" w14:textId="77777777" w:rsidR="00593706" w:rsidRPr="00593706" w:rsidRDefault="00593706" w:rsidP="00593706">
      <w:pPr>
        <w:rPr>
          <w:rFonts w:cs="Calibri"/>
          <w:szCs w:val="20"/>
        </w:rPr>
      </w:pPr>
      <w:r w:rsidRPr="00593706">
        <w:rPr>
          <w:rFonts w:cs="Calibri"/>
          <w:szCs w:val="20"/>
        </w:rPr>
        <w:pict w14:anchorId="6A490B57">
          <v:rect id="_x0000_i1306" style="width:0;height:1.5pt" o:hralign="center" o:hrstd="t" o:hr="t" fillcolor="#a0a0a0" stroked="f"/>
        </w:pict>
      </w:r>
    </w:p>
    <w:p w14:paraId="6B3B4FC2" w14:textId="77777777" w:rsidR="00593706" w:rsidRPr="00593706" w:rsidRDefault="00593706" w:rsidP="00593706">
      <w:pPr>
        <w:rPr>
          <w:rFonts w:cs="Calibri"/>
          <w:szCs w:val="20"/>
        </w:rPr>
      </w:pPr>
      <w:r w:rsidRPr="00593706">
        <w:rPr>
          <w:rFonts w:cs="Calibri"/>
          <w:szCs w:val="20"/>
        </w:rPr>
        <w:t>(a) Interpret the coefficient of income, X1X_1X1​.</w:t>
      </w:r>
    </w:p>
    <w:p w14:paraId="05714BAA" w14:textId="77777777" w:rsidR="00593706" w:rsidRPr="00593706" w:rsidRDefault="00593706" w:rsidP="00593706">
      <w:pPr>
        <w:rPr>
          <w:rFonts w:cs="Calibri"/>
          <w:szCs w:val="20"/>
        </w:rPr>
      </w:pPr>
      <w:r w:rsidRPr="00593706">
        <w:rPr>
          <w:rFonts w:cs="Calibri"/>
          <w:szCs w:val="20"/>
        </w:rPr>
        <w:t>The estimated coefficient of income is 0.76, indicating that a one-unit increase in income leads to an average increase of 0.76 units in consumption expenditure, holding wealth constant.</w:t>
      </w:r>
    </w:p>
    <w:p w14:paraId="66706197" w14:textId="77777777" w:rsidR="00593706" w:rsidRPr="00593706" w:rsidRDefault="00593706" w:rsidP="00593706">
      <w:pPr>
        <w:rPr>
          <w:rFonts w:cs="Calibri"/>
          <w:szCs w:val="20"/>
        </w:rPr>
      </w:pPr>
      <w:r w:rsidRPr="00593706">
        <w:rPr>
          <w:rFonts w:cs="Calibri"/>
          <w:szCs w:val="20"/>
        </w:rPr>
        <w:pict w14:anchorId="0F44E96B">
          <v:rect id="_x0000_i1307" style="width:0;height:1.5pt" o:hralign="center" o:hrstd="t" o:hr="t" fillcolor="#a0a0a0" stroked="f"/>
        </w:pict>
      </w:r>
    </w:p>
    <w:p w14:paraId="005CDDD6" w14:textId="77777777" w:rsidR="00593706" w:rsidRPr="00593706" w:rsidRDefault="00593706" w:rsidP="00593706">
      <w:pPr>
        <w:rPr>
          <w:rFonts w:cs="Calibri"/>
          <w:szCs w:val="20"/>
        </w:rPr>
      </w:pPr>
      <w:r w:rsidRPr="00593706">
        <w:rPr>
          <w:rFonts w:cs="Calibri"/>
          <w:szCs w:val="20"/>
        </w:rPr>
        <w:t>(b) Test whether wealth has a statistically significant effect on consumption at the 5% level.</w:t>
      </w:r>
    </w:p>
    <w:p w14:paraId="15F167A9" w14:textId="77777777" w:rsidR="00593706" w:rsidRPr="00593706" w:rsidRDefault="00593706" w:rsidP="00593706">
      <w:pPr>
        <w:rPr>
          <w:rFonts w:cs="Calibri"/>
          <w:szCs w:val="20"/>
        </w:rPr>
      </w:pPr>
      <w:r w:rsidRPr="00593706">
        <w:rPr>
          <w:rFonts w:cs="Calibri"/>
          <w:szCs w:val="20"/>
        </w:rPr>
        <w:t>The null hypothesis states that the coefficient of wealth is equal to zero, while the alternative hypothesis states that it is not equal to zero. The p-value associated with the wealth coefficient is 0.001, which is less than 0.05. Therefore, the null hypothesis is rejected, indicating that wealth has a statistically significant effect on consumption.</w:t>
      </w:r>
    </w:p>
    <w:p w14:paraId="69227910" w14:textId="77777777" w:rsidR="00593706" w:rsidRPr="00593706" w:rsidRDefault="00593706" w:rsidP="00593706">
      <w:pPr>
        <w:rPr>
          <w:rFonts w:cs="Calibri"/>
          <w:szCs w:val="20"/>
        </w:rPr>
      </w:pPr>
      <w:r w:rsidRPr="00593706">
        <w:rPr>
          <w:rFonts w:cs="Calibri"/>
          <w:szCs w:val="20"/>
        </w:rPr>
        <w:pict w14:anchorId="61BB550F">
          <v:rect id="_x0000_i1308" style="width:0;height:1.5pt" o:hralign="center" o:hrstd="t" o:hr="t" fillcolor="#a0a0a0" stroked="f"/>
        </w:pict>
      </w:r>
    </w:p>
    <w:p w14:paraId="6A8B3D44" w14:textId="77777777" w:rsidR="00593706" w:rsidRPr="00593706" w:rsidRDefault="00593706" w:rsidP="00593706">
      <w:pPr>
        <w:rPr>
          <w:rFonts w:cs="Calibri"/>
          <w:szCs w:val="20"/>
        </w:rPr>
      </w:pPr>
      <w:r w:rsidRPr="00593706">
        <w:rPr>
          <w:rFonts w:cs="Calibri"/>
          <w:szCs w:val="20"/>
        </w:rPr>
        <w:t>(c) Explain why the coefficient of income is interpreted “holding wealth constant”.</w:t>
      </w:r>
    </w:p>
    <w:p w14:paraId="60F4C22E" w14:textId="77777777" w:rsidR="00593706" w:rsidRPr="00593706" w:rsidRDefault="00593706" w:rsidP="00593706">
      <w:pPr>
        <w:rPr>
          <w:rFonts w:cs="Calibri"/>
          <w:szCs w:val="20"/>
        </w:rPr>
      </w:pPr>
      <w:r w:rsidRPr="00593706">
        <w:rPr>
          <w:rFonts w:cs="Calibri"/>
          <w:szCs w:val="20"/>
        </w:rPr>
        <w:t>In a multiple regression model, each coefficient measures the partial effect of its corresponding explanatory variable while holding all other explanatory variables constant. This isolates the independent contribution of income to consumption.</w:t>
      </w:r>
    </w:p>
    <w:p w14:paraId="28CA3B79" w14:textId="77777777" w:rsidR="00593706" w:rsidRPr="00593706" w:rsidRDefault="00593706" w:rsidP="00593706">
      <w:pPr>
        <w:rPr>
          <w:rFonts w:cs="Calibri"/>
          <w:szCs w:val="20"/>
        </w:rPr>
      </w:pPr>
      <w:r w:rsidRPr="00593706">
        <w:rPr>
          <w:rFonts w:cs="Calibri"/>
          <w:szCs w:val="20"/>
        </w:rPr>
        <w:pict w14:anchorId="6ABAFA36">
          <v:rect id="_x0000_i1309" style="width:0;height:1.5pt" o:hralign="center" o:hrstd="t" o:hr="t" fillcolor="#a0a0a0" stroked="f"/>
        </w:pict>
      </w:r>
    </w:p>
    <w:p w14:paraId="715865D9" w14:textId="77777777" w:rsidR="00593706" w:rsidRPr="00593706" w:rsidRDefault="00593706" w:rsidP="00593706">
      <w:pPr>
        <w:rPr>
          <w:rFonts w:cs="Calibri"/>
          <w:szCs w:val="20"/>
        </w:rPr>
      </w:pPr>
      <w:r w:rsidRPr="00593706">
        <w:rPr>
          <w:rFonts w:cs="Calibri"/>
          <w:szCs w:val="20"/>
        </w:rPr>
        <w:t>(d) Test the joint significance of income and wealth in explaining consumption.</w:t>
      </w:r>
    </w:p>
    <w:p w14:paraId="5CCE0433" w14:textId="77777777" w:rsidR="00593706" w:rsidRPr="00593706" w:rsidRDefault="00593706" w:rsidP="00593706">
      <w:pPr>
        <w:rPr>
          <w:rFonts w:cs="Calibri"/>
          <w:szCs w:val="20"/>
        </w:rPr>
      </w:pPr>
      <w:r w:rsidRPr="00593706">
        <w:rPr>
          <w:rFonts w:cs="Calibri"/>
          <w:szCs w:val="20"/>
        </w:rPr>
        <w:t>The joint significance of income and wealth is tested using the F-statistic. The null hypothesis states that the coefficients of income and wealth are jointly equal to zero. Since the probability value of the F-statistic is 0.0000, which is less than 0.05, the null hypothesis is rejected. Thus, income and wealth jointly have a statistically significant effect on consumption.</w:t>
      </w:r>
    </w:p>
    <w:p w14:paraId="66840CE4" w14:textId="77777777" w:rsidR="00593706" w:rsidRPr="00593706" w:rsidRDefault="00593706" w:rsidP="00593706">
      <w:pPr>
        <w:rPr>
          <w:rFonts w:cs="Calibri"/>
          <w:szCs w:val="20"/>
        </w:rPr>
      </w:pPr>
      <w:r w:rsidRPr="00593706">
        <w:rPr>
          <w:rFonts w:cs="Calibri"/>
          <w:szCs w:val="20"/>
        </w:rPr>
        <w:pict w14:anchorId="221DDAB0">
          <v:rect id="_x0000_i1310" style="width:0;height:1.5pt" o:hralign="center" o:hrstd="t" o:hr="t" fillcolor="#a0a0a0" stroked="f"/>
        </w:pict>
      </w:r>
    </w:p>
    <w:p w14:paraId="72EF6409" w14:textId="77777777" w:rsidR="00593706" w:rsidRPr="00593706" w:rsidRDefault="00593706" w:rsidP="00593706">
      <w:pPr>
        <w:rPr>
          <w:rFonts w:cs="Calibri"/>
          <w:szCs w:val="20"/>
        </w:rPr>
      </w:pPr>
      <w:r w:rsidRPr="00593706">
        <w:rPr>
          <w:rFonts w:cs="Calibri"/>
          <w:szCs w:val="20"/>
        </w:rPr>
        <w:t>(e) Comment on the explanatory power of the model using the adjusted R-squared.</w:t>
      </w:r>
    </w:p>
    <w:p w14:paraId="5DBDAFEF" w14:textId="77777777" w:rsidR="00593706" w:rsidRPr="00593706" w:rsidRDefault="00593706" w:rsidP="00593706">
      <w:pPr>
        <w:rPr>
          <w:rFonts w:cs="Calibri"/>
          <w:szCs w:val="20"/>
        </w:rPr>
      </w:pPr>
      <w:r w:rsidRPr="00593706">
        <w:rPr>
          <w:rFonts w:cs="Calibri"/>
          <w:szCs w:val="20"/>
        </w:rPr>
        <w:t>The adjusted R-squared value of 0.87 indicates that 87% of the variation in consumption expenditure is explained by income and wealth. This suggests that the model has strong explanatory power.</w:t>
      </w:r>
    </w:p>
    <w:p w14:paraId="6C761A4E" w14:textId="77777777" w:rsidR="00593706" w:rsidRPr="00593706" w:rsidRDefault="00593706" w:rsidP="00593706">
      <w:pPr>
        <w:rPr>
          <w:rFonts w:cs="Calibri"/>
          <w:szCs w:val="20"/>
        </w:rPr>
      </w:pPr>
      <w:r w:rsidRPr="00593706">
        <w:rPr>
          <w:rFonts w:cs="Calibri"/>
          <w:szCs w:val="20"/>
        </w:rPr>
        <w:pict w14:anchorId="3F0F9ED8">
          <v:rect id="_x0000_i1312" style="width:0;height:1.5pt" o:hralign="center" o:hrstd="t" o:hr="t" fillcolor="#a0a0a0" stroked="f"/>
        </w:pict>
      </w:r>
    </w:p>
    <w:p w14:paraId="09DC0745" w14:textId="77777777" w:rsidR="00593706" w:rsidRPr="00593706" w:rsidRDefault="00593706" w:rsidP="00593706">
      <w:pPr>
        <w:rPr>
          <w:rFonts w:cs="Calibri"/>
          <w:b/>
          <w:bCs/>
          <w:szCs w:val="20"/>
        </w:rPr>
      </w:pPr>
      <w:r w:rsidRPr="00593706">
        <w:rPr>
          <w:rFonts w:cs="Calibri"/>
          <w:b/>
          <w:bCs/>
          <w:szCs w:val="20"/>
        </w:rPr>
        <w:t>QUESTION 2 (Irrelevant Variables, Nested Models, and Hypothesis Testing)</w:t>
      </w:r>
    </w:p>
    <w:p w14:paraId="590F88F4" w14:textId="77777777" w:rsidR="00593706" w:rsidRPr="00593706" w:rsidRDefault="00593706" w:rsidP="00593706">
      <w:pPr>
        <w:rPr>
          <w:rFonts w:cs="Calibri"/>
          <w:szCs w:val="20"/>
        </w:rPr>
      </w:pPr>
      <w:r w:rsidRPr="00593706">
        <w:rPr>
          <w:rFonts w:cs="Calibri"/>
          <w:szCs w:val="20"/>
        </w:rPr>
        <w:t>Consider the following extended model:</w:t>
      </w:r>
    </w:p>
    <w:p w14:paraId="2FF81861" w14:textId="3E34CEE3" w:rsidR="00593706" w:rsidRPr="00593706" w:rsidRDefault="00593706" w:rsidP="00593706">
      <w:pPr>
        <w:rPr>
          <w:rFonts w:cs="Calibri"/>
          <w:szCs w:val="20"/>
        </w:rPr>
      </w:pPr>
      <w:r w:rsidRPr="00593706">
        <w:rPr>
          <w:rFonts w:cs="Calibri"/>
          <w:szCs w:val="20"/>
        </w:rPr>
        <w:t>Y=β0+β1X1+β2X2+β3X3+u</w:t>
      </w:r>
      <w:r w:rsidR="003329D7">
        <w:rPr>
          <w:rFonts w:cs="Calibri"/>
          <w:szCs w:val="20"/>
        </w:rPr>
        <w:t xml:space="preserve"> </w:t>
      </w:r>
      <w:r w:rsidRPr="00593706">
        <w:rPr>
          <w:rFonts w:cs="Calibri"/>
          <w:szCs w:val="20"/>
        </w:rPr>
        <w:t>where X3​ represents interest rate.</w:t>
      </w:r>
    </w:p>
    <w:p w14:paraId="5BCC1D40" w14:textId="494518D9" w:rsidR="00593706" w:rsidRPr="00593706" w:rsidRDefault="00593706" w:rsidP="00593706">
      <w:pPr>
        <w:rPr>
          <w:rFonts w:cs="Calibri"/>
          <w:szCs w:val="20"/>
        </w:rPr>
      </w:pPr>
      <w:r w:rsidRPr="00593706">
        <w:rPr>
          <w:rFonts w:cs="Calibri"/>
          <w:szCs w:val="20"/>
        </w:rPr>
        <w:t>The EViews output shows that the p-value for X3​ is 0.62.</w:t>
      </w:r>
    </w:p>
    <w:p w14:paraId="408AFC30" w14:textId="77777777" w:rsidR="00593706" w:rsidRPr="00593706" w:rsidRDefault="00593706" w:rsidP="00593706">
      <w:pPr>
        <w:rPr>
          <w:rFonts w:cs="Calibri"/>
          <w:szCs w:val="20"/>
        </w:rPr>
      </w:pPr>
      <w:r w:rsidRPr="00593706">
        <w:rPr>
          <w:rFonts w:cs="Calibri"/>
          <w:szCs w:val="20"/>
        </w:rPr>
        <w:pict w14:anchorId="554D93D1">
          <v:rect id="_x0000_i1313" style="width:0;height:1.5pt" o:hralign="center" o:hrstd="t" o:hr="t" fillcolor="#a0a0a0" stroked="f"/>
        </w:pict>
      </w:r>
    </w:p>
    <w:p w14:paraId="2EF99268" w14:textId="77777777" w:rsidR="00593706" w:rsidRPr="00593706" w:rsidRDefault="00593706" w:rsidP="00593706">
      <w:pPr>
        <w:rPr>
          <w:rFonts w:cs="Calibri"/>
          <w:szCs w:val="20"/>
        </w:rPr>
      </w:pPr>
      <w:r w:rsidRPr="00593706">
        <w:rPr>
          <w:rFonts w:cs="Calibri"/>
          <w:szCs w:val="20"/>
        </w:rPr>
        <w:lastRenderedPageBreak/>
        <w:t>(a) State the null and alternative hypotheses to test whether interest rate is an irrelevant variable.</w:t>
      </w:r>
    </w:p>
    <w:p w14:paraId="6C614ACE" w14:textId="25ADDC91" w:rsidR="00593706" w:rsidRPr="00593706" w:rsidRDefault="00593706" w:rsidP="00593706">
      <w:pPr>
        <w:rPr>
          <w:rFonts w:cs="Calibri"/>
          <w:szCs w:val="20"/>
        </w:rPr>
      </w:pPr>
      <w:r w:rsidRPr="00593706">
        <w:rPr>
          <w:rFonts w:cs="Calibri"/>
          <w:szCs w:val="20"/>
        </w:rPr>
        <w:t>The null hypothesis is H</w:t>
      </w:r>
      <w:proofErr w:type="gramStart"/>
      <w:r w:rsidRPr="00593706">
        <w:rPr>
          <w:rFonts w:cs="Calibri"/>
          <w:szCs w:val="20"/>
        </w:rPr>
        <w:t>0:β</w:t>
      </w:r>
      <w:proofErr w:type="gramEnd"/>
      <w:r w:rsidRPr="00593706">
        <w:rPr>
          <w:rFonts w:cs="Calibri"/>
          <w:szCs w:val="20"/>
        </w:rPr>
        <w:t>3=0, indicating that interest rate has no effect on consumption.</w:t>
      </w:r>
      <w:r w:rsidRPr="00593706">
        <w:rPr>
          <w:rFonts w:cs="Calibri"/>
          <w:szCs w:val="20"/>
        </w:rPr>
        <w:br/>
        <w:t>The alternative hypothesis is H1:β3≠0, indicating that interest rate affects consumption.</w:t>
      </w:r>
    </w:p>
    <w:p w14:paraId="6B7FB1AD" w14:textId="77777777" w:rsidR="00593706" w:rsidRPr="00593706" w:rsidRDefault="00593706" w:rsidP="00593706">
      <w:pPr>
        <w:rPr>
          <w:rFonts w:cs="Calibri"/>
          <w:szCs w:val="20"/>
        </w:rPr>
      </w:pPr>
      <w:r w:rsidRPr="00593706">
        <w:rPr>
          <w:rFonts w:cs="Calibri"/>
          <w:szCs w:val="20"/>
        </w:rPr>
        <w:pict w14:anchorId="1C2CA07B">
          <v:rect id="_x0000_i1314" style="width:0;height:1.5pt" o:hralign="center" o:hrstd="t" o:hr="t" fillcolor="#a0a0a0" stroked="f"/>
        </w:pict>
      </w:r>
    </w:p>
    <w:p w14:paraId="1CD028F8" w14:textId="77777777" w:rsidR="00593706" w:rsidRPr="00593706" w:rsidRDefault="00593706" w:rsidP="00593706">
      <w:pPr>
        <w:rPr>
          <w:rFonts w:cs="Calibri"/>
          <w:szCs w:val="20"/>
        </w:rPr>
      </w:pPr>
      <w:r w:rsidRPr="00593706">
        <w:rPr>
          <w:rFonts w:cs="Calibri"/>
          <w:szCs w:val="20"/>
        </w:rPr>
        <w:t>(b) Based on the p-value, should interest rate be included in the model? Explain.</w:t>
      </w:r>
    </w:p>
    <w:p w14:paraId="069E81AB" w14:textId="77777777" w:rsidR="00593706" w:rsidRPr="00593706" w:rsidRDefault="00593706" w:rsidP="00593706">
      <w:pPr>
        <w:rPr>
          <w:rFonts w:cs="Calibri"/>
          <w:szCs w:val="20"/>
        </w:rPr>
      </w:pPr>
      <w:r w:rsidRPr="00593706">
        <w:rPr>
          <w:rFonts w:cs="Calibri"/>
          <w:szCs w:val="20"/>
        </w:rPr>
        <w:t>Since the p-value of the interest rate coefficient is 0.62, which is greater than 0.05, the null hypothesis is not rejected. This indicates that interest rate is statistically insignificant and may be considered an irrelevant variable in the model.</w:t>
      </w:r>
    </w:p>
    <w:p w14:paraId="09E12E21" w14:textId="77777777" w:rsidR="00593706" w:rsidRPr="00593706" w:rsidRDefault="00593706" w:rsidP="00593706">
      <w:pPr>
        <w:rPr>
          <w:rFonts w:cs="Calibri"/>
          <w:szCs w:val="20"/>
        </w:rPr>
      </w:pPr>
      <w:r w:rsidRPr="00593706">
        <w:rPr>
          <w:rFonts w:cs="Calibri"/>
          <w:szCs w:val="20"/>
        </w:rPr>
        <w:pict w14:anchorId="77154335">
          <v:rect id="_x0000_i1315" style="width:0;height:1.5pt" o:hralign="center" o:hrstd="t" o:hr="t" fillcolor="#a0a0a0" stroked="f"/>
        </w:pict>
      </w:r>
    </w:p>
    <w:p w14:paraId="1EB35386" w14:textId="77777777" w:rsidR="00593706" w:rsidRPr="00593706" w:rsidRDefault="00593706" w:rsidP="00593706">
      <w:pPr>
        <w:rPr>
          <w:rFonts w:cs="Calibri"/>
          <w:szCs w:val="20"/>
        </w:rPr>
      </w:pPr>
      <w:r w:rsidRPr="00593706">
        <w:rPr>
          <w:rFonts w:cs="Calibri"/>
          <w:szCs w:val="20"/>
        </w:rPr>
        <w:t>(c) Explain one consequence of including irrelevant variables in a regression model.</w:t>
      </w:r>
    </w:p>
    <w:p w14:paraId="289EC76F" w14:textId="77777777" w:rsidR="00593706" w:rsidRPr="00593706" w:rsidRDefault="00593706" w:rsidP="00593706">
      <w:pPr>
        <w:rPr>
          <w:rFonts w:cs="Calibri"/>
          <w:szCs w:val="20"/>
        </w:rPr>
      </w:pPr>
      <w:r w:rsidRPr="00593706">
        <w:rPr>
          <w:rFonts w:cs="Calibri"/>
          <w:szCs w:val="20"/>
        </w:rPr>
        <w:t>Including irrelevant variables increases the variance of the estimated coefficients, leading to less precise estimates and potentially reducing the statistical significance of relevant variables.</w:t>
      </w:r>
    </w:p>
    <w:p w14:paraId="6E55AEBC" w14:textId="77777777" w:rsidR="00593706" w:rsidRPr="00593706" w:rsidRDefault="00593706" w:rsidP="00593706">
      <w:pPr>
        <w:rPr>
          <w:rFonts w:cs="Calibri"/>
          <w:szCs w:val="20"/>
        </w:rPr>
      </w:pPr>
      <w:r w:rsidRPr="00593706">
        <w:rPr>
          <w:rFonts w:cs="Calibri"/>
          <w:szCs w:val="20"/>
        </w:rPr>
        <w:pict w14:anchorId="05C02EC2">
          <v:rect id="_x0000_i1316" style="width:0;height:1.5pt" o:hralign="center" o:hrstd="t" o:hr="t" fillcolor="#a0a0a0" stroked="f"/>
        </w:pict>
      </w:r>
    </w:p>
    <w:p w14:paraId="6DE2CD51" w14:textId="2637F2D2" w:rsidR="00593706" w:rsidRPr="00593706" w:rsidRDefault="00593706" w:rsidP="004C302B">
      <w:pPr>
        <w:rPr>
          <w:rFonts w:cs="Calibri"/>
          <w:szCs w:val="20"/>
        </w:rPr>
      </w:pPr>
      <w:r w:rsidRPr="00593706">
        <w:rPr>
          <w:rFonts w:cs="Calibri"/>
          <w:szCs w:val="20"/>
        </w:rPr>
        <w:t>(d) Explain the difference between individual and joint hypothesis testing in multiple regression.</w:t>
      </w:r>
    </w:p>
    <w:p w14:paraId="30EB8BB2" w14:textId="77777777" w:rsidR="00593706" w:rsidRPr="00593706" w:rsidRDefault="00593706" w:rsidP="00593706">
      <w:pPr>
        <w:rPr>
          <w:rFonts w:cs="Calibri"/>
          <w:szCs w:val="20"/>
        </w:rPr>
      </w:pPr>
      <w:r w:rsidRPr="00593706">
        <w:rPr>
          <w:rFonts w:cs="Calibri"/>
          <w:szCs w:val="20"/>
        </w:rPr>
        <w:t>Individual hypothesis testing examines whether a single coefficient is statistically different from zero, while joint hypothesis testing examines whether multiple coefficients are jointly equal to zero using an F-test.</w:t>
      </w:r>
    </w:p>
    <w:p w14:paraId="575AFB76" w14:textId="77777777" w:rsidR="00593706" w:rsidRPr="00593706" w:rsidRDefault="00593706" w:rsidP="00593706">
      <w:pPr>
        <w:rPr>
          <w:rFonts w:cs="Calibri"/>
          <w:szCs w:val="20"/>
        </w:rPr>
      </w:pPr>
      <w:r w:rsidRPr="00593706">
        <w:rPr>
          <w:rFonts w:cs="Calibri"/>
          <w:szCs w:val="20"/>
        </w:rPr>
        <w:pict w14:anchorId="38CE8E89">
          <v:rect id="_x0000_i1317" style="width:0;height:1.5pt" o:hralign="center" o:hrstd="t" o:hr="t" fillcolor="#a0a0a0" stroked="f"/>
        </w:pict>
      </w:r>
    </w:p>
    <w:p w14:paraId="586DC8DD" w14:textId="77777777" w:rsidR="00593706" w:rsidRPr="00593706" w:rsidRDefault="00593706" w:rsidP="00593706">
      <w:pPr>
        <w:rPr>
          <w:rFonts w:cs="Calibri"/>
          <w:szCs w:val="20"/>
        </w:rPr>
      </w:pPr>
      <w:r w:rsidRPr="00593706">
        <w:rPr>
          <w:rFonts w:cs="Calibri"/>
          <w:szCs w:val="20"/>
        </w:rPr>
        <w:t>(e) State one reason why a variable may be insignificant individually but significant jointly with other variables.</w:t>
      </w:r>
    </w:p>
    <w:p w14:paraId="2149F892" w14:textId="77777777" w:rsidR="00593706" w:rsidRPr="00593706" w:rsidRDefault="00593706" w:rsidP="00593706">
      <w:pPr>
        <w:rPr>
          <w:rFonts w:cs="Calibri"/>
          <w:szCs w:val="20"/>
        </w:rPr>
      </w:pPr>
      <w:r w:rsidRPr="00593706">
        <w:rPr>
          <w:rFonts w:cs="Calibri"/>
          <w:szCs w:val="20"/>
        </w:rPr>
        <w:t>A variable may be insignificant individually due to correlation with other explanatory variables, but jointly significant because the group of variables together explains variation in the dependent variable.</w:t>
      </w:r>
    </w:p>
    <w:p w14:paraId="2DD1C3F9" w14:textId="77777777" w:rsidR="00593706" w:rsidRPr="00593706" w:rsidRDefault="00593706" w:rsidP="00593706">
      <w:pPr>
        <w:rPr>
          <w:rFonts w:cs="Calibri"/>
          <w:szCs w:val="20"/>
        </w:rPr>
      </w:pPr>
      <w:r w:rsidRPr="00593706">
        <w:rPr>
          <w:rFonts w:cs="Calibri"/>
          <w:szCs w:val="20"/>
        </w:rPr>
        <w:pict w14:anchorId="673EF13D">
          <v:rect id="_x0000_i1318" style="width:0;height:1.5pt" o:hralign="center" o:hrstd="t" o:hr="t" fillcolor="#a0a0a0" stroked="f"/>
        </w:pict>
      </w:r>
    </w:p>
    <w:p w14:paraId="00A40E75" w14:textId="036BF87C" w:rsidR="00C03027" w:rsidRPr="00C03027" w:rsidRDefault="00C03027" w:rsidP="00C03027">
      <w:pPr>
        <w:rPr>
          <w:rFonts w:cs="Calibri"/>
          <w:b/>
          <w:bCs/>
          <w:szCs w:val="20"/>
        </w:rPr>
      </w:pPr>
      <w:r w:rsidRPr="00C03027">
        <w:rPr>
          <w:rFonts w:cs="Calibri"/>
          <w:b/>
          <w:bCs/>
          <w:szCs w:val="20"/>
        </w:rPr>
        <w:t>LECTURE 3</w:t>
      </w:r>
      <w:r w:rsidR="00683A6A" w:rsidRPr="00683A6A">
        <w:rPr>
          <w:rFonts w:cs="Calibri"/>
          <w:b/>
          <w:bCs/>
          <w:szCs w:val="20"/>
        </w:rPr>
        <w:t xml:space="preserve">: </w:t>
      </w:r>
      <w:r w:rsidRPr="00C03027">
        <w:rPr>
          <w:rFonts w:cs="Calibri"/>
          <w:b/>
          <w:bCs/>
          <w:szCs w:val="20"/>
        </w:rPr>
        <w:t>Hypothesis Testing and Linear Equality Restrictions</w:t>
      </w:r>
    </w:p>
    <w:p w14:paraId="30CB5C3F" w14:textId="77777777" w:rsidR="00C03027" w:rsidRPr="00C03027" w:rsidRDefault="00C03027" w:rsidP="00C03027">
      <w:pPr>
        <w:rPr>
          <w:rFonts w:cs="Calibri"/>
          <w:szCs w:val="20"/>
        </w:rPr>
      </w:pPr>
      <w:r w:rsidRPr="00C03027">
        <w:rPr>
          <w:rFonts w:cs="Calibri"/>
          <w:szCs w:val="20"/>
        </w:rPr>
        <w:pict w14:anchorId="3547B099">
          <v:rect id="_x0000_i2433" style="width:0;height:1.5pt" o:hralign="center" o:hrstd="t" o:hr="t" fillcolor="#a0a0a0" stroked="f"/>
        </w:pict>
      </w:r>
    </w:p>
    <w:p w14:paraId="049EAA25" w14:textId="77777777" w:rsidR="00C03027" w:rsidRPr="00C03027" w:rsidRDefault="00C03027" w:rsidP="00C03027">
      <w:pPr>
        <w:rPr>
          <w:rFonts w:cs="Calibri"/>
          <w:b/>
          <w:bCs/>
          <w:szCs w:val="20"/>
        </w:rPr>
      </w:pPr>
      <w:r w:rsidRPr="00C03027">
        <w:rPr>
          <w:rFonts w:cs="Calibri"/>
          <w:b/>
          <w:bCs/>
          <w:szCs w:val="20"/>
        </w:rPr>
        <w:t>QUESTION 1 (Linear Restrictions and F-test)</w:t>
      </w:r>
    </w:p>
    <w:p w14:paraId="55F1F078" w14:textId="77777777" w:rsidR="00C03027" w:rsidRPr="00C03027" w:rsidRDefault="00C03027" w:rsidP="00C03027">
      <w:pPr>
        <w:rPr>
          <w:rFonts w:cs="Calibri"/>
          <w:szCs w:val="20"/>
        </w:rPr>
      </w:pPr>
      <w:r w:rsidRPr="00C03027">
        <w:rPr>
          <w:rFonts w:cs="Calibri"/>
          <w:szCs w:val="20"/>
        </w:rPr>
        <w:t>Consider the multiple regression model:</w:t>
      </w:r>
    </w:p>
    <w:p w14:paraId="3DA3156E" w14:textId="49789EBA" w:rsidR="00C03027" w:rsidRPr="00C03027" w:rsidRDefault="00C03027" w:rsidP="00C03027">
      <w:pPr>
        <w:rPr>
          <w:rFonts w:cs="Calibri"/>
          <w:szCs w:val="20"/>
        </w:rPr>
      </w:pPr>
      <w:r w:rsidRPr="00C03027">
        <w:rPr>
          <w:rFonts w:cs="Calibri"/>
          <w:szCs w:val="20"/>
        </w:rPr>
        <w:t xml:space="preserve">Y=β0+β1X1+β2X2+β3X3+u </w:t>
      </w:r>
    </w:p>
    <w:p w14:paraId="3479F96C" w14:textId="77777777" w:rsidR="00C03027" w:rsidRPr="00C03027" w:rsidRDefault="00C03027" w:rsidP="00C03027">
      <w:pPr>
        <w:rPr>
          <w:rFonts w:cs="Calibri"/>
          <w:szCs w:val="20"/>
        </w:rPr>
      </w:pPr>
      <w:proofErr w:type="gramStart"/>
      <w:r w:rsidRPr="00C03027">
        <w:rPr>
          <w:rFonts w:cs="Calibri"/>
          <w:szCs w:val="20"/>
        </w:rPr>
        <w:t>where</w:t>
      </w:r>
      <w:proofErr w:type="gramEnd"/>
    </w:p>
    <w:p w14:paraId="4662839E" w14:textId="244E6B1C" w:rsidR="00C03027" w:rsidRPr="00C03027" w:rsidRDefault="00C03027" w:rsidP="00C03027">
      <w:pPr>
        <w:numPr>
          <w:ilvl w:val="0"/>
          <w:numId w:val="2"/>
        </w:numPr>
        <w:rPr>
          <w:rFonts w:cs="Calibri"/>
          <w:szCs w:val="20"/>
        </w:rPr>
      </w:pPr>
      <w:r w:rsidRPr="00C03027">
        <w:rPr>
          <w:rFonts w:cs="Calibri"/>
          <w:szCs w:val="20"/>
        </w:rPr>
        <w:t>Y = output</w:t>
      </w:r>
    </w:p>
    <w:p w14:paraId="4C602701" w14:textId="6F6FDB46" w:rsidR="00C03027" w:rsidRPr="00C03027" w:rsidRDefault="00C03027" w:rsidP="00C03027">
      <w:pPr>
        <w:numPr>
          <w:ilvl w:val="0"/>
          <w:numId w:val="2"/>
        </w:numPr>
        <w:rPr>
          <w:rFonts w:cs="Calibri"/>
          <w:szCs w:val="20"/>
        </w:rPr>
      </w:pPr>
      <w:r w:rsidRPr="00C03027">
        <w:rPr>
          <w:rFonts w:cs="Calibri"/>
          <w:szCs w:val="20"/>
        </w:rPr>
        <w:t xml:space="preserve">X1​ = </w:t>
      </w:r>
      <w:proofErr w:type="spellStart"/>
      <w:r w:rsidRPr="00C03027">
        <w:rPr>
          <w:rFonts w:cs="Calibri"/>
          <w:szCs w:val="20"/>
        </w:rPr>
        <w:t>labour</w:t>
      </w:r>
      <w:proofErr w:type="spellEnd"/>
    </w:p>
    <w:p w14:paraId="1FC52CB4" w14:textId="313BFEEC" w:rsidR="00C03027" w:rsidRPr="00C03027" w:rsidRDefault="00C03027" w:rsidP="00C03027">
      <w:pPr>
        <w:numPr>
          <w:ilvl w:val="0"/>
          <w:numId w:val="2"/>
        </w:numPr>
        <w:rPr>
          <w:rFonts w:cs="Calibri"/>
          <w:szCs w:val="20"/>
        </w:rPr>
      </w:pPr>
      <w:r w:rsidRPr="00C03027">
        <w:rPr>
          <w:rFonts w:cs="Calibri"/>
          <w:szCs w:val="20"/>
        </w:rPr>
        <w:t>X2​ = capital</w:t>
      </w:r>
    </w:p>
    <w:p w14:paraId="6A50B8F9" w14:textId="65AF6C30" w:rsidR="00C03027" w:rsidRPr="00C03027" w:rsidRDefault="00C03027" w:rsidP="00C03027">
      <w:pPr>
        <w:numPr>
          <w:ilvl w:val="0"/>
          <w:numId w:val="2"/>
        </w:numPr>
        <w:rPr>
          <w:rFonts w:cs="Calibri"/>
          <w:szCs w:val="20"/>
        </w:rPr>
      </w:pPr>
      <w:r w:rsidRPr="00C03027">
        <w:rPr>
          <w:rFonts w:cs="Calibri"/>
          <w:szCs w:val="20"/>
        </w:rPr>
        <w:t>X3​ = energy</w:t>
      </w:r>
    </w:p>
    <w:p w14:paraId="35D52284" w14:textId="77777777" w:rsidR="00C03027" w:rsidRPr="00C03027" w:rsidRDefault="00C03027" w:rsidP="00C03027">
      <w:pPr>
        <w:rPr>
          <w:rFonts w:cs="Calibri"/>
          <w:szCs w:val="20"/>
        </w:rPr>
      </w:pPr>
      <w:r w:rsidRPr="00C03027">
        <w:rPr>
          <w:rFonts w:cs="Calibri"/>
          <w:szCs w:val="20"/>
        </w:rPr>
        <w:t>The following EViews results are obtained using 60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952"/>
        <w:gridCol w:w="847"/>
        <w:gridCol w:w="836"/>
        <w:gridCol w:w="551"/>
      </w:tblGrid>
      <w:tr w:rsidR="00C03027" w:rsidRPr="00C03027" w14:paraId="7DD4C415" w14:textId="77777777" w:rsidTr="00C34588">
        <w:trPr>
          <w:tblHeader/>
          <w:tblCellSpacing w:w="15" w:type="dxa"/>
        </w:trPr>
        <w:tc>
          <w:tcPr>
            <w:tcW w:w="0" w:type="auto"/>
            <w:vAlign w:val="center"/>
            <w:hideMark/>
          </w:tcPr>
          <w:p w14:paraId="4C99F7AC" w14:textId="77777777" w:rsidR="00C03027" w:rsidRPr="00C03027" w:rsidRDefault="00C03027" w:rsidP="00C03027">
            <w:pPr>
              <w:rPr>
                <w:rFonts w:cs="Calibri"/>
                <w:szCs w:val="20"/>
              </w:rPr>
            </w:pPr>
            <w:r w:rsidRPr="00C03027">
              <w:rPr>
                <w:rFonts w:cs="Calibri"/>
                <w:szCs w:val="20"/>
              </w:rPr>
              <w:t>Variable</w:t>
            </w:r>
          </w:p>
        </w:tc>
        <w:tc>
          <w:tcPr>
            <w:tcW w:w="0" w:type="auto"/>
            <w:vAlign w:val="center"/>
            <w:hideMark/>
          </w:tcPr>
          <w:p w14:paraId="49BF5388" w14:textId="77777777" w:rsidR="00C03027" w:rsidRPr="00C03027" w:rsidRDefault="00C03027" w:rsidP="00C03027">
            <w:pPr>
              <w:rPr>
                <w:rFonts w:cs="Calibri"/>
                <w:szCs w:val="20"/>
              </w:rPr>
            </w:pPr>
            <w:r w:rsidRPr="00C03027">
              <w:rPr>
                <w:rFonts w:cs="Calibri"/>
                <w:szCs w:val="20"/>
              </w:rPr>
              <w:t>Coefficient</w:t>
            </w:r>
          </w:p>
        </w:tc>
        <w:tc>
          <w:tcPr>
            <w:tcW w:w="0" w:type="auto"/>
            <w:vAlign w:val="center"/>
            <w:hideMark/>
          </w:tcPr>
          <w:p w14:paraId="4BF45E46" w14:textId="77777777" w:rsidR="00C03027" w:rsidRPr="00C03027" w:rsidRDefault="00C03027" w:rsidP="00C03027">
            <w:pPr>
              <w:rPr>
                <w:rFonts w:cs="Calibri"/>
                <w:szCs w:val="20"/>
              </w:rPr>
            </w:pPr>
            <w:r w:rsidRPr="00C03027">
              <w:rPr>
                <w:rFonts w:cs="Calibri"/>
                <w:szCs w:val="20"/>
              </w:rPr>
              <w:t>Std. Error</w:t>
            </w:r>
          </w:p>
        </w:tc>
        <w:tc>
          <w:tcPr>
            <w:tcW w:w="0" w:type="auto"/>
            <w:vAlign w:val="center"/>
            <w:hideMark/>
          </w:tcPr>
          <w:p w14:paraId="78D18369" w14:textId="77777777" w:rsidR="00C03027" w:rsidRPr="00C03027" w:rsidRDefault="00C03027" w:rsidP="00C03027">
            <w:pPr>
              <w:rPr>
                <w:rFonts w:cs="Calibri"/>
                <w:szCs w:val="20"/>
              </w:rPr>
            </w:pPr>
            <w:r w:rsidRPr="00C03027">
              <w:rPr>
                <w:rFonts w:cs="Calibri"/>
                <w:szCs w:val="20"/>
              </w:rPr>
              <w:t>t-Statistic</w:t>
            </w:r>
          </w:p>
        </w:tc>
        <w:tc>
          <w:tcPr>
            <w:tcW w:w="0" w:type="auto"/>
            <w:vAlign w:val="center"/>
            <w:hideMark/>
          </w:tcPr>
          <w:p w14:paraId="18AB4723" w14:textId="77777777" w:rsidR="00C03027" w:rsidRPr="00C03027" w:rsidRDefault="00C03027" w:rsidP="00C03027">
            <w:pPr>
              <w:rPr>
                <w:rFonts w:cs="Calibri"/>
                <w:szCs w:val="20"/>
              </w:rPr>
            </w:pPr>
            <w:r w:rsidRPr="00C03027">
              <w:rPr>
                <w:rFonts w:cs="Calibri"/>
                <w:szCs w:val="20"/>
              </w:rPr>
              <w:t>Prob.</w:t>
            </w:r>
          </w:p>
        </w:tc>
      </w:tr>
      <w:tr w:rsidR="00C03027" w:rsidRPr="00C03027" w14:paraId="4B09E2C2" w14:textId="77777777" w:rsidTr="00C34588">
        <w:trPr>
          <w:tblCellSpacing w:w="15" w:type="dxa"/>
        </w:trPr>
        <w:tc>
          <w:tcPr>
            <w:tcW w:w="0" w:type="auto"/>
            <w:vAlign w:val="center"/>
            <w:hideMark/>
          </w:tcPr>
          <w:p w14:paraId="66734693" w14:textId="77777777" w:rsidR="00C03027" w:rsidRPr="00C03027" w:rsidRDefault="00C03027" w:rsidP="00C03027">
            <w:pPr>
              <w:rPr>
                <w:rFonts w:cs="Calibri"/>
                <w:szCs w:val="20"/>
              </w:rPr>
            </w:pPr>
            <w:r w:rsidRPr="00C03027">
              <w:rPr>
                <w:rFonts w:cs="Calibri"/>
                <w:szCs w:val="20"/>
              </w:rPr>
              <w:t>C</w:t>
            </w:r>
          </w:p>
        </w:tc>
        <w:tc>
          <w:tcPr>
            <w:tcW w:w="0" w:type="auto"/>
            <w:vAlign w:val="center"/>
            <w:hideMark/>
          </w:tcPr>
          <w:p w14:paraId="6F67536F" w14:textId="77777777" w:rsidR="00C03027" w:rsidRPr="00C03027" w:rsidRDefault="00C03027" w:rsidP="00C03027">
            <w:pPr>
              <w:rPr>
                <w:rFonts w:cs="Calibri"/>
                <w:szCs w:val="20"/>
              </w:rPr>
            </w:pPr>
            <w:r w:rsidRPr="00C03027">
              <w:rPr>
                <w:rFonts w:cs="Calibri"/>
                <w:szCs w:val="20"/>
              </w:rPr>
              <w:t>1.20</w:t>
            </w:r>
          </w:p>
        </w:tc>
        <w:tc>
          <w:tcPr>
            <w:tcW w:w="0" w:type="auto"/>
            <w:vAlign w:val="center"/>
            <w:hideMark/>
          </w:tcPr>
          <w:p w14:paraId="69F8C7F3" w14:textId="77777777" w:rsidR="00C03027" w:rsidRPr="00C03027" w:rsidRDefault="00C03027" w:rsidP="00C03027">
            <w:pPr>
              <w:rPr>
                <w:rFonts w:cs="Calibri"/>
                <w:szCs w:val="20"/>
              </w:rPr>
            </w:pPr>
            <w:r w:rsidRPr="00C03027">
              <w:rPr>
                <w:rFonts w:cs="Calibri"/>
                <w:szCs w:val="20"/>
              </w:rPr>
              <w:t>0.50</w:t>
            </w:r>
          </w:p>
        </w:tc>
        <w:tc>
          <w:tcPr>
            <w:tcW w:w="0" w:type="auto"/>
            <w:vAlign w:val="center"/>
            <w:hideMark/>
          </w:tcPr>
          <w:p w14:paraId="081BB496" w14:textId="77777777" w:rsidR="00C03027" w:rsidRPr="00C03027" w:rsidRDefault="00C03027" w:rsidP="00C03027">
            <w:pPr>
              <w:rPr>
                <w:rFonts w:cs="Calibri"/>
                <w:szCs w:val="20"/>
              </w:rPr>
            </w:pPr>
            <w:r w:rsidRPr="00C03027">
              <w:rPr>
                <w:rFonts w:cs="Calibri"/>
                <w:szCs w:val="20"/>
              </w:rPr>
              <w:t>2.40</w:t>
            </w:r>
          </w:p>
        </w:tc>
        <w:tc>
          <w:tcPr>
            <w:tcW w:w="0" w:type="auto"/>
            <w:vAlign w:val="center"/>
            <w:hideMark/>
          </w:tcPr>
          <w:p w14:paraId="29EB82E9" w14:textId="77777777" w:rsidR="00C03027" w:rsidRPr="00C03027" w:rsidRDefault="00C03027" w:rsidP="00C03027">
            <w:pPr>
              <w:rPr>
                <w:rFonts w:cs="Calibri"/>
                <w:szCs w:val="20"/>
              </w:rPr>
            </w:pPr>
            <w:r w:rsidRPr="00C03027">
              <w:rPr>
                <w:rFonts w:cs="Calibri"/>
                <w:szCs w:val="20"/>
              </w:rPr>
              <w:t>0.019</w:t>
            </w:r>
          </w:p>
        </w:tc>
      </w:tr>
      <w:tr w:rsidR="00C03027" w:rsidRPr="00C03027" w14:paraId="40FFE935" w14:textId="77777777" w:rsidTr="00C34588">
        <w:trPr>
          <w:tblCellSpacing w:w="15" w:type="dxa"/>
        </w:trPr>
        <w:tc>
          <w:tcPr>
            <w:tcW w:w="0" w:type="auto"/>
            <w:vAlign w:val="center"/>
            <w:hideMark/>
          </w:tcPr>
          <w:p w14:paraId="554D1C91" w14:textId="77777777" w:rsidR="00C03027" w:rsidRPr="00C03027" w:rsidRDefault="00C03027" w:rsidP="00C03027">
            <w:pPr>
              <w:rPr>
                <w:rFonts w:cs="Calibri"/>
                <w:szCs w:val="20"/>
              </w:rPr>
            </w:pPr>
            <w:r w:rsidRPr="00C03027">
              <w:rPr>
                <w:rFonts w:cs="Calibri"/>
                <w:szCs w:val="20"/>
              </w:rPr>
              <w:t>X₁</w:t>
            </w:r>
          </w:p>
        </w:tc>
        <w:tc>
          <w:tcPr>
            <w:tcW w:w="0" w:type="auto"/>
            <w:vAlign w:val="center"/>
            <w:hideMark/>
          </w:tcPr>
          <w:p w14:paraId="0A4DDCB1" w14:textId="77777777" w:rsidR="00C03027" w:rsidRPr="00C03027" w:rsidRDefault="00C03027" w:rsidP="00C03027">
            <w:pPr>
              <w:rPr>
                <w:rFonts w:cs="Calibri"/>
                <w:szCs w:val="20"/>
              </w:rPr>
            </w:pPr>
            <w:r w:rsidRPr="00C03027">
              <w:rPr>
                <w:rFonts w:cs="Calibri"/>
                <w:szCs w:val="20"/>
              </w:rPr>
              <w:t>0.60</w:t>
            </w:r>
          </w:p>
        </w:tc>
        <w:tc>
          <w:tcPr>
            <w:tcW w:w="0" w:type="auto"/>
            <w:vAlign w:val="center"/>
            <w:hideMark/>
          </w:tcPr>
          <w:p w14:paraId="681828FF" w14:textId="77777777" w:rsidR="00C03027" w:rsidRPr="00C03027" w:rsidRDefault="00C03027" w:rsidP="00C03027">
            <w:pPr>
              <w:rPr>
                <w:rFonts w:cs="Calibri"/>
                <w:szCs w:val="20"/>
              </w:rPr>
            </w:pPr>
            <w:r w:rsidRPr="00C03027">
              <w:rPr>
                <w:rFonts w:cs="Calibri"/>
                <w:szCs w:val="20"/>
              </w:rPr>
              <w:t>0.10</w:t>
            </w:r>
          </w:p>
        </w:tc>
        <w:tc>
          <w:tcPr>
            <w:tcW w:w="0" w:type="auto"/>
            <w:vAlign w:val="center"/>
            <w:hideMark/>
          </w:tcPr>
          <w:p w14:paraId="01E9AF68" w14:textId="77777777" w:rsidR="00C03027" w:rsidRPr="00C03027" w:rsidRDefault="00C03027" w:rsidP="00C03027">
            <w:pPr>
              <w:rPr>
                <w:rFonts w:cs="Calibri"/>
                <w:szCs w:val="20"/>
              </w:rPr>
            </w:pPr>
            <w:r w:rsidRPr="00C03027">
              <w:rPr>
                <w:rFonts w:cs="Calibri"/>
                <w:szCs w:val="20"/>
              </w:rPr>
              <w:t>6.00</w:t>
            </w:r>
          </w:p>
        </w:tc>
        <w:tc>
          <w:tcPr>
            <w:tcW w:w="0" w:type="auto"/>
            <w:vAlign w:val="center"/>
            <w:hideMark/>
          </w:tcPr>
          <w:p w14:paraId="7CFAEA6A" w14:textId="77777777" w:rsidR="00C03027" w:rsidRPr="00C03027" w:rsidRDefault="00C03027" w:rsidP="00C03027">
            <w:pPr>
              <w:rPr>
                <w:rFonts w:cs="Calibri"/>
                <w:szCs w:val="20"/>
              </w:rPr>
            </w:pPr>
            <w:r w:rsidRPr="00C03027">
              <w:rPr>
                <w:rFonts w:cs="Calibri"/>
                <w:szCs w:val="20"/>
              </w:rPr>
              <w:t>0.000</w:t>
            </w:r>
          </w:p>
        </w:tc>
      </w:tr>
      <w:tr w:rsidR="00C03027" w:rsidRPr="00C03027" w14:paraId="74B18390" w14:textId="77777777" w:rsidTr="00C34588">
        <w:trPr>
          <w:tblCellSpacing w:w="15" w:type="dxa"/>
        </w:trPr>
        <w:tc>
          <w:tcPr>
            <w:tcW w:w="0" w:type="auto"/>
            <w:vAlign w:val="center"/>
            <w:hideMark/>
          </w:tcPr>
          <w:p w14:paraId="34A27B09" w14:textId="77777777" w:rsidR="00C03027" w:rsidRPr="00C03027" w:rsidRDefault="00C03027" w:rsidP="00C03027">
            <w:pPr>
              <w:rPr>
                <w:rFonts w:cs="Calibri"/>
                <w:szCs w:val="20"/>
              </w:rPr>
            </w:pPr>
            <w:r w:rsidRPr="00C03027">
              <w:rPr>
                <w:rFonts w:cs="Calibri"/>
                <w:szCs w:val="20"/>
              </w:rPr>
              <w:t>X₂</w:t>
            </w:r>
          </w:p>
        </w:tc>
        <w:tc>
          <w:tcPr>
            <w:tcW w:w="0" w:type="auto"/>
            <w:vAlign w:val="center"/>
            <w:hideMark/>
          </w:tcPr>
          <w:p w14:paraId="5856C782" w14:textId="77777777" w:rsidR="00C03027" w:rsidRPr="00C03027" w:rsidRDefault="00C03027" w:rsidP="00C03027">
            <w:pPr>
              <w:rPr>
                <w:rFonts w:cs="Calibri"/>
                <w:szCs w:val="20"/>
              </w:rPr>
            </w:pPr>
            <w:r w:rsidRPr="00C03027">
              <w:rPr>
                <w:rFonts w:cs="Calibri"/>
                <w:szCs w:val="20"/>
              </w:rPr>
              <w:t>0.40</w:t>
            </w:r>
          </w:p>
        </w:tc>
        <w:tc>
          <w:tcPr>
            <w:tcW w:w="0" w:type="auto"/>
            <w:vAlign w:val="center"/>
            <w:hideMark/>
          </w:tcPr>
          <w:p w14:paraId="1430ABC2" w14:textId="77777777" w:rsidR="00C03027" w:rsidRPr="00C03027" w:rsidRDefault="00C03027" w:rsidP="00C03027">
            <w:pPr>
              <w:rPr>
                <w:rFonts w:cs="Calibri"/>
                <w:szCs w:val="20"/>
              </w:rPr>
            </w:pPr>
            <w:r w:rsidRPr="00C03027">
              <w:rPr>
                <w:rFonts w:cs="Calibri"/>
                <w:szCs w:val="20"/>
              </w:rPr>
              <w:t>0.12</w:t>
            </w:r>
          </w:p>
        </w:tc>
        <w:tc>
          <w:tcPr>
            <w:tcW w:w="0" w:type="auto"/>
            <w:vAlign w:val="center"/>
            <w:hideMark/>
          </w:tcPr>
          <w:p w14:paraId="2A39E9AD" w14:textId="77777777" w:rsidR="00C03027" w:rsidRPr="00C03027" w:rsidRDefault="00C03027" w:rsidP="00C03027">
            <w:pPr>
              <w:rPr>
                <w:rFonts w:cs="Calibri"/>
                <w:szCs w:val="20"/>
              </w:rPr>
            </w:pPr>
            <w:r w:rsidRPr="00C03027">
              <w:rPr>
                <w:rFonts w:cs="Calibri"/>
                <w:szCs w:val="20"/>
              </w:rPr>
              <w:t>3.33</w:t>
            </w:r>
          </w:p>
        </w:tc>
        <w:tc>
          <w:tcPr>
            <w:tcW w:w="0" w:type="auto"/>
            <w:vAlign w:val="center"/>
            <w:hideMark/>
          </w:tcPr>
          <w:p w14:paraId="0AC64E2B" w14:textId="77777777" w:rsidR="00C03027" w:rsidRPr="00C03027" w:rsidRDefault="00C03027" w:rsidP="00C03027">
            <w:pPr>
              <w:rPr>
                <w:rFonts w:cs="Calibri"/>
                <w:szCs w:val="20"/>
              </w:rPr>
            </w:pPr>
            <w:r w:rsidRPr="00C03027">
              <w:rPr>
                <w:rFonts w:cs="Calibri"/>
                <w:szCs w:val="20"/>
              </w:rPr>
              <w:t>0.001</w:t>
            </w:r>
          </w:p>
        </w:tc>
      </w:tr>
      <w:tr w:rsidR="00C03027" w:rsidRPr="00C03027" w14:paraId="5C7FDA70" w14:textId="77777777" w:rsidTr="00C34588">
        <w:trPr>
          <w:tblCellSpacing w:w="15" w:type="dxa"/>
        </w:trPr>
        <w:tc>
          <w:tcPr>
            <w:tcW w:w="0" w:type="auto"/>
            <w:vAlign w:val="center"/>
            <w:hideMark/>
          </w:tcPr>
          <w:p w14:paraId="59111124" w14:textId="77777777" w:rsidR="00C03027" w:rsidRPr="00C03027" w:rsidRDefault="00C03027" w:rsidP="00C03027">
            <w:pPr>
              <w:rPr>
                <w:rFonts w:cs="Calibri"/>
                <w:szCs w:val="20"/>
              </w:rPr>
            </w:pPr>
            <w:r w:rsidRPr="00C03027">
              <w:rPr>
                <w:rFonts w:cs="Calibri"/>
                <w:szCs w:val="20"/>
              </w:rPr>
              <w:t>X₃</w:t>
            </w:r>
          </w:p>
        </w:tc>
        <w:tc>
          <w:tcPr>
            <w:tcW w:w="0" w:type="auto"/>
            <w:vAlign w:val="center"/>
            <w:hideMark/>
          </w:tcPr>
          <w:p w14:paraId="7ECB6638" w14:textId="77777777" w:rsidR="00C03027" w:rsidRPr="00C03027" w:rsidRDefault="00C03027" w:rsidP="00C03027">
            <w:pPr>
              <w:rPr>
                <w:rFonts w:cs="Calibri"/>
                <w:szCs w:val="20"/>
              </w:rPr>
            </w:pPr>
            <w:r w:rsidRPr="00C03027">
              <w:rPr>
                <w:rFonts w:cs="Calibri"/>
                <w:szCs w:val="20"/>
              </w:rPr>
              <w:t>0.05</w:t>
            </w:r>
          </w:p>
        </w:tc>
        <w:tc>
          <w:tcPr>
            <w:tcW w:w="0" w:type="auto"/>
            <w:vAlign w:val="center"/>
            <w:hideMark/>
          </w:tcPr>
          <w:p w14:paraId="5C1D71DF" w14:textId="77777777" w:rsidR="00C03027" w:rsidRPr="00C03027" w:rsidRDefault="00C03027" w:rsidP="00C03027">
            <w:pPr>
              <w:rPr>
                <w:rFonts w:cs="Calibri"/>
                <w:szCs w:val="20"/>
              </w:rPr>
            </w:pPr>
            <w:r w:rsidRPr="00C03027">
              <w:rPr>
                <w:rFonts w:cs="Calibri"/>
                <w:szCs w:val="20"/>
              </w:rPr>
              <w:t>0.08</w:t>
            </w:r>
          </w:p>
        </w:tc>
        <w:tc>
          <w:tcPr>
            <w:tcW w:w="0" w:type="auto"/>
            <w:vAlign w:val="center"/>
            <w:hideMark/>
          </w:tcPr>
          <w:p w14:paraId="70A657D8" w14:textId="77777777" w:rsidR="00C03027" w:rsidRPr="00C03027" w:rsidRDefault="00C03027" w:rsidP="00C03027">
            <w:pPr>
              <w:rPr>
                <w:rFonts w:cs="Calibri"/>
                <w:szCs w:val="20"/>
              </w:rPr>
            </w:pPr>
            <w:r w:rsidRPr="00C03027">
              <w:rPr>
                <w:rFonts w:cs="Calibri"/>
                <w:szCs w:val="20"/>
              </w:rPr>
              <w:t>0.63</w:t>
            </w:r>
          </w:p>
        </w:tc>
        <w:tc>
          <w:tcPr>
            <w:tcW w:w="0" w:type="auto"/>
            <w:vAlign w:val="center"/>
            <w:hideMark/>
          </w:tcPr>
          <w:p w14:paraId="3884DF86" w14:textId="77777777" w:rsidR="00C03027" w:rsidRPr="00C03027" w:rsidRDefault="00C03027" w:rsidP="00C03027">
            <w:pPr>
              <w:rPr>
                <w:rFonts w:cs="Calibri"/>
                <w:szCs w:val="20"/>
              </w:rPr>
            </w:pPr>
            <w:r w:rsidRPr="00C03027">
              <w:rPr>
                <w:rFonts w:cs="Calibri"/>
                <w:szCs w:val="20"/>
              </w:rPr>
              <w:t>0.530</w:t>
            </w:r>
          </w:p>
        </w:tc>
      </w:tr>
    </w:tbl>
    <w:p w14:paraId="2FEBF4D2" w14:textId="7596503D" w:rsidR="00C03027" w:rsidRPr="00C03027" w:rsidRDefault="00C03027" w:rsidP="00C03027">
      <w:pPr>
        <w:rPr>
          <w:rFonts w:cs="Calibri"/>
          <w:szCs w:val="20"/>
        </w:rPr>
      </w:pPr>
      <w:r w:rsidRPr="00C03027">
        <w:rPr>
          <w:rFonts w:cs="Calibri"/>
          <w:szCs w:val="20"/>
        </w:rPr>
        <w:t>Restricted model excludes X3​.</w:t>
      </w:r>
      <w:r w:rsidRPr="00C03027">
        <w:rPr>
          <w:rFonts w:cs="Calibri"/>
          <w:szCs w:val="20"/>
        </w:rPr>
        <w:br/>
        <w:t>Sum of squared residuals from the unrestricted model is 120.</w:t>
      </w:r>
      <w:r w:rsidRPr="00C03027">
        <w:rPr>
          <w:rFonts w:cs="Calibri"/>
          <w:szCs w:val="20"/>
        </w:rPr>
        <w:br/>
        <w:t>Sum of squared residuals from the restricted model is 135.</w:t>
      </w:r>
    </w:p>
    <w:p w14:paraId="0A1BF8FB" w14:textId="77777777" w:rsidR="00C03027" w:rsidRPr="00C03027" w:rsidRDefault="00C03027" w:rsidP="00C03027">
      <w:pPr>
        <w:rPr>
          <w:rFonts w:cs="Calibri"/>
          <w:szCs w:val="20"/>
        </w:rPr>
      </w:pPr>
      <w:r w:rsidRPr="00C03027">
        <w:rPr>
          <w:rFonts w:cs="Calibri"/>
          <w:szCs w:val="20"/>
        </w:rPr>
        <w:pict w14:anchorId="1A4EB361">
          <v:rect id="_x0000_i2434" style="width:0;height:1.5pt" o:hralign="center" o:hrstd="t" o:hr="t" fillcolor="#a0a0a0" stroked="f"/>
        </w:pict>
      </w:r>
    </w:p>
    <w:p w14:paraId="6E2B5CBE" w14:textId="496E0603" w:rsidR="00C03027" w:rsidRPr="00C03027" w:rsidRDefault="00C03027" w:rsidP="00C03027">
      <w:pPr>
        <w:rPr>
          <w:rFonts w:cs="Calibri"/>
          <w:szCs w:val="20"/>
        </w:rPr>
      </w:pPr>
      <w:r w:rsidRPr="00C03027">
        <w:rPr>
          <w:rFonts w:cs="Calibri"/>
          <w:szCs w:val="20"/>
        </w:rPr>
        <w:t>(a) State the null and alternative hypotheses to test whether X3​ is irrelevant.</w:t>
      </w:r>
    </w:p>
    <w:p w14:paraId="09B25E89" w14:textId="660FB7DA" w:rsidR="00C03027" w:rsidRPr="00C03027" w:rsidRDefault="00C03027" w:rsidP="00C03027">
      <w:pPr>
        <w:rPr>
          <w:rFonts w:cs="Calibri"/>
          <w:szCs w:val="20"/>
        </w:rPr>
      </w:pPr>
      <w:r w:rsidRPr="00C03027">
        <w:rPr>
          <w:rFonts w:cs="Calibri"/>
          <w:szCs w:val="20"/>
        </w:rPr>
        <w:t>The null hypothesis is H</w:t>
      </w:r>
      <w:proofErr w:type="gramStart"/>
      <w:r w:rsidRPr="00C03027">
        <w:rPr>
          <w:rFonts w:cs="Calibri"/>
          <w:szCs w:val="20"/>
        </w:rPr>
        <w:t>0:β</w:t>
      </w:r>
      <w:proofErr w:type="gramEnd"/>
      <w:r w:rsidRPr="00C03027">
        <w:rPr>
          <w:rFonts w:cs="Calibri"/>
          <w:szCs w:val="20"/>
        </w:rPr>
        <w:t>3=0, indicating that energy has no effect on output.</w:t>
      </w:r>
      <w:r w:rsidRPr="00C03027">
        <w:rPr>
          <w:rFonts w:cs="Calibri"/>
          <w:szCs w:val="20"/>
        </w:rPr>
        <w:br/>
        <w:t>The alternative hypothesis is H1:β3≠0, indicating that energy affects output.</w:t>
      </w:r>
    </w:p>
    <w:p w14:paraId="1AE165E5" w14:textId="77777777" w:rsidR="00C03027" w:rsidRPr="00C03027" w:rsidRDefault="00C03027" w:rsidP="00C03027">
      <w:pPr>
        <w:rPr>
          <w:rFonts w:cs="Calibri"/>
          <w:szCs w:val="20"/>
        </w:rPr>
      </w:pPr>
      <w:r w:rsidRPr="00C03027">
        <w:rPr>
          <w:rFonts w:cs="Calibri"/>
          <w:szCs w:val="20"/>
        </w:rPr>
        <w:pict w14:anchorId="584442E3">
          <v:rect id="_x0000_i2435" style="width:0;height:1.5pt" o:hralign="center" o:hrstd="t" o:hr="t" fillcolor="#a0a0a0" stroked="f"/>
        </w:pict>
      </w:r>
    </w:p>
    <w:p w14:paraId="540EB78A" w14:textId="77777777" w:rsidR="00C03027" w:rsidRPr="00C03027" w:rsidRDefault="00C03027" w:rsidP="00C03027">
      <w:pPr>
        <w:rPr>
          <w:rFonts w:cs="Calibri"/>
          <w:szCs w:val="20"/>
        </w:rPr>
      </w:pPr>
      <w:r w:rsidRPr="00C03027">
        <w:rPr>
          <w:rFonts w:cs="Calibri"/>
          <w:szCs w:val="20"/>
        </w:rPr>
        <w:t>(b) Explain why a t-test and an F-test are equivalent in this case.</w:t>
      </w:r>
    </w:p>
    <w:p w14:paraId="0AC93503" w14:textId="77777777" w:rsidR="00C03027" w:rsidRPr="00C03027" w:rsidRDefault="00C03027" w:rsidP="00C03027">
      <w:pPr>
        <w:rPr>
          <w:rFonts w:cs="Calibri"/>
          <w:szCs w:val="20"/>
        </w:rPr>
      </w:pPr>
      <w:r w:rsidRPr="00C03027">
        <w:rPr>
          <w:rFonts w:cs="Calibri"/>
          <w:szCs w:val="20"/>
        </w:rPr>
        <w:t>When a single linear restriction is imposed, the F-test and t-test are equivalent because the F-statistic is equal to the square of the corresponding t-statistic.</w:t>
      </w:r>
    </w:p>
    <w:p w14:paraId="64037487" w14:textId="77777777" w:rsidR="00C03027" w:rsidRPr="00C03027" w:rsidRDefault="00C03027" w:rsidP="00C03027">
      <w:pPr>
        <w:rPr>
          <w:rFonts w:cs="Calibri"/>
          <w:szCs w:val="20"/>
        </w:rPr>
      </w:pPr>
      <w:r w:rsidRPr="00C03027">
        <w:rPr>
          <w:rFonts w:cs="Calibri"/>
          <w:szCs w:val="20"/>
        </w:rPr>
        <w:pict w14:anchorId="4DC6F693">
          <v:rect id="_x0000_i2436" style="width:0;height:1.5pt" o:hralign="center" o:hrstd="t" o:hr="t" fillcolor="#a0a0a0" stroked="f"/>
        </w:pict>
      </w:r>
    </w:p>
    <w:p w14:paraId="739A40F9" w14:textId="77777777" w:rsidR="00C03027" w:rsidRPr="00C03027" w:rsidRDefault="00C03027" w:rsidP="00C03027">
      <w:pPr>
        <w:rPr>
          <w:rFonts w:cs="Calibri"/>
          <w:szCs w:val="20"/>
        </w:rPr>
      </w:pPr>
      <w:r w:rsidRPr="00C03027">
        <w:rPr>
          <w:rFonts w:cs="Calibri"/>
          <w:szCs w:val="20"/>
        </w:rPr>
        <w:t>(c) Write down the formula for the F-statistic used to test the restriction.</w:t>
      </w:r>
    </w:p>
    <w:p w14:paraId="731E7DBA" w14:textId="77777777" w:rsidR="00C03027" w:rsidRDefault="00C03027" w:rsidP="00C03027">
      <w:pPr>
        <w:rPr>
          <w:rFonts w:cs="Calibri"/>
          <w:szCs w:val="20"/>
        </w:rPr>
      </w:pPr>
      <w:r w:rsidRPr="00C03027">
        <w:rPr>
          <w:rFonts w:cs="Calibri"/>
          <w:szCs w:val="20"/>
        </w:rPr>
        <w:t>The F-statistic is given by</w:t>
      </w:r>
    </w:p>
    <w:p w14:paraId="73CA3CB5" w14:textId="3C5AA1B8" w:rsidR="00C03027" w:rsidRPr="00C03027" w:rsidRDefault="00034B02" w:rsidP="00C03027">
      <w:pPr>
        <w:rPr>
          <w:rFonts w:cs="Calibri"/>
          <w:szCs w:val="20"/>
        </w:rPr>
      </w:pPr>
      <w:r w:rsidRPr="00034B02">
        <w:rPr>
          <w:rFonts w:cs="Calibri"/>
          <w:szCs w:val="20"/>
        </w:rPr>
        <w:drawing>
          <wp:inline distT="0" distB="0" distL="0" distR="0" wp14:anchorId="4A6FD8CC" wp14:editId="3FDCF40F">
            <wp:extent cx="1968601" cy="704886"/>
            <wp:effectExtent l="0" t="0" r="0" b="0"/>
            <wp:docPr id="243063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63698" name=""/>
                    <pic:cNvPicPr/>
                  </pic:nvPicPr>
                  <pic:blipFill>
                    <a:blip r:embed="rId5"/>
                    <a:stretch>
                      <a:fillRect/>
                    </a:stretch>
                  </pic:blipFill>
                  <pic:spPr>
                    <a:xfrm>
                      <a:off x="0" y="0"/>
                      <a:ext cx="1968601" cy="704886"/>
                    </a:xfrm>
                    <a:prstGeom prst="rect">
                      <a:avLst/>
                    </a:prstGeom>
                  </pic:spPr>
                </pic:pic>
              </a:graphicData>
            </a:graphic>
          </wp:inline>
        </w:drawing>
      </w:r>
      <w:r w:rsidR="00C03027" w:rsidRPr="00C03027">
        <w:rPr>
          <w:rFonts w:cs="Calibri"/>
          <w:szCs w:val="20"/>
        </w:rPr>
        <w:t xml:space="preserve"> </w:t>
      </w:r>
    </w:p>
    <w:p w14:paraId="3087DA93" w14:textId="2DB4416C" w:rsidR="00C03027" w:rsidRPr="00C03027" w:rsidRDefault="00C03027" w:rsidP="00C03027">
      <w:pPr>
        <w:rPr>
          <w:rFonts w:cs="Calibri"/>
          <w:szCs w:val="20"/>
        </w:rPr>
      </w:pPr>
      <w:r w:rsidRPr="00C03027">
        <w:rPr>
          <w:rFonts w:cs="Calibri"/>
          <w:szCs w:val="20"/>
        </w:rPr>
        <w:t>where SSRR</w:t>
      </w:r>
      <w:r w:rsidR="00034B02">
        <w:rPr>
          <w:rFonts w:cs="Calibri"/>
          <w:szCs w:val="20"/>
        </w:rPr>
        <w:t xml:space="preserve"> </w:t>
      </w:r>
      <w:r w:rsidRPr="00C03027">
        <w:rPr>
          <w:rFonts w:cs="Calibri"/>
          <w:szCs w:val="20"/>
        </w:rPr>
        <w:t>is the restricted sum of squared residuals, SSRU​ is the unrestricted sum of squared residuals, q is the number of restrictions, and n is the sample size.</w:t>
      </w:r>
    </w:p>
    <w:p w14:paraId="66D905C1" w14:textId="77777777" w:rsidR="00C03027" w:rsidRPr="00C03027" w:rsidRDefault="00C03027" w:rsidP="00C03027">
      <w:pPr>
        <w:rPr>
          <w:rFonts w:cs="Calibri"/>
          <w:szCs w:val="20"/>
        </w:rPr>
      </w:pPr>
      <w:r w:rsidRPr="00C03027">
        <w:rPr>
          <w:rFonts w:cs="Calibri"/>
          <w:szCs w:val="20"/>
        </w:rPr>
        <w:pict w14:anchorId="64EE45C2">
          <v:rect id="_x0000_i2437" style="width:0;height:1.5pt" o:hralign="center" o:hrstd="t" o:hr="t" fillcolor="#a0a0a0" stroked="f"/>
        </w:pict>
      </w:r>
    </w:p>
    <w:p w14:paraId="2EBE9A7A" w14:textId="3A87D18C" w:rsidR="00C03027" w:rsidRPr="00C03027" w:rsidRDefault="00C03027" w:rsidP="00C03027">
      <w:pPr>
        <w:rPr>
          <w:rFonts w:cs="Calibri"/>
          <w:szCs w:val="20"/>
        </w:rPr>
      </w:pPr>
      <w:r w:rsidRPr="00C03027">
        <w:rPr>
          <w:rFonts w:cs="Calibri"/>
          <w:szCs w:val="20"/>
        </w:rPr>
        <w:lastRenderedPageBreak/>
        <w:t>(d) Based on the reported p-value of the t-statistic for X3, state your conclusion.</w:t>
      </w:r>
    </w:p>
    <w:p w14:paraId="1BF387E6" w14:textId="1739EF65" w:rsidR="00C03027" w:rsidRPr="00C03027" w:rsidRDefault="00C03027" w:rsidP="00C03027">
      <w:pPr>
        <w:rPr>
          <w:rFonts w:cs="Calibri"/>
          <w:szCs w:val="20"/>
        </w:rPr>
      </w:pPr>
      <w:r w:rsidRPr="00C03027">
        <w:rPr>
          <w:rFonts w:cs="Calibri"/>
          <w:szCs w:val="20"/>
        </w:rPr>
        <w:t>The p-value associated with the coefficient of X3 is 0.530, which exceeds the 5% significance level. Therefore, the null hypothesis is not rejected, indicating that X3​ is an irrelevant variable in the model.</w:t>
      </w:r>
    </w:p>
    <w:p w14:paraId="68B1423E" w14:textId="77777777" w:rsidR="00C03027" w:rsidRPr="00C03027" w:rsidRDefault="00C03027" w:rsidP="00C03027">
      <w:pPr>
        <w:rPr>
          <w:rFonts w:cs="Calibri"/>
          <w:szCs w:val="20"/>
        </w:rPr>
      </w:pPr>
      <w:r w:rsidRPr="00C03027">
        <w:rPr>
          <w:rFonts w:cs="Calibri"/>
          <w:szCs w:val="20"/>
        </w:rPr>
        <w:pict w14:anchorId="23F713F2">
          <v:rect id="_x0000_i2438" style="width:0;height:1.5pt" o:hralign="center" o:hrstd="t" o:hr="t" fillcolor="#a0a0a0" stroked="f"/>
        </w:pict>
      </w:r>
    </w:p>
    <w:p w14:paraId="73472D7F" w14:textId="77777777" w:rsidR="00C03027" w:rsidRPr="00C03027" w:rsidRDefault="00C03027" w:rsidP="00C03027">
      <w:pPr>
        <w:rPr>
          <w:rFonts w:cs="Calibri"/>
          <w:szCs w:val="20"/>
        </w:rPr>
      </w:pPr>
      <w:r w:rsidRPr="00C03027">
        <w:rPr>
          <w:rFonts w:cs="Calibri"/>
          <w:szCs w:val="20"/>
        </w:rPr>
        <w:t>(e) State one implication of excluding an irrelevant variable from the model.</w:t>
      </w:r>
    </w:p>
    <w:p w14:paraId="47A57429" w14:textId="5072F830" w:rsidR="00C03027" w:rsidRPr="00C03027" w:rsidRDefault="00C03027" w:rsidP="00C03027">
      <w:pPr>
        <w:rPr>
          <w:rFonts w:cs="Calibri"/>
          <w:szCs w:val="20"/>
        </w:rPr>
      </w:pPr>
      <w:r w:rsidRPr="00C03027">
        <w:rPr>
          <w:rFonts w:cs="Calibri"/>
          <w:szCs w:val="20"/>
        </w:rPr>
        <w:t>Excluding an irrelevant variable improves the efficiency of the estimated coefficients by reducing their variances without introducing bias.</w:t>
      </w:r>
    </w:p>
    <w:p w14:paraId="31662834" w14:textId="77777777" w:rsidR="00C03027" w:rsidRPr="00C03027" w:rsidRDefault="00C03027" w:rsidP="00C03027">
      <w:pPr>
        <w:rPr>
          <w:rFonts w:cs="Calibri"/>
          <w:szCs w:val="20"/>
        </w:rPr>
      </w:pPr>
      <w:r w:rsidRPr="00C03027">
        <w:rPr>
          <w:rFonts w:cs="Calibri"/>
          <w:szCs w:val="20"/>
        </w:rPr>
        <w:pict w14:anchorId="17462974">
          <v:rect id="_x0000_i2440" style="width:0;height:1.5pt" o:hralign="center" o:hrstd="t" o:hr="t" fillcolor="#a0a0a0" stroked="f"/>
        </w:pict>
      </w:r>
    </w:p>
    <w:p w14:paraId="37212E87" w14:textId="77777777" w:rsidR="00C03027" w:rsidRPr="00C03027" w:rsidRDefault="00C03027" w:rsidP="00C03027">
      <w:pPr>
        <w:rPr>
          <w:rFonts w:cs="Calibri"/>
          <w:b/>
          <w:bCs/>
          <w:szCs w:val="20"/>
        </w:rPr>
      </w:pPr>
      <w:r w:rsidRPr="00C03027">
        <w:rPr>
          <w:rFonts w:cs="Calibri"/>
          <w:b/>
          <w:bCs/>
          <w:szCs w:val="20"/>
        </w:rPr>
        <w:t>QUESTION 2 (Joint Linear Restrictions and Policy Interpretation)</w:t>
      </w:r>
    </w:p>
    <w:p w14:paraId="0F02D081" w14:textId="77777777" w:rsidR="00C03027" w:rsidRPr="00C03027" w:rsidRDefault="00C03027" w:rsidP="00C03027">
      <w:pPr>
        <w:rPr>
          <w:rFonts w:cs="Calibri"/>
          <w:szCs w:val="20"/>
        </w:rPr>
      </w:pPr>
      <w:r w:rsidRPr="00C03027">
        <w:rPr>
          <w:rFonts w:cs="Calibri"/>
          <w:szCs w:val="20"/>
        </w:rPr>
        <w:t>Using the same unrestricted model as in Question 1, suppose the following joint restriction is to be tested:</w:t>
      </w:r>
    </w:p>
    <w:p w14:paraId="7A05A812" w14:textId="4F911EC4" w:rsidR="00C03027" w:rsidRPr="00C03027" w:rsidRDefault="00C03027" w:rsidP="00C03027">
      <w:pPr>
        <w:rPr>
          <w:rFonts w:cs="Calibri"/>
          <w:szCs w:val="20"/>
        </w:rPr>
      </w:pPr>
      <w:r w:rsidRPr="00C03027">
        <w:rPr>
          <w:rFonts w:cs="Calibri"/>
          <w:szCs w:val="20"/>
        </w:rPr>
        <w:t>H</w:t>
      </w:r>
      <w:proofErr w:type="gramStart"/>
      <w:r w:rsidRPr="00C03027">
        <w:rPr>
          <w:rFonts w:cs="Calibri"/>
          <w:szCs w:val="20"/>
        </w:rPr>
        <w:t>0:β</w:t>
      </w:r>
      <w:proofErr w:type="gramEnd"/>
      <w:r w:rsidRPr="00C03027">
        <w:rPr>
          <w:rFonts w:cs="Calibri"/>
          <w:szCs w:val="20"/>
        </w:rPr>
        <w:t xml:space="preserve">1=β2 </w:t>
      </w:r>
    </w:p>
    <w:p w14:paraId="460DB81E" w14:textId="77777777" w:rsidR="00C03027" w:rsidRPr="00C03027" w:rsidRDefault="00C03027" w:rsidP="00C03027">
      <w:pPr>
        <w:rPr>
          <w:rFonts w:cs="Calibri"/>
          <w:szCs w:val="20"/>
        </w:rPr>
      </w:pPr>
      <w:r w:rsidRPr="00C03027">
        <w:rPr>
          <w:rFonts w:cs="Calibri"/>
          <w:szCs w:val="20"/>
        </w:rPr>
        <w:t>The restricted model imposes this equality.</w:t>
      </w:r>
    </w:p>
    <w:p w14:paraId="175D4139" w14:textId="77777777" w:rsidR="00C03027" w:rsidRPr="00C03027" w:rsidRDefault="00C03027" w:rsidP="00C03027">
      <w:pPr>
        <w:rPr>
          <w:rFonts w:cs="Calibri"/>
          <w:szCs w:val="20"/>
        </w:rPr>
      </w:pPr>
      <w:r w:rsidRPr="00C03027">
        <w:rPr>
          <w:rFonts w:cs="Calibri"/>
          <w:szCs w:val="20"/>
        </w:rPr>
        <w:pict w14:anchorId="79B1136A">
          <v:rect id="_x0000_i2441" style="width:0;height:1.5pt" o:hralign="center" o:hrstd="t" o:hr="t" fillcolor="#a0a0a0" stroked="f"/>
        </w:pict>
      </w:r>
    </w:p>
    <w:p w14:paraId="6F9BF7E1" w14:textId="349B44FA" w:rsidR="00C03027" w:rsidRPr="00C03027" w:rsidRDefault="00C03027" w:rsidP="00C03027">
      <w:pPr>
        <w:rPr>
          <w:rFonts w:cs="Calibri"/>
          <w:szCs w:val="20"/>
        </w:rPr>
      </w:pPr>
      <w:r w:rsidRPr="00C03027">
        <w:rPr>
          <w:rFonts w:cs="Calibri"/>
          <w:szCs w:val="20"/>
        </w:rPr>
        <w:t>(a) Explain the economic meaning of the restriction β1=β2</w:t>
      </w:r>
      <w:r w:rsidR="00CA49AB" w:rsidRPr="00C03027">
        <w:rPr>
          <w:rFonts w:cs="Calibri"/>
          <w:szCs w:val="20"/>
        </w:rPr>
        <w:t xml:space="preserve"> </w:t>
      </w:r>
      <w:r w:rsidRPr="00C03027">
        <w:rPr>
          <w:rFonts w:cs="Calibri"/>
          <w:szCs w:val="20"/>
        </w:rPr>
        <w:t>​.</w:t>
      </w:r>
    </w:p>
    <w:p w14:paraId="1261190D" w14:textId="77777777" w:rsidR="00C03027" w:rsidRPr="00C03027" w:rsidRDefault="00C03027" w:rsidP="00C03027">
      <w:pPr>
        <w:rPr>
          <w:rFonts w:cs="Calibri"/>
          <w:szCs w:val="20"/>
        </w:rPr>
      </w:pPr>
      <w:r w:rsidRPr="00C03027">
        <w:rPr>
          <w:rFonts w:cs="Calibri"/>
          <w:szCs w:val="20"/>
        </w:rPr>
        <w:t xml:space="preserve">The restriction implies that </w:t>
      </w:r>
      <w:proofErr w:type="spellStart"/>
      <w:r w:rsidRPr="00C03027">
        <w:rPr>
          <w:rFonts w:cs="Calibri"/>
          <w:szCs w:val="20"/>
        </w:rPr>
        <w:t>labour</w:t>
      </w:r>
      <w:proofErr w:type="spellEnd"/>
      <w:r w:rsidRPr="00C03027">
        <w:rPr>
          <w:rFonts w:cs="Calibri"/>
          <w:szCs w:val="20"/>
        </w:rPr>
        <w:t xml:space="preserve"> and capital have the same marginal effect on output, suggesting that both inputs contribute equally to production.</w:t>
      </w:r>
    </w:p>
    <w:p w14:paraId="320AC949" w14:textId="77777777" w:rsidR="00C03027" w:rsidRPr="00C03027" w:rsidRDefault="00C03027" w:rsidP="00C03027">
      <w:pPr>
        <w:rPr>
          <w:rFonts w:cs="Calibri"/>
          <w:szCs w:val="20"/>
        </w:rPr>
      </w:pPr>
      <w:r w:rsidRPr="00C03027">
        <w:rPr>
          <w:rFonts w:cs="Calibri"/>
          <w:szCs w:val="20"/>
        </w:rPr>
        <w:pict w14:anchorId="1942C644">
          <v:rect id="_x0000_i2442" style="width:0;height:1.5pt" o:hralign="center" o:hrstd="t" o:hr="t" fillcolor="#a0a0a0" stroked="f"/>
        </w:pict>
      </w:r>
    </w:p>
    <w:p w14:paraId="62D8CCE2" w14:textId="77777777" w:rsidR="00C03027" w:rsidRPr="00C03027" w:rsidRDefault="00C03027" w:rsidP="00C03027">
      <w:pPr>
        <w:rPr>
          <w:rFonts w:cs="Calibri"/>
          <w:szCs w:val="20"/>
        </w:rPr>
      </w:pPr>
      <w:r w:rsidRPr="00C03027">
        <w:rPr>
          <w:rFonts w:cs="Calibri"/>
          <w:szCs w:val="20"/>
        </w:rPr>
        <w:t>(b) State the null and alternative hypotheses for the joint restriction test.</w:t>
      </w:r>
    </w:p>
    <w:p w14:paraId="7266D1B4" w14:textId="586D6930" w:rsidR="00C03027" w:rsidRPr="00C03027" w:rsidRDefault="00C03027" w:rsidP="00C03027">
      <w:pPr>
        <w:rPr>
          <w:rFonts w:cs="Calibri"/>
          <w:szCs w:val="20"/>
        </w:rPr>
      </w:pPr>
      <w:r w:rsidRPr="00C03027">
        <w:rPr>
          <w:rFonts w:cs="Calibri"/>
          <w:szCs w:val="20"/>
        </w:rPr>
        <w:t>The null hypothesis is H</w:t>
      </w:r>
      <w:proofErr w:type="gramStart"/>
      <w:r w:rsidRPr="00C03027">
        <w:rPr>
          <w:rFonts w:cs="Calibri"/>
          <w:szCs w:val="20"/>
        </w:rPr>
        <w:t>0:β</w:t>
      </w:r>
      <w:proofErr w:type="gramEnd"/>
      <w:r w:rsidRPr="00C03027">
        <w:rPr>
          <w:rFonts w:cs="Calibri"/>
          <w:szCs w:val="20"/>
        </w:rPr>
        <w:t>1=β2​.</w:t>
      </w:r>
      <w:r w:rsidRPr="00C03027">
        <w:rPr>
          <w:rFonts w:cs="Calibri"/>
          <w:szCs w:val="20"/>
        </w:rPr>
        <w:br/>
        <w:t>The alternative hypothesis is H1:β1≠β2</w:t>
      </w:r>
      <w:r w:rsidR="00CA49AB" w:rsidRPr="00C03027">
        <w:rPr>
          <w:rFonts w:cs="Calibri"/>
          <w:szCs w:val="20"/>
        </w:rPr>
        <w:t xml:space="preserve"> </w:t>
      </w:r>
      <w:r w:rsidRPr="00C03027">
        <w:rPr>
          <w:rFonts w:cs="Calibri"/>
          <w:szCs w:val="20"/>
        </w:rPr>
        <w:t>​.</w:t>
      </w:r>
    </w:p>
    <w:p w14:paraId="6D87D9A1" w14:textId="77777777" w:rsidR="00C03027" w:rsidRPr="00C03027" w:rsidRDefault="00C03027" w:rsidP="00C03027">
      <w:pPr>
        <w:rPr>
          <w:rFonts w:cs="Calibri"/>
          <w:szCs w:val="20"/>
        </w:rPr>
      </w:pPr>
      <w:r w:rsidRPr="00C03027">
        <w:rPr>
          <w:rFonts w:cs="Calibri"/>
          <w:szCs w:val="20"/>
        </w:rPr>
        <w:pict w14:anchorId="31BCE2D0">
          <v:rect id="_x0000_i2443" style="width:0;height:1.5pt" o:hralign="center" o:hrstd="t" o:hr="t" fillcolor="#a0a0a0" stroked="f"/>
        </w:pict>
      </w:r>
    </w:p>
    <w:p w14:paraId="0FB4DD6B" w14:textId="77777777" w:rsidR="00C03027" w:rsidRPr="00C03027" w:rsidRDefault="00C03027" w:rsidP="00C03027">
      <w:pPr>
        <w:rPr>
          <w:rFonts w:cs="Calibri"/>
          <w:szCs w:val="20"/>
        </w:rPr>
      </w:pPr>
      <w:r w:rsidRPr="00C03027">
        <w:rPr>
          <w:rFonts w:cs="Calibri"/>
          <w:szCs w:val="20"/>
        </w:rPr>
        <w:t>(c) Identify the appropriate test to evaluate this restriction.</w:t>
      </w:r>
    </w:p>
    <w:p w14:paraId="133C3841" w14:textId="77777777" w:rsidR="00C03027" w:rsidRPr="00C03027" w:rsidRDefault="00C03027" w:rsidP="00C03027">
      <w:pPr>
        <w:rPr>
          <w:rFonts w:cs="Calibri"/>
          <w:szCs w:val="20"/>
        </w:rPr>
      </w:pPr>
      <w:r w:rsidRPr="00C03027">
        <w:rPr>
          <w:rFonts w:cs="Calibri"/>
          <w:szCs w:val="20"/>
        </w:rPr>
        <w:t>The appropriate test is an F-test for linear equality restrictions, as the restriction involves more than one parameter.</w:t>
      </w:r>
    </w:p>
    <w:p w14:paraId="0846D7EE" w14:textId="77777777" w:rsidR="00C03027" w:rsidRPr="00C03027" w:rsidRDefault="00C03027" w:rsidP="00C03027">
      <w:pPr>
        <w:rPr>
          <w:rFonts w:cs="Calibri"/>
          <w:szCs w:val="20"/>
        </w:rPr>
      </w:pPr>
      <w:r w:rsidRPr="00C03027">
        <w:rPr>
          <w:rFonts w:cs="Calibri"/>
          <w:szCs w:val="20"/>
        </w:rPr>
        <w:pict w14:anchorId="365623AC">
          <v:rect id="_x0000_i2444" style="width:0;height:1.5pt" o:hralign="center" o:hrstd="t" o:hr="t" fillcolor="#a0a0a0" stroked="f"/>
        </w:pict>
      </w:r>
    </w:p>
    <w:p w14:paraId="20D66F6C" w14:textId="77777777" w:rsidR="00C03027" w:rsidRPr="00C03027" w:rsidRDefault="00C03027" w:rsidP="00C03027">
      <w:pPr>
        <w:rPr>
          <w:rFonts w:cs="Calibri"/>
          <w:szCs w:val="20"/>
        </w:rPr>
      </w:pPr>
      <w:r w:rsidRPr="00C03027">
        <w:rPr>
          <w:rFonts w:cs="Calibri"/>
          <w:szCs w:val="20"/>
        </w:rPr>
        <w:t>(d) Suppose the F-statistic has a p-value of 0.012. State your conclusion at the 5% level.</w:t>
      </w:r>
    </w:p>
    <w:p w14:paraId="53CD4E89" w14:textId="40BF5486" w:rsidR="00C03027" w:rsidRPr="00C03027" w:rsidRDefault="00C03027" w:rsidP="00C03027">
      <w:pPr>
        <w:rPr>
          <w:rFonts w:cs="Calibri"/>
          <w:szCs w:val="20"/>
        </w:rPr>
      </w:pPr>
      <w:r w:rsidRPr="00C03027">
        <w:rPr>
          <w:rFonts w:cs="Calibri"/>
          <w:szCs w:val="20"/>
        </w:rPr>
        <w:t xml:space="preserve">Since the p-value of 0.012 is less than 0.05, the null hypothesis is rejected. This indicates that the marginal effects of </w:t>
      </w:r>
      <w:r w:rsidR="007771E1" w:rsidRPr="00C03027">
        <w:rPr>
          <w:rFonts w:cs="Calibri"/>
          <w:szCs w:val="20"/>
        </w:rPr>
        <w:t>labor</w:t>
      </w:r>
      <w:r w:rsidRPr="00C03027">
        <w:rPr>
          <w:rFonts w:cs="Calibri"/>
          <w:szCs w:val="20"/>
        </w:rPr>
        <w:t xml:space="preserve"> and capital on output are statistically different.</w:t>
      </w:r>
    </w:p>
    <w:p w14:paraId="064AC2C7" w14:textId="77777777" w:rsidR="00C03027" w:rsidRPr="00C03027" w:rsidRDefault="00C03027" w:rsidP="00C03027">
      <w:pPr>
        <w:rPr>
          <w:rFonts w:cs="Calibri"/>
          <w:szCs w:val="20"/>
        </w:rPr>
      </w:pPr>
      <w:r w:rsidRPr="00C03027">
        <w:rPr>
          <w:rFonts w:cs="Calibri"/>
          <w:szCs w:val="20"/>
        </w:rPr>
        <w:pict w14:anchorId="21A35CB8">
          <v:rect id="_x0000_i2445" style="width:0;height:1.5pt" o:hralign="center" o:hrstd="t" o:hr="t" fillcolor="#a0a0a0" stroked="f"/>
        </w:pict>
      </w:r>
    </w:p>
    <w:p w14:paraId="7D1EFA12" w14:textId="77777777" w:rsidR="00C03027" w:rsidRPr="00C03027" w:rsidRDefault="00C03027" w:rsidP="00C03027">
      <w:pPr>
        <w:rPr>
          <w:rFonts w:cs="Calibri"/>
          <w:szCs w:val="20"/>
        </w:rPr>
      </w:pPr>
      <w:r w:rsidRPr="00C03027">
        <w:rPr>
          <w:rFonts w:cs="Calibri"/>
          <w:szCs w:val="20"/>
        </w:rPr>
        <w:t>(e) Explain why joint hypothesis testing is important in applied econometric analysis.</w:t>
      </w:r>
    </w:p>
    <w:p w14:paraId="105712C8" w14:textId="77777777" w:rsidR="00C03027" w:rsidRPr="00C03027" w:rsidRDefault="00C03027" w:rsidP="00C03027">
      <w:pPr>
        <w:rPr>
          <w:rFonts w:cs="Calibri"/>
          <w:szCs w:val="20"/>
        </w:rPr>
      </w:pPr>
      <w:r w:rsidRPr="00C03027">
        <w:rPr>
          <w:rFonts w:cs="Calibri"/>
          <w:szCs w:val="20"/>
        </w:rPr>
        <w:t>Joint hypothesis testing allows researchers to test economic theories that impose multiple parameter restrictions simultaneously, providing a more meaningful evaluation than individual tests.</w:t>
      </w:r>
    </w:p>
    <w:p w14:paraId="280F2BB4" w14:textId="4CBA891F" w:rsidR="00C03027" w:rsidRPr="00C03027" w:rsidRDefault="00C03027" w:rsidP="00C03027">
      <w:pPr>
        <w:rPr>
          <w:rFonts w:cs="Calibri"/>
          <w:szCs w:val="20"/>
        </w:rPr>
      </w:pPr>
      <w:r w:rsidRPr="00C03027">
        <w:rPr>
          <w:rFonts w:cs="Calibri"/>
          <w:szCs w:val="20"/>
        </w:rPr>
        <w:pict w14:anchorId="20472C2C">
          <v:rect id="_x0000_i2447" style="width:0;height:1.5pt" o:hralign="center" o:hrstd="t" o:hr="t" fillcolor="#a0a0a0" stroked="f"/>
        </w:pict>
      </w:r>
    </w:p>
    <w:p w14:paraId="1D6D3446" w14:textId="16912371" w:rsidR="00C03027" w:rsidRPr="00C03027" w:rsidRDefault="00C03027" w:rsidP="00C03027">
      <w:pPr>
        <w:rPr>
          <w:rFonts w:cs="Calibri"/>
          <w:b/>
          <w:bCs/>
          <w:szCs w:val="20"/>
        </w:rPr>
      </w:pPr>
      <w:r w:rsidRPr="00C03027">
        <w:rPr>
          <w:rFonts w:cs="Calibri"/>
          <w:b/>
          <w:bCs/>
          <w:szCs w:val="20"/>
        </w:rPr>
        <w:t>LECTURE 4</w:t>
      </w:r>
      <w:r w:rsidR="00B371E9" w:rsidRPr="00B371E9">
        <w:rPr>
          <w:rFonts w:cs="Calibri"/>
          <w:b/>
          <w:bCs/>
          <w:szCs w:val="20"/>
        </w:rPr>
        <w:t xml:space="preserve">: </w:t>
      </w:r>
      <w:r w:rsidRPr="00C03027">
        <w:rPr>
          <w:rFonts w:cs="Calibri"/>
          <w:b/>
          <w:bCs/>
          <w:szCs w:val="20"/>
        </w:rPr>
        <w:t>Model Specification, Functional Form, and Goodness of Fit</w:t>
      </w:r>
    </w:p>
    <w:p w14:paraId="017B1330" w14:textId="77777777" w:rsidR="00C03027" w:rsidRPr="00C03027" w:rsidRDefault="00C03027" w:rsidP="00C03027">
      <w:pPr>
        <w:rPr>
          <w:rFonts w:cs="Calibri"/>
          <w:szCs w:val="20"/>
        </w:rPr>
      </w:pPr>
      <w:r w:rsidRPr="00C03027">
        <w:rPr>
          <w:rFonts w:cs="Calibri"/>
          <w:szCs w:val="20"/>
        </w:rPr>
        <w:pict w14:anchorId="07ED9108">
          <v:rect id="_x0000_i2449" style="width:0;height:1.5pt" o:hralign="center" o:hrstd="t" o:hr="t" fillcolor="#a0a0a0" stroked="f"/>
        </w:pict>
      </w:r>
    </w:p>
    <w:p w14:paraId="699BBCED" w14:textId="77777777" w:rsidR="00C03027" w:rsidRPr="00C03027" w:rsidRDefault="00C03027" w:rsidP="00C03027">
      <w:pPr>
        <w:rPr>
          <w:rFonts w:cs="Calibri"/>
          <w:b/>
          <w:bCs/>
          <w:szCs w:val="20"/>
        </w:rPr>
      </w:pPr>
      <w:r w:rsidRPr="00C03027">
        <w:rPr>
          <w:rFonts w:cs="Calibri"/>
          <w:b/>
          <w:bCs/>
          <w:szCs w:val="20"/>
        </w:rPr>
        <w:t>QUESTION 1 (Functional Form and Interpretation)</w:t>
      </w:r>
    </w:p>
    <w:p w14:paraId="16ABBB8D" w14:textId="77777777" w:rsidR="00C03027" w:rsidRPr="00C03027" w:rsidRDefault="00C03027" w:rsidP="00C03027">
      <w:pPr>
        <w:rPr>
          <w:rFonts w:cs="Calibri"/>
          <w:szCs w:val="20"/>
        </w:rPr>
      </w:pPr>
      <w:r w:rsidRPr="00C03027">
        <w:rPr>
          <w:rFonts w:cs="Calibri"/>
          <w:szCs w:val="20"/>
        </w:rPr>
        <w:t>Consider the following four estimated models examining the relationship between output YYY and capital XXX, based on the same dataset.</w:t>
      </w:r>
    </w:p>
    <w:p w14:paraId="420543DE" w14:textId="4964FA91" w:rsidR="00C03027" w:rsidRPr="00C03027" w:rsidRDefault="006464F9" w:rsidP="00C03027">
      <w:pPr>
        <w:rPr>
          <w:rFonts w:cs="Calibri"/>
          <w:szCs w:val="20"/>
        </w:rPr>
      </w:pPr>
      <w:r w:rsidRPr="006464F9">
        <w:rPr>
          <w:rFonts w:cs="Calibri"/>
          <w:szCs w:val="20"/>
        </w:rPr>
        <w:drawing>
          <wp:inline distT="0" distB="0" distL="0" distR="0" wp14:anchorId="41ED787F" wp14:editId="1CFBC02A">
            <wp:extent cx="2926080" cy="1944931"/>
            <wp:effectExtent l="0" t="0" r="7620" b="0"/>
            <wp:docPr id="128078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1853" name=""/>
                    <pic:cNvPicPr/>
                  </pic:nvPicPr>
                  <pic:blipFill>
                    <a:blip r:embed="rId6"/>
                    <a:stretch>
                      <a:fillRect/>
                    </a:stretch>
                  </pic:blipFill>
                  <pic:spPr>
                    <a:xfrm>
                      <a:off x="0" y="0"/>
                      <a:ext cx="2926080" cy="1944931"/>
                    </a:xfrm>
                    <a:prstGeom prst="rect">
                      <a:avLst/>
                    </a:prstGeom>
                  </pic:spPr>
                </pic:pic>
              </a:graphicData>
            </a:graphic>
          </wp:inline>
        </w:drawing>
      </w:r>
      <w:r w:rsidR="00C03027" w:rsidRPr="00C03027">
        <w:rPr>
          <w:rFonts w:cs="Calibri"/>
          <w:szCs w:val="20"/>
        </w:rPr>
        <w:t xml:space="preserve"> </w:t>
      </w:r>
    </w:p>
    <w:p w14:paraId="5F097A0E" w14:textId="77777777" w:rsidR="00C03027" w:rsidRPr="00C03027" w:rsidRDefault="00C03027" w:rsidP="00C03027">
      <w:pPr>
        <w:rPr>
          <w:rFonts w:cs="Calibri"/>
          <w:szCs w:val="20"/>
        </w:rPr>
      </w:pPr>
      <w:r w:rsidRPr="00C03027">
        <w:rPr>
          <w:rFonts w:cs="Calibri"/>
          <w:szCs w:val="20"/>
        </w:rPr>
        <w:t>The estimated slope coefficient in each model is statistically significant.</w:t>
      </w:r>
    </w:p>
    <w:p w14:paraId="099C6632" w14:textId="77777777" w:rsidR="00C03027" w:rsidRPr="00C03027" w:rsidRDefault="00C03027" w:rsidP="00C03027">
      <w:pPr>
        <w:rPr>
          <w:rFonts w:cs="Calibri"/>
          <w:szCs w:val="20"/>
        </w:rPr>
      </w:pPr>
      <w:r w:rsidRPr="00C03027">
        <w:rPr>
          <w:rFonts w:cs="Calibri"/>
          <w:szCs w:val="20"/>
        </w:rPr>
        <w:pict w14:anchorId="3FE1921C">
          <v:rect id="_x0000_i2450" style="width:0;height:1.5pt" o:hralign="center" o:hrstd="t" o:hr="t" fillcolor="#a0a0a0" stroked="f"/>
        </w:pict>
      </w:r>
    </w:p>
    <w:p w14:paraId="3FC5D642" w14:textId="39D51474" w:rsidR="00C03027" w:rsidRPr="00C03027" w:rsidRDefault="00C03027" w:rsidP="006464F9">
      <w:pPr>
        <w:rPr>
          <w:rFonts w:cs="Calibri"/>
          <w:szCs w:val="20"/>
        </w:rPr>
      </w:pPr>
      <w:r w:rsidRPr="00C03027">
        <w:rPr>
          <w:rFonts w:cs="Calibri"/>
          <w:szCs w:val="20"/>
        </w:rPr>
        <w:t>(a) Interpret the slope coefficient in Model 1.</w:t>
      </w:r>
    </w:p>
    <w:p w14:paraId="23B97706" w14:textId="77777777" w:rsidR="00C03027" w:rsidRPr="00C03027" w:rsidRDefault="00C03027" w:rsidP="00C03027">
      <w:pPr>
        <w:rPr>
          <w:rFonts w:cs="Calibri"/>
          <w:szCs w:val="20"/>
        </w:rPr>
      </w:pPr>
      <w:r w:rsidRPr="00C03027">
        <w:rPr>
          <w:rFonts w:cs="Calibri"/>
          <w:szCs w:val="20"/>
        </w:rPr>
        <w:t>In the linear–linear model, the slope coefficient measures the change in output associated with a one-unit increase in capital, holding other factors constant.</w:t>
      </w:r>
    </w:p>
    <w:p w14:paraId="1D17DAE0" w14:textId="77777777" w:rsidR="00C03027" w:rsidRPr="00C03027" w:rsidRDefault="00C03027" w:rsidP="00C03027">
      <w:pPr>
        <w:rPr>
          <w:rFonts w:cs="Calibri"/>
          <w:szCs w:val="20"/>
        </w:rPr>
      </w:pPr>
      <w:r w:rsidRPr="00C03027">
        <w:rPr>
          <w:rFonts w:cs="Calibri"/>
          <w:szCs w:val="20"/>
        </w:rPr>
        <w:pict w14:anchorId="4BAF0A79">
          <v:rect id="_x0000_i2451" style="width:0;height:1.5pt" o:hralign="center" o:hrstd="t" o:hr="t" fillcolor="#a0a0a0" stroked="f"/>
        </w:pict>
      </w:r>
    </w:p>
    <w:p w14:paraId="373497F8" w14:textId="77777777" w:rsidR="00C03027" w:rsidRPr="00C03027" w:rsidRDefault="00C03027" w:rsidP="00C03027">
      <w:pPr>
        <w:rPr>
          <w:rFonts w:cs="Calibri"/>
          <w:szCs w:val="20"/>
        </w:rPr>
      </w:pPr>
      <w:r w:rsidRPr="00C03027">
        <w:rPr>
          <w:rFonts w:cs="Calibri"/>
          <w:szCs w:val="20"/>
        </w:rPr>
        <w:t>(b) Interpret the slope coefficient in Model 2.</w:t>
      </w:r>
    </w:p>
    <w:p w14:paraId="467E578E" w14:textId="34DB8BA5" w:rsidR="00C03027" w:rsidRPr="00C03027" w:rsidRDefault="00C03027" w:rsidP="00C03027">
      <w:pPr>
        <w:rPr>
          <w:rFonts w:cs="Calibri"/>
          <w:szCs w:val="20"/>
        </w:rPr>
      </w:pPr>
      <w:r w:rsidRPr="00C03027">
        <w:rPr>
          <w:rFonts w:cs="Calibri"/>
          <w:szCs w:val="20"/>
        </w:rPr>
        <w:t>In the log–log model, the slope coefficient represents the elasticity of output with respect to capital. Specifically, a one percent increase in capital leads to a β1​ percent increase in output.</w:t>
      </w:r>
    </w:p>
    <w:p w14:paraId="77F1C5A3" w14:textId="77777777" w:rsidR="00C03027" w:rsidRPr="00C03027" w:rsidRDefault="00C03027" w:rsidP="00C03027">
      <w:pPr>
        <w:rPr>
          <w:rFonts w:cs="Calibri"/>
          <w:szCs w:val="20"/>
        </w:rPr>
      </w:pPr>
      <w:r w:rsidRPr="00C03027">
        <w:rPr>
          <w:rFonts w:cs="Calibri"/>
          <w:szCs w:val="20"/>
        </w:rPr>
        <w:pict w14:anchorId="153196AE">
          <v:rect id="_x0000_i2452" style="width:0;height:1.5pt" o:hralign="center" o:hrstd="t" o:hr="t" fillcolor="#a0a0a0" stroked="f"/>
        </w:pict>
      </w:r>
    </w:p>
    <w:p w14:paraId="1138035E" w14:textId="77777777" w:rsidR="00C03027" w:rsidRPr="00C03027" w:rsidRDefault="00C03027" w:rsidP="00C03027">
      <w:pPr>
        <w:rPr>
          <w:rFonts w:cs="Calibri"/>
          <w:szCs w:val="20"/>
        </w:rPr>
      </w:pPr>
      <w:r w:rsidRPr="00C03027">
        <w:rPr>
          <w:rFonts w:cs="Calibri"/>
          <w:szCs w:val="20"/>
        </w:rPr>
        <w:t>(c) Interpret the slope coefficient in Model 3.</w:t>
      </w:r>
    </w:p>
    <w:p w14:paraId="692CE2F6" w14:textId="77777777" w:rsidR="00C03027" w:rsidRPr="00C03027" w:rsidRDefault="00C03027" w:rsidP="00C03027">
      <w:pPr>
        <w:rPr>
          <w:rFonts w:cs="Calibri"/>
          <w:szCs w:val="20"/>
        </w:rPr>
      </w:pPr>
      <w:r w:rsidRPr="00C03027">
        <w:rPr>
          <w:rFonts w:cs="Calibri"/>
          <w:szCs w:val="20"/>
        </w:rPr>
        <w:t>In the log–linear model, the slope coefficient indicates the approximate percentage change in output resulting from a one-unit increase in capital.</w:t>
      </w:r>
    </w:p>
    <w:p w14:paraId="7A0BE79B" w14:textId="77777777" w:rsidR="00C03027" w:rsidRPr="00C03027" w:rsidRDefault="00C03027" w:rsidP="00C03027">
      <w:pPr>
        <w:rPr>
          <w:rFonts w:cs="Calibri"/>
          <w:szCs w:val="20"/>
        </w:rPr>
      </w:pPr>
      <w:r w:rsidRPr="00C03027">
        <w:rPr>
          <w:rFonts w:cs="Calibri"/>
          <w:szCs w:val="20"/>
        </w:rPr>
        <w:pict w14:anchorId="2A6E5912">
          <v:rect id="_x0000_i2453" style="width:0;height:1.5pt" o:hralign="center" o:hrstd="t" o:hr="t" fillcolor="#a0a0a0" stroked="f"/>
        </w:pict>
      </w:r>
    </w:p>
    <w:p w14:paraId="35C12942" w14:textId="77777777" w:rsidR="00C03027" w:rsidRPr="00C03027" w:rsidRDefault="00C03027" w:rsidP="00C03027">
      <w:pPr>
        <w:rPr>
          <w:rFonts w:cs="Calibri"/>
          <w:szCs w:val="20"/>
        </w:rPr>
      </w:pPr>
      <w:r w:rsidRPr="00C03027">
        <w:rPr>
          <w:rFonts w:cs="Calibri"/>
          <w:szCs w:val="20"/>
        </w:rPr>
        <w:lastRenderedPageBreak/>
        <w:t>(d) Interpret the slope coefficient in Model 4.</w:t>
      </w:r>
    </w:p>
    <w:p w14:paraId="6A68632F" w14:textId="77777777" w:rsidR="00C03027" w:rsidRPr="00C03027" w:rsidRDefault="00C03027" w:rsidP="00C03027">
      <w:pPr>
        <w:rPr>
          <w:rFonts w:cs="Calibri"/>
          <w:szCs w:val="20"/>
        </w:rPr>
      </w:pPr>
      <w:r w:rsidRPr="00C03027">
        <w:rPr>
          <w:rFonts w:cs="Calibri"/>
          <w:szCs w:val="20"/>
        </w:rPr>
        <w:t>In the linear–log model, the slope coefficient measures the change in output associated with a one percent increase in capital.</w:t>
      </w:r>
    </w:p>
    <w:p w14:paraId="41B2044D" w14:textId="77777777" w:rsidR="00C03027" w:rsidRPr="00C03027" w:rsidRDefault="00C03027" w:rsidP="00C03027">
      <w:pPr>
        <w:rPr>
          <w:rFonts w:cs="Calibri"/>
          <w:szCs w:val="20"/>
        </w:rPr>
      </w:pPr>
      <w:r w:rsidRPr="00C03027">
        <w:rPr>
          <w:rFonts w:cs="Calibri"/>
          <w:szCs w:val="20"/>
        </w:rPr>
        <w:pict w14:anchorId="665BC26E">
          <v:rect id="_x0000_i2454" style="width:0;height:1.5pt" o:hralign="center" o:hrstd="t" o:hr="t" fillcolor="#a0a0a0" stroked="f"/>
        </w:pict>
      </w:r>
    </w:p>
    <w:p w14:paraId="655BCBF9" w14:textId="77777777" w:rsidR="00C03027" w:rsidRPr="00C03027" w:rsidRDefault="00C03027" w:rsidP="00C03027">
      <w:pPr>
        <w:rPr>
          <w:rFonts w:cs="Calibri"/>
          <w:szCs w:val="20"/>
        </w:rPr>
      </w:pPr>
      <w:r w:rsidRPr="00C03027">
        <w:rPr>
          <w:rFonts w:cs="Calibri"/>
          <w:szCs w:val="20"/>
        </w:rPr>
        <w:t>(e) State one advantage of using logarithmic transformation in regression analysis.</w:t>
      </w:r>
    </w:p>
    <w:p w14:paraId="28E972A1" w14:textId="77777777" w:rsidR="00C03027" w:rsidRPr="00C03027" w:rsidRDefault="00C03027" w:rsidP="00C03027">
      <w:pPr>
        <w:rPr>
          <w:rFonts w:cs="Calibri"/>
          <w:szCs w:val="20"/>
        </w:rPr>
      </w:pPr>
      <w:r w:rsidRPr="00C03027">
        <w:rPr>
          <w:rFonts w:cs="Calibri"/>
          <w:szCs w:val="20"/>
        </w:rPr>
        <w:t>Logarithmic transformation can reduce heteroskedasticity and allows coefficients to be interpreted in terms of elasticities or percentage changes, which are often more meaningful in economic analysis.</w:t>
      </w:r>
    </w:p>
    <w:p w14:paraId="76223559" w14:textId="77777777" w:rsidR="00C03027" w:rsidRPr="00C03027" w:rsidRDefault="00C03027" w:rsidP="00C03027">
      <w:pPr>
        <w:rPr>
          <w:rFonts w:cs="Calibri"/>
          <w:szCs w:val="20"/>
        </w:rPr>
      </w:pPr>
      <w:r w:rsidRPr="00C03027">
        <w:rPr>
          <w:rFonts w:cs="Calibri"/>
          <w:szCs w:val="20"/>
        </w:rPr>
        <w:pict w14:anchorId="2E234A31">
          <v:rect id="_x0000_i2456" style="width:0;height:1.5pt" o:hralign="center" o:hrstd="t" o:hr="t" fillcolor="#a0a0a0" stroked="f"/>
        </w:pict>
      </w:r>
    </w:p>
    <w:p w14:paraId="19658328" w14:textId="77777777" w:rsidR="00C03027" w:rsidRPr="00C03027" w:rsidRDefault="00C03027" w:rsidP="00C03027">
      <w:pPr>
        <w:rPr>
          <w:rFonts w:cs="Calibri"/>
          <w:b/>
          <w:bCs/>
          <w:szCs w:val="20"/>
        </w:rPr>
      </w:pPr>
      <w:r w:rsidRPr="00C03027">
        <w:rPr>
          <w:rFonts w:cs="Calibri"/>
          <w:b/>
          <w:bCs/>
          <w:szCs w:val="20"/>
        </w:rPr>
        <w:t>QUESTION 2 (Model Comparison, Specification, and RESET Test)</w:t>
      </w:r>
    </w:p>
    <w:p w14:paraId="666557B1" w14:textId="77777777" w:rsidR="00C03027" w:rsidRPr="00C03027" w:rsidRDefault="00C03027" w:rsidP="00C03027">
      <w:pPr>
        <w:rPr>
          <w:rFonts w:cs="Calibri"/>
          <w:szCs w:val="20"/>
        </w:rPr>
      </w:pPr>
      <w:r w:rsidRPr="00C03027">
        <w:rPr>
          <w:rFonts w:cs="Calibri"/>
          <w:szCs w:val="20"/>
        </w:rPr>
        <w:t>Suppose the following two models are estimated using the same dependent variable but different functional forms.</w:t>
      </w:r>
    </w:p>
    <w:p w14:paraId="58E20A0D" w14:textId="77777777" w:rsidR="00C03027" w:rsidRPr="00C03027" w:rsidRDefault="00C03027" w:rsidP="00C03027">
      <w:pPr>
        <w:numPr>
          <w:ilvl w:val="0"/>
          <w:numId w:val="4"/>
        </w:numPr>
        <w:rPr>
          <w:rFonts w:cs="Calibri"/>
          <w:szCs w:val="20"/>
        </w:rPr>
      </w:pPr>
      <w:r w:rsidRPr="00C03027">
        <w:rPr>
          <w:rFonts w:cs="Calibri"/>
          <w:szCs w:val="20"/>
        </w:rPr>
        <w:t>Model A: Linear specification</w:t>
      </w:r>
    </w:p>
    <w:p w14:paraId="72A86C03" w14:textId="77777777" w:rsidR="00C03027" w:rsidRPr="00C03027" w:rsidRDefault="00C03027" w:rsidP="00C03027">
      <w:pPr>
        <w:numPr>
          <w:ilvl w:val="0"/>
          <w:numId w:val="4"/>
        </w:numPr>
        <w:rPr>
          <w:rFonts w:cs="Calibri"/>
          <w:szCs w:val="20"/>
        </w:rPr>
      </w:pPr>
      <w:r w:rsidRPr="00C03027">
        <w:rPr>
          <w:rFonts w:cs="Calibri"/>
          <w:szCs w:val="20"/>
        </w:rPr>
        <w:t>Model B: Log-linear specification</w:t>
      </w:r>
    </w:p>
    <w:p w14:paraId="4244A062" w14:textId="77777777" w:rsidR="00C03027" w:rsidRPr="00C03027" w:rsidRDefault="00C03027" w:rsidP="00C03027">
      <w:pPr>
        <w:rPr>
          <w:rFonts w:cs="Calibri"/>
          <w:szCs w:val="20"/>
        </w:rPr>
      </w:pPr>
      <w:r w:rsidRPr="00C03027">
        <w:rPr>
          <w:rFonts w:cs="Calibri"/>
          <w:szCs w:val="20"/>
        </w:rPr>
        <w:t>Model B has a higher adjusted R-squared than Model A.</w:t>
      </w:r>
    </w:p>
    <w:p w14:paraId="5DC99BA7" w14:textId="77777777" w:rsidR="00C03027" w:rsidRPr="00C03027" w:rsidRDefault="00C03027" w:rsidP="00C03027">
      <w:pPr>
        <w:rPr>
          <w:rFonts w:cs="Calibri"/>
          <w:szCs w:val="20"/>
        </w:rPr>
      </w:pPr>
      <w:r w:rsidRPr="00C03027">
        <w:rPr>
          <w:rFonts w:cs="Calibri"/>
          <w:szCs w:val="20"/>
        </w:rPr>
        <w:pict w14:anchorId="1AE206C1">
          <v:rect id="_x0000_i2457" style="width:0;height:1.5pt" o:hralign="center" o:hrstd="t" o:hr="t" fillcolor="#a0a0a0" stroked="f"/>
        </w:pict>
      </w:r>
    </w:p>
    <w:p w14:paraId="1A653D85" w14:textId="77777777" w:rsidR="00C03027" w:rsidRPr="00C03027" w:rsidRDefault="00C03027" w:rsidP="00C03027">
      <w:pPr>
        <w:rPr>
          <w:rFonts w:cs="Calibri"/>
          <w:szCs w:val="20"/>
        </w:rPr>
      </w:pPr>
      <w:r w:rsidRPr="00C03027">
        <w:rPr>
          <w:rFonts w:cs="Calibri"/>
          <w:szCs w:val="20"/>
        </w:rPr>
        <w:t>(a) Explain why adjusted R-squared is preferred to R-squared when comparing models.</w:t>
      </w:r>
    </w:p>
    <w:p w14:paraId="10294F0F" w14:textId="67D996AD" w:rsidR="00C03027" w:rsidRPr="00C03027" w:rsidRDefault="00C03027" w:rsidP="00C03027">
      <w:pPr>
        <w:rPr>
          <w:rFonts w:cs="Calibri"/>
          <w:szCs w:val="20"/>
        </w:rPr>
      </w:pPr>
      <w:r w:rsidRPr="00C03027">
        <w:rPr>
          <w:rFonts w:cs="Calibri"/>
          <w:szCs w:val="20"/>
        </w:rPr>
        <w:t xml:space="preserve">Adjusted R-squared accounts for the number of explanatory variables in the model and </w:t>
      </w:r>
      <w:r w:rsidR="009514D6" w:rsidRPr="00C03027">
        <w:rPr>
          <w:rFonts w:cs="Calibri"/>
          <w:szCs w:val="20"/>
        </w:rPr>
        <w:t>penalizes</w:t>
      </w:r>
      <w:r w:rsidRPr="00C03027">
        <w:rPr>
          <w:rFonts w:cs="Calibri"/>
          <w:szCs w:val="20"/>
        </w:rPr>
        <w:t xml:space="preserve"> unnecessary regressors. It therefore provides a more reliable basis for comparing models than R-squared.</w:t>
      </w:r>
    </w:p>
    <w:p w14:paraId="1BCAB7D6" w14:textId="77777777" w:rsidR="00C03027" w:rsidRPr="00C03027" w:rsidRDefault="00C03027" w:rsidP="00C03027">
      <w:pPr>
        <w:rPr>
          <w:rFonts w:cs="Calibri"/>
          <w:szCs w:val="20"/>
        </w:rPr>
      </w:pPr>
      <w:r w:rsidRPr="00C03027">
        <w:rPr>
          <w:rFonts w:cs="Calibri"/>
          <w:szCs w:val="20"/>
        </w:rPr>
        <w:pict w14:anchorId="6C29E27E">
          <v:rect id="_x0000_i2458" style="width:0;height:1.5pt" o:hralign="center" o:hrstd="t" o:hr="t" fillcolor="#a0a0a0" stroked="f"/>
        </w:pict>
      </w:r>
    </w:p>
    <w:p w14:paraId="4AFB47DC" w14:textId="77777777" w:rsidR="00C03027" w:rsidRPr="00C03027" w:rsidRDefault="00C03027" w:rsidP="00C03027">
      <w:pPr>
        <w:rPr>
          <w:rFonts w:cs="Calibri"/>
          <w:szCs w:val="20"/>
        </w:rPr>
      </w:pPr>
      <w:r w:rsidRPr="00C03027">
        <w:rPr>
          <w:rFonts w:cs="Calibri"/>
          <w:szCs w:val="20"/>
        </w:rPr>
        <w:t>(b) Can adjusted R-squared be used to compare models with different dependent variables? Explain.</w:t>
      </w:r>
    </w:p>
    <w:p w14:paraId="75D13160" w14:textId="77777777" w:rsidR="00C03027" w:rsidRPr="00C03027" w:rsidRDefault="00C03027" w:rsidP="00C03027">
      <w:pPr>
        <w:rPr>
          <w:rFonts w:cs="Calibri"/>
          <w:szCs w:val="20"/>
        </w:rPr>
      </w:pPr>
      <w:r w:rsidRPr="00C03027">
        <w:rPr>
          <w:rFonts w:cs="Calibri"/>
          <w:szCs w:val="20"/>
        </w:rPr>
        <w:t>Adjusted R-squared should not be used to compare models with different dependent variables, such as a model in levels and a model in logarithms, because the scale of the dependent variable differs.</w:t>
      </w:r>
    </w:p>
    <w:p w14:paraId="7560140D" w14:textId="77777777" w:rsidR="00C03027" w:rsidRPr="00C03027" w:rsidRDefault="00C03027" w:rsidP="00C03027">
      <w:pPr>
        <w:rPr>
          <w:rFonts w:cs="Calibri"/>
          <w:szCs w:val="20"/>
        </w:rPr>
      </w:pPr>
      <w:r w:rsidRPr="00C03027">
        <w:rPr>
          <w:rFonts w:cs="Calibri"/>
          <w:szCs w:val="20"/>
        </w:rPr>
        <w:pict w14:anchorId="1DE2E773">
          <v:rect id="_x0000_i2459" style="width:0;height:1.5pt" o:hralign="center" o:hrstd="t" o:hr="t" fillcolor="#a0a0a0" stroked="f"/>
        </w:pict>
      </w:r>
    </w:p>
    <w:p w14:paraId="01EE3162" w14:textId="77777777" w:rsidR="00C03027" w:rsidRPr="00C03027" w:rsidRDefault="00C03027" w:rsidP="00C03027">
      <w:pPr>
        <w:rPr>
          <w:rFonts w:cs="Calibri"/>
          <w:szCs w:val="20"/>
        </w:rPr>
      </w:pPr>
      <w:r w:rsidRPr="00C03027">
        <w:rPr>
          <w:rFonts w:cs="Calibri"/>
          <w:szCs w:val="20"/>
        </w:rPr>
        <w:t>(c) State the null and alternative hypotheses of the Ramsey RESET test.</w:t>
      </w:r>
    </w:p>
    <w:p w14:paraId="564BC81E" w14:textId="77777777" w:rsidR="00C03027" w:rsidRPr="00C03027" w:rsidRDefault="00C03027" w:rsidP="00C03027">
      <w:pPr>
        <w:rPr>
          <w:rFonts w:cs="Calibri"/>
          <w:szCs w:val="20"/>
        </w:rPr>
      </w:pPr>
      <w:r w:rsidRPr="00C03027">
        <w:rPr>
          <w:rFonts w:cs="Calibri"/>
          <w:szCs w:val="20"/>
        </w:rPr>
        <w:t>The null hypothesis is that the model is correctly specified.</w:t>
      </w:r>
      <w:r w:rsidRPr="00C03027">
        <w:rPr>
          <w:rFonts w:cs="Calibri"/>
          <w:szCs w:val="20"/>
        </w:rPr>
        <w:br/>
        <w:t xml:space="preserve">The alternative hypothesis is that the model is </w:t>
      </w:r>
      <w:proofErr w:type="spellStart"/>
      <w:r w:rsidRPr="00C03027">
        <w:rPr>
          <w:rFonts w:cs="Calibri"/>
          <w:szCs w:val="20"/>
        </w:rPr>
        <w:t>misspecified</w:t>
      </w:r>
      <w:proofErr w:type="spellEnd"/>
      <w:r w:rsidRPr="00C03027">
        <w:rPr>
          <w:rFonts w:cs="Calibri"/>
          <w:szCs w:val="20"/>
        </w:rPr>
        <w:t xml:space="preserve"> due to omitted variables or incorrect functional form.</w:t>
      </w:r>
    </w:p>
    <w:p w14:paraId="34490888" w14:textId="77777777" w:rsidR="00C03027" w:rsidRPr="00C03027" w:rsidRDefault="00C03027" w:rsidP="00C03027">
      <w:pPr>
        <w:rPr>
          <w:rFonts w:cs="Calibri"/>
          <w:szCs w:val="20"/>
        </w:rPr>
      </w:pPr>
      <w:r w:rsidRPr="00C03027">
        <w:rPr>
          <w:rFonts w:cs="Calibri"/>
          <w:szCs w:val="20"/>
        </w:rPr>
        <w:pict w14:anchorId="24D5DB01">
          <v:rect id="_x0000_i2460" style="width:0;height:1.5pt" o:hralign="center" o:hrstd="t" o:hr="t" fillcolor="#a0a0a0" stroked="f"/>
        </w:pict>
      </w:r>
    </w:p>
    <w:p w14:paraId="70D916E1" w14:textId="77777777" w:rsidR="00C03027" w:rsidRPr="00C03027" w:rsidRDefault="00C03027" w:rsidP="00C03027">
      <w:pPr>
        <w:rPr>
          <w:rFonts w:cs="Calibri"/>
          <w:szCs w:val="20"/>
        </w:rPr>
      </w:pPr>
      <w:r w:rsidRPr="00C03027">
        <w:rPr>
          <w:rFonts w:cs="Calibri"/>
          <w:szCs w:val="20"/>
        </w:rPr>
        <w:t>(d) Suppose the RESET test yields a p-value of 0.001. State your conclusion at the 5% level.</w:t>
      </w:r>
    </w:p>
    <w:p w14:paraId="0EB45240" w14:textId="77777777" w:rsidR="00C03027" w:rsidRPr="00C03027" w:rsidRDefault="00C03027" w:rsidP="00C03027">
      <w:pPr>
        <w:rPr>
          <w:rFonts w:cs="Calibri"/>
          <w:szCs w:val="20"/>
        </w:rPr>
      </w:pPr>
      <w:r w:rsidRPr="00C03027">
        <w:rPr>
          <w:rFonts w:cs="Calibri"/>
          <w:szCs w:val="20"/>
        </w:rPr>
        <w:t>Since the p-value of 0.001 is less than 0.05, the null hypothesis is rejected. This indicates that the model is incorrectly specified.</w:t>
      </w:r>
    </w:p>
    <w:p w14:paraId="36C40824" w14:textId="77777777" w:rsidR="00C03027" w:rsidRPr="00C03027" w:rsidRDefault="00C03027" w:rsidP="00C03027">
      <w:pPr>
        <w:rPr>
          <w:rFonts w:cs="Calibri"/>
          <w:szCs w:val="20"/>
        </w:rPr>
      </w:pPr>
      <w:r w:rsidRPr="00C03027">
        <w:rPr>
          <w:rFonts w:cs="Calibri"/>
          <w:szCs w:val="20"/>
        </w:rPr>
        <w:pict w14:anchorId="3B3F7FFE">
          <v:rect id="_x0000_i2461" style="width:0;height:1.5pt" o:hralign="center" o:hrstd="t" o:hr="t" fillcolor="#a0a0a0" stroked="f"/>
        </w:pict>
      </w:r>
    </w:p>
    <w:p w14:paraId="19790AF9" w14:textId="77777777" w:rsidR="00C03027" w:rsidRPr="00C03027" w:rsidRDefault="00C03027" w:rsidP="00C03027">
      <w:pPr>
        <w:rPr>
          <w:rFonts w:cs="Calibri"/>
          <w:szCs w:val="20"/>
        </w:rPr>
      </w:pPr>
      <w:r w:rsidRPr="00C03027">
        <w:rPr>
          <w:rFonts w:cs="Calibri"/>
          <w:szCs w:val="20"/>
        </w:rPr>
        <w:t xml:space="preserve">(e) State one possible remedy if a model is found to be </w:t>
      </w:r>
      <w:proofErr w:type="spellStart"/>
      <w:r w:rsidRPr="00C03027">
        <w:rPr>
          <w:rFonts w:cs="Calibri"/>
          <w:szCs w:val="20"/>
        </w:rPr>
        <w:t>misspecified</w:t>
      </w:r>
      <w:proofErr w:type="spellEnd"/>
      <w:r w:rsidRPr="00C03027">
        <w:rPr>
          <w:rFonts w:cs="Calibri"/>
          <w:szCs w:val="20"/>
        </w:rPr>
        <w:t>.</w:t>
      </w:r>
    </w:p>
    <w:p w14:paraId="4572BA8F" w14:textId="77777777" w:rsidR="00C03027" w:rsidRPr="00C03027" w:rsidRDefault="00C03027" w:rsidP="00C03027">
      <w:pPr>
        <w:rPr>
          <w:rFonts w:cs="Calibri"/>
          <w:szCs w:val="20"/>
        </w:rPr>
      </w:pPr>
      <w:r w:rsidRPr="00C03027">
        <w:rPr>
          <w:rFonts w:cs="Calibri"/>
          <w:szCs w:val="20"/>
        </w:rPr>
        <w:t>One possible remedy is to include relevant omitted variables or to reconsider the functional form of the model, such as introducing logarithmic transformations.</w:t>
      </w:r>
    </w:p>
    <w:p w14:paraId="5D6BD4EB" w14:textId="77777777" w:rsidR="00C03027" w:rsidRPr="00C03027" w:rsidRDefault="00C03027" w:rsidP="00C03027">
      <w:pPr>
        <w:rPr>
          <w:rFonts w:cs="Calibri"/>
          <w:szCs w:val="20"/>
        </w:rPr>
      </w:pPr>
      <w:r w:rsidRPr="00C03027">
        <w:rPr>
          <w:rFonts w:cs="Calibri"/>
          <w:szCs w:val="20"/>
        </w:rPr>
        <w:pict w14:anchorId="0E1E09D2">
          <v:rect id="_x0000_i2462" style="width:0;height:1.5pt" o:hralign="center" o:hrstd="t" o:hr="t" fillcolor="#a0a0a0" stroked="f"/>
        </w:pict>
      </w:r>
    </w:p>
    <w:p w14:paraId="5DF48F44" w14:textId="73863C65" w:rsidR="00AB4EA2" w:rsidRPr="00AB4EA2" w:rsidRDefault="00AB4EA2" w:rsidP="00AB4EA2">
      <w:pPr>
        <w:rPr>
          <w:rFonts w:cs="Calibri"/>
          <w:b/>
          <w:bCs/>
          <w:szCs w:val="20"/>
        </w:rPr>
      </w:pPr>
      <w:r w:rsidRPr="00AB4EA2">
        <w:rPr>
          <w:rFonts w:cs="Calibri"/>
          <w:b/>
          <w:bCs/>
          <w:szCs w:val="20"/>
        </w:rPr>
        <w:t>LECTURE 5</w:t>
      </w:r>
      <w:r w:rsidRPr="00AB4EA2">
        <w:rPr>
          <w:rFonts w:cs="Calibri"/>
          <w:b/>
          <w:bCs/>
          <w:szCs w:val="20"/>
        </w:rPr>
        <w:t xml:space="preserve">: </w:t>
      </w:r>
      <w:r w:rsidRPr="00AB4EA2">
        <w:rPr>
          <w:rFonts w:cs="Calibri"/>
          <w:b/>
          <w:bCs/>
          <w:szCs w:val="20"/>
        </w:rPr>
        <w:t>Multicollinearity and Diagnostic Interpretation</w:t>
      </w:r>
    </w:p>
    <w:p w14:paraId="0A290FAE" w14:textId="77777777" w:rsidR="00AB4EA2" w:rsidRPr="00AB4EA2" w:rsidRDefault="00AB4EA2" w:rsidP="00AB4EA2">
      <w:pPr>
        <w:rPr>
          <w:rFonts w:cs="Calibri"/>
          <w:szCs w:val="20"/>
        </w:rPr>
      </w:pPr>
      <w:r w:rsidRPr="00AB4EA2">
        <w:rPr>
          <w:rFonts w:cs="Calibri"/>
          <w:szCs w:val="20"/>
        </w:rPr>
        <w:pict w14:anchorId="282E5F7A">
          <v:rect id="_x0000_i2803" style="width:0;height:1.5pt" o:hralign="center" o:hrstd="t" o:hr="t" fillcolor="#a0a0a0" stroked="f"/>
        </w:pict>
      </w:r>
    </w:p>
    <w:p w14:paraId="644B2FDF" w14:textId="77777777" w:rsidR="00AB4EA2" w:rsidRPr="00AB4EA2" w:rsidRDefault="00AB4EA2" w:rsidP="00AB4EA2">
      <w:pPr>
        <w:rPr>
          <w:rFonts w:cs="Calibri"/>
          <w:b/>
          <w:bCs/>
          <w:szCs w:val="20"/>
        </w:rPr>
      </w:pPr>
      <w:r w:rsidRPr="00AB4EA2">
        <w:rPr>
          <w:rFonts w:cs="Calibri"/>
          <w:b/>
          <w:bCs/>
          <w:szCs w:val="20"/>
        </w:rPr>
        <w:t>QUESTION 1 (Detection and Consequences of Multicollinearity)</w:t>
      </w:r>
    </w:p>
    <w:p w14:paraId="3378578D" w14:textId="77777777" w:rsidR="00AB4EA2" w:rsidRPr="00AB4EA2" w:rsidRDefault="00AB4EA2" w:rsidP="00AB4EA2">
      <w:pPr>
        <w:rPr>
          <w:rFonts w:cs="Calibri"/>
          <w:szCs w:val="20"/>
        </w:rPr>
      </w:pPr>
      <w:r w:rsidRPr="00AB4EA2">
        <w:rPr>
          <w:rFonts w:cs="Calibri"/>
          <w:szCs w:val="20"/>
        </w:rPr>
        <w:t>Consider the following multiple regression model:</w:t>
      </w:r>
    </w:p>
    <w:p w14:paraId="2AC39863" w14:textId="675BB6D3" w:rsidR="00AB4EA2" w:rsidRPr="00AB4EA2" w:rsidRDefault="00AB4EA2" w:rsidP="00AB4EA2">
      <w:pPr>
        <w:rPr>
          <w:rFonts w:cs="Calibri"/>
          <w:szCs w:val="20"/>
        </w:rPr>
      </w:pPr>
      <w:r w:rsidRPr="00AB4EA2">
        <w:rPr>
          <w:rFonts w:cs="Calibri"/>
          <w:szCs w:val="20"/>
        </w:rPr>
        <w:t xml:space="preserve">Y=β0+β1X1+β2X2+u </w:t>
      </w:r>
    </w:p>
    <w:p w14:paraId="2CB9D17A" w14:textId="77777777" w:rsidR="00AB4EA2" w:rsidRPr="00AB4EA2" w:rsidRDefault="00AB4EA2" w:rsidP="00AB4EA2">
      <w:pPr>
        <w:rPr>
          <w:rFonts w:cs="Calibri"/>
          <w:szCs w:val="20"/>
        </w:rPr>
      </w:pPr>
      <w:proofErr w:type="gramStart"/>
      <w:r w:rsidRPr="00AB4EA2">
        <w:rPr>
          <w:rFonts w:cs="Calibri"/>
          <w:szCs w:val="20"/>
        </w:rPr>
        <w:t>where</w:t>
      </w:r>
      <w:proofErr w:type="gramEnd"/>
    </w:p>
    <w:p w14:paraId="6FA6020B" w14:textId="3E63705F" w:rsidR="00AB4EA2" w:rsidRPr="00AB4EA2" w:rsidRDefault="00AB4EA2" w:rsidP="00AB4EA2">
      <w:pPr>
        <w:numPr>
          <w:ilvl w:val="0"/>
          <w:numId w:val="5"/>
        </w:numPr>
        <w:rPr>
          <w:rFonts w:cs="Calibri"/>
          <w:szCs w:val="20"/>
        </w:rPr>
      </w:pPr>
      <w:r w:rsidRPr="00AB4EA2">
        <w:rPr>
          <w:rFonts w:cs="Calibri"/>
          <w:szCs w:val="20"/>
        </w:rPr>
        <w:t>Y = consumption expenditure</w:t>
      </w:r>
    </w:p>
    <w:p w14:paraId="4EA96033" w14:textId="38933E51" w:rsidR="00AB4EA2" w:rsidRPr="00AB4EA2" w:rsidRDefault="00AB4EA2" w:rsidP="00AB4EA2">
      <w:pPr>
        <w:numPr>
          <w:ilvl w:val="0"/>
          <w:numId w:val="5"/>
        </w:numPr>
        <w:rPr>
          <w:rFonts w:cs="Calibri"/>
          <w:szCs w:val="20"/>
        </w:rPr>
      </w:pPr>
      <w:r w:rsidRPr="00AB4EA2">
        <w:rPr>
          <w:rFonts w:cs="Calibri"/>
          <w:szCs w:val="20"/>
        </w:rPr>
        <w:t>X1​ = income</w:t>
      </w:r>
    </w:p>
    <w:p w14:paraId="52DC5646" w14:textId="3EFA150A" w:rsidR="00AB4EA2" w:rsidRPr="00AB4EA2" w:rsidRDefault="00AB4EA2" w:rsidP="00AB4EA2">
      <w:pPr>
        <w:numPr>
          <w:ilvl w:val="0"/>
          <w:numId w:val="5"/>
        </w:numPr>
        <w:rPr>
          <w:rFonts w:cs="Calibri"/>
          <w:szCs w:val="20"/>
        </w:rPr>
      </w:pPr>
      <w:r w:rsidRPr="00AB4EA2">
        <w:rPr>
          <w:rFonts w:cs="Calibri"/>
          <w:szCs w:val="20"/>
        </w:rPr>
        <w:t>X2​ = wealth</w:t>
      </w:r>
    </w:p>
    <w:p w14:paraId="69E69BC9" w14:textId="77777777" w:rsidR="00AB4EA2" w:rsidRPr="00AB4EA2" w:rsidRDefault="00AB4EA2" w:rsidP="00AB4EA2">
      <w:pPr>
        <w:rPr>
          <w:rFonts w:cs="Calibri"/>
          <w:szCs w:val="20"/>
        </w:rPr>
      </w:pPr>
      <w:r w:rsidRPr="00AB4EA2">
        <w:rPr>
          <w:rFonts w:cs="Calibri"/>
          <w:szCs w:val="20"/>
        </w:rPr>
        <w:t>The EViews output reports the following Variance Inflation Factors.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1142"/>
      </w:tblGrid>
      <w:tr w:rsidR="00AB4EA2" w:rsidRPr="00AB4EA2" w14:paraId="6F1A4F96" w14:textId="77777777" w:rsidTr="008B288A">
        <w:trPr>
          <w:tblHeader/>
          <w:tblCellSpacing w:w="15" w:type="dxa"/>
        </w:trPr>
        <w:tc>
          <w:tcPr>
            <w:tcW w:w="0" w:type="auto"/>
            <w:vAlign w:val="center"/>
            <w:hideMark/>
          </w:tcPr>
          <w:p w14:paraId="4EF35E7C" w14:textId="77777777" w:rsidR="00AB4EA2" w:rsidRPr="00AB4EA2" w:rsidRDefault="00AB4EA2" w:rsidP="00AB4EA2">
            <w:pPr>
              <w:rPr>
                <w:rFonts w:cs="Calibri"/>
                <w:szCs w:val="20"/>
              </w:rPr>
            </w:pPr>
            <w:r w:rsidRPr="00AB4EA2">
              <w:rPr>
                <w:rFonts w:cs="Calibri"/>
                <w:szCs w:val="20"/>
              </w:rPr>
              <w:t>Variable</w:t>
            </w:r>
          </w:p>
        </w:tc>
        <w:tc>
          <w:tcPr>
            <w:tcW w:w="0" w:type="auto"/>
            <w:vAlign w:val="center"/>
            <w:hideMark/>
          </w:tcPr>
          <w:p w14:paraId="697CAD89" w14:textId="77777777" w:rsidR="00AB4EA2" w:rsidRPr="00AB4EA2" w:rsidRDefault="00AB4EA2" w:rsidP="00AB4EA2">
            <w:pPr>
              <w:rPr>
                <w:rFonts w:cs="Calibri"/>
                <w:szCs w:val="20"/>
              </w:rPr>
            </w:pPr>
            <w:r w:rsidRPr="00AB4EA2">
              <w:rPr>
                <w:rFonts w:cs="Calibri"/>
                <w:szCs w:val="20"/>
              </w:rPr>
              <w:t>Centered VIF</w:t>
            </w:r>
          </w:p>
        </w:tc>
      </w:tr>
      <w:tr w:rsidR="00AB4EA2" w:rsidRPr="00AB4EA2" w14:paraId="398BB92A" w14:textId="77777777" w:rsidTr="008B288A">
        <w:trPr>
          <w:tblCellSpacing w:w="15" w:type="dxa"/>
        </w:trPr>
        <w:tc>
          <w:tcPr>
            <w:tcW w:w="0" w:type="auto"/>
            <w:vAlign w:val="center"/>
            <w:hideMark/>
          </w:tcPr>
          <w:p w14:paraId="5F6C2022" w14:textId="77777777" w:rsidR="00AB4EA2" w:rsidRPr="00AB4EA2" w:rsidRDefault="00AB4EA2" w:rsidP="00AB4EA2">
            <w:pPr>
              <w:rPr>
                <w:rFonts w:cs="Calibri"/>
                <w:szCs w:val="20"/>
              </w:rPr>
            </w:pPr>
            <w:r w:rsidRPr="00AB4EA2">
              <w:rPr>
                <w:rFonts w:cs="Calibri"/>
                <w:szCs w:val="20"/>
              </w:rPr>
              <w:t>X₁</w:t>
            </w:r>
          </w:p>
        </w:tc>
        <w:tc>
          <w:tcPr>
            <w:tcW w:w="0" w:type="auto"/>
            <w:vAlign w:val="center"/>
            <w:hideMark/>
          </w:tcPr>
          <w:p w14:paraId="52198EE5" w14:textId="77777777" w:rsidR="00AB4EA2" w:rsidRPr="00AB4EA2" w:rsidRDefault="00AB4EA2" w:rsidP="00AB4EA2">
            <w:pPr>
              <w:rPr>
                <w:rFonts w:cs="Calibri"/>
                <w:szCs w:val="20"/>
              </w:rPr>
            </w:pPr>
            <w:r w:rsidRPr="00AB4EA2">
              <w:rPr>
                <w:rFonts w:cs="Calibri"/>
                <w:szCs w:val="20"/>
              </w:rPr>
              <w:t>28.6</w:t>
            </w:r>
          </w:p>
        </w:tc>
      </w:tr>
      <w:tr w:rsidR="00AB4EA2" w:rsidRPr="00AB4EA2" w14:paraId="44015B77" w14:textId="77777777" w:rsidTr="008B288A">
        <w:trPr>
          <w:tblCellSpacing w:w="15" w:type="dxa"/>
        </w:trPr>
        <w:tc>
          <w:tcPr>
            <w:tcW w:w="0" w:type="auto"/>
            <w:vAlign w:val="center"/>
            <w:hideMark/>
          </w:tcPr>
          <w:p w14:paraId="404B4F28" w14:textId="77777777" w:rsidR="00AB4EA2" w:rsidRPr="00AB4EA2" w:rsidRDefault="00AB4EA2" w:rsidP="00AB4EA2">
            <w:pPr>
              <w:rPr>
                <w:rFonts w:cs="Calibri"/>
                <w:szCs w:val="20"/>
              </w:rPr>
            </w:pPr>
            <w:r w:rsidRPr="00AB4EA2">
              <w:rPr>
                <w:rFonts w:cs="Calibri"/>
                <w:szCs w:val="20"/>
              </w:rPr>
              <w:t>X₂</w:t>
            </w:r>
          </w:p>
        </w:tc>
        <w:tc>
          <w:tcPr>
            <w:tcW w:w="0" w:type="auto"/>
            <w:vAlign w:val="center"/>
            <w:hideMark/>
          </w:tcPr>
          <w:p w14:paraId="242895A3" w14:textId="77777777" w:rsidR="00AB4EA2" w:rsidRPr="00AB4EA2" w:rsidRDefault="00AB4EA2" w:rsidP="00AB4EA2">
            <w:pPr>
              <w:rPr>
                <w:rFonts w:cs="Calibri"/>
                <w:szCs w:val="20"/>
              </w:rPr>
            </w:pPr>
            <w:r w:rsidRPr="00AB4EA2">
              <w:rPr>
                <w:rFonts w:cs="Calibri"/>
                <w:szCs w:val="20"/>
              </w:rPr>
              <w:t>31.2</w:t>
            </w:r>
          </w:p>
        </w:tc>
      </w:tr>
    </w:tbl>
    <w:p w14:paraId="031EC87D" w14:textId="12047493" w:rsidR="00AB4EA2" w:rsidRPr="00AB4EA2" w:rsidRDefault="00AB4EA2" w:rsidP="00AB4EA2">
      <w:pPr>
        <w:rPr>
          <w:rFonts w:cs="Calibri"/>
          <w:szCs w:val="20"/>
        </w:rPr>
      </w:pPr>
      <w:r w:rsidRPr="00AB4EA2">
        <w:rPr>
          <w:rFonts w:cs="Calibri"/>
          <w:szCs w:val="20"/>
        </w:rPr>
        <w:t>The F-statistic for the regression is statistically significant at the 5% level, but the t-statistic for X2​ is insignificant.</w:t>
      </w:r>
    </w:p>
    <w:p w14:paraId="4EFE183C" w14:textId="77777777" w:rsidR="00AB4EA2" w:rsidRPr="00AB4EA2" w:rsidRDefault="00AB4EA2" w:rsidP="00AB4EA2">
      <w:pPr>
        <w:rPr>
          <w:rFonts w:cs="Calibri"/>
          <w:szCs w:val="20"/>
        </w:rPr>
      </w:pPr>
      <w:r w:rsidRPr="00AB4EA2">
        <w:rPr>
          <w:rFonts w:cs="Calibri"/>
          <w:szCs w:val="20"/>
        </w:rPr>
        <w:pict w14:anchorId="161194FA">
          <v:rect id="_x0000_i2804" style="width:0;height:1.5pt" o:hralign="center" o:hrstd="t" o:hr="t" fillcolor="#a0a0a0" stroked="f"/>
        </w:pict>
      </w:r>
    </w:p>
    <w:p w14:paraId="04F491D1" w14:textId="77777777" w:rsidR="00AB4EA2" w:rsidRPr="00AB4EA2" w:rsidRDefault="00AB4EA2" w:rsidP="00AB4EA2">
      <w:pPr>
        <w:rPr>
          <w:rFonts w:cs="Calibri"/>
          <w:szCs w:val="20"/>
        </w:rPr>
      </w:pPr>
      <w:r w:rsidRPr="00AB4EA2">
        <w:rPr>
          <w:rFonts w:cs="Calibri"/>
          <w:szCs w:val="20"/>
        </w:rPr>
        <w:t>(a) Explain what multicollinearity means in the context of multiple regression.</w:t>
      </w:r>
    </w:p>
    <w:p w14:paraId="249A7419" w14:textId="77777777" w:rsidR="00AB4EA2" w:rsidRPr="00AB4EA2" w:rsidRDefault="00AB4EA2" w:rsidP="00AB4EA2">
      <w:pPr>
        <w:rPr>
          <w:rFonts w:cs="Calibri"/>
          <w:szCs w:val="20"/>
        </w:rPr>
      </w:pPr>
      <w:r w:rsidRPr="00AB4EA2">
        <w:rPr>
          <w:rFonts w:cs="Calibri"/>
          <w:szCs w:val="20"/>
        </w:rPr>
        <w:t>Multicollinearity refers to a situation in which two or more explanatory variables are highly correlated, making it difficult to separately identify their individual effects on the dependent variable.</w:t>
      </w:r>
    </w:p>
    <w:p w14:paraId="5464BBB9" w14:textId="77777777" w:rsidR="00AB4EA2" w:rsidRPr="00AB4EA2" w:rsidRDefault="00AB4EA2" w:rsidP="00AB4EA2">
      <w:pPr>
        <w:rPr>
          <w:rFonts w:cs="Calibri"/>
          <w:szCs w:val="20"/>
        </w:rPr>
      </w:pPr>
      <w:r w:rsidRPr="00AB4EA2">
        <w:rPr>
          <w:rFonts w:cs="Calibri"/>
          <w:szCs w:val="20"/>
        </w:rPr>
        <w:pict w14:anchorId="3B8D0380">
          <v:rect id="_x0000_i2805" style="width:0;height:1.5pt" o:hralign="center" o:hrstd="t" o:hr="t" fillcolor="#a0a0a0" stroked="f"/>
        </w:pict>
      </w:r>
    </w:p>
    <w:p w14:paraId="37827D7A" w14:textId="77777777" w:rsidR="00AB4EA2" w:rsidRPr="00AB4EA2" w:rsidRDefault="00AB4EA2" w:rsidP="00AB4EA2">
      <w:pPr>
        <w:rPr>
          <w:rFonts w:cs="Calibri"/>
          <w:szCs w:val="20"/>
        </w:rPr>
      </w:pPr>
      <w:r w:rsidRPr="00AB4EA2">
        <w:rPr>
          <w:rFonts w:cs="Calibri"/>
          <w:szCs w:val="20"/>
        </w:rPr>
        <w:t>(b) Based on the VIF values, comment on the severity of multicollinearity.</w:t>
      </w:r>
    </w:p>
    <w:p w14:paraId="58080977" w14:textId="77777777" w:rsidR="00AB4EA2" w:rsidRPr="00AB4EA2" w:rsidRDefault="00AB4EA2" w:rsidP="00AB4EA2">
      <w:pPr>
        <w:rPr>
          <w:rFonts w:cs="Calibri"/>
          <w:szCs w:val="20"/>
        </w:rPr>
      </w:pPr>
      <w:r w:rsidRPr="00AB4EA2">
        <w:rPr>
          <w:rFonts w:cs="Calibri"/>
          <w:szCs w:val="20"/>
        </w:rPr>
        <w:t xml:space="preserve">The </w:t>
      </w:r>
      <w:proofErr w:type="spellStart"/>
      <w:r w:rsidRPr="00AB4EA2">
        <w:rPr>
          <w:rFonts w:cs="Calibri"/>
          <w:szCs w:val="20"/>
        </w:rPr>
        <w:t>centred</w:t>
      </w:r>
      <w:proofErr w:type="spellEnd"/>
      <w:r w:rsidRPr="00AB4EA2">
        <w:rPr>
          <w:rFonts w:cs="Calibri"/>
          <w:szCs w:val="20"/>
        </w:rPr>
        <w:t xml:space="preserve"> VIF values for both income and wealth exceed the rule-of-thumb threshold of 10. This </w:t>
      </w:r>
      <w:r w:rsidRPr="00AB4EA2">
        <w:rPr>
          <w:rFonts w:cs="Calibri"/>
          <w:szCs w:val="20"/>
        </w:rPr>
        <w:lastRenderedPageBreak/>
        <w:t>indicates that multicollinearity is a serious problem in the model.</w:t>
      </w:r>
    </w:p>
    <w:p w14:paraId="475FFCFC" w14:textId="77777777" w:rsidR="00AB4EA2" w:rsidRPr="00AB4EA2" w:rsidRDefault="00AB4EA2" w:rsidP="00AB4EA2">
      <w:pPr>
        <w:rPr>
          <w:rFonts w:cs="Calibri"/>
          <w:szCs w:val="20"/>
        </w:rPr>
      </w:pPr>
      <w:r w:rsidRPr="00AB4EA2">
        <w:rPr>
          <w:rFonts w:cs="Calibri"/>
          <w:szCs w:val="20"/>
        </w:rPr>
        <w:pict w14:anchorId="2BCC26AF">
          <v:rect id="_x0000_i2806" style="width:0;height:1.5pt" o:hralign="center" o:hrstd="t" o:hr="t" fillcolor="#a0a0a0" stroked="f"/>
        </w:pict>
      </w:r>
    </w:p>
    <w:p w14:paraId="487938D2" w14:textId="77777777" w:rsidR="00AB4EA2" w:rsidRPr="00AB4EA2" w:rsidRDefault="00AB4EA2" w:rsidP="00AB4EA2">
      <w:pPr>
        <w:rPr>
          <w:rFonts w:cs="Calibri"/>
          <w:szCs w:val="20"/>
        </w:rPr>
      </w:pPr>
      <w:r w:rsidRPr="00AB4EA2">
        <w:rPr>
          <w:rFonts w:cs="Calibri"/>
          <w:szCs w:val="20"/>
        </w:rPr>
        <w:t>(c) Explain why the overall F-statistic may be significant even though an individual coefficient is insignificant.</w:t>
      </w:r>
    </w:p>
    <w:p w14:paraId="50E1EC61" w14:textId="77777777" w:rsidR="00AB4EA2" w:rsidRPr="00AB4EA2" w:rsidRDefault="00AB4EA2" w:rsidP="00AB4EA2">
      <w:pPr>
        <w:rPr>
          <w:rFonts w:cs="Calibri"/>
          <w:szCs w:val="20"/>
        </w:rPr>
      </w:pPr>
      <w:r w:rsidRPr="00AB4EA2">
        <w:rPr>
          <w:rFonts w:cs="Calibri"/>
          <w:szCs w:val="20"/>
        </w:rPr>
        <w:t>The overall F-statistic tests the joint significance of all regressors, whereas the t-statistic tests individual significance. In the presence of multicollinearity, coefficients may be individually insignificant due to inflated standard errors, while still being jointly significant.</w:t>
      </w:r>
    </w:p>
    <w:p w14:paraId="06361B69" w14:textId="77777777" w:rsidR="00AB4EA2" w:rsidRPr="00AB4EA2" w:rsidRDefault="00AB4EA2" w:rsidP="00AB4EA2">
      <w:pPr>
        <w:rPr>
          <w:rFonts w:cs="Calibri"/>
          <w:szCs w:val="20"/>
        </w:rPr>
      </w:pPr>
      <w:r w:rsidRPr="00AB4EA2">
        <w:rPr>
          <w:rFonts w:cs="Calibri"/>
          <w:szCs w:val="20"/>
        </w:rPr>
        <w:pict w14:anchorId="51F4D19A">
          <v:rect id="_x0000_i2807" style="width:0;height:1.5pt" o:hralign="center" o:hrstd="t" o:hr="t" fillcolor="#a0a0a0" stroked="f"/>
        </w:pict>
      </w:r>
    </w:p>
    <w:p w14:paraId="64C63A46" w14:textId="77777777" w:rsidR="00AB4EA2" w:rsidRPr="00AB4EA2" w:rsidRDefault="00AB4EA2" w:rsidP="00AB4EA2">
      <w:pPr>
        <w:rPr>
          <w:rFonts w:cs="Calibri"/>
          <w:szCs w:val="20"/>
        </w:rPr>
      </w:pPr>
      <w:r w:rsidRPr="00AB4EA2">
        <w:rPr>
          <w:rFonts w:cs="Calibri"/>
          <w:szCs w:val="20"/>
        </w:rPr>
        <w:t>(d) State one consequence of severe multicollinearity on OLS estimates.</w:t>
      </w:r>
    </w:p>
    <w:p w14:paraId="00BB80F3" w14:textId="77777777" w:rsidR="00AB4EA2" w:rsidRPr="00AB4EA2" w:rsidRDefault="00AB4EA2" w:rsidP="00AB4EA2">
      <w:pPr>
        <w:rPr>
          <w:rFonts w:cs="Calibri"/>
          <w:szCs w:val="20"/>
        </w:rPr>
      </w:pPr>
      <w:r w:rsidRPr="00AB4EA2">
        <w:rPr>
          <w:rFonts w:cs="Calibri"/>
          <w:szCs w:val="20"/>
        </w:rPr>
        <w:t>Severe multicollinearity increases the variances of the estimated coefficients, leading to imprecise estimates and reduced statistical significance, although the estimates remain unbiased.</w:t>
      </w:r>
    </w:p>
    <w:p w14:paraId="344E9C1B" w14:textId="77777777" w:rsidR="00AB4EA2" w:rsidRPr="00AB4EA2" w:rsidRDefault="00AB4EA2" w:rsidP="00AB4EA2">
      <w:pPr>
        <w:rPr>
          <w:rFonts w:cs="Calibri"/>
          <w:szCs w:val="20"/>
        </w:rPr>
      </w:pPr>
      <w:r w:rsidRPr="00AB4EA2">
        <w:rPr>
          <w:rFonts w:cs="Calibri"/>
          <w:szCs w:val="20"/>
        </w:rPr>
        <w:pict w14:anchorId="3819EC78">
          <v:rect id="_x0000_i2808" style="width:0;height:1.5pt" o:hralign="center" o:hrstd="t" o:hr="t" fillcolor="#a0a0a0" stroked="f"/>
        </w:pict>
      </w:r>
    </w:p>
    <w:p w14:paraId="46C789A2" w14:textId="77777777" w:rsidR="00AB4EA2" w:rsidRPr="00AB4EA2" w:rsidRDefault="00AB4EA2" w:rsidP="00AB4EA2">
      <w:pPr>
        <w:rPr>
          <w:rFonts w:cs="Calibri"/>
          <w:szCs w:val="20"/>
        </w:rPr>
      </w:pPr>
      <w:r w:rsidRPr="00AB4EA2">
        <w:rPr>
          <w:rFonts w:cs="Calibri"/>
          <w:szCs w:val="20"/>
        </w:rPr>
        <w:t>(e) State one possible remedy for multicollinearity.</w:t>
      </w:r>
    </w:p>
    <w:p w14:paraId="34032C73" w14:textId="77777777" w:rsidR="00AB4EA2" w:rsidRPr="00AB4EA2" w:rsidRDefault="00AB4EA2" w:rsidP="00AB4EA2">
      <w:pPr>
        <w:rPr>
          <w:rFonts w:cs="Calibri"/>
          <w:szCs w:val="20"/>
        </w:rPr>
      </w:pPr>
      <w:r w:rsidRPr="00AB4EA2">
        <w:rPr>
          <w:rFonts w:cs="Calibri"/>
          <w:szCs w:val="20"/>
        </w:rPr>
        <w:t>One possible remedy is to drop one of the highly correlated explanatory variables, provided it is theoretically justifiable.</w:t>
      </w:r>
    </w:p>
    <w:p w14:paraId="6CCDDBB7" w14:textId="77777777" w:rsidR="00AB4EA2" w:rsidRPr="00AB4EA2" w:rsidRDefault="00AB4EA2" w:rsidP="00AB4EA2">
      <w:pPr>
        <w:rPr>
          <w:rFonts w:cs="Calibri"/>
          <w:szCs w:val="20"/>
        </w:rPr>
      </w:pPr>
      <w:r w:rsidRPr="00AB4EA2">
        <w:rPr>
          <w:rFonts w:cs="Calibri"/>
          <w:szCs w:val="20"/>
        </w:rPr>
        <w:pict w14:anchorId="4A8857E3">
          <v:rect id="_x0000_i2810" style="width:0;height:1.5pt" o:hralign="center" o:hrstd="t" o:hr="t" fillcolor="#a0a0a0" stroked="f"/>
        </w:pict>
      </w:r>
    </w:p>
    <w:p w14:paraId="461CFB19" w14:textId="68B175C8" w:rsidR="00AB4EA2" w:rsidRPr="00AB4EA2" w:rsidRDefault="00AB4EA2" w:rsidP="00AB4EA2">
      <w:pPr>
        <w:rPr>
          <w:rFonts w:cs="Calibri"/>
          <w:szCs w:val="20"/>
        </w:rPr>
      </w:pPr>
      <w:r w:rsidRPr="00AB4EA2">
        <w:rPr>
          <w:rFonts w:cs="Calibri"/>
          <w:b/>
          <w:bCs/>
          <w:szCs w:val="20"/>
        </w:rPr>
        <w:t>QUESTION 2 (Multicollinearity vs Omitted Variable Bias)</w:t>
      </w:r>
      <w:r w:rsidR="000B02D4">
        <w:rPr>
          <w:rFonts w:cs="Calibri"/>
          <w:szCs w:val="20"/>
        </w:rPr>
        <w:t xml:space="preserve">: </w:t>
      </w:r>
      <w:r w:rsidRPr="00AB4EA2">
        <w:rPr>
          <w:rFonts w:cs="Calibri"/>
          <w:szCs w:val="20"/>
        </w:rPr>
        <w:t>Consider the same regression model as in Question 1.</w:t>
      </w:r>
    </w:p>
    <w:p w14:paraId="60D9C0CD" w14:textId="77777777" w:rsidR="00AB4EA2" w:rsidRPr="00AB4EA2" w:rsidRDefault="00AB4EA2" w:rsidP="00AB4EA2">
      <w:pPr>
        <w:rPr>
          <w:rFonts w:cs="Calibri"/>
          <w:szCs w:val="20"/>
        </w:rPr>
      </w:pPr>
      <w:r w:rsidRPr="00AB4EA2">
        <w:rPr>
          <w:rFonts w:cs="Calibri"/>
          <w:szCs w:val="20"/>
        </w:rPr>
        <w:pict w14:anchorId="6BA07960">
          <v:rect id="_x0000_i2811" style="width:0;height:1.5pt" o:hralign="center" o:hrstd="t" o:hr="t" fillcolor="#a0a0a0" stroked="f"/>
        </w:pict>
      </w:r>
    </w:p>
    <w:p w14:paraId="1CC666B2" w14:textId="77777777" w:rsidR="00AB4EA2" w:rsidRPr="00AB4EA2" w:rsidRDefault="00AB4EA2" w:rsidP="00AB4EA2">
      <w:pPr>
        <w:rPr>
          <w:rFonts w:cs="Calibri"/>
          <w:szCs w:val="20"/>
        </w:rPr>
      </w:pPr>
      <w:r w:rsidRPr="00AB4EA2">
        <w:rPr>
          <w:rFonts w:cs="Calibri"/>
          <w:szCs w:val="20"/>
        </w:rPr>
        <w:t>(a) Explain the key difference between multicollinearity and omitted variable bias.</w:t>
      </w:r>
    </w:p>
    <w:p w14:paraId="6F608E51" w14:textId="77777777" w:rsidR="00AB4EA2" w:rsidRPr="00AB4EA2" w:rsidRDefault="00AB4EA2" w:rsidP="00AB4EA2">
      <w:pPr>
        <w:rPr>
          <w:rFonts w:cs="Calibri"/>
          <w:szCs w:val="20"/>
        </w:rPr>
      </w:pPr>
      <w:r w:rsidRPr="00AB4EA2">
        <w:rPr>
          <w:rFonts w:cs="Calibri"/>
          <w:szCs w:val="20"/>
        </w:rPr>
        <w:t>Multicollinearity arises from high correlation among included explanatory variables and affects the precision of estimates, while omitted variable bias occurs when a relevant variable is excluded and leads to biased and inconsistent estimates.</w:t>
      </w:r>
    </w:p>
    <w:p w14:paraId="66409D74" w14:textId="77777777" w:rsidR="00AB4EA2" w:rsidRPr="00AB4EA2" w:rsidRDefault="00AB4EA2" w:rsidP="00AB4EA2">
      <w:pPr>
        <w:rPr>
          <w:rFonts w:cs="Calibri"/>
          <w:szCs w:val="20"/>
        </w:rPr>
      </w:pPr>
      <w:r w:rsidRPr="00AB4EA2">
        <w:rPr>
          <w:rFonts w:cs="Calibri"/>
          <w:szCs w:val="20"/>
        </w:rPr>
        <w:pict w14:anchorId="065D56E2">
          <v:rect id="_x0000_i2812" style="width:0;height:1.5pt" o:hralign="center" o:hrstd="t" o:hr="t" fillcolor="#a0a0a0" stroked="f"/>
        </w:pict>
      </w:r>
    </w:p>
    <w:p w14:paraId="57E557DC" w14:textId="77777777" w:rsidR="00AB4EA2" w:rsidRPr="00AB4EA2" w:rsidRDefault="00AB4EA2" w:rsidP="00AB4EA2">
      <w:pPr>
        <w:rPr>
          <w:rFonts w:cs="Calibri"/>
          <w:szCs w:val="20"/>
        </w:rPr>
      </w:pPr>
      <w:r w:rsidRPr="00AB4EA2">
        <w:rPr>
          <w:rFonts w:cs="Calibri"/>
          <w:szCs w:val="20"/>
        </w:rPr>
        <w:t>(b) State whether multicollinearity causes bias in OLS estimates. Explain briefly.</w:t>
      </w:r>
    </w:p>
    <w:p w14:paraId="098B9F9A" w14:textId="77777777" w:rsidR="00AB4EA2" w:rsidRPr="00AB4EA2" w:rsidRDefault="00AB4EA2" w:rsidP="00AB4EA2">
      <w:pPr>
        <w:rPr>
          <w:rFonts w:cs="Calibri"/>
          <w:szCs w:val="20"/>
        </w:rPr>
      </w:pPr>
      <w:r w:rsidRPr="00AB4EA2">
        <w:rPr>
          <w:rFonts w:cs="Calibri"/>
          <w:szCs w:val="20"/>
        </w:rPr>
        <w:t xml:space="preserve">Multicollinearity does not cause bias in OLS estimates </w:t>
      </w:r>
      <w:proofErr w:type="gramStart"/>
      <w:r w:rsidRPr="00AB4EA2">
        <w:rPr>
          <w:rFonts w:cs="Calibri"/>
          <w:szCs w:val="20"/>
        </w:rPr>
        <w:t>as long as</w:t>
      </w:r>
      <w:proofErr w:type="gramEnd"/>
      <w:r w:rsidRPr="00AB4EA2">
        <w:rPr>
          <w:rFonts w:cs="Calibri"/>
          <w:szCs w:val="20"/>
        </w:rPr>
        <w:t xml:space="preserve"> the model is correctly specified. However, it increases the variance of the estimators.</w:t>
      </w:r>
    </w:p>
    <w:p w14:paraId="4C769D9A" w14:textId="77777777" w:rsidR="00AB4EA2" w:rsidRPr="00AB4EA2" w:rsidRDefault="00AB4EA2" w:rsidP="00AB4EA2">
      <w:pPr>
        <w:rPr>
          <w:rFonts w:cs="Calibri"/>
          <w:szCs w:val="20"/>
        </w:rPr>
      </w:pPr>
      <w:r w:rsidRPr="00AB4EA2">
        <w:rPr>
          <w:rFonts w:cs="Calibri"/>
          <w:szCs w:val="20"/>
        </w:rPr>
        <w:pict w14:anchorId="45DACB15">
          <v:rect id="_x0000_i2813" style="width:0;height:1.5pt" o:hralign="center" o:hrstd="t" o:hr="t" fillcolor="#a0a0a0" stroked="f"/>
        </w:pict>
      </w:r>
    </w:p>
    <w:p w14:paraId="63F683B1" w14:textId="41752AF8" w:rsidR="00AB4EA2" w:rsidRPr="00AB4EA2" w:rsidRDefault="00AB4EA2" w:rsidP="00945443">
      <w:pPr>
        <w:rPr>
          <w:rFonts w:cs="Calibri"/>
          <w:szCs w:val="20"/>
        </w:rPr>
      </w:pPr>
      <w:r w:rsidRPr="00AB4EA2">
        <w:rPr>
          <w:rFonts w:cs="Calibri"/>
          <w:szCs w:val="20"/>
        </w:rPr>
        <w:t>(c) Explain why simply increasing sample size may reduce the impact of multicollinearity.</w:t>
      </w:r>
    </w:p>
    <w:p w14:paraId="03270335" w14:textId="77777777" w:rsidR="00AB4EA2" w:rsidRPr="00AB4EA2" w:rsidRDefault="00AB4EA2" w:rsidP="00AB4EA2">
      <w:pPr>
        <w:rPr>
          <w:rFonts w:cs="Calibri"/>
          <w:szCs w:val="20"/>
        </w:rPr>
      </w:pPr>
      <w:r w:rsidRPr="00AB4EA2">
        <w:rPr>
          <w:rFonts w:cs="Calibri"/>
          <w:szCs w:val="20"/>
        </w:rPr>
        <w:t>Increasing the sample size can reduce the standard errors of the estimated coefficients, thereby mitigating the adverse effects of multicollinearity on statistical inference.</w:t>
      </w:r>
    </w:p>
    <w:p w14:paraId="0AB2BCEF" w14:textId="77777777" w:rsidR="00AB4EA2" w:rsidRPr="00AB4EA2" w:rsidRDefault="00AB4EA2" w:rsidP="00AB4EA2">
      <w:pPr>
        <w:rPr>
          <w:rFonts w:cs="Calibri"/>
          <w:szCs w:val="20"/>
        </w:rPr>
      </w:pPr>
      <w:r w:rsidRPr="00AB4EA2">
        <w:rPr>
          <w:rFonts w:cs="Calibri"/>
          <w:szCs w:val="20"/>
        </w:rPr>
        <w:pict w14:anchorId="75ADBA32">
          <v:rect id="_x0000_i2814" style="width:0;height:1.5pt" o:hralign="center" o:hrstd="t" o:hr="t" fillcolor="#a0a0a0" stroked="f"/>
        </w:pict>
      </w:r>
    </w:p>
    <w:p w14:paraId="0606C48B" w14:textId="77777777" w:rsidR="00AB4EA2" w:rsidRPr="00AB4EA2" w:rsidRDefault="00AB4EA2" w:rsidP="00AB4EA2">
      <w:pPr>
        <w:rPr>
          <w:rFonts w:cs="Calibri"/>
          <w:szCs w:val="20"/>
        </w:rPr>
      </w:pPr>
      <w:r w:rsidRPr="00AB4EA2">
        <w:rPr>
          <w:rFonts w:cs="Calibri"/>
          <w:szCs w:val="20"/>
        </w:rPr>
        <w:t>(d) Should a model with high multicollinearity always be discarded? Explain.</w:t>
      </w:r>
    </w:p>
    <w:p w14:paraId="3D5D747A" w14:textId="77777777" w:rsidR="00AB4EA2" w:rsidRPr="00AB4EA2" w:rsidRDefault="00AB4EA2" w:rsidP="00AB4EA2">
      <w:pPr>
        <w:rPr>
          <w:rFonts w:cs="Calibri"/>
          <w:szCs w:val="20"/>
        </w:rPr>
      </w:pPr>
      <w:r w:rsidRPr="00AB4EA2">
        <w:rPr>
          <w:rFonts w:cs="Calibri"/>
          <w:szCs w:val="20"/>
        </w:rPr>
        <w:t>A model with high multicollinearity should not necessarily be discarded if the primary objective is prediction rather than precise estimation of individual coefficients.</w:t>
      </w:r>
    </w:p>
    <w:p w14:paraId="454A43D6" w14:textId="77777777" w:rsidR="00AB4EA2" w:rsidRPr="00AB4EA2" w:rsidRDefault="00AB4EA2" w:rsidP="00AB4EA2">
      <w:pPr>
        <w:rPr>
          <w:rFonts w:cs="Calibri"/>
          <w:szCs w:val="20"/>
        </w:rPr>
      </w:pPr>
      <w:r w:rsidRPr="00AB4EA2">
        <w:rPr>
          <w:rFonts w:cs="Calibri"/>
          <w:szCs w:val="20"/>
        </w:rPr>
        <w:pict w14:anchorId="24CCFAA4">
          <v:rect id="_x0000_i2815" style="width:0;height:1.5pt" o:hralign="center" o:hrstd="t" o:hr="t" fillcolor="#a0a0a0" stroked="f"/>
        </w:pict>
      </w:r>
    </w:p>
    <w:p w14:paraId="4D194893" w14:textId="77777777" w:rsidR="00AB4EA2" w:rsidRPr="00AB4EA2" w:rsidRDefault="00AB4EA2" w:rsidP="00AB4EA2">
      <w:pPr>
        <w:rPr>
          <w:rFonts w:cs="Calibri"/>
          <w:szCs w:val="20"/>
        </w:rPr>
      </w:pPr>
      <w:r w:rsidRPr="00AB4EA2">
        <w:rPr>
          <w:rFonts w:cs="Calibri"/>
          <w:szCs w:val="20"/>
        </w:rPr>
        <w:t>(e) State one diagnostic indicator, other than VIF, that suggests multicollinearity may be present.</w:t>
      </w:r>
    </w:p>
    <w:p w14:paraId="785800BA" w14:textId="77777777" w:rsidR="00AB4EA2" w:rsidRPr="00AB4EA2" w:rsidRDefault="00AB4EA2" w:rsidP="00AB4EA2">
      <w:pPr>
        <w:rPr>
          <w:rFonts w:cs="Calibri"/>
          <w:szCs w:val="20"/>
        </w:rPr>
      </w:pPr>
      <w:r w:rsidRPr="00AB4EA2">
        <w:rPr>
          <w:rFonts w:cs="Calibri"/>
          <w:szCs w:val="20"/>
        </w:rPr>
        <w:t>One diagnostic indicator of multicollinearity is the presence of high pairwise correlation coefficients among explanatory variables.</w:t>
      </w:r>
    </w:p>
    <w:p w14:paraId="6320EADC" w14:textId="77777777" w:rsidR="00AB4EA2" w:rsidRPr="00AB4EA2" w:rsidRDefault="00AB4EA2" w:rsidP="00AB4EA2">
      <w:pPr>
        <w:rPr>
          <w:rFonts w:cs="Calibri"/>
          <w:szCs w:val="20"/>
        </w:rPr>
      </w:pPr>
      <w:r w:rsidRPr="00AB4EA2">
        <w:rPr>
          <w:rFonts w:cs="Calibri"/>
          <w:szCs w:val="20"/>
        </w:rPr>
        <w:pict w14:anchorId="66B81D66">
          <v:rect id="_x0000_i2816" style="width:0;height:1.5pt" o:hralign="center" o:hrstd="t" o:hr="t" fillcolor="#a0a0a0" stroked="f"/>
        </w:pict>
      </w:r>
    </w:p>
    <w:p w14:paraId="027E15BA" w14:textId="264334E1" w:rsidR="00AB4EA2" w:rsidRPr="00AB4EA2" w:rsidRDefault="00AB4EA2" w:rsidP="00AB4EA2">
      <w:pPr>
        <w:rPr>
          <w:rFonts w:cs="Calibri"/>
          <w:b/>
          <w:bCs/>
          <w:szCs w:val="20"/>
        </w:rPr>
      </w:pPr>
      <w:r w:rsidRPr="00AB4EA2">
        <w:rPr>
          <w:rFonts w:cs="Calibri"/>
          <w:b/>
          <w:bCs/>
          <w:szCs w:val="20"/>
        </w:rPr>
        <w:t>LECTURE 6</w:t>
      </w:r>
      <w:r w:rsidR="00964379" w:rsidRPr="00964379">
        <w:rPr>
          <w:rFonts w:cs="Calibri"/>
          <w:b/>
          <w:bCs/>
          <w:szCs w:val="20"/>
        </w:rPr>
        <w:t xml:space="preserve">: </w:t>
      </w:r>
      <w:r w:rsidRPr="00AB4EA2">
        <w:rPr>
          <w:rFonts w:cs="Calibri"/>
          <w:b/>
          <w:bCs/>
          <w:szCs w:val="20"/>
        </w:rPr>
        <w:t>Heteroskedasticity: Detection, Implications, and Remedies</w:t>
      </w:r>
    </w:p>
    <w:p w14:paraId="3A1442CF" w14:textId="77777777" w:rsidR="00AB4EA2" w:rsidRPr="00AB4EA2" w:rsidRDefault="00AB4EA2" w:rsidP="00AB4EA2">
      <w:pPr>
        <w:rPr>
          <w:rFonts w:cs="Calibri"/>
          <w:szCs w:val="20"/>
        </w:rPr>
      </w:pPr>
      <w:r w:rsidRPr="00AB4EA2">
        <w:rPr>
          <w:rFonts w:cs="Calibri"/>
          <w:szCs w:val="20"/>
        </w:rPr>
        <w:pict w14:anchorId="392CD4A3">
          <v:rect id="_x0000_i2819" style="width:0;height:1.5pt" o:hralign="center" o:hrstd="t" o:hr="t" fillcolor="#a0a0a0" stroked="f"/>
        </w:pict>
      </w:r>
    </w:p>
    <w:p w14:paraId="3653C88F" w14:textId="77777777" w:rsidR="00AB4EA2" w:rsidRPr="00AB4EA2" w:rsidRDefault="00AB4EA2" w:rsidP="00AB4EA2">
      <w:pPr>
        <w:rPr>
          <w:rFonts w:cs="Calibri"/>
          <w:b/>
          <w:bCs/>
          <w:szCs w:val="20"/>
        </w:rPr>
      </w:pPr>
      <w:r w:rsidRPr="00AB4EA2">
        <w:rPr>
          <w:rFonts w:cs="Calibri"/>
          <w:b/>
          <w:bCs/>
          <w:szCs w:val="20"/>
        </w:rPr>
        <w:t>QUESTION 1 (Detection of Heteroskedasticity)</w:t>
      </w:r>
    </w:p>
    <w:p w14:paraId="4741D9C2" w14:textId="77777777" w:rsidR="00AB4EA2" w:rsidRPr="00AB4EA2" w:rsidRDefault="00AB4EA2" w:rsidP="00AB4EA2">
      <w:pPr>
        <w:rPr>
          <w:rFonts w:cs="Calibri"/>
          <w:szCs w:val="20"/>
        </w:rPr>
      </w:pPr>
      <w:r w:rsidRPr="00AB4EA2">
        <w:rPr>
          <w:rFonts w:cs="Calibri"/>
          <w:szCs w:val="20"/>
        </w:rPr>
        <w:t>Consider the following multiple regression model:</w:t>
      </w:r>
    </w:p>
    <w:p w14:paraId="444BD014" w14:textId="55D12B02" w:rsidR="00AB4EA2" w:rsidRPr="00AB4EA2" w:rsidRDefault="00AB4EA2" w:rsidP="00AB4EA2">
      <w:pPr>
        <w:rPr>
          <w:rFonts w:cs="Calibri"/>
          <w:szCs w:val="20"/>
        </w:rPr>
      </w:pPr>
      <w:r w:rsidRPr="00AB4EA2">
        <w:rPr>
          <w:rFonts w:cs="Calibri"/>
          <w:szCs w:val="20"/>
        </w:rPr>
        <w:t xml:space="preserve">Y=β0+β1X1+β2X2+u </w:t>
      </w:r>
    </w:p>
    <w:p w14:paraId="2B7A589F" w14:textId="77777777" w:rsidR="00AB4EA2" w:rsidRPr="00AB4EA2" w:rsidRDefault="00AB4EA2" w:rsidP="00AB4EA2">
      <w:pPr>
        <w:rPr>
          <w:rFonts w:cs="Calibri"/>
          <w:szCs w:val="20"/>
        </w:rPr>
      </w:pPr>
      <w:proofErr w:type="gramStart"/>
      <w:r w:rsidRPr="00AB4EA2">
        <w:rPr>
          <w:rFonts w:cs="Calibri"/>
          <w:szCs w:val="20"/>
        </w:rPr>
        <w:t>where</w:t>
      </w:r>
      <w:proofErr w:type="gramEnd"/>
    </w:p>
    <w:p w14:paraId="0FA69EEF" w14:textId="36F7CB8C" w:rsidR="00AB4EA2" w:rsidRPr="00AB4EA2" w:rsidRDefault="00AB4EA2" w:rsidP="00AB4EA2">
      <w:pPr>
        <w:numPr>
          <w:ilvl w:val="0"/>
          <w:numId w:val="6"/>
        </w:numPr>
        <w:rPr>
          <w:rFonts w:cs="Calibri"/>
          <w:szCs w:val="20"/>
        </w:rPr>
      </w:pPr>
      <w:r w:rsidRPr="00AB4EA2">
        <w:rPr>
          <w:rFonts w:cs="Calibri"/>
          <w:szCs w:val="20"/>
        </w:rPr>
        <w:t>Y = household expenditure</w:t>
      </w:r>
    </w:p>
    <w:p w14:paraId="062C0222" w14:textId="5B489D37" w:rsidR="00AB4EA2" w:rsidRPr="00AB4EA2" w:rsidRDefault="00AB4EA2" w:rsidP="00AB4EA2">
      <w:pPr>
        <w:numPr>
          <w:ilvl w:val="0"/>
          <w:numId w:val="6"/>
        </w:numPr>
        <w:rPr>
          <w:rFonts w:cs="Calibri"/>
          <w:szCs w:val="20"/>
        </w:rPr>
      </w:pPr>
      <w:r w:rsidRPr="00AB4EA2">
        <w:rPr>
          <w:rFonts w:cs="Calibri"/>
          <w:szCs w:val="20"/>
        </w:rPr>
        <w:t>X1​ = income</w:t>
      </w:r>
    </w:p>
    <w:p w14:paraId="615A7484" w14:textId="0BC41B47" w:rsidR="00AB4EA2" w:rsidRPr="00AB4EA2" w:rsidRDefault="00AB4EA2" w:rsidP="00AB4EA2">
      <w:pPr>
        <w:numPr>
          <w:ilvl w:val="0"/>
          <w:numId w:val="6"/>
        </w:numPr>
        <w:rPr>
          <w:rFonts w:cs="Calibri"/>
          <w:szCs w:val="20"/>
        </w:rPr>
      </w:pPr>
      <w:r w:rsidRPr="00AB4EA2">
        <w:rPr>
          <w:rFonts w:cs="Calibri"/>
          <w:szCs w:val="20"/>
        </w:rPr>
        <w:t>X2​ = household size</w:t>
      </w:r>
    </w:p>
    <w:p w14:paraId="6634E58F" w14:textId="77777777" w:rsidR="00AB4EA2" w:rsidRPr="00AB4EA2" w:rsidRDefault="00AB4EA2" w:rsidP="00AB4EA2">
      <w:pPr>
        <w:rPr>
          <w:rFonts w:cs="Calibri"/>
          <w:szCs w:val="20"/>
        </w:rPr>
      </w:pPr>
      <w:r w:rsidRPr="00AB4EA2">
        <w:rPr>
          <w:rFonts w:cs="Calibri"/>
          <w:szCs w:val="20"/>
        </w:rPr>
        <w:t>The following EViews output is obtained.</w:t>
      </w:r>
    </w:p>
    <w:p w14:paraId="16579796" w14:textId="77777777" w:rsidR="00AB4EA2" w:rsidRPr="00AB4EA2" w:rsidRDefault="00AB4EA2" w:rsidP="00AB4EA2">
      <w:pPr>
        <w:rPr>
          <w:rFonts w:cs="Calibri"/>
          <w:szCs w:val="20"/>
        </w:rPr>
      </w:pPr>
      <w:r w:rsidRPr="00AB4EA2">
        <w:rPr>
          <w:rFonts w:cs="Calibri"/>
          <w:szCs w:val="20"/>
        </w:rPr>
        <w:t>Heteroskedasticity Test: White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529"/>
        <w:gridCol w:w="551"/>
      </w:tblGrid>
      <w:tr w:rsidR="00AB4EA2" w:rsidRPr="00AB4EA2" w14:paraId="21D0F645" w14:textId="77777777" w:rsidTr="00B06B84">
        <w:trPr>
          <w:tblHeader/>
          <w:tblCellSpacing w:w="15" w:type="dxa"/>
        </w:trPr>
        <w:tc>
          <w:tcPr>
            <w:tcW w:w="0" w:type="auto"/>
            <w:vAlign w:val="center"/>
            <w:hideMark/>
          </w:tcPr>
          <w:p w14:paraId="395F19E7" w14:textId="77777777" w:rsidR="00AB4EA2" w:rsidRPr="00AB4EA2" w:rsidRDefault="00AB4EA2" w:rsidP="00AB4EA2">
            <w:pPr>
              <w:rPr>
                <w:rFonts w:cs="Calibri"/>
                <w:szCs w:val="20"/>
              </w:rPr>
            </w:pPr>
            <w:r w:rsidRPr="00AB4EA2">
              <w:rPr>
                <w:rFonts w:cs="Calibri"/>
                <w:szCs w:val="20"/>
              </w:rPr>
              <w:t>Statistic</w:t>
            </w:r>
          </w:p>
        </w:tc>
        <w:tc>
          <w:tcPr>
            <w:tcW w:w="0" w:type="auto"/>
            <w:vAlign w:val="center"/>
            <w:hideMark/>
          </w:tcPr>
          <w:p w14:paraId="1071868B" w14:textId="77777777" w:rsidR="00AB4EA2" w:rsidRPr="00AB4EA2" w:rsidRDefault="00AB4EA2" w:rsidP="00AB4EA2">
            <w:pPr>
              <w:rPr>
                <w:rFonts w:cs="Calibri"/>
                <w:szCs w:val="20"/>
              </w:rPr>
            </w:pPr>
            <w:r w:rsidRPr="00AB4EA2">
              <w:rPr>
                <w:rFonts w:cs="Calibri"/>
                <w:szCs w:val="20"/>
              </w:rPr>
              <w:t>Value</w:t>
            </w:r>
          </w:p>
        </w:tc>
        <w:tc>
          <w:tcPr>
            <w:tcW w:w="0" w:type="auto"/>
            <w:vAlign w:val="center"/>
            <w:hideMark/>
          </w:tcPr>
          <w:p w14:paraId="6E432AE1" w14:textId="77777777" w:rsidR="00AB4EA2" w:rsidRPr="00AB4EA2" w:rsidRDefault="00AB4EA2" w:rsidP="00AB4EA2">
            <w:pPr>
              <w:rPr>
                <w:rFonts w:cs="Calibri"/>
                <w:szCs w:val="20"/>
              </w:rPr>
            </w:pPr>
            <w:r w:rsidRPr="00AB4EA2">
              <w:rPr>
                <w:rFonts w:cs="Calibri"/>
                <w:szCs w:val="20"/>
              </w:rPr>
              <w:t>Prob.</w:t>
            </w:r>
          </w:p>
        </w:tc>
      </w:tr>
      <w:tr w:rsidR="00AB4EA2" w:rsidRPr="00AB4EA2" w14:paraId="60EFBAC6" w14:textId="77777777" w:rsidTr="00B06B84">
        <w:trPr>
          <w:tblCellSpacing w:w="15" w:type="dxa"/>
        </w:trPr>
        <w:tc>
          <w:tcPr>
            <w:tcW w:w="0" w:type="auto"/>
            <w:vAlign w:val="center"/>
            <w:hideMark/>
          </w:tcPr>
          <w:p w14:paraId="68848AB5" w14:textId="77777777" w:rsidR="00AB4EA2" w:rsidRPr="00AB4EA2" w:rsidRDefault="00AB4EA2" w:rsidP="00AB4EA2">
            <w:pPr>
              <w:rPr>
                <w:rFonts w:cs="Calibri"/>
                <w:szCs w:val="20"/>
              </w:rPr>
            </w:pPr>
            <w:r w:rsidRPr="00AB4EA2">
              <w:rPr>
                <w:rFonts w:cs="Calibri"/>
                <w:szCs w:val="20"/>
              </w:rPr>
              <w:t>F-statistic</w:t>
            </w:r>
          </w:p>
        </w:tc>
        <w:tc>
          <w:tcPr>
            <w:tcW w:w="0" w:type="auto"/>
            <w:vAlign w:val="center"/>
            <w:hideMark/>
          </w:tcPr>
          <w:p w14:paraId="3FCA3332" w14:textId="77777777" w:rsidR="00AB4EA2" w:rsidRPr="00AB4EA2" w:rsidRDefault="00AB4EA2" w:rsidP="00AB4EA2">
            <w:pPr>
              <w:rPr>
                <w:rFonts w:cs="Calibri"/>
                <w:szCs w:val="20"/>
              </w:rPr>
            </w:pPr>
            <w:r w:rsidRPr="00AB4EA2">
              <w:rPr>
                <w:rFonts w:cs="Calibri"/>
                <w:szCs w:val="20"/>
              </w:rPr>
              <w:t>2.48</w:t>
            </w:r>
          </w:p>
        </w:tc>
        <w:tc>
          <w:tcPr>
            <w:tcW w:w="0" w:type="auto"/>
            <w:vAlign w:val="center"/>
            <w:hideMark/>
          </w:tcPr>
          <w:p w14:paraId="4B1ADF27" w14:textId="77777777" w:rsidR="00AB4EA2" w:rsidRPr="00AB4EA2" w:rsidRDefault="00AB4EA2" w:rsidP="00AB4EA2">
            <w:pPr>
              <w:rPr>
                <w:rFonts w:cs="Calibri"/>
                <w:szCs w:val="20"/>
              </w:rPr>
            </w:pPr>
            <w:r w:rsidRPr="00AB4EA2">
              <w:rPr>
                <w:rFonts w:cs="Calibri"/>
                <w:szCs w:val="20"/>
              </w:rPr>
              <w:t>0.031</w:t>
            </w:r>
          </w:p>
        </w:tc>
      </w:tr>
      <w:tr w:rsidR="00AB4EA2" w:rsidRPr="00AB4EA2" w14:paraId="057BAABF" w14:textId="77777777" w:rsidTr="00B06B84">
        <w:trPr>
          <w:tblCellSpacing w:w="15" w:type="dxa"/>
        </w:trPr>
        <w:tc>
          <w:tcPr>
            <w:tcW w:w="0" w:type="auto"/>
            <w:vAlign w:val="center"/>
            <w:hideMark/>
          </w:tcPr>
          <w:p w14:paraId="67DD3570" w14:textId="77777777" w:rsidR="00AB4EA2" w:rsidRPr="00AB4EA2" w:rsidRDefault="00AB4EA2" w:rsidP="00AB4EA2">
            <w:pPr>
              <w:rPr>
                <w:rFonts w:cs="Calibri"/>
                <w:szCs w:val="20"/>
              </w:rPr>
            </w:pPr>
            <w:proofErr w:type="spellStart"/>
            <w:r w:rsidRPr="00AB4EA2">
              <w:rPr>
                <w:rFonts w:cs="Calibri"/>
                <w:szCs w:val="20"/>
              </w:rPr>
              <w:t>Obs</w:t>
            </w:r>
            <w:proofErr w:type="spellEnd"/>
            <w:r w:rsidRPr="00AB4EA2">
              <w:rPr>
                <w:rFonts w:cs="Calibri"/>
                <w:szCs w:val="20"/>
              </w:rPr>
              <w:t>*R²</w:t>
            </w:r>
          </w:p>
        </w:tc>
        <w:tc>
          <w:tcPr>
            <w:tcW w:w="0" w:type="auto"/>
            <w:vAlign w:val="center"/>
            <w:hideMark/>
          </w:tcPr>
          <w:p w14:paraId="2C57FF07" w14:textId="77777777" w:rsidR="00AB4EA2" w:rsidRPr="00AB4EA2" w:rsidRDefault="00AB4EA2" w:rsidP="00AB4EA2">
            <w:pPr>
              <w:rPr>
                <w:rFonts w:cs="Calibri"/>
                <w:szCs w:val="20"/>
              </w:rPr>
            </w:pPr>
            <w:r w:rsidRPr="00AB4EA2">
              <w:rPr>
                <w:rFonts w:cs="Calibri"/>
                <w:szCs w:val="20"/>
              </w:rPr>
              <w:t>6.95</w:t>
            </w:r>
          </w:p>
        </w:tc>
        <w:tc>
          <w:tcPr>
            <w:tcW w:w="0" w:type="auto"/>
            <w:vAlign w:val="center"/>
            <w:hideMark/>
          </w:tcPr>
          <w:p w14:paraId="46DF7441" w14:textId="77777777" w:rsidR="00AB4EA2" w:rsidRPr="00AB4EA2" w:rsidRDefault="00AB4EA2" w:rsidP="00AB4EA2">
            <w:pPr>
              <w:rPr>
                <w:rFonts w:cs="Calibri"/>
                <w:szCs w:val="20"/>
              </w:rPr>
            </w:pPr>
            <w:r w:rsidRPr="00AB4EA2">
              <w:rPr>
                <w:rFonts w:cs="Calibri"/>
                <w:szCs w:val="20"/>
              </w:rPr>
              <w:t>0.031</w:t>
            </w:r>
          </w:p>
        </w:tc>
      </w:tr>
    </w:tbl>
    <w:p w14:paraId="74521FA6" w14:textId="77777777" w:rsidR="00AB4EA2" w:rsidRPr="00AB4EA2" w:rsidRDefault="00AB4EA2" w:rsidP="00AB4EA2">
      <w:pPr>
        <w:rPr>
          <w:rFonts w:cs="Calibri"/>
          <w:szCs w:val="20"/>
        </w:rPr>
      </w:pPr>
      <w:r w:rsidRPr="00AB4EA2">
        <w:rPr>
          <w:rFonts w:cs="Calibri"/>
          <w:szCs w:val="20"/>
        </w:rPr>
        <w:pict w14:anchorId="07E63088">
          <v:rect id="_x0000_i2820" style="width:0;height:1.5pt" o:hralign="center" o:hrstd="t" o:hr="t" fillcolor="#a0a0a0" stroked="f"/>
        </w:pict>
      </w:r>
    </w:p>
    <w:p w14:paraId="0D952156" w14:textId="77777777" w:rsidR="00AB4EA2" w:rsidRPr="00AB4EA2" w:rsidRDefault="00AB4EA2" w:rsidP="00AB4EA2">
      <w:pPr>
        <w:rPr>
          <w:rFonts w:cs="Calibri"/>
          <w:szCs w:val="20"/>
        </w:rPr>
      </w:pPr>
      <w:r w:rsidRPr="00AB4EA2">
        <w:rPr>
          <w:rFonts w:cs="Calibri"/>
          <w:szCs w:val="20"/>
        </w:rPr>
        <w:t>(a) State the null and alternative hypotheses for the White test.</w:t>
      </w:r>
    </w:p>
    <w:p w14:paraId="76E23B0A" w14:textId="77777777" w:rsidR="00AB4EA2" w:rsidRPr="00AB4EA2" w:rsidRDefault="00AB4EA2" w:rsidP="00AB4EA2">
      <w:pPr>
        <w:rPr>
          <w:rFonts w:cs="Calibri"/>
          <w:szCs w:val="20"/>
        </w:rPr>
      </w:pPr>
      <w:r w:rsidRPr="00AB4EA2">
        <w:rPr>
          <w:rFonts w:cs="Calibri"/>
          <w:szCs w:val="20"/>
        </w:rPr>
        <w:t>The null hypothesis states that the error term has constant variance, indicating homoskedasticity. The alternative hypothesis states that the error variance is not constant, indicating heteroskedasticity.</w:t>
      </w:r>
    </w:p>
    <w:p w14:paraId="5FFFD489" w14:textId="77777777" w:rsidR="00AB4EA2" w:rsidRPr="00AB4EA2" w:rsidRDefault="00AB4EA2" w:rsidP="00AB4EA2">
      <w:pPr>
        <w:rPr>
          <w:rFonts w:cs="Calibri"/>
          <w:szCs w:val="20"/>
        </w:rPr>
      </w:pPr>
      <w:r w:rsidRPr="00AB4EA2">
        <w:rPr>
          <w:rFonts w:cs="Calibri"/>
          <w:szCs w:val="20"/>
        </w:rPr>
        <w:pict w14:anchorId="24E0978B">
          <v:rect id="_x0000_i2821" style="width:0;height:1.5pt" o:hralign="center" o:hrstd="t" o:hr="t" fillcolor="#a0a0a0" stroked="f"/>
        </w:pict>
      </w:r>
    </w:p>
    <w:p w14:paraId="748966CE" w14:textId="77777777" w:rsidR="00AB4EA2" w:rsidRPr="00AB4EA2" w:rsidRDefault="00AB4EA2" w:rsidP="00AB4EA2">
      <w:pPr>
        <w:rPr>
          <w:rFonts w:cs="Calibri"/>
          <w:szCs w:val="20"/>
        </w:rPr>
      </w:pPr>
      <w:r w:rsidRPr="00AB4EA2">
        <w:rPr>
          <w:rFonts w:cs="Calibri"/>
          <w:szCs w:val="20"/>
        </w:rPr>
        <w:t>(b) Based on the White test results, state your conclusion at the 5% significance level.</w:t>
      </w:r>
    </w:p>
    <w:p w14:paraId="389CDAA2" w14:textId="77777777" w:rsidR="00AB4EA2" w:rsidRPr="00AB4EA2" w:rsidRDefault="00AB4EA2" w:rsidP="00AB4EA2">
      <w:pPr>
        <w:rPr>
          <w:rFonts w:cs="Calibri"/>
          <w:szCs w:val="20"/>
        </w:rPr>
      </w:pPr>
      <w:r w:rsidRPr="00AB4EA2">
        <w:rPr>
          <w:rFonts w:cs="Calibri"/>
          <w:szCs w:val="20"/>
        </w:rPr>
        <w:lastRenderedPageBreak/>
        <w:t xml:space="preserve">Since the p-value of the </w:t>
      </w:r>
      <w:proofErr w:type="spellStart"/>
      <w:r w:rsidRPr="00AB4EA2">
        <w:rPr>
          <w:rFonts w:cs="Calibri"/>
          <w:szCs w:val="20"/>
        </w:rPr>
        <w:t>Obs</w:t>
      </w:r>
      <w:proofErr w:type="spellEnd"/>
      <w:r w:rsidRPr="00AB4EA2">
        <w:rPr>
          <w:rFonts w:cs="Calibri"/>
          <w:szCs w:val="20"/>
        </w:rPr>
        <w:t>*R-squared statistic is 0.031, which is less than 0.05, the null hypothesis is rejected. This indicates that the regression model suffers from heteroskedasticity.</w:t>
      </w:r>
    </w:p>
    <w:p w14:paraId="747C50BD" w14:textId="77777777" w:rsidR="00AB4EA2" w:rsidRPr="00AB4EA2" w:rsidRDefault="00AB4EA2" w:rsidP="00AB4EA2">
      <w:pPr>
        <w:rPr>
          <w:rFonts w:cs="Calibri"/>
          <w:szCs w:val="20"/>
        </w:rPr>
      </w:pPr>
      <w:r w:rsidRPr="00AB4EA2">
        <w:rPr>
          <w:rFonts w:cs="Calibri"/>
          <w:szCs w:val="20"/>
        </w:rPr>
        <w:pict w14:anchorId="57226392">
          <v:rect id="_x0000_i2822" style="width:0;height:1.5pt" o:hralign="center" o:hrstd="t" o:hr="t" fillcolor="#a0a0a0" stroked="f"/>
        </w:pict>
      </w:r>
    </w:p>
    <w:p w14:paraId="60326555" w14:textId="77777777" w:rsidR="00AB4EA2" w:rsidRPr="00AB4EA2" w:rsidRDefault="00AB4EA2" w:rsidP="00AB4EA2">
      <w:pPr>
        <w:rPr>
          <w:rFonts w:cs="Calibri"/>
          <w:szCs w:val="20"/>
        </w:rPr>
      </w:pPr>
      <w:r w:rsidRPr="00AB4EA2">
        <w:rPr>
          <w:rFonts w:cs="Calibri"/>
          <w:szCs w:val="20"/>
        </w:rPr>
        <w:t>(c) Explain why heteroskedasticity is a problem for OLS inference.</w:t>
      </w:r>
    </w:p>
    <w:p w14:paraId="5963289B" w14:textId="77777777" w:rsidR="00AB4EA2" w:rsidRPr="00AB4EA2" w:rsidRDefault="00AB4EA2" w:rsidP="00AB4EA2">
      <w:pPr>
        <w:rPr>
          <w:rFonts w:cs="Calibri"/>
          <w:szCs w:val="20"/>
        </w:rPr>
      </w:pPr>
      <w:r w:rsidRPr="00AB4EA2">
        <w:rPr>
          <w:rFonts w:cs="Calibri"/>
          <w:szCs w:val="20"/>
        </w:rPr>
        <w:t>Heteroskedasticity does not bias the OLS coefficient estimates, but it leads to biased standard errors. As a result, t-tests and F-tests become unreliable.</w:t>
      </w:r>
    </w:p>
    <w:p w14:paraId="4C19B34D" w14:textId="77777777" w:rsidR="00AB4EA2" w:rsidRPr="00AB4EA2" w:rsidRDefault="00AB4EA2" w:rsidP="00AB4EA2">
      <w:pPr>
        <w:rPr>
          <w:rFonts w:cs="Calibri"/>
          <w:szCs w:val="20"/>
        </w:rPr>
      </w:pPr>
      <w:r w:rsidRPr="00AB4EA2">
        <w:rPr>
          <w:rFonts w:cs="Calibri"/>
          <w:szCs w:val="20"/>
        </w:rPr>
        <w:pict w14:anchorId="5D52BB18">
          <v:rect id="_x0000_i2823" style="width:0;height:1.5pt" o:hralign="center" o:hrstd="t" o:hr="t" fillcolor="#a0a0a0" stroked="f"/>
        </w:pict>
      </w:r>
    </w:p>
    <w:p w14:paraId="11006785" w14:textId="77777777" w:rsidR="00AB4EA2" w:rsidRPr="00AB4EA2" w:rsidRDefault="00AB4EA2" w:rsidP="00AB4EA2">
      <w:pPr>
        <w:rPr>
          <w:rFonts w:cs="Calibri"/>
          <w:szCs w:val="20"/>
        </w:rPr>
      </w:pPr>
      <w:r w:rsidRPr="00AB4EA2">
        <w:rPr>
          <w:rFonts w:cs="Calibri"/>
          <w:szCs w:val="20"/>
        </w:rPr>
        <w:t>(d) State one possible economic reason why heteroskedasticity may arise in this model.</w:t>
      </w:r>
    </w:p>
    <w:p w14:paraId="36F408BE" w14:textId="77777777" w:rsidR="00AB4EA2" w:rsidRPr="00AB4EA2" w:rsidRDefault="00AB4EA2" w:rsidP="00AB4EA2">
      <w:pPr>
        <w:rPr>
          <w:rFonts w:cs="Calibri"/>
          <w:szCs w:val="20"/>
        </w:rPr>
      </w:pPr>
      <w:r w:rsidRPr="00AB4EA2">
        <w:rPr>
          <w:rFonts w:cs="Calibri"/>
          <w:szCs w:val="20"/>
        </w:rPr>
        <w:t>Heteroskedasticity may arise because higher-income households tend to have more variability in expenditure compared to lower-income households.</w:t>
      </w:r>
    </w:p>
    <w:p w14:paraId="4B002E46" w14:textId="77777777" w:rsidR="00AB4EA2" w:rsidRPr="00AB4EA2" w:rsidRDefault="00AB4EA2" w:rsidP="00AB4EA2">
      <w:pPr>
        <w:rPr>
          <w:rFonts w:cs="Calibri"/>
          <w:szCs w:val="20"/>
        </w:rPr>
      </w:pPr>
      <w:r w:rsidRPr="00AB4EA2">
        <w:rPr>
          <w:rFonts w:cs="Calibri"/>
          <w:szCs w:val="20"/>
        </w:rPr>
        <w:pict w14:anchorId="49E06681">
          <v:rect id="_x0000_i2824" style="width:0;height:1.5pt" o:hralign="center" o:hrstd="t" o:hr="t" fillcolor="#a0a0a0" stroked="f"/>
        </w:pict>
      </w:r>
    </w:p>
    <w:p w14:paraId="60FC17AF" w14:textId="77777777" w:rsidR="00AB4EA2" w:rsidRPr="00AB4EA2" w:rsidRDefault="00AB4EA2" w:rsidP="00AB4EA2">
      <w:pPr>
        <w:rPr>
          <w:rFonts w:cs="Calibri"/>
          <w:szCs w:val="20"/>
        </w:rPr>
      </w:pPr>
      <w:r w:rsidRPr="00AB4EA2">
        <w:rPr>
          <w:rFonts w:cs="Calibri"/>
          <w:szCs w:val="20"/>
        </w:rPr>
        <w:t>(e) State one method to correct for heteroskedasticity.</w:t>
      </w:r>
    </w:p>
    <w:p w14:paraId="1BC5F223" w14:textId="77777777" w:rsidR="00AB4EA2" w:rsidRPr="00AB4EA2" w:rsidRDefault="00AB4EA2" w:rsidP="00AB4EA2">
      <w:pPr>
        <w:rPr>
          <w:rFonts w:cs="Calibri"/>
          <w:szCs w:val="20"/>
        </w:rPr>
      </w:pPr>
      <w:r w:rsidRPr="00AB4EA2">
        <w:rPr>
          <w:rFonts w:cs="Calibri"/>
          <w:szCs w:val="20"/>
        </w:rPr>
        <w:t>One method to correct for heteroskedasticity is to use heteroskedasticity-robust standard errors, which provide valid inference even when error variance is not constant.</w:t>
      </w:r>
    </w:p>
    <w:p w14:paraId="19DF3DE2" w14:textId="77777777" w:rsidR="00AB4EA2" w:rsidRPr="00AB4EA2" w:rsidRDefault="00AB4EA2" w:rsidP="00AB4EA2">
      <w:pPr>
        <w:rPr>
          <w:rFonts w:cs="Calibri"/>
          <w:szCs w:val="20"/>
        </w:rPr>
      </w:pPr>
      <w:r w:rsidRPr="00AB4EA2">
        <w:rPr>
          <w:rFonts w:cs="Calibri"/>
          <w:szCs w:val="20"/>
        </w:rPr>
        <w:pict w14:anchorId="01E005F0">
          <v:rect id="_x0000_i2826" style="width:0;height:1.5pt" o:hralign="center" o:hrstd="t" o:hr="t" fillcolor="#a0a0a0" stroked="f"/>
        </w:pict>
      </w:r>
    </w:p>
    <w:p w14:paraId="2455B975" w14:textId="77777777" w:rsidR="00AB4EA2" w:rsidRPr="00AB4EA2" w:rsidRDefault="00AB4EA2" w:rsidP="00AB4EA2">
      <w:pPr>
        <w:rPr>
          <w:rFonts w:cs="Calibri"/>
          <w:b/>
          <w:bCs/>
          <w:szCs w:val="20"/>
        </w:rPr>
      </w:pPr>
      <w:r w:rsidRPr="00AB4EA2">
        <w:rPr>
          <w:rFonts w:cs="Calibri"/>
          <w:b/>
          <w:bCs/>
          <w:szCs w:val="20"/>
        </w:rPr>
        <w:t>QUESTION 2 (Remedies and Interpretation under Heteroskedasticity)</w:t>
      </w:r>
    </w:p>
    <w:p w14:paraId="07B87362" w14:textId="77777777" w:rsidR="00AB4EA2" w:rsidRPr="00AB4EA2" w:rsidRDefault="00AB4EA2" w:rsidP="00AB4EA2">
      <w:pPr>
        <w:rPr>
          <w:rFonts w:cs="Calibri"/>
          <w:szCs w:val="20"/>
        </w:rPr>
      </w:pPr>
      <w:r w:rsidRPr="00AB4EA2">
        <w:rPr>
          <w:rFonts w:cs="Calibri"/>
          <w:szCs w:val="20"/>
        </w:rPr>
        <w:t>Suppose the model in Question 1 is re-estimated using White heteroskedasticity-consistent standard errors.</w:t>
      </w:r>
    </w:p>
    <w:p w14:paraId="4A2F1AB7" w14:textId="77777777" w:rsidR="00AB4EA2" w:rsidRPr="00AB4EA2" w:rsidRDefault="00AB4EA2" w:rsidP="00AB4EA2">
      <w:pPr>
        <w:rPr>
          <w:rFonts w:cs="Calibri"/>
          <w:szCs w:val="20"/>
        </w:rPr>
      </w:pPr>
      <w:r w:rsidRPr="00AB4EA2">
        <w:rPr>
          <w:rFonts w:cs="Calibri"/>
          <w:szCs w:val="20"/>
        </w:rPr>
        <w:pict w14:anchorId="0A5088C7">
          <v:rect id="_x0000_i2827" style="width:0;height:1.5pt" o:hralign="center" o:hrstd="t" o:hr="t" fillcolor="#a0a0a0" stroked="f"/>
        </w:pict>
      </w:r>
    </w:p>
    <w:p w14:paraId="0C20CD74" w14:textId="77777777" w:rsidR="00AB4EA2" w:rsidRPr="00AB4EA2" w:rsidRDefault="00AB4EA2" w:rsidP="00AB4EA2">
      <w:pPr>
        <w:rPr>
          <w:rFonts w:cs="Calibri"/>
          <w:szCs w:val="20"/>
        </w:rPr>
      </w:pPr>
      <w:r w:rsidRPr="00AB4EA2">
        <w:rPr>
          <w:rFonts w:cs="Calibri"/>
          <w:szCs w:val="20"/>
        </w:rPr>
        <w:t>(a) Explain what changes and what remains unchanged when robust standard errors are used.</w:t>
      </w:r>
    </w:p>
    <w:p w14:paraId="08773E63" w14:textId="77777777" w:rsidR="00AB4EA2" w:rsidRPr="00AB4EA2" w:rsidRDefault="00AB4EA2" w:rsidP="00AB4EA2">
      <w:pPr>
        <w:rPr>
          <w:rFonts w:cs="Calibri"/>
          <w:szCs w:val="20"/>
        </w:rPr>
      </w:pPr>
      <w:r w:rsidRPr="00AB4EA2">
        <w:rPr>
          <w:rFonts w:cs="Calibri"/>
          <w:szCs w:val="20"/>
        </w:rPr>
        <w:t>When robust standard errors are used, the estimated coefficients remain unchanged, but the standard errors, t-statistics, and p-values are adjusted to account for heteroskedasticity.</w:t>
      </w:r>
    </w:p>
    <w:p w14:paraId="61A105B3" w14:textId="77777777" w:rsidR="00AB4EA2" w:rsidRPr="00AB4EA2" w:rsidRDefault="00AB4EA2" w:rsidP="00AB4EA2">
      <w:pPr>
        <w:rPr>
          <w:rFonts w:cs="Calibri"/>
          <w:szCs w:val="20"/>
        </w:rPr>
      </w:pPr>
      <w:r w:rsidRPr="00AB4EA2">
        <w:rPr>
          <w:rFonts w:cs="Calibri"/>
          <w:szCs w:val="20"/>
        </w:rPr>
        <w:pict w14:anchorId="4E9C03CD">
          <v:rect id="_x0000_i2828" style="width:0;height:1.5pt" o:hralign="center" o:hrstd="t" o:hr="t" fillcolor="#a0a0a0" stroked="f"/>
        </w:pict>
      </w:r>
    </w:p>
    <w:p w14:paraId="79648488" w14:textId="77777777" w:rsidR="00AB4EA2" w:rsidRPr="00AB4EA2" w:rsidRDefault="00AB4EA2" w:rsidP="00AB4EA2">
      <w:pPr>
        <w:rPr>
          <w:rFonts w:cs="Calibri"/>
          <w:szCs w:val="20"/>
        </w:rPr>
      </w:pPr>
      <w:r w:rsidRPr="00AB4EA2">
        <w:rPr>
          <w:rFonts w:cs="Calibri"/>
          <w:szCs w:val="20"/>
        </w:rPr>
        <w:t>(b) Suppose a variable is significant under conventional standard errors but insignificant under robust standard errors. Explain why this may occur.</w:t>
      </w:r>
    </w:p>
    <w:p w14:paraId="02FDE2DB" w14:textId="77777777" w:rsidR="00AB4EA2" w:rsidRPr="00AB4EA2" w:rsidRDefault="00AB4EA2" w:rsidP="00AB4EA2">
      <w:pPr>
        <w:rPr>
          <w:rFonts w:cs="Calibri"/>
          <w:szCs w:val="20"/>
        </w:rPr>
      </w:pPr>
      <w:r w:rsidRPr="00AB4EA2">
        <w:rPr>
          <w:rFonts w:cs="Calibri"/>
          <w:szCs w:val="20"/>
        </w:rPr>
        <w:t>This may occur because conventional standard errors are biased in the presence of heteroskedasticity, whereas robust standard errors provide more accurate measures of variability, leading to different inference.</w:t>
      </w:r>
    </w:p>
    <w:p w14:paraId="60F4ACD2" w14:textId="77777777" w:rsidR="00AB4EA2" w:rsidRPr="00AB4EA2" w:rsidRDefault="00AB4EA2" w:rsidP="00AB4EA2">
      <w:pPr>
        <w:rPr>
          <w:rFonts w:cs="Calibri"/>
          <w:szCs w:val="20"/>
        </w:rPr>
      </w:pPr>
      <w:r w:rsidRPr="00AB4EA2">
        <w:rPr>
          <w:rFonts w:cs="Calibri"/>
          <w:szCs w:val="20"/>
        </w:rPr>
        <w:pict w14:anchorId="524AA136">
          <v:rect id="_x0000_i2829" style="width:0;height:1.5pt" o:hralign="center" o:hrstd="t" o:hr="t" fillcolor="#a0a0a0" stroked="f"/>
        </w:pict>
      </w:r>
    </w:p>
    <w:p w14:paraId="2596D626" w14:textId="77777777" w:rsidR="00AB4EA2" w:rsidRPr="00AB4EA2" w:rsidRDefault="00AB4EA2" w:rsidP="00AB4EA2">
      <w:pPr>
        <w:rPr>
          <w:rFonts w:cs="Calibri"/>
          <w:szCs w:val="20"/>
        </w:rPr>
      </w:pPr>
      <w:r w:rsidRPr="00AB4EA2">
        <w:rPr>
          <w:rFonts w:cs="Calibri"/>
          <w:szCs w:val="20"/>
        </w:rPr>
        <w:t>(c) Explain the difference between using robust standard errors and weighted least squares.</w:t>
      </w:r>
    </w:p>
    <w:p w14:paraId="73B28C5F" w14:textId="77777777" w:rsidR="00AB4EA2" w:rsidRPr="00AB4EA2" w:rsidRDefault="00AB4EA2" w:rsidP="00AB4EA2">
      <w:pPr>
        <w:rPr>
          <w:rFonts w:cs="Calibri"/>
          <w:szCs w:val="20"/>
        </w:rPr>
      </w:pPr>
      <w:r w:rsidRPr="00AB4EA2">
        <w:rPr>
          <w:rFonts w:cs="Calibri"/>
          <w:szCs w:val="20"/>
        </w:rPr>
        <w:t>Robust standard errors correct inference without changing the estimation method, while weighted least squares explicitly models the heteroskedastic structure by assigning weights to observations.</w:t>
      </w:r>
    </w:p>
    <w:p w14:paraId="23C01160" w14:textId="77777777" w:rsidR="00AB4EA2" w:rsidRPr="00AB4EA2" w:rsidRDefault="00AB4EA2" w:rsidP="00AB4EA2">
      <w:pPr>
        <w:rPr>
          <w:rFonts w:cs="Calibri"/>
          <w:szCs w:val="20"/>
        </w:rPr>
      </w:pPr>
      <w:r w:rsidRPr="00AB4EA2">
        <w:rPr>
          <w:rFonts w:cs="Calibri"/>
          <w:szCs w:val="20"/>
        </w:rPr>
        <w:pict w14:anchorId="141765B1">
          <v:rect id="_x0000_i2830" style="width:0;height:1.5pt" o:hralign="center" o:hrstd="t" o:hr="t" fillcolor="#a0a0a0" stroked="f"/>
        </w:pict>
      </w:r>
    </w:p>
    <w:p w14:paraId="1A6742E7" w14:textId="77777777" w:rsidR="00AB4EA2" w:rsidRPr="00AB4EA2" w:rsidRDefault="00AB4EA2" w:rsidP="00AB4EA2">
      <w:pPr>
        <w:rPr>
          <w:rFonts w:cs="Calibri"/>
          <w:szCs w:val="20"/>
        </w:rPr>
      </w:pPr>
      <w:r w:rsidRPr="00AB4EA2">
        <w:rPr>
          <w:rFonts w:cs="Calibri"/>
          <w:szCs w:val="20"/>
        </w:rPr>
        <w:t xml:space="preserve">(d) State one situation where weighted least squares </w:t>
      </w:r>
      <w:proofErr w:type="gramStart"/>
      <w:r w:rsidRPr="00AB4EA2">
        <w:rPr>
          <w:rFonts w:cs="Calibri"/>
          <w:szCs w:val="20"/>
        </w:rPr>
        <w:t>is</w:t>
      </w:r>
      <w:proofErr w:type="gramEnd"/>
      <w:r w:rsidRPr="00AB4EA2">
        <w:rPr>
          <w:rFonts w:cs="Calibri"/>
          <w:szCs w:val="20"/>
        </w:rPr>
        <w:t xml:space="preserve"> preferred to robust standard errors.</w:t>
      </w:r>
    </w:p>
    <w:p w14:paraId="2E33FB25" w14:textId="77777777" w:rsidR="00AB4EA2" w:rsidRPr="00AB4EA2" w:rsidRDefault="00AB4EA2" w:rsidP="00AB4EA2">
      <w:pPr>
        <w:rPr>
          <w:rFonts w:cs="Calibri"/>
          <w:szCs w:val="20"/>
        </w:rPr>
      </w:pPr>
      <w:r w:rsidRPr="00AB4EA2">
        <w:rPr>
          <w:rFonts w:cs="Calibri"/>
          <w:szCs w:val="20"/>
        </w:rPr>
        <w:t>Weighted least squares is preferred when the form of heteroskedasticity is known or can be reliably estimated, allowing for more efficient parameter estimates.</w:t>
      </w:r>
    </w:p>
    <w:p w14:paraId="1B3674F7" w14:textId="77777777" w:rsidR="00AB4EA2" w:rsidRPr="00AB4EA2" w:rsidRDefault="00AB4EA2" w:rsidP="00AB4EA2">
      <w:pPr>
        <w:rPr>
          <w:rFonts w:cs="Calibri"/>
          <w:szCs w:val="20"/>
        </w:rPr>
      </w:pPr>
      <w:r w:rsidRPr="00AB4EA2">
        <w:rPr>
          <w:rFonts w:cs="Calibri"/>
          <w:szCs w:val="20"/>
        </w:rPr>
        <w:pict w14:anchorId="60A4FF4E">
          <v:rect id="_x0000_i2831" style="width:0;height:1.5pt" o:hralign="center" o:hrstd="t" o:hr="t" fillcolor="#a0a0a0" stroked="f"/>
        </w:pict>
      </w:r>
    </w:p>
    <w:p w14:paraId="1331D5E4" w14:textId="77777777" w:rsidR="00AB4EA2" w:rsidRPr="00AB4EA2" w:rsidRDefault="00AB4EA2" w:rsidP="00AB4EA2">
      <w:pPr>
        <w:rPr>
          <w:rFonts w:cs="Calibri"/>
          <w:szCs w:val="20"/>
        </w:rPr>
      </w:pPr>
      <w:r w:rsidRPr="00AB4EA2">
        <w:rPr>
          <w:rFonts w:cs="Calibri"/>
          <w:szCs w:val="20"/>
        </w:rPr>
        <w:t>(e) Explain whether heteroskedasticity affects the unbiasedness of OLS estimators.</w:t>
      </w:r>
    </w:p>
    <w:p w14:paraId="67ECAD63" w14:textId="6310A4CF" w:rsidR="00AB4EA2" w:rsidRPr="00AB4EA2" w:rsidRDefault="00AB4EA2" w:rsidP="00AB4EA2">
      <w:pPr>
        <w:rPr>
          <w:rFonts w:cs="Calibri"/>
          <w:szCs w:val="20"/>
        </w:rPr>
      </w:pPr>
      <w:r w:rsidRPr="00AB4EA2">
        <w:rPr>
          <w:rFonts w:cs="Calibri"/>
          <w:szCs w:val="20"/>
        </w:rPr>
        <w:t xml:space="preserve">Heteroskedasticity does not affect the unbiasedness of OLS estimators </w:t>
      </w:r>
      <w:r w:rsidR="00C44F11" w:rsidRPr="00AB4EA2">
        <w:rPr>
          <w:rFonts w:cs="Calibri"/>
          <w:szCs w:val="20"/>
        </w:rPr>
        <w:t>if</w:t>
      </w:r>
      <w:r w:rsidRPr="00AB4EA2">
        <w:rPr>
          <w:rFonts w:cs="Calibri"/>
          <w:szCs w:val="20"/>
        </w:rPr>
        <w:t xml:space="preserve"> the regressors are exogenous, but it affects the efficiency and validity of statistical inference.</w:t>
      </w:r>
    </w:p>
    <w:p w14:paraId="7DC49C82" w14:textId="77777777" w:rsidR="00AB4EA2" w:rsidRPr="00AB4EA2" w:rsidRDefault="00AB4EA2" w:rsidP="00AB4EA2">
      <w:pPr>
        <w:rPr>
          <w:rFonts w:cs="Calibri"/>
          <w:szCs w:val="20"/>
        </w:rPr>
      </w:pPr>
      <w:r w:rsidRPr="00AB4EA2">
        <w:rPr>
          <w:rFonts w:cs="Calibri"/>
          <w:szCs w:val="20"/>
        </w:rPr>
        <w:pict w14:anchorId="34E34288">
          <v:rect id="_x0000_i2832" style="width:0;height:1.5pt" o:hralign="center" o:hrstd="t" o:hr="t" fillcolor="#a0a0a0" stroked="f"/>
        </w:pict>
      </w:r>
    </w:p>
    <w:p w14:paraId="0F12C0C9" w14:textId="230010FC" w:rsidR="00BE5F2C" w:rsidRPr="00BE5F2C" w:rsidRDefault="00BE5F2C" w:rsidP="00BE5F2C">
      <w:pPr>
        <w:rPr>
          <w:rFonts w:cs="Calibri"/>
          <w:b/>
          <w:bCs/>
          <w:szCs w:val="20"/>
        </w:rPr>
      </w:pPr>
      <w:r w:rsidRPr="00BE5F2C">
        <w:rPr>
          <w:rFonts w:cs="Calibri"/>
          <w:b/>
          <w:bCs/>
          <w:szCs w:val="20"/>
        </w:rPr>
        <w:t>LECTURE 7</w:t>
      </w:r>
      <w:r w:rsidR="0071535B" w:rsidRPr="0071535B">
        <w:rPr>
          <w:rFonts w:cs="Calibri"/>
          <w:b/>
          <w:bCs/>
          <w:szCs w:val="20"/>
        </w:rPr>
        <w:t xml:space="preserve">: </w:t>
      </w:r>
      <w:r w:rsidRPr="00BE5F2C">
        <w:rPr>
          <w:rFonts w:cs="Calibri"/>
          <w:b/>
          <w:bCs/>
          <w:szCs w:val="20"/>
        </w:rPr>
        <w:t>Autocorrelation: Detection, Consequences, and Remedies</w:t>
      </w:r>
    </w:p>
    <w:p w14:paraId="5D7AA23B" w14:textId="77777777" w:rsidR="00BE5F2C" w:rsidRPr="00BE5F2C" w:rsidRDefault="00BE5F2C" w:rsidP="00BE5F2C">
      <w:pPr>
        <w:rPr>
          <w:rFonts w:cs="Calibri"/>
          <w:szCs w:val="20"/>
        </w:rPr>
      </w:pPr>
      <w:r w:rsidRPr="00BE5F2C">
        <w:rPr>
          <w:rFonts w:cs="Calibri"/>
          <w:szCs w:val="20"/>
        </w:rPr>
        <w:pict w14:anchorId="08410A0E">
          <v:rect id="_x0000_i3149" style="width:0;height:1.5pt" o:hralign="center" o:hrstd="t" o:hr="t" fillcolor="#a0a0a0" stroked="f"/>
        </w:pict>
      </w:r>
    </w:p>
    <w:p w14:paraId="44AE88A6" w14:textId="77777777" w:rsidR="00BE5F2C" w:rsidRPr="00BE5F2C" w:rsidRDefault="00BE5F2C" w:rsidP="00BE5F2C">
      <w:pPr>
        <w:rPr>
          <w:rFonts w:cs="Calibri"/>
          <w:b/>
          <w:bCs/>
          <w:szCs w:val="20"/>
        </w:rPr>
      </w:pPr>
      <w:r w:rsidRPr="00BE5F2C">
        <w:rPr>
          <w:rFonts w:cs="Calibri"/>
          <w:b/>
          <w:bCs/>
          <w:szCs w:val="20"/>
        </w:rPr>
        <w:t>QUESTION 1 (Detection of Autocorrelation)</w:t>
      </w:r>
    </w:p>
    <w:p w14:paraId="76BD32A0" w14:textId="77777777" w:rsidR="00BE5F2C" w:rsidRPr="00BE5F2C" w:rsidRDefault="00BE5F2C" w:rsidP="00BE5F2C">
      <w:pPr>
        <w:rPr>
          <w:rFonts w:cs="Calibri"/>
          <w:szCs w:val="20"/>
        </w:rPr>
      </w:pPr>
      <w:r w:rsidRPr="00BE5F2C">
        <w:rPr>
          <w:rFonts w:cs="Calibri"/>
          <w:szCs w:val="20"/>
        </w:rPr>
        <w:t>Consider the following time-series regression model:</w:t>
      </w:r>
    </w:p>
    <w:p w14:paraId="534C1AA9" w14:textId="740627F4" w:rsidR="00BE5F2C" w:rsidRPr="00BE5F2C" w:rsidRDefault="00BE5F2C" w:rsidP="00BE5F2C">
      <w:pPr>
        <w:rPr>
          <w:rFonts w:cs="Calibri"/>
          <w:szCs w:val="20"/>
        </w:rPr>
      </w:pPr>
      <w:proofErr w:type="spellStart"/>
      <w:r w:rsidRPr="00BE5F2C">
        <w:rPr>
          <w:rFonts w:cs="Calibri"/>
          <w:szCs w:val="20"/>
        </w:rPr>
        <w:t>Yt</w:t>
      </w:r>
      <w:proofErr w:type="spellEnd"/>
      <w:r w:rsidRPr="00BE5F2C">
        <w:rPr>
          <w:rFonts w:cs="Calibri"/>
          <w:szCs w:val="20"/>
        </w:rPr>
        <w:t xml:space="preserve">=β0+β1Xt+ut </w:t>
      </w:r>
    </w:p>
    <w:p w14:paraId="29A7AD06" w14:textId="77777777" w:rsidR="00BE5F2C" w:rsidRPr="00BE5F2C" w:rsidRDefault="00BE5F2C" w:rsidP="00BE5F2C">
      <w:pPr>
        <w:rPr>
          <w:rFonts w:cs="Calibri"/>
          <w:szCs w:val="20"/>
        </w:rPr>
      </w:pPr>
      <w:proofErr w:type="gramStart"/>
      <w:r w:rsidRPr="00BE5F2C">
        <w:rPr>
          <w:rFonts w:cs="Calibri"/>
          <w:szCs w:val="20"/>
        </w:rPr>
        <w:t>where</w:t>
      </w:r>
      <w:proofErr w:type="gramEnd"/>
    </w:p>
    <w:p w14:paraId="20A57AAD" w14:textId="79B11131" w:rsidR="00BE5F2C" w:rsidRPr="00BE5F2C" w:rsidRDefault="00BE5F2C" w:rsidP="00BE5F2C">
      <w:pPr>
        <w:numPr>
          <w:ilvl w:val="0"/>
          <w:numId w:val="7"/>
        </w:numPr>
        <w:rPr>
          <w:rFonts w:cs="Calibri"/>
          <w:szCs w:val="20"/>
        </w:rPr>
      </w:pPr>
      <w:r w:rsidRPr="00BE5F2C">
        <w:rPr>
          <w:rFonts w:cs="Calibri"/>
          <w:szCs w:val="20"/>
        </w:rPr>
        <w:t>Y​ = consumption expenditure</w:t>
      </w:r>
    </w:p>
    <w:p w14:paraId="075FFADE" w14:textId="6B258855" w:rsidR="00BE5F2C" w:rsidRPr="00BE5F2C" w:rsidRDefault="00BE5F2C" w:rsidP="00BE5F2C">
      <w:pPr>
        <w:numPr>
          <w:ilvl w:val="0"/>
          <w:numId w:val="7"/>
        </w:numPr>
        <w:rPr>
          <w:rFonts w:cs="Calibri"/>
          <w:szCs w:val="20"/>
        </w:rPr>
      </w:pPr>
      <w:r w:rsidRPr="00BE5F2C">
        <w:rPr>
          <w:rFonts w:cs="Calibri"/>
          <w:szCs w:val="20"/>
        </w:rPr>
        <w:t>X</w:t>
      </w:r>
      <w:r w:rsidR="00365C55" w:rsidRPr="00BE5F2C">
        <w:rPr>
          <w:rFonts w:cs="Calibri"/>
          <w:szCs w:val="20"/>
        </w:rPr>
        <w:t xml:space="preserve"> </w:t>
      </w:r>
      <w:r w:rsidRPr="00BE5F2C">
        <w:rPr>
          <w:rFonts w:cs="Calibri"/>
          <w:szCs w:val="20"/>
        </w:rPr>
        <w:t>​ = income</w:t>
      </w:r>
    </w:p>
    <w:p w14:paraId="0827DD16" w14:textId="77777777" w:rsidR="00BE5F2C" w:rsidRPr="00BE5F2C" w:rsidRDefault="00BE5F2C" w:rsidP="00BE5F2C">
      <w:pPr>
        <w:rPr>
          <w:rFonts w:cs="Calibri"/>
          <w:szCs w:val="20"/>
        </w:rPr>
      </w:pPr>
      <w:r w:rsidRPr="00BE5F2C">
        <w:rPr>
          <w:rFonts w:cs="Calibri"/>
          <w:szCs w:val="20"/>
        </w:rPr>
        <w:t>The EViews output reports the following:</w:t>
      </w:r>
    </w:p>
    <w:p w14:paraId="7C593E93" w14:textId="77777777" w:rsidR="00BE5F2C" w:rsidRPr="00BE5F2C" w:rsidRDefault="00BE5F2C" w:rsidP="00BE5F2C">
      <w:pPr>
        <w:numPr>
          <w:ilvl w:val="0"/>
          <w:numId w:val="8"/>
        </w:numPr>
        <w:rPr>
          <w:rFonts w:cs="Calibri"/>
          <w:szCs w:val="20"/>
        </w:rPr>
      </w:pPr>
      <w:r w:rsidRPr="00BE5F2C">
        <w:rPr>
          <w:rFonts w:cs="Calibri"/>
          <w:szCs w:val="20"/>
        </w:rPr>
        <w:t>Durbin–Watson statistic = 0.98</w:t>
      </w:r>
    </w:p>
    <w:p w14:paraId="06C28657" w14:textId="77777777" w:rsidR="00BE5F2C" w:rsidRPr="00BE5F2C" w:rsidRDefault="00BE5F2C" w:rsidP="00BE5F2C">
      <w:pPr>
        <w:rPr>
          <w:rFonts w:cs="Calibri"/>
          <w:szCs w:val="20"/>
        </w:rPr>
      </w:pPr>
      <w:r w:rsidRPr="00BE5F2C">
        <w:rPr>
          <w:rFonts w:cs="Calibri"/>
          <w:szCs w:val="20"/>
        </w:rPr>
        <w:t>Breusch–Godfrey Serial Correlation LM Test (up to lag 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6"/>
        <w:gridCol w:w="536"/>
        <w:gridCol w:w="551"/>
      </w:tblGrid>
      <w:tr w:rsidR="00BE5F2C" w:rsidRPr="00BE5F2C" w14:paraId="78B00C98" w14:textId="77777777" w:rsidTr="00B86E22">
        <w:trPr>
          <w:tblHeader/>
          <w:tblCellSpacing w:w="15" w:type="dxa"/>
        </w:trPr>
        <w:tc>
          <w:tcPr>
            <w:tcW w:w="0" w:type="auto"/>
            <w:vAlign w:val="center"/>
            <w:hideMark/>
          </w:tcPr>
          <w:p w14:paraId="6FA871AC" w14:textId="77777777" w:rsidR="00BE5F2C" w:rsidRPr="00BE5F2C" w:rsidRDefault="00BE5F2C" w:rsidP="00BE5F2C">
            <w:pPr>
              <w:rPr>
                <w:rFonts w:cs="Calibri"/>
                <w:szCs w:val="20"/>
              </w:rPr>
            </w:pPr>
            <w:r w:rsidRPr="00BE5F2C">
              <w:rPr>
                <w:rFonts w:cs="Calibri"/>
                <w:szCs w:val="20"/>
              </w:rPr>
              <w:t>Statistic</w:t>
            </w:r>
          </w:p>
        </w:tc>
        <w:tc>
          <w:tcPr>
            <w:tcW w:w="0" w:type="auto"/>
            <w:vAlign w:val="center"/>
            <w:hideMark/>
          </w:tcPr>
          <w:p w14:paraId="2C1DCAEC" w14:textId="77777777" w:rsidR="00BE5F2C" w:rsidRPr="00BE5F2C" w:rsidRDefault="00BE5F2C" w:rsidP="00BE5F2C">
            <w:pPr>
              <w:rPr>
                <w:rFonts w:cs="Calibri"/>
                <w:szCs w:val="20"/>
              </w:rPr>
            </w:pPr>
            <w:r w:rsidRPr="00BE5F2C">
              <w:rPr>
                <w:rFonts w:cs="Calibri"/>
                <w:szCs w:val="20"/>
              </w:rPr>
              <w:t>Value</w:t>
            </w:r>
          </w:p>
        </w:tc>
        <w:tc>
          <w:tcPr>
            <w:tcW w:w="0" w:type="auto"/>
            <w:vAlign w:val="center"/>
            <w:hideMark/>
          </w:tcPr>
          <w:p w14:paraId="0DFE87E5" w14:textId="77777777" w:rsidR="00BE5F2C" w:rsidRPr="00BE5F2C" w:rsidRDefault="00BE5F2C" w:rsidP="00BE5F2C">
            <w:pPr>
              <w:rPr>
                <w:rFonts w:cs="Calibri"/>
                <w:szCs w:val="20"/>
              </w:rPr>
            </w:pPr>
            <w:r w:rsidRPr="00BE5F2C">
              <w:rPr>
                <w:rFonts w:cs="Calibri"/>
                <w:szCs w:val="20"/>
              </w:rPr>
              <w:t>Prob.</w:t>
            </w:r>
          </w:p>
        </w:tc>
      </w:tr>
      <w:tr w:rsidR="00BE5F2C" w:rsidRPr="00BE5F2C" w14:paraId="2FC2D211" w14:textId="77777777" w:rsidTr="00B86E22">
        <w:trPr>
          <w:tblCellSpacing w:w="15" w:type="dxa"/>
        </w:trPr>
        <w:tc>
          <w:tcPr>
            <w:tcW w:w="0" w:type="auto"/>
            <w:vAlign w:val="center"/>
            <w:hideMark/>
          </w:tcPr>
          <w:p w14:paraId="14E00A19" w14:textId="77777777" w:rsidR="00BE5F2C" w:rsidRPr="00BE5F2C" w:rsidRDefault="00BE5F2C" w:rsidP="00BE5F2C">
            <w:pPr>
              <w:rPr>
                <w:rFonts w:cs="Calibri"/>
                <w:szCs w:val="20"/>
              </w:rPr>
            </w:pPr>
            <w:r w:rsidRPr="00BE5F2C">
              <w:rPr>
                <w:rFonts w:cs="Calibri"/>
                <w:szCs w:val="20"/>
              </w:rPr>
              <w:t>F-statistic</w:t>
            </w:r>
          </w:p>
        </w:tc>
        <w:tc>
          <w:tcPr>
            <w:tcW w:w="0" w:type="auto"/>
            <w:vAlign w:val="center"/>
            <w:hideMark/>
          </w:tcPr>
          <w:p w14:paraId="71F023B1" w14:textId="77777777" w:rsidR="00BE5F2C" w:rsidRPr="00BE5F2C" w:rsidRDefault="00BE5F2C" w:rsidP="00BE5F2C">
            <w:pPr>
              <w:rPr>
                <w:rFonts w:cs="Calibri"/>
                <w:szCs w:val="20"/>
              </w:rPr>
            </w:pPr>
            <w:r w:rsidRPr="00BE5F2C">
              <w:rPr>
                <w:rFonts w:cs="Calibri"/>
                <w:szCs w:val="20"/>
              </w:rPr>
              <w:t>6.42</w:t>
            </w:r>
          </w:p>
        </w:tc>
        <w:tc>
          <w:tcPr>
            <w:tcW w:w="0" w:type="auto"/>
            <w:vAlign w:val="center"/>
            <w:hideMark/>
          </w:tcPr>
          <w:p w14:paraId="24962980" w14:textId="77777777" w:rsidR="00BE5F2C" w:rsidRPr="00BE5F2C" w:rsidRDefault="00BE5F2C" w:rsidP="00BE5F2C">
            <w:pPr>
              <w:rPr>
                <w:rFonts w:cs="Calibri"/>
                <w:szCs w:val="20"/>
              </w:rPr>
            </w:pPr>
            <w:r w:rsidRPr="00BE5F2C">
              <w:rPr>
                <w:rFonts w:cs="Calibri"/>
                <w:szCs w:val="20"/>
              </w:rPr>
              <w:t>0.003</w:t>
            </w:r>
          </w:p>
        </w:tc>
      </w:tr>
      <w:tr w:rsidR="00BE5F2C" w:rsidRPr="00BE5F2C" w14:paraId="1DA3D96A" w14:textId="77777777" w:rsidTr="00B86E22">
        <w:trPr>
          <w:tblCellSpacing w:w="15" w:type="dxa"/>
        </w:trPr>
        <w:tc>
          <w:tcPr>
            <w:tcW w:w="0" w:type="auto"/>
            <w:vAlign w:val="center"/>
            <w:hideMark/>
          </w:tcPr>
          <w:p w14:paraId="6001A35A" w14:textId="77777777" w:rsidR="00BE5F2C" w:rsidRPr="00BE5F2C" w:rsidRDefault="00BE5F2C" w:rsidP="00BE5F2C">
            <w:pPr>
              <w:rPr>
                <w:rFonts w:cs="Calibri"/>
                <w:szCs w:val="20"/>
              </w:rPr>
            </w:pPr>
            <w:proofErr w:type="spellStart"/>
            <w:r w:rsidRPr="00BE5F2C">
              <w:rPr>
                <w:rFonts w:cs="Calibri"/>
                <w:szCs w:val="20"/>
              </w:rPr>
              <w:t>Obs</w:t>
            </w:r>
            <w:proofErr w:type="spellEnd"/>
            <w:r w:rsidRPr="00BE5F2C">
              <w:rPr>
                <w:rFonts w:cs="Calibri"/>
                <w:szCs w:val="20"/>
              </w:rPr>
              <w:t>*R²</w:t>
            </w:r>
          </w:p>
        </w:tc>
        <w:tc>
          <w:tcPr>
            <w:tcW w:w="0" w:type="auto"/>
            <w:vAlign w:val="center"/>
            <w:hideMark/>
          </w:tcPr>
          <w:p w14:paraId="39E490FB" w14:textId="77777777" w:rsidR="00BE5F2C" w:rsidRPr="00BE5F2C" w:rsidRDefault="00BE5F2C" w:rsidP="00BE5F2C">
            <w:pPr>
              <w:rPr>
                <w:rFonts w:cs="Calibri"/>
                <w:szCs w:val="20"/>
              </w:rPr>
            </w:pPr>
            <w:r w:rsidRPr="00BE5F2C">
              <w:rPr>
                <w:rFonts w:cs="Calibri"/>
                <w:szCs w:val="20"/>
              </w:rPr>
              <w:t>12.10</w:t>
            </w:r>
          </w:p>
        </w:tc>
        <w:tc>
          <w:tcPr>
            <w:tcW w:w="0" w:type="auto"/>
            <w:vAlign w:val="center"/>
            <w:hideMark/>
          </w:tcPr>
          <w:p w14:paraId="109ACC7F" w14:textId="77777777" w:rsidR="00BE5F2C" w:rsidRPr="00BE5F2C" w:rsidRDefault="00BE5F2C" w:rsidP="00BE5F2C">
            <w:pPr>
              <w:rPr>
                <w:rFonts w:cs="Calibri"/>
                <w:szCs w:val="20"/>
              </w:rPr>
            </w:pPr>
            <w:r w:rsidRPr="00BE5F2C">
              <w:rPr>
                <w:rFonts w:cs="Calibri"/>
                <w:szCs w:val="20"/>
              </w:rPr>
              <w:t>0.002</w:t>
            </w:r>
          </w:p>
        </w:tc>
      </w:tr>
    </w:tbl>
    <w:p w14:paraId="31D8709B" w14:textId="77777777" w:rsidR="00BE5F2C" w:rsidRPr="00BE5F2C" w:rsidRDefault="00BE5F2C" w:rsidP="00BE5F2C">
      <w:pPr>
        <w:rPr>
          <w:rFonts w:cs="Calibri"/>
          <w:szCs w:val="20"/>
        </w:rPr>
      </w:pPr>
      <w:r w:rsidRPr="00BE5F2C">
        <w:rPr>
          <w:rFonts w:cs="Calibri"/>
          <w:szCs w:val="20"/>
        </w:rPr>
        <w:pict w14:anchorId="422B6BA4">
          <v:rect id="_x0000_i3150" style="width:0;height:1.5pt" o:hralign="center" o:hrstd="t" o:hr="t" fillcolor="#a0a0a0" stroked="f"/>
        </w:pict>
      </w:r>
    </w:p>
    <w:p w14:paraId="5764AD85" w14:textId="77777777" w:rsidR="00BE5F2C" w:rsidRPr="00BE5F2C" w:rsidRDefault="00BE5F2C" w:rsidP="00BE5F2C">
      <w:pPr>
        <w:rPr>
          <w:rFonts w:cs="Calibri"/>
          <w:szCs w:val="20"/>
        </w:rPr>
      </w:pPr>
      <w:r w:rsidRPr="00BE5F2C">
        <w:rPr>
          <w:rFonts w:cs="Calibri"/>
          <w:szCs w:val="20"/>
        </w:rPr>
        <w:t>(a) Explain what autocorrelation means in a time-series context.</w:t>
      </w:r>
    </w:p>
    <w:p w14:paraId="53AE231B" w14:textId="77777777" w:rsidR="00BE5F2C" w:rsidRPr="00BE5F2C" w:rsidRDefault="00BE5F2C" w:rsidP="00BE5F2C">
      <w:pPr>
        <w:rPr>
          <w:rFonts w:cs="Calibri"/>
          <w:szCs w:val="20"/>
        </w:rPr>
      </w:pPr>
      <w:r w:rsidRPr="00BE5F2C">
        <w:rPr>
          <w:rFonts w:cs="Calibri"/>
          <w:szCs w:val="20"/>
        </w:rPr>
        <w:t xml:space="preserve">Autocorrelation refers to a situation where the error term in one period is correlated with error terms in </w:t>
      </w:r>
      <w:r w:rsidRPr="00BE5F2C">
        <w:rPr>
          <w:rFonts w:cs="Calibri"/>
          <w:szCs w:val="20"/>
        </w:rPr>
        <w:lastRenderedPageBreak/>
        <w:t>other periods. This violates the assumption of error independence in classical regression models.</w:t>
      </w:r>
    </w:p>
    <w:p w14:paraId="5A85AA49" w14:textId="77777777" w:rsidR="00BE5F2C" w:rsidRPr="00BE5F2C" w:rsidRDefault="00BE5F2C" w:rsidP="00BE5F2C">
      <w:pPr>
        <w:rPr>
          <w:rFonts w:cs="Calibri"/>
          <w:szCs w:val="20"/>
        </w:rPr>
      </w:pPr>
      <w:r w:rsidRPr="00BE5F2C">
        <w:rPr>
          <w:rFonts w:cs="Calibri"/>
          <w:szCs w:val="20"/>
        </w:rPr>
        <w:pict w14:anchorId="16CD4108">
          <v:rect id="_x0000_i3151" style="width:0;height:1.5pt" o:hralign="center" o:hrstd="t" o:hr="t" fillcolor="#a0a0a0" stroked="f"/>
        </w:pict>
      </w:r>
    </w:p>
    <w:p w14:paraId="54E28670" w14:textId="77777777" w:rsidR="00BE5F2C" w:rsidRPr="00BE5F2C" w:rsidRDefault="00BE5F2C" w:rsidP="00BE5F2C">
      <w:pPr>
        <w:rPr>
          <w:rFonts w:cs="Calibri"/>
          <w:szCs w:val="20"/>
        </w:rPr>
      </w:pPr>
      <w:r w:rsidRPr="00BE5F2C">
        <w:rPr>
          <w:rFonts w:cs="Calibri"/>
          <w:szCs w:val="20"/>
        </w:rPr>
        <w:t>(b) Based on the Durbin–Watson statistic, comment on the presence of autocorrelation.</w:t>
      </w:r>
    </w:p>
    <w:p w14:paraId="77891960" w14:textId="77777777" w:rsidR="00BE5F2C" w:rsidRPr="00BE5F2C" w:rsidRDefault="00BE5F2C" w:rsidP="00BE5F2C">
      <w:pPr>
        <w:rPr>
          <w:rFonts w:cs="Calibri"/>
          <w:szCs w:val="20"/>
        </w:rPr>
      </w:pPr>
      <w:r w:rsidRPr="00BE5F2C">
        <w:rPr>
          <w:rFonts w:cs="Calibri"/>
          <w:szCs w:val="20"/>
        </w:rPr>
        <w:t>The Durbin–Watson statistic of 0.98 is substantially less than 2, suggesting the presence of positive autocorrelation in the residuals.</w:t>
      </w:r>
    </w:p>
    <w:p w14:paraId="619F73A8" w14:textId="77777777" w:rsidR="00BE5F2C" w:rsidRPr="00BE5F2C" w:rsidRDefault="00BE5F2C" w:rsidP="00BE5F2C">
      <w:pPr>
        <w:rPr>
          <w:rFonts w:cs="Calibri"/>
          <w:szCs w:val="20"/>
        </w:rPr>
      </w:pPr>
      <w:r w:rsidRPr="00BE5F2C">
        <w:rPr>
          <w:rFonts w:cs="Calibri"/>
          <w:szCs w:val="20"/>
        </w:rPr>
        <w:pict w14:anchorId="5B448A33">
          <v:rect id="_x0000_i3152" style="width:0;height:1.5pt" o:hralign="center" o:hrstd="t" o:hr="t" fillcolor="#a0a0a0" stroked="f"/>
        </w:pict>
      </w:r>
    </w:p>
    <w:p w14:paraId="3D24D091" w14:textId="77777777" w:rsidR="00BE5F2C" w:rsidRPr="00BE5F2C" w:rsidRDefault="00BE5F2C" w:rsidP="00BE5F2C">
      <w:pPr>
        <w:rPr>
          <w:rFonts w:cs="Calibri"/>
          <w:szCs w:val="20"/>
        </w:rPr>
      </w:pPr>
      <w:r w:rsidRPr="00BE5F2C">
        <w:rPr>
          <w:rFonts w:cs="Calibri"/>
          <w:szCs w:val="20"/>
        </w:rPr>
        <w:t>(c) Use the Breusch–Godfrey test to formally test for autocorrelation at the 5% level.</w:t>
      </w:r>
    </w:p>
    <w:p w14:paraId="6243C041" w14:textId="77777777" w:rsidR="00BE5F2C" w:rsidRPr="00BE5F2C" w:rsidRDefault="00BE5F2C" w:rsidP="00BE5F2C">
      <w:pPr>
        <w:rPr>
          <w:rFonts w:cs="Calibri"/>
          <w:szCs w:val="20"/>
        </w:rPr>
      </w:pPr>
      <w:r w:rsidRPr="00BE5F2C">
        <w:rPr>
          <w:rFonts w:cs="Calibri"/>
          <w:szCs w:val="20"/>
        </w:rPr>
        <w:t xml:space="preserve">The null hypothesis of the Breusch–Godfrey test is that there is no serial correlation in the residuals. Since the p-value of the </w:t>
      </w:r>
      <w:proofErr w:type="spellStart"/>
      <w:r w:rsidRPr="00BE5F2C">
        <w:rPr>
          <w:rFonts w:cs="Calibri"/>
          <w:szCs w:val="20"/>
        </w:rPr>
        <w:t>Obs</w:t>
      </w:r>
      <w:proofErr w:type="spellEnd"/>
      <w:r w:rsidRPr="00BE5F2C">
        <w:rPr>
          <w:rFonts w:cs="Calibri"/>
          <w:szCs w:val="20"/>
        </w:rPr>
        <w:t>*R² statistic is 0.002, which is less than 0.05, the null hypothesis is rejected. This indicates that the model suffers from autocorrelation.</w:t>
      </w:r>
    </w:p>
    <w:p w14:paraId="5C33640A" w14:textId="77777777" w:rsidR="00BE5F2C" w:rsidRPr="00BE5F2C" w:rsidRDefault="00BE5F2C" w:rsidP="00BE5F2C">
      <w:pPr>
        <w:rPr>
          <w:rFonts w:cs="Calibri"/>
          <w:szCs w:val="20"/>
        </w:rPr>
      </w:pPr>
      <w:r w:rsidRPr="00BE5F2C">
        <w:rPr>
          <w:rFonts w:cs="Calibri"/>
          <w:szCs w:val="20"/>
        </w:rPr>
        <w:pict w14:anchorId="6F76AC81">
          <v:rect id="_x0000_i3153" style="width:0;height:1.5pt" o:hralign="center" o:hrstd="t" o:hr="t" fillcolor="#a0a0a0" stroked="f"/>
        </w:pict>
      </w:r>
    </w:p>
    <w:p w14:paraId="3A91B916" w14:textId="77777777" w:rsidR="00BE5F2C" w:rsidRPr="00BE5F2C" w:rsidRDefault="00BE5F2C" w:rsidP="00BE5F2C">
      <w:pPr>
        <w:rPr>
          <w:rFonts w:cs="Calibri"/>
          <w:szCs w:val="20"/>
        </w:rPr>
      </w:pPr>
      <w:r w:rsidRPr="00BE5F2C">
        <w:rPr>
          <w:rFonts w:cs="Calibri"/>
          <w:szCs w:val="20"/>
        </w:rPr>
        <w:t>(d) Explain why autocorrelation is a problem for OLS inference.</w:t>
      </w:r>
    </w:p>
    <w:p w14:paraId="707BB664" w14:textId="77777777" w:rsidR="00BE5F2C" w:rsidRPr="00BE5F2C" w:rsidRDefault="00BE5F2C" w:rsidP="00BE5F2C">
      <w:pPr>
        <w:rPr>
          <w:rFonts w:cs="Calibri"/>
          <w:szCs w:val="20"/>
        </w:rPr>
      </w:pPr>
      <w:r w:rsidRPr="00BE5F2C">
        <w:rPr>
          <w:rFonts w:cs="Calibri"/>
          <w:szCs w:val="20"/>
        </w:rPr>
        <w:t>Autocorrelation does not bias the OLS coefficient estimates, but it leads to biased standard errors. Consequently, hypothesis tests such as t-tests and F-tests become unreliable.</w:t>
      </w:r>
    </w:p>
    <w:p w14:paraId="551103C0" w14:textId="77777777" w:rsidR="00BE5F2C" w:rsidRPr="00BE5F2C" w:rsidRDefault="00BE5F2C" w:rsidP="00BE5F2C">
      <w:pPr>
        <w:rPr>
          <w:rFonts w:cs="Calibri"/>
          <w:szCs w:val="20"/>
        </w:rPr>
      </w:pPr>
      <w:r w:rsidRPr="00BE5F2C">
        <w:rPr>
          <w:rFonts w:cs="Calibri"/>
          <w:szCs w:val="20"/>
        </w:rPr>
        <w:pict w14:anchorId="36C4B2DF">
          <v:rect id="_x0000_i3154" style="width:0;height:1.5pt" o:hralign="center" o:hrstd="t" o:hr="t" fillcolor="#a0a0a0" stroked="f"/>
        </w:pict>
      </w:r>
    </w:p>
    <w:p w14:paraId="08C9CC79" w14:textId="77777777" w:rsidR="00BE5F2C" w:rsidRPr="00BE5F2C" w:rsidRDefault="00BE5F2C" w:rsidP="00BE5F2C">
      <w:pPr>
        <w:rPr>
          <w:rFonts w:cs="Calibri"/>
          <w:szCs w:val="20"/>
        </w:rPr>
      </w:pPr>
      <w:r w:rsidRPr="00BE5F2C">
        <w:rPr>
          <w:rFonts w:cs="Calibri"/>
          <w:szCs w:val="20"/>
        </w:rPr>
        <w:t>(e) State one economic reason why autocorrelation may arise in this model.</w:t>
      </w:r>
    </w:p>
    <w:p w14:paraId="6E443FC1" w14:textId="77777777" w:rsidR="00BE5F2C" w:rsidRPr="00BE5F2C" w:rsidRDefault="00BE5F2C" w:rsidP="00BE5F2C">
      <w:pPr>
        <w:rPr>
          <w:rFonts w:cs="Calibri"/>
          <w:szCs w:val="20"/>
        </w:rPr>
      </w:pPr>
      <w:r w:rsidRPr="00BE5F2C">
        <w:rPr>
          <w:rFonts w:cs="Calibri"/>
          <w:szCs w:val="20"/>
        </w:rPr>
        <w:t>Autocorrelation may arise because consumption decisions are often persistent over time, leading to correlated shocks across periods.</w:t>
      </w:r>
    </w:p>
    <w:p w14:paraId="2877338E" w14:textId="77777777" w:rsidR="00BE5F2C" w:rsidRPr="00BE5F2C" w:rsidRDefault="00BE5F2C" w:rsidP="00BE5F2C">
      <w:pPr>
        <w:rPr>
          <w:rFonts w:cs="Calibri"/>
          <w:szCs w:val="20"/>
        </w:rPr>
      </w:pPr>
      <w:r w:rsidRPr="00BE5F2C">
        <w:rPr>
          <w:rFonts w:cs="Calibri"/>
          <w:szCs w:val="20"/>
        </w:rPr>
        <w:pict w14:anchorId="5C8C8E48">
          <v:rect id="_x0000_i3156" style="width:0;height:1.5pt" o:hralign="center" o:hrstd="t" o:hr="t" fillcolor="#a0a0a0" stroked="f"/>
        </w:pict>
      </w:r>
    </w:p>
    <w:p w14:paraId="000199F8" w14:textId="77777777" w:rsidR="00BE5F2C" w:rsidRPr="00BE5F2C" w:rsidRDefault="00BE5F2C" w:rsidP="00BE5F2C">
      <w:pPr>
        <w:rPr>
          <w:rFonts w:cs="Calibri"/>
          <w:b/>
          <w:bCs/>
          <w:szCs w:val="20"/>
        </w:rPr>
      </w:pPr>
      <w:r w:rsidRPr="00BE5F2C">
        <w:rPr>
          <w:rFonts w:cs="Calibri"/>
          <w:b/>
          <w:bCs/>
          <w:szCs w:val="20"/>
        </w:rPr>
        <w:t>QUESTION 2 (Remedies for Autocorrelation)</w:t>
      </w:r>
    </w:p>
    <w:p w14:paraId="587C683A" w14:textId="77777777" w:rsidR="00BE5F2C" w:rsidRPr="00BE5F2C" w:rsidRDefault="00BE5F2C" w:rsidP="00BE5F2C">
      <w:pPr>
        <w:rPr>
          <w:rFonts w:cs="Calibri"/>
          <w:szCs w:val="20"/>
        </w:rPr>
      </w:pPr>
      <w:r w:rsidRPr="00BE5F2C">
        <w:rPr>
          <w:rFonts w:cs="Calibri"/>
          <w:szCs w:val="20"/>
        </w:rPr>
        <w:t>Suppose the regression model in Question 1 is found to suffer from first-order autocorrelation.</w:t>
      </w:r>
    </w:p>
    <w:p w14:paraId="37B76E8F" w14:textId="77777777" w:rsidR="00BE5F2C" w:rsidRPr="00BE5F2C" w:rsidRDefault="00BE5F2C" w:rsidP="00BE5F2C">
      <w:pPr>
        <w:rPr>
          <w:rFonts w:cs="Calibri"/>
          <w:szCs w:val="20"/>
        </w:rPr>
      </w:pPr>
      <w:r w:rsidRPr="00BE5F2C">
        <w:rPr>
          <w:rFonts w:cs="Calibri"/>
          <w:szCs w:val="20"/>
        </w:rPr>
        <w:pict w14:anchorId="173B5738">
          <v:rect id="_x0000_i3157" style="width:0;height:1.5pt" o:hralign="center" o:hrstd="t" o:hr="t" fillcolor="#a0a0a0" stroked="f"/>
        </w:pict>
      </w:r>
    </w:p>
    <w:p w14:paraId="13194476" w14:textId="77777777" w:rsidR="00BE5F2C" w:rsidRPr="00BE5F2C" w:rsidRDefault="00BE5F2C" w:rsidP="00BE5F2C">
      <w:pPr>
        <w:rPr>
          <w:rFonts w:cs="Calibri"/>
          <w:szCs w:val="20"/>
        </w:rPr>
      </w:pPr>
      <w:r w:rsidRPr="00BE5F2C">
        <w:rPr>
          <w:rFonts w:cs="Calibri"/>
          <w:szCs w:val="20"/>
        </w:rPr>
        <w:t>(a) State one diagnostic test that is inappropriate when lagged dependent variables are included in the model.</w:t>
      </w:r>
    </w:p>
    <w:p w14:paraId="78F72297" w14:textId="77777777" w:rsidR="00BE5F2C" w:rsidRPr="00BE5F2C" w:rsidRDefault="00BE5F2C" w:rsidP="00BE5F2C">
      <w:pPr>
        <w:rPr>
          <w:rFonts w:cs="Calibri"/>
          <w:szCs w:val="20"/>
        </w:rPr>
      </w:pPr>
      <w:r w:rsidRPr="00BE5F2C">
        <w:rPr>
          <w:rFonts w:cs="Calibri"/>
          <w:szCs w:val="20"/>
        </w:rPr>
        <w:t>The Durbin–Watson test is inappropriate when lagged dependent variables are included as regressors, as its distribution is no longer valid in this case.</w:t>
      </w:r>
    </w:p>
    <w:p w14:paraId="3BF6E674" w14:textId="77777777" w:rsidR="00BE5F2C" w:rsidRPr="00BE5F2C" w:rsidRDefault="00BE5F2C" w:rsidP="00BE5F2C">
      <w:pPr>
        <w:rPr>
          <w:rFonts w:cs="Calibri"/>
          <w:szCs w:val="20"/>
        </w:rPr>
      </w:pPr>
      <w:r w:rsidRPr="00BE5F2C">
        <w:rPr>
          <w:rFonts w:cs="Calibri"/>
          <w:szCs w:val="20"/>
        </w:rPr>
        <w:pict w14:anchorId="5A8DCADF">
          <v:rect id="_x0000_i3158" style="width:0;height:1.5pt" o:hralign="center" o:hrstd="t" o:hr="t" fillcolor="#a0a0a0" stroked="f"/>
        </w:pict>
      </w:r>
    </w:p>
    <w:p w14:paraId="09F3C3B0" w14:textId="77777777" w:rsidR="00BE5F2C" w:rsidRPr="00BE5F2C" w:rsidRDefault="00BE5F2C" w:rsidP="00BE5F2C">
      <w:pPr>
        <w:rPr>
          <w:rFonts w:cs="Calibri"/>
          <w:szCs w:val="20"/>
        </w:rPr>
      </w:pPr>
      <w:r w:rsidRPr="00BE5F2C">
        <w:rPr>
          <w:rFonts w:cs="Calibri"/>
          <w:szCs w:val="20"/>
        </w:rPr>
        <w:t>(b) Explain how including a lagged dependent variable may help address autocorrelation.</w:t>
      </w:r>
    </w:p>
    <w:p w14:paraId="2692F479" w14:textId="77777777" w:rsidR="00BE5F2C" w:rsidRPr="00BE5F2C" w:rsidRDefault="00BE5F2C" w:rsidP="00BE5F2C">
      <w:pPr>
        <w:rPr>
          <w:rFonts w:cs="Calibri"/>
          <w:szCs w:val="20"/>
        </w:rPr>
      </w:pPr>
      <w:r w:rsidRPr="00BE5F2C">
        <w:rPr>
          <w:rFonts w:cs="Calibri"/>
          <w:szCs w:val="20"/>
        </w:rPr>
        <w:t>Including a lagged dependent variable captures persistence in the dependent variable, which may reduce serial correlation in the error term.</w:t>
      </w:r>
    </w:p>
    <w:p w14:paraId="6EB9869E" w14:textId="77777777" w:rsidR="00BE5F2C" w:rsidRPr="00BE5F2C" w:rsidRDefault="00BE5F2C" w:rsidP="00BE5F2C">
      <w:pPr>
        <w:rPr>
          <w:rFonts w:cs="Calibri"/>
          <w:szCs w:val="20"/>
        </w:rPr>
      </w:pPr>
      <w:r w:rsidRPr="00BE5F2C">
        <w:rPr>
          <w:rFonts w:cs="Calibri"/>
          <w:szCs w:val="20"/>
        </w:rPr>
        <w:pict w14:anchorId="0CACAA73">
          <v:rect id="_x0000_i3159" style="width:0;height:1.5pt" o:hralign="center" o:hrstd="t" o:hr="t" fillcolor="#a0a0a0" stroked="f"/>
        </w:pict>
      </w:r>
    </w:p>
    <w:p w14:paraId="5E6E523C" w14:textId="77777777" w:rsidR="00BE5F2C" w:rsidRPr="00BE5F2C" w:rsidRDefault="00BE5F2C" w:rsidP="00BE5F2C">
      <w:pPr>
        <w:rPr>
          <w:rFonts w:cs="Calibri"/>
          <w:szCs w:val="20"/>
        </w:rPr>
      </w:pPr>
      <w:r w:rsidRPr="00BE5F2C">
        <w:rPr>
          <w:rFonts w:cs="Calibri"/>
          <w:szCs w:val="20"/>
        </w:rPr>
        <w:t>(c) State one alternative estimation method to address autocorrelation.</w:t>
      </w:r>
    </w:p>
    <w:p w14:paraId="5E1D000B" w14:textId="77777777" w:rsidR="00BE5F2C" w:rsidRPr="00BE5F2C" w:rsidRDefault="00BE5F2C" w:rsidP="00BE5F2C">
      <w:pPr>
        <w:rPr>
          <w:rFonts w:cs="Calibri"/>
          <w:szCs w:val="20"/>
        </w:rPr>
      </w:pPr>
      <w:r w:rsidRPr="00BE5F2C">
        <w:rPr>
          <w:rFonts w:cs="Calibri"/>
          <w:szCs w:val="20"/>
        </w:rPr>
        <w:t xml:space="preserve">One alternative method is to use </w:t>
      </w:r>
      <w:proofErr w:type="spellStart"/>
      <w:r w:rsidRPr="00BE5F2C">
        <w:rPr>
          <w:rFonts w:cs="Calibri"/>
          <w:szCs w:val="20"/>
        </w:rPr>
        <w:t>Generalised</w:t>
      </w:r>
      <w:proofErr w:type="spellEnd"/>
      <w:r w:rsidRPr="00BE5F2C">
        <w:rPr>
          <w:rFonts w:cs="Calibri"/>
          <w:szCs w:val="20"/>
        </w:rPr>
        <w:t xml:space="preserve"> Least Squares, such as the Cochrane–Orcutt procedure, which explicitly models the autocorrelation structure.</w:t>
      </w:r>
    </w:p>
    <w:p w14:paraId="199784C8" w14:textId="77777777" w:rsidR="00BE5F2C" w:rsidRPr="00BE5F2C" w:rsidRDefault="00BE5F2C" w:rsidP="00BE5F2C">
      <w:pPr>
        <w:rPr>
          <w:rFonts w:cs="Calibri"/>
          <w:szCs w:val="20"/>
        </w:rPr>
      </w:pPr>
      <w:r w:rsidRPr="00BE5F2C">
        <w:rPr>
          <w:rFonts w:cs="Calibri"/>
          <w:szCs w:val="20"/>
        </w:rPr>
        <w:pict w14:anchorId="5713C4A9">
          <v:rect id="_x0000_i3160" style="width:0;height:1.5pt" o:hralign="center" o:hrstd="t" o:hr="t" fillcolor="#a0a0a0" stroked="f"/>
        </w:pict>
      </w:r>
    </w:p>
    <w:p w14:paraId="64CDBDE0" w14:textId="77777777" w:rsidR="00BE5F2C" w:rsidRPr="00BE5F2C" w:rsidRDefault="00BE5F2C" w:rsidP="00BE5F2C">
      <w:pPr>
        <w:rPr>
          <w:rFonts w:cs="Calibri"/>
          <w:szCs w:val="20"/>
        </w:rPr>
      </w:pPr>
      <w:r w:rsidRPr="00BE5F2C">
        <w:rPr>
          <w:rFonts w:cs="Calibri"/>
          <w:szCs w:val="20"/>
        </w:rPr>
        <w:t>(d) Explain the difference between correcting autocorrelation using GLS and using robust standard errors.</w:t>
      </w:r>
    </w:p>
    <w:p w14:paraId="24AA4CC4" w14:textId="77777777" w:rsidR="00BE5F2C" w:rsidRPr="00BE5F2C" w:rsidRDefault="00BE5F2C" w:rsidP="00BE5F2C">
      <w:pPr>
        <w:rPr>
          <w:rFonts w:cs="Calibri"/>
          <w:szCs w:val="20"/>
        </w:rPr>
      </w:pPr>
      <w:r w:rsidRPr="00BE5F2C">
        <w:rPr>
          <w:rFonts w:cs="Calibri"/>
          <w:szCs w:val="20"/>
        </w:rPr>
        <w:t>GLS corrects for autocorrelation by transforming the model to obtain efficient estimates, whereas robust standard errors adjust inference without altering the estimated coefficients.</w:t>
      </w:r>
    </w:p>
    <w:p w14:paraId="344FB606" w14:textId="77777777" w:rsidR="00BE5F2C" w:rsidRPr="00BE5F2C" w:rsidRDefault="00BE5F2C" w:rsidP="00BE5F2C">
      <w:pPr>
        <w:rPr>
          <w:rFonts w:cs="Calibri"/>
          <w:szCs w:val="20"/>
        </w:rPr>
      </w:pPr>
      <w:r w:rsidRPr="00BE5F2C">
        <w:rPr>
          <w:rFonts w:cs="Calibri"/>
          <w:szCs w:val="20"/>
        </w:rPr>
        <w:pict w14:anchorId="2C6C5ACB">
          <v:rect id="_x0000_i3161" style="width:0;height:1.5pt" o:hralign="center" o:hrstd="t" o:hr="t" fillcolor="#a0a0a0" stroked="f"/>
        </w:pict>
      </w:r>
    </w:p>
    <w:p w14:paraId="7106CE35" w14:textId="77777777" w:rsidR="00BE5F2C" w:rsidRPr="00BE5F2C" w:rsidRDefault="00BE5F2C" w:rsidP="00BE5F2C">
      <w:pPr>
        <w:rPr>
          <w:rFonts w:cs="Calibri"/>
          <w:szCs w:val="20"/>
        </w:rPr>
      </w:pPr>
      <w:r w:rsidRPr="00BE5F2C">
        <w:rPr>
          <w:rFonts w:cs="Calibri"/>
          <w:szCs w:val="20"/>
        </w:rPr>
        <w:t>(e) State whether autocorrelation affects the unbiasedness of OLS estimators.</w:t>
      </w:r>
    </w:p>
    <w:p w14:paraId="6AFF3EC8" w14:textId="77777777" w:rsidR="00BE5F2C" w:rsidRPr="00BE5F2C" w:rsidRDefault="00BE5F2C" w:rsidP="00BE5F2C">
      <w:pPr>
        <w:rPr>
          <w:rFonts w:cs="Calibri"/>
          <w:szCs w:val="20"/>
        </w:rPr>
      </w:pPr>
      <w:r w:rsidRPr="00BE5F2C">
        <w:rPr>
          <w:rFonts w:cs="Calibri"/>
          <w:szCs w:val="20"/>
        </w:rPr>
        <w:t>Autocorrelation does not affect the unbiasedness of OLS estimators provided the regressors are strictly exogenous, but it affects efficiency and inference.</w:t>
      </w:r>
    </w:p>
    <w:p w14:paraId="5D187AD0" w14:textId="77777777" w:rsidR="00BE5F2C" w:rsidRPr="00BE5F2C" w:rsidRDefault="00BE5F2C" w:rsidP="00BE5F2C">
      <w:pPr>
        <w:rPr>
          <w:rFonts w:cs="Calibri"/>
          <w:szCs w:val="20"/>
        </w:rPr>
      </w:pPr>
      <w:r w:rsidRPr="00BE5F2C">
        <w:rPr>
          <w:rFonts w:cs="Calibri"/>
          <w:szCs w:val="20"/>
        </w:rPr>
        <w:pict w14:anchorId="53E3D797">
          <v:rect id="_x0000_i3162" style="width:0;height:1.5pt" o:hralign="center" o:hrstd="t" o:hr="t" fillcolor="#a0a0a0" stroked="f"/>
        </w:pict>
      </w:r>
    </w:p>
    <w:p w14:paraId="3D4107F3" w14:textId="73D96B25" w:rsidR="00BE5F2C" w:rsidRPr="00BE5F2C" w:rsidRDefault="00BE5F2C" w:rsidP="00BE5F2C">
      <w:pPr>
        <w:rPr>
          <w:rFonts w:cs="Calibri"/>
          <w:b/>
          <w:bCs/>
          <w:szCs w:val="20"/>
        </w:rPr>
      </w:pPr>
      <w:r w:rsidRPr="00BE5F2C">
        <w:rPr>
          <w:rFonts w:cs="Calibri"/>
          <w:b/>
          <w:bCs/>
          <w:szCs w:val="20"/>
        </w:rPr>
        <w:t>LECTURE 8</w:t>
      </w:r>
      <w:r w:rsidR="008D01E8" w:rsidRPr="008D01E8">
        <w:rPr>
          <w:rFonts w:cs="Calibri"/>
          <w:b/>
          <w:bCs/>
          <w:szCs w:val="20"/>
        </w:rPr>
        <w:t xml:space="preserve">: </w:t>
      </w:r>
      <w:r w:rsidRPr="00BE5F2C">
        <w:rPr>
          <w:rFonts w:cs="Calibri"/>
          <w:b/>
          <w:bCs/>
          <w:szCs w:val="20"/>
        </w:rPr>
        <w:t>Parameter Constancy and Structural Change</w:t>
      </w:r>
    </w:p>
    <w:p w14:paraId="02DACEAC" w14:textId="77777777" w:rsidR="00BE5F2C" w:rsidRPr="00BE5F2C" w:rsidRDefault="00BE5F2C" w:rsidP="00BE5F2C">
      <w:pPr>
        <w:rPr>
          <w:rFonts w:cs="Calibri"/>
          <w:szCs w:val="20"/>
        </w:rPr>
      </w:pPr>
      <w:r w:rsidRPr="00BE5F2C">
        <w:rPr>
          <w:rFonts w:cs="Calibri"/>
          <w:szCs w:val="20"/>
        </w:rPr>
        <w:pict w14:anchorId="2B667AF3">
          <v:rect id="_x0000_i3165" style="width:0;height:1.5pt" o:hralign="center" o:hrstd="t" o:hr="t" fillcolor="#a0a0a0" stroked="f"/>
        </w:pict>
      </w:r>
    </w:p>
    <w:p w14:paraId="1F374459" w14:textId="77777777" w:rsidR="00BE5F2C" w:rsidRPr="00BE5F2C" w:rsidRDefault="00BE5F2C" w:rsidP="00BE5F2C">
      <w:pPr>
        <w:rPr>
          <w:rFonts w:cs="Calibri"/>
          <w:b/>
          <w:bCs/>
          <w:szCs w:val="20"/>
        </w:rPr>
      </w:pPr>
      <w:r w:rsidRPr="00BE5F2C">
        <w:rPr>
          <w:rFonts w:cs="Calibri"/>
          <w:b/>
          <w:bCs/>
          <w:szCs w:val="20"/>
        </w:rPr>
        <w:t>QUESTION 1 (Chow Test for Structural Break)</w:t>
      </w:r>
    </w:p>
    <w:p w14:paraId="2645D617" w14:textId="77777777" w:rsidR="00BE5F2C" w:rsidRPr="00BE5F2C" w:rsidRDefault="00BE5F2C" w:rsidP="00BE5F2C">
      <w:pPr>
        <w:rPr>
          <w:rFonts w:cs="Calibri"/>
          <w:szCs w:val="20"/>
        </w:rPr>
      </w:pPr>
      <w:r w:rsidRPr="00BE5F2C">
        <w:rPr>
          <w:rFonts w:cs="Calibri"/>
          <w:szCs w:val="20"/>
        </w:rPr>
        <w:t>Consider the following regression model estimated using time-series data:</w:t>
      </w:r>
    </w:p>
    <w:p w14:paraId="6032ECF9" w14:textId="7FCDB28B" w:rsidR="00BE5F2C" w:rsidRPr="00BE5F2C" w:rsidRDefault="00BE5F2C" w:rsidP="00BE5F2C">
      <w:pPr>
        <w:rPr>
          <w:rFonts w:cs="Calibri"/>
          <w:szCs w:val="20"/>
        </w:rPr>
      </w:pPr>
      <w:proofErr w:type="spellStart"/>
      <w:r w:rsidRPr="00BE5F2C">
        <w:rPr>
          <w:rFonts w:cs="Calibri"/>
          <w:szCs w:val="20"/>
        </w:rPr>
        <w:t>Yt</w:t>
      </w:r>
      <w:proofErr w:type="spellEnd"/>
      <w:r w:rsidRPr="00BE5F2C">
        <w:rPr>
          <w:rFonts w:cs="Calibri"/>
          <w:szCs w:val="20"/>
        </w:rPr>
        <w:t xml:space="preserve">=β0+β1Xt+ut </w:t>
      </w:r>
    </w:p>
    <w:p w14:paraId="1CB9E447" w14:textId="14058C7E" w:rsidR="00BE5F2C" w:rsidRPr="00BE5F2C" w:rsidRDefault="00BE5F2C" w:rsidP="00BE5F2C">
      <w:pPr>
        <w:rPr>
          <w:rFonts w:cs="Calibri"/>
          <w:szCs w:val="20"/>
        </w:rPr>
      </w:pPr>
      <w:r w:rsidRPr="00BE5F2C">
        <w:rPr>
          <w:rFonts w:cs="Calibri"/>
          <w:szCs w:val="20"/>
        </w:rPr>
        <w:t>The model is estimated over the full sample period and two sub-periods, split at time Tb​.</w:t>
      </w:r>
    </w:p>
    <w:p w14:paraId="227726C6" w14:textId="77777777" w:rsidR="00BE5F2C" w:rsidRPr="00BE5F2C" w:rsidRDefault="00BE5F2C" w:rsidP="00BE5F2C">
      <w:pPr>
        <w:rPr>
          <w:rFonts w:cs="Calibri"/>
          <w:szCs w:val="20"/>
        </w:rPr>
      </w:pPr>
      <w:r w:rsidRPr="00BE5F2C">
        <w:rPr>
          <w:rFonts w:cs="Calibri"/>
          <w:szCs w:val="20"/>
        </w:rPr>
        <w:t>The following sum of squared residuals (SSR) are obtained:</w:t>
      </w:r>
    </w:p>
    <w:p w14:paraId="50174F7F" w14:textId="77777777" w:rsidR="00BE5F2C" w:rsidRPr="00BE5F2C" w:rsidRDefault="00BE5F2C" w:rsidP="00BE5F2C">
      <w:pPr>
        <w:numPr>
          <w:ilvl w:val="0"/>
          <w:numId w:val="9"/>
        </w:numPr>
        <w:rPr>
          <w:rFonts w:cs="Calibri"/>
          <w:szCs w:val="20"/>
        </w:rPr>
      </w:pPr>
      <w:r w:rsidRPr="00BE5F2C">
        <w:rPr>
          <w:rFonts w:cs="Calibri"/>
          <w:szCs w:val="20"/>
        </w:rPr>
        <w:t>Pooled (full sample) SSR = 420</w:t>
      </w:r>
    </w:p>
    <w:p w14:paraId="2951A59D" w14:textId="77777777" w:rsidR="00BE5F2C" w:rsidRPr="00BE5F2C" w:rsidRDefault="00BE5F2C" w:rsidP="00BE5F2C">
      <w:pPr>
        <w:numPr>
          <w:ilvl w:val="0"/>
          <w:numId w:val="9"/>
        </w:numPr>
        <w:rPr>
          <w:rFonts w:cs="Calibri"/>
          <w:szCs w:val="20"/>
        </w:rPr>
      </w:pPr>
      <w:r w:rsidRPr="00BE5F2C">
        <w:rPr>
          <w:rFonts w:cs="Calibri"/>
          <w:szCs w:val="20"/>
        </w:rPr>
        <w:t>Sub-period 1 SSR = 180</w:t>
      </w:r>
    </w:p>
    <w:p w14:paraId="3C4B2FC8" w14:textId="77777777" w:rsidR="00BE5F2C" w:rsidRPr="00BE5F2C" w:rsidRDefault="00BE5F2C" w:rsidP="00BE5F2C">
      <w:pPr>
        <w:numPr>
          <w:ilvl w:val="0"/>
          <w:numId w:val="9"/>
        </w:numPr>
        <w:rPr>
          <w:rFonts w:cs="Calibri"/>
          <w:szCs w:val="20"/>
        </w:rPr>
      </w:pPr>
      <w:r w:rsidRPr="00BE5F2C">
        <w:rPr>
          <w:rFonts w:cs="Calibri"/>
          <w:szCs w:val="20"/>
        </w:rPr>
        <w:t>Sub-period 2 SSR = 200</w:t>
      </w:r>
    </w:p>
    <w:p w14:paraId="2B74EAE4" w14:textId="77777777" w:rsidR="00BE5F2C" w:rsidRPr="00BE5F2C" w:rsidRDefault="00BE5F2C" w:rsidP="00BE5F2C">
      <w:pPr>
        <w:rPr>
          <w:rFonts w:cs="Calibri"/>
          <w:szCs w:val="20"/>
        </w:rPr>
      </w:pPr>
      <w:r w:rsidRPr="00BE5F2C">
        <w:rPr>
          <w:rFonts w:cs="Calibri"/>
          <w:szCs w:val="20"/>
        </w:rPr>
        <w:t>Total observations = 60</w:t>
      </w:r>
      <w:r w:rsidRPr="00BE5F2C">
        <w:rPr>
          <w:rFonts w:cs="Calibri"/>
          <w:szCs w:val="20"/>
        </w:rPr>
        <w:br/>
        <w:t>Number of regressors (including intercept) = 2</w:t>
      </w:r>
    </w:p>
    <w:p w14:paraId="3F64017F" w14:textId="77777777" w:rsidR="00BE5F2C" w:rsidRPr="00BE5F2C" w:rsidRDefault="00BE5F2C" w:rsidP="00BE5F2C">
      <w:pPr>
        <w:rPr>
          <w:rFonts w:cs="Calibri"/>
          <w:szCs w:val="20"/>
        </w:rPr>
      </w:pPr>
      <w:r w:rsidRPr="00BE5F2C">
        <w:rPr>
          <w:rFonts w:cs="Calibri"/>
          <w:szCs w:val="20"/>
        </w:rPr>
        <w:pict w14:anchorId="15878F9A">
          <v:rect id="_x0000_i3166" style="width:0;height:1.5pt" o:hralign="center" o:hrstd="t" o:hr="t" fillcolor="#a0a0a0" stroked="f"/>
        </w:pict>
      </w:r>
    </w:p>
    <w:p w14:paraId="7A9A48B7" w14:textId="77777777" w:rsidR="00BE5F2C" w:rsidRPr="00BE5F2C" w:rsidRDefault="00BE5F2C" w:rsidP="00BE5F2C">
      <w:pPr>
        <w:rPr>
          <w:rFonts w:cs="Calibri"/>
          <w:szCs w:val="20"/>
        </w:rPr>
      </w:pPr>
      <w:r w:rsidRPr="00BE5F2C">
        <w:rPr>
          <w:rFonts w:cs="Calibri"/>
          <w:szCs w:val="20"/>
        </w:rPr>
        <w:t>(a) State the null and alternative hypotheses for the Chow test.</w:t>
      </w:r>
    </w:p>
    <w:p w14:paraId="093280D9" w14:textId="77777777" w:rsidR="00BE5F2C" w:rsidRPr="00BE5F2C" w:rsidRDefault="00BE5F2C" w:rsidP="00BE5F2C">
      <w:pPr>
        <w:rPr>
          <w:rFonts w:cs="Calibri"/>
          <w:szCs w:val="20"/>
        </w:rPr>
      </w:pPr>
      <w:r w:rsidRPr="00BE5F2C">
        <w:rPr>
          <w:rFonts w:cs="Calibri"/>
          <w:szCs w:val="20"/>
        </w:rPr>
        <w:lastRenderedPageBreak/>
        <w:t>The null hypothesis states that there is no structural break in the regression model, meaning that all regression coefficients are constant across the two sub-periods. The alternative hypothesis states that at least one regression coefficient differs between the sub-periods.</w:t>
      </w:r>
    </w:p>
    <w:p w14:paraId="7185ACC4" w14:textId="77777777" w:rsidR="00BE5F2C" w:rsidRPr="00BE5F2C" w:rsidRDefault="00BE5F2C" w:rsidP="00BE5F2C">
      <w:pPr>
        <w:rPr>
          <w:rFonts w:cs="Calibri"/>
          <w:szCs w:val="20"/>
        </w:rPr>
      </w:pPr>
      <w:r w:rsidRPr="00BE5F2C">
        <w:rPr>
          <w:rFonts w:cs="Calibri"/>
          <w:szCs w:val="20"/>
        </w:rPr>
        <w:pict w14:anchorId="0C9CB9D3">
          <v:rect id="_x0000_i3167" style="width:0;height:1.5pt" o:hralign="center" o:hrstd="t" o:hr="t" fillcolor="#a0a0a0" stroked="f"/>
        </w:pict>
      </w:r>
    </w:p>
    <w:p w14:paraId="3041D44A" w14:textId="77777777" w:rsidR="00BE5F2C" w:rsidRPr="00BE5F2C" w:rsidRDefault="00BE5F2C" w:rsidP="00BE5F2C">
      <w:pPr>
        <w:rPr>
          <w:rFonts w:cs="Calibri"/>
          <w:szCs w:val="20"/>
        </w:rPr>
      </w:pPr>
      <w:r w:rsidRPr="00BE5F2C">
        <w:rPr>
          <w:rFonts w:cs="Calibri"/>
          <w:szCs w:val="20"/>
        </w:rPr>
        <w:t>(b) Write down the formula for the Chow test F-statistic.</w:t>
      </w:r>
    </w:p>
    <w:p w14:paraId="3846015F" w14:textId="77777777" w:rsidR="00BE5F2C" w:rsidRPr="00BE5F2C" w:rsidRDefault="00BE5F2C" w:rsidP="00BE5F2C">
      <w:pPr>
        <w:rPr>
          <w:rFonts w:cs="Calibri"/>
          <w:szCs w:val="20"/>
        </w:rPr>
      </w:pPr>
      <w:r w:rsidRPr="00BE5F2C">
        <w:rPr>
          <w:rFonts w:cs="Calibri"/>
          <w:szCs w:val="20"/>
        </w:rPr>
        <w:t>The Chow test F-statistic is given by</w:t>
      </w:r>
    </w:p>
    <w:p w14:paraId="70AF5A8C" w14:textId="4358D67A" w:rsidR="00BE5F2C" w:rsidRPr="00BE5F2C" w:rsidRDefault="00A031B2" w:rsidP="00BE5F2C">
      <w:pPr>
        <w:rPr>
          <w:rFonts w:cs="Calibri"/>
          <w:szCs w:val="20"/>
        </w:rPr>
      </w:pPr>
      <w:r w:rsidRPr="00A031B2">
        <w:rPr>
          <w:rFonts w:cs="Calibri"/>
          <w:szCs w:val="20"/>
        </w:rPr>
        <w:drawing>
          <wp:inline distT="0" distB="0" distL="0" distR="0" wp14:anchorId="4228E34E" wp14:editId="64E41AE5">
            <wp:extent cx="2286000" cy="508000"/>
            <wp:effectExtent l="0" t="0" r="0" b="6350"/>
            <wp:docPr id="20860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13952" name=""/>
                    <pic:cNvPicPr/>
                  </pic:nvPicPr>
                  <pic:blipFill>
                    <a:blip r:embed="rId7"/>
                    <a:stretch>
                      <a:fillRect/>
                    </a:stretch>
                  </pic:blipFill>
                  <pic:spPr>
                    <a:xfrm>
                      <a:off x="0" y="0"/>
                      <a:ext cx="2286000" cy="508000"/>
                    </a:xfrm>
                    <a:prstGeom prst="rect">
                      <a:avLst/>
                    </a:prstGeom>
                  </pic:spPr>
                </pic:pic>
              </a:graphicData>
            </a:graphic>
          </wp:inline>
        </w:drawing>
      </w:r>
      <w:r w:rsidR="00BE5F2C" w:rsidRPr="00BE5F2C">
        <w:rPr>
          <w:rFonts w:cs="Calibri"/>
          <w:szCs w:val="20"/>
        </w:rPr>
        <w:t xml:space="preserve"> </w:t>
      </w:r>
    </w:p>
    <w:p w14:paraId="1231A02D" w14:textId="12AEEB26" w:rsidR="00BE5F2C" w:rsidRPr="00BE5F2C" w:rsidRDefault="00BE5F2C" w:rsidP="00BE5F2C">
      <w:pPr>
        <w:rPr>
          <w:rFonts w:cs="Calibri"/>
          <w:szCs w:val="20"/>
        </w:rPr>
      </w:pPr>
      <w:r w:rsidRPr="00BE5F2C">
        <w:rPr>
          <w:rFonts w:cs="Calibri"/>
          <w:szCs w:val="20"/>
        </w:rPr>
        <w:t>where SSRP​ is the pooled sum of squared residuals, SSR1​ and SSR2​ are the sub-period sums of squared residuals, k is the number of estimated parameters, and n1​ and n</w:t>
      </w:r>
      <w:r w:rsidR="00B24608">
        <w:rPr>
          <w:rFonts w:cs="Calibri"/>
          <w:szCs w:val="20"/>
        </w:rPr>
        <w:t>2</w:t>
      </w:r>
      <w:r w:rsidRPr="00BE5F2C">
        <w:rPr>
          <w:rFonts w:cs="Calibri"/>
          <w:szCs w:val="20"/>
        </w:rPr>
        <w:t>​ are the sample sizes of the two sub-periods.</w:t>
      </w:r>
    </w:p>
    <w:p w14:paraId="14DAA6CE" w14:textId="77777777" w:rsidR="00BE5F2C" w:rsidRPr="00BE5F2C" w:rsidRDefault="00BE5F2C" w:rsidP="00BE5F2C">
      <w:pPr>
        <w:rPr>
          <w:rFonts w:cs="Calibri"/>
          <w:szCs w:val="20"/>
        </w:rPr>
      </w:pPr>
      <w:r w:rsidRPr="00BE5F2C">
        <w:rPr>
          <w:rFonts w:cs="Calibri"/>
          <w:szCs w:val="20"/>
        </w:rPr>
        <w:pict w14:anchorId="739193F0">
          <v:rect id="_x0000_i3168" style="width:0;height:1.5pt" o:hralign="center" o:hrstd="t" o:hr="t" fillcolor="#a0a0a0" stroked="f"/>
        </w:pict>
      </w:r>
    </w:p>
    <w:p w14:paraId="233DF91D" w14:textId="77777777" w:rsidR="00BE5F2C" w:rsidRPr="00BE5F2C" w:rsidRDefault="00BE5F2C" w:rsidP="00BE5F2C">
      <w:pPr>
        <w:rPr>
          <w:rFonts w:cs="Calibri"/>
          <w:szCs w:val="20"/>
        </w:rPr>
      </w:pPr>
      <w:r w:rsidRPr="00BE5F2C">
        <w:rPr>
          <w:rFonts w:cs="Calibri"/>
          <w:szCs w:val="20"/>
        </w:rPr>
        <w:t>(c) Explain intuitively what the Chow test is examining.</w:t>
      </w:r>
    </w:p>
    <w:p w14:paraId="433CD047" w14:textId="77777777" w:rsidR="00BE5F2C" w:rsidRPr="00BE5F2C" w:rsidRDefault="00BE5F2C" w:rsidP="00BE5F2C">
      <w:pPr>
        <w:rPr>
          <w:rFonts w:cs="Calibri"/>
          <w:szCs w:val="20"/>
        </w:rPr>
      </w:pPr>
      <w:r w:rsidRPr="00BE5F2C">
        <w:rPr>
          <w:rFonts w:cs="Calibri"/>
          <w:szCs w:val="20"/>
        </w:rPr>
        <w:t>The Chow test examines whether estimating separate regressions for two sub-periods provides a significantly better fit than estimating a single regression over the entire sample period.</w:t>
      </w:r>
    </w:p>
    <w:p w14:paraId="0F0F1727" w14:textId="77777777" w:rsidR="00BE5F2C" w:rsidRPr="00BE5F2C" w:rsidRDefault="00BE5F2C" w:rsidP="00BE5F2C">
      <w:pPr>
        <w:rPr>
          <w:rFonts w:cs="Calibri"/>
          <w:szCs w:val="20"/>
        </w:rPr>
      </w:pPr>
      <w:r w:rsidRPr="00BE5F2C">
        <w:rPr>
          <w:rFonts w:cs="Calibri"/>
          <w:szCs w:val="20"/>
        </w:rPr>
        <w:pict w14:anchorId="32E5588C">
          <v:rect id="_x0000_i3169" style="width:0;height:1.5pt" o:hralign="center" o:hrstd="t" o:hr="t" fillcolor="#a0a0a0" stroked="f"/>
        </w:pict>
      </w:r>
    </w:p>
    <w:p w14:paraId="50F7E119" w14:textId="77777777" w:rsidR="00BE5F2C" w:rsidRPr="00BE5F2C" w:rsidRDefault="00BE5F2C" w:rsidP="00BE5F2C">
      <w:pPr>
        <w:rPr>
          <w:rFonts w:cs="Calibri"/>
          <w:szCs w:val="20"/>
        </w:rPr>
      </w:pPr>
      <w:r w:rsidRPr="00BE5F2C">
        <w:rPr>
          <w:rFonts w:cs="Calibri"/>
          <w:szCs w:val="20"/>
        </w:rPr>
        <w:t>(d) Suppose the calculated F-statistic is greater than the critical value at the 5% level. State your conclusion.</w:t>
      </w:r>
    </w:p>
    <w:p w14:paraId="792575D1" w14:textId="77777777" w:rsidR="00BE5F2C" w:rsidRPr="00BE5F2C" w:rsidRDefault="00BE5F2C" w:rsidP="00BE5F2C">
      <w:pPr>
        <w:rPr>
          <w:rFonts w:cs="Calibri"/>
          <w:szCs w:val="20"/>
        </w:rPr>
      </w:pPr>
      <w:r w:rsidRPr="00BE5F2C">
        <w:rPr>
          <w:rFonts w:cs="Calibri"/>
          <w:szCs w:val="20"/>
        </w:rPr>
        <w:t>If the calculated F-statistic exceeds the critical value at the 5% significance level, the null hypothesis is rejected. This indicates that there is a structural break in the regression model.</w:t>
      </w:r>
    </w:p>
    <w:p w14:paraId="2D25BD1A" w14:textId="77777777" w:rsidR="00BE5F2C" w:rsidRPr="00BE5F2C" w:rsidRDefault="00BE5F2C" w:rsidP="00BE5F2C">
      <w:pPr>
        <w:rPr>
          <w:rFonts w:cs="Calibri"/>
          <w:szCs w:val="20"/>
        </w:rPr>
      </w:pPr>
      <w:r w:rsidRPr="00BE5F2C">
        <w:rPr>
          <w:rFonts w:cs="Calibri"/>
          <w:szCs w:val="20"/>
        </w:rPr>
        <w:pict w14:anchorId="2382BE2A">
          <v:rect id="_x0000_i3170" style="width:0;height:1.5pt" o:hralign="center" o:hrstd="t" o:hr="t" fillcolor="#a0a0a0" stroked="f"/>
        </w:pict>
      </w:r>
    </w:p>
    <w:p w14:paraId="79B17185" w14:textId="5A9F55C2" w:rsidR="00BE5F2C" w:rsidRPr="00BE5F2C" w:rsidRDefault="00BE5F2C" w:rsidP="00B124CF">
      <w:pPr>
        <w:rPr>
          <w:rFonts w:cs="Calibri"/>
          <w:szCs w:val="20"/>
        </w:rPr>
      </w:pPr>
      <w:r w:rsidRPr="00BE5F2C">
        <w:rPr>
          <w:rFonts w:cs="Calibri"/>
          <w:szCs w:val="20"/>
        </w:rPr>
        <w:t>(e) State one economic reason why a structural break may occur.</w:t>
      </w:r>
    </w:p>
    <w:p w14:paraId="275CED5C" w14:textId="1D8CDB61" w:rsidR="00BE5F2C" w:rsidRPr="00BE5F2C" w:rsidRDefault="00BE5F2C" w:rsidP="00BE5F2C">
      <w:pPr>
        <w:rPr>
          <w:rFonts w:cs="Calibri"/>
          <w:szCs w:val="20"/>
        </w:rPr>
      </w:pPr>
      <w:r w:rsidRPr="00BE5F2C">
        <w:rPr>
          <w:rFonts w:cs="Calibri"/>
          <w:szCs w:val="20"/>
        </w:rPr>
        <w:t xml:space="preserve">A structural break may occur due to policy changes, economic crises, technological shifts, or changes in market </w:t>
      </w:r>
      <w:r w:rsidR="00697BED" w:rsidRPr="00BE5F2C">
        <w:rPr>
          <w:rFonts w:cs="Calibri"/>
          <w:szCs w:val="20"/>
        </w:rPr>
        <w:t>behavior</w:t>
      </w:r>
      <w:r w:rsidRPr="00BE5F2C">
        <w:rPr>
          <w:rFonts w:cs="Calibri"/>
          <w:szCs w:val="20"/>
        </w:rPr>
        <w:t xml:space="preserve"> that alter the relationship between the variables.</w:t>
      </w:r>
    </w:p>
    <w:p w14:paraId="3ACBCBB5" w14:textId="77777777" w:rsidR="00BE5F2C" w:rsidRPr="00BE5F2C" w:rsidRDefault="00BE5F2C" w:rsidP="00BE5F2C">
      <w:pPr>
        <w:rPr>
          <w:rFonts w:cs="Calibri"/>
          <w:szCs w:val="20"/>
        </w:rPr>
      </w:pPr>
      <w:r w:rsidRPr="00BE5F2C">
        <w:rPr>
          <w:rFonts w:cs="Calibri"/>
          <w:szCs w:val="20"/>
        </w:rPr>
        <w:pict w14:anchorId="6FD82DA0">
          <v:rect id="_x0000_i3172" style="width:0;height:1.5pt" o:hralign="center" o:hrstd="t" o:hr="t" fillcolor="#a0a0a0" stroked="f"/>
        </w:pict>
      </w:r>
    </w:p>
    <w:p w14:paraId="3752AAA8" w14:textId="77777777" w:rsidR="00BE5F2C" w:rsidRPr="00BE5F2C" w:rsidRDefault="00BE5F2C" w:rsidP="00BE5F2C">
      <w:pPr>
        <w:rPr>
          <w:rFonts w:cs="Calibri"/>
          <w:b/>
          <w:bCs/>
          <w:szCs w:val="20"/>
        </w:rPr>
      </w:pPr>
      <w:r w:rsidRPr="00BE5F2C">
        <w:rPr>
          <w:rFonts w:cs="Calibri"/>
          <w:b/>
          <w:bCs/>
          <w:szCs w:val="20"/>
        </w:rPr>
        <w:t>QUESTION 2 (Dummy Variable Approach to Structural Change)</w:t>
      </w:r>
    </w:p>
    <w:p w14:paraId="7969C8F1" w14:textId="77777777" w:rsidR="00BE5F2C" w:rsidRPr="00BE5F2C" w:rsidRDefault="00BE5F2C" w:rsidP="00BE5F2C">
      <w:pPr>
        <w:rPr>
          <w:rFonts w:cs="Calibri"/>
          <w:szCs w:val="20"/>
        </w:rPr>
      </w:pPr>
      <w:r w:rsidRPr="00BE5F2C">
        <w:rPr>
          <w:rFonts w:cs="Calibri"/>
          <w:szCs w:val="20"/>
        </w:rPr>
        <w:t>Instead of using the Chow test, the following model with a dummy variable is estimated:</w:t>
      </w:r>
    </w:p>
    <w:p w14:paraId="6A4EC48D" w14:textId="2A0E90B5" w:rsidR="00BE5F2C" w:rsidRPr="00BE5F2C" w:rsidRDefault="00BE5F2C" w:rsidP="00BE5F2C">
      <w:pPr>
        <w:rPr>
          <w:rFonts w:cs="Calibri"/>
          <w:szCs w:val="20"/>
        </w:rPr>
      </w:pPr>
      <w:proofErr w:type="spellStart"/>
      <w:r w:rsidRPr="00BE5F2C">
        <w:rPr>
          <w:rFonts w:cs="Calibri"/>
          <w:szCs w:val="20"/>
        </w:rPr>
        <w:t>Yt</w:t>
      </w:r>
      <w:proofErr w:type="spellEnd"/>
      <w:r w:rsidRPr="00BE5F2C">
        <w:rPr>
          <w:rFonts w:cs="Calibri"/>
          <w:szCs w:val="20"/>
        </w:rPr>
        <w:t>=β0+β1Xt+β2Dt+β3(</w:t>
      </w:r>
      <w:proofErr w:type="spellStart"/>
      <w:r w:rsidRPr="00BE5F2C">
        <w:rPr>
          <w:rFonts w:cs="Calibri"/>
          <w:szCs w:val="20"/>
        </w:rPr>
        <w:t>Dt×</w:t>
      </w:r>
      <w:proofErr w:type="gramStart"/>
      <w:r w:rsidRPr="00BE5F2C">
        <w:rPr>
          <w:rFonts w:cs="Calibri"/>
          <w:szCs w:val="20"/>
        </w:rPr>
        <w:t>Xt</w:t>
      </w:r>
      <w:proofErr w:type="spellEnd"/>
      <w:r w:rsidRPr="00BE5F2C">
        <w:rPr>
          <w:rFonts w:cs="Calibri"/>
          <w:szCs w:val="20"/>
        </w:rPr>
        <w:t>)+</w:t>
      </w:r>
      <w:proofErr w:type="spellStart"/>
      <w:proofErr w:type="gramEnd"/>
      <w:r w:rsidRPr="00BE5F2C">
        <w:rPr>
          <w:rFonts w:cs="Calibri"/>
          <w:szCs w:val="20"/>
        </w:rPr>
        <w:t>ut</w:t>
      </w:r>
      <w:proofErr w:type="spellEnd"/>
      <w:r w:rsidRPr="00BE5F2C">
        <w:rPr>
          <w:rFonts w:cs="Calibri"/>
          <w:szCs w:val="20"/>
        </w:rPr>
        <w:t xml:space="preserve"> </w:t>
      </w:r>
    </w:p>
    <w:p w14:paraId="6AD750ED" w14:textId="14F4BAE9" w:rsidR="00BE5F2C" w:rsidRPr="00BE5F2C" w:rsidRDefault="00BE5F2C" w:rsidP="00BE5F2C">
      <w:pPr>
        <w:rPr>
          <w:rFonts w:cs="Calibri"/>
          <w:szCs w:val="20"/>
        </w:rPr>
      </w:pPr>
      <w:r w:rsidRPr="00BE5F2C">
        <w:rPr>
          <w:rFonts w:cs="Calibri"/>
          <w:szCs w:val="20"/>
        </w:rPr>
        <w:t>where</w:t>
      </w:r>
      <w:r w:rsidRPr="00BE5F2C">
        <w:rPr>
          <w:rFonts w:cs="Calibri"/>
          <w:szCs w:val="20"/>
        </w:rPr>
        <w:br/>
        <w:t>Dt=1</w:t>
      </w:r>
      <w:r w:rsidR="001926B5">
        <w:rPr>
          <w:rFonts w:cs="Calibri"/>
          <w:szCs w:val="20"/>
        </w:rPr>
        <w:t xml:space="preserve"> </w:t>
      </w:r>
      <w:r w:rsidRPr="00BE5F2C">
        <w:rPr>
          <w:rFonts w:cs="Calibri"/>
          <w:szCs w:val="20"/>
        </w:rPr>
        <w:t>for observations after time Tb​, and</w:t>
      </w:r>
      <w:r w:rsidRPr="00BE5F2C">
        <w:rPr>
          <w:rFonts w:cs="Calibri"/>
          <w:szCs w:val="20"/>
        </w:rPr>
        <w:br/>
        <w:t>Dt=0</w:t>
      </w:r>
      <w:r w:rsidR="001926B5">
        <w:rPr>
          <w:rFonts w:cs="Calibri"/>
          <w:szCs w:val="20"/>
        </w:rPr>
        <w:t xml:space="preserve"> </w:t>
      </w:r>
      <w:r w:rsidRPr="00BE5F2C">
        <w:rPr>
          <w:rFonts w:cs="Calibri"/>
          <w:szCs w:val="20"/>
        </w:rPr>
        <w:t>otherwise.</w:t>
      </w:r>
    </w:p>
    <w:p w14:paraId="61489007" w14:textId="77777777" w:rsidR="00BE5F2C" w:rsidRPr="00BE5F2C" w:rsidRDefault="00BE5F2C" w:rsidP="00BE5F2C">
      <w:pPr>
        <w:rPr>
          <w:rFonts w:cs="Calibri"/>
          <w:szCs w:val="20"/>
        </w:rPr>
      </w:pPr>
      <w:r w:rsidRPr="00BE5F2C">
        <w:rPr>
          <w:rFonts w:cs="Calibri"/>
          <w:szCs w:val="20"/>
        </w:rPr>
        <w:pict w14:anchorId="535B4BC2">
          <v:rect id="_x0000_i3173" style="width:0;height:1.5pt" o:hralign="center" o:hrstd="t" o:hr="t" fillcolor="#a0a0a0" stroked="f"/>
        </w:pict>
      </w:r>
    </w:p>
    <w:p w14:paraId="37CA472B" w14:textId="19F787B2" w:rsidR="00BE5F2C" w:rsidRPr="00BE5F2C" w:rsidRDefault="00BE5F2C" w:rsidP="00BE5F2C">
      <w:pPr>
        <w:rPr>
          <w:rFonts w:cs="Calibri"/>
          <w:szCs w:val="20"/>
        </w:rPr>
      </w:pPr>
      <w:r w:rsidRPr="00BE5F2C">
        <w:rPr>
          <w:rFonts w:cs="Calibri"/>
          <w:szCs w:val="20"/>
        </w:rPr>
        <w:t>(a) Explain the role of the dummy variable Dt</w:t>
      </w:r>
      <w:r w:rsidR="0008414F" w:rsidRPr="00BE5F2C">
        <w:rPr>
          <w:rFonts w:cs="Calibri"/>
          <w:szCs w:val="20"/>
        </w:rPr>
        <w:t xml:space="preserve"> </w:t>
      </w:r>
      <w:r w:rsidRPr="00BE5F2C">
        <w:rPr>
          <w:rFonts w:cs="Calibri"/>
          <w:szCs w:val="20"/>
        </w:rPr>
        <w:t>​ in this model.</w:t>
      </w:r>
    </w:p>
    <w:p w14:paraId="352908EF" w14:textId="77777777" w:rsidR="00BE5F2C" w:rsidRPr="00BE5F2C" w:rsidRDefault="00BE5F2C" w:rsidP="00BE5F2C">
      <w:pPr>
        <w:rPr>
          <w:rFonts w:cs="Calibri"/>
          <w:szCs w:val="20"/>
        </w:rPr>
      </w:pPr>
      <w:r w:rsidRPr="00BE5F2C">
        <w:rPr>
          <w:rFonts w:cs="Calibri"/>
          <w:szCs w:val="20"/>
        </w:rPr>
        <w:t>The dummy variable captures a shift in the intercept of the regression after the break point, allowing the baseline level of the dependent variable to differ across periods.</w:t>
      </w:r>
    </w:p>
    <w:p w14:paraId="0248955D" w14:textId="77777777" w:rsidR="00BE5F2C" w:rsidRPr="00BE5F2C" w:rsidRDefault="00BE5F2C" w:rsidP="00BE5F2C">
      <w:pPr>
        <w:rPr>
          <w:rFonts w:cs="Calibri"/>
          <w:szCs w:val="20"/>
        </w:rPr>
      </w:pPr>
      <w:r w:rsidRPr="00BE5F2C">
        <w:rPr>
          <w:rFonts w:cs="Calibri"/>
          <w:szCs w:val="20"/>
        </w:rPr>
        <w:pict w14:anchorId="70763C66">
          <v:rect id="_x0000_i3174" style="width:0;height:1.5pt" o:hralign="center" o:hrstd="t" o:hr="t" fillcolor="#a0a0a0" stroked="f"/>
        </w:pict>
      </w:r>
    </w:p>
    <w:p w14:paraId="3596D0C6" w14:textId="4613BC3B" w:rsidR="00BE5F2C" w:rsidRPr="00BE5F2C" w:rsidRDefault="00BE5F2C" w:rsidP="00BE5F2C">
      <w:pPr>
        <w:rPr>
          <w:rFonts w:cs="Calibri"/>
          <w:szCs w:val="20"/>
        </w:rPr>
      </w:pPr>
      <w:r w:rsidRPr="00BE5F2C">
        <w:rPr>
          <w:rFonts w:cs="Calibri"/>
          <w:szCs w:val="20"/>
        </w:rPr>
        <w:t xml:space="preserve">(b) Interpret the coefficient of the interaction term </w:t>
      </w:r>
      <w:proofErr w:type="spellStart"/>
      <w:r w:rsidRPr="00BE5F2C">
        <w:rPr>
          <w:rFonts w:cs="Calibri"/>
          <w:szCs w:val="20"/>
        </w:rPr>
        <w:t>Dt×Xt</w:t>
      </w:r>
      <w:proofErr w:type="spellEnd"/>
      <w:r w:rsidR="00867B32" w:rsidRPr="00BE5F2C">
        <w:rPr>
          <w:rFonts w:cs="Calibri"/>
          <w:szCs w:val="20"/>
        </w:rPr>
        <w:t xml:space="preserve"> </w:t>
      </w:r>
      <w:r w:rsidRPr="00BE5F2C">
        <w:rPr>
          <w:rFonts w:cs="Calibri"/>
          <w:szCs w:val="20"/>
        </w:rPr>
        <w:t>​.</w:t>
      </w:r>
    </w:p>
    <w:p w14:paraId="3CE73325" w14:textId="6C29587F" w:rsidR="00BE5F2C" w:rsidRPr="00BE5F2C" w:rsidRDefault="00BE5F2C" w:rsidP="00BE5F2C">
      <w:pPr>
        <w:rPr>
          <w:rFonts w:cs="Calibri"/>
          <w:szCs w:val="20"/>
        </w:rPr>
      </w:pPr>
      <w:r w:rsidRPr="00BE5F2C">
        <w:rPr>
          <w:rFonts w:cs="Calibri"/>
          <w:szCs w:val="20"/>
        </w:rPr>
        <w:t xml:space="preserve">The coefficient of the interaction term measures the change in the slope coefficient of </w:t>
      </w:r>
      <w:proofErr w:type="spellStart"/>
      <w:r w:rsidRPr="00BE5F2C">
        <w:rPr>
          <w:rFonts w:cs="Calibri"/>
          <w:szCs w:val="20"/>
        </w:rPr>
        <w:t>Xt</w:t>
      </w:r>
      <w:proofErr w:type="spellEnd"/>
      <w:r w:rsidR="004F00D3">
        <w:rPr>
          <w:rFonts w:cs="Calibri"/>
          <w:szCs w:val="20"/>
        </w:rPr>
        <w:t xml:space="preserve"> </w:t>
      </w:r>
      <w:r w:rsidRPr="00BE5F2C">
        <w:rPr>
          <w:rFonts w:cs="Calibri"/>
          <w:szCs w:val="20"/>
        </w:rPr>
        <w:t xml:space="preserve">after the break point, indicating whether the marginal effect of </w:t>
      </w:r>
      <w:proofErr w:type="spellStart"/>
      <w:r w:rsidRPr="00BE5F2C">
        <w:rPr>
          <w:rFonts w:cs="Calibri"/>
          <w:szCs w:val="20"/>
        </w:rPr>
        <w:t>Xt</w:t>
      </w:r>
      <w:proofErr w:type="spellEnd"/>
      <w:r w:rsidRPr="00BE5F2C">
        <w:rPr>
          <w:rFonts w:cs="Calibri"/>
          <w:szCs w:val="20"/>
        </w:rPr>
        <w:t>​ differs across periods.</w:t>
      </w:r>
    </w:p>
    <w:p w14:paraId="0CA1D954" w14:textId="77777777" w:rsidR="00BE5F2C" w:rsidRPr="00BE5F2C" w:rsidRDefault="00BE5F2C" w:rsidP="00BE5F2C">
      <w:pPr>
        <w:rPr>
          <w:rFonts w:cs="Calibri"/>
          <w:szCs w:val="20"/>
        </w:rPr>
      </w:pPr>
      <w:r w:rsidRPr="00BE5F2C">
        <w:rPr>
          <w:rFonts w:cs="Calibri"/>
          <w:szCs w:val="20"/>
        </w:rPr>
        <w:pict w14:anchorId="02F7F69E">
          <v:rect id="_x0000_i3175" style="width:0;height:1.5pt" o:hralign="center" o:hrstd="t" o:hr="t" fillcolor="#a0a0a0" stroked="f"/>
        </w:pict>
      </w:r>
    </w:p>
    <w:p w14:paraId="381B188C" w14:textId="77777777" w:rsidR="00BE5F2C" w:rsidRPr="00BE5F2C" w:rsidRDefault="00BE5F2C" w:rsidP="00BE5F2C">
      <w:pPr>
        <w:rPr>
          <w:rFonts w:cs="Calibri"/>
          <w:szCs w:val="20"/>
        </w:rPr>
      </w:pPr>
      <w:r w:rsidRPr="00BE5F2C">
        <w:rPr>
          <w:rFonts w:cs="Calibri"/>
          <w:szCs w:val="20"/>
        </w:rPr>
        <w:t>(c) State the null hypothesis to test whether there is no structural change in the model.</w:t>
      </w:r>
    </w:p>
    <w:p w14:paraId="76A2551F" w14:textId="33C9095C" w:rsidR="00BE5F2C" w:rsidRPr="00BE5F2C" w:rsidRDefault="00BE5F2C" w:rsidP="00BE5F2C">
      <w:pPr>
        <w:rPr>
          <w:rFonts w:cs="Calibri"/>
          <w:szCs w:val="20"/>
        </w:rPr>
      </w:pPr>
      <w:r w:rsidRPr="00BE5F2C">
        <w:rPr>
          <w:rFonts w:cs="Calibri"/>
          <w:szCs w:val="20"/>
        </w:rPr>
        <w:t>The null hypothesis is H</w:t>
      </w:r>
      <w:proofErr w:type="gramStart"/>
      <w:r w:rsidRPr="00BE5F2C">
        <w:rPr>
          <w:rFonts w:cs="Calibri"/>
          <w:szCs w:val="20"/>
        </w:rPr>
        <w:t>0:β</w:t>
      </w:r>
      <w:proofErr w:type="gramEnd"/>
      <w:r w:rsidRPr="00BE5F2C">
        <w:rPr>
          <w:rFonts w:cs="Calibri"/>
          <w:szCs w:val="20"/>
        </w:rPr>
        <w:t>2=0</w:t>
      </w:r>
      <w:r w:rsidR="00C34BB7">
        <w:rPr>
          <w:rFonts w:cs="Calibri"/>
          <w:szCs w:val="20"/>
        </w:rPr>
        <w:t xml:space="preserve"> </w:t>
      </w:r>
      <w:r w:rsidRPr="00BE5F2C">
        <w:rPr>
          <w:rFonts w:cs="Calibri"/>
          <w:szCs w:val="20"/>
        </w:rPr>
        <w:t>and β3=0, implying that neither the intercept nor the slope changes after the break point.</w:t>
      </w:r>
    </w:p>
    <w:p w14:paraId="4CA88B69" w14:textId="77777777" w:rsidR="00BE5F2C" w:rsidRPr="00BE5F2C" w:rsidRDefault="00BE5F2C" w:rsidP="00BE5F2C">
      <w:pPr>
        <w:rPr>
          <w:rFonts w:cs="Calibri"/>
          <w:szCs w:val="20"/>
        </w:rPr>
      </w:pPr>
      <w:r w:rsidRPr="00BE5F2C">
        <w:rPr>
          <w:rFonts w:cs="Calibri"/>
          <w:szCs w:val="20"/>
        </w:rPr>
        <w:pict w14:anchorId="7DBCABB0">
          <v:rect id="_x0000_i3176" style="width:0;height:1.5pt" o:hralign="center" o:hrstd="t" o:hr="t" fillcolor="#a0a0a0" stroked="f"/>
        </w:pict>
      </w:r>
    </w:p>
    <w:p w14:paraId="78F90C70" w14:textId="209ED7F7" w:rsidR="00BE5F2C" w:rsidRPr="00BE5F2C" w:rsidRDefault="00BE5F2C" w:rsidP="00BE5F2C">
      <w:pPr>
        <w:rPr>
          <w:rFonts w:cs="Calibri"/>
          <w:szCs w:val="20"/>
        </w:rPr>
      </w:pPr>
      <w:r w:rsidRPr="00BE5F2C">
        <w:rPr>
          <w:rFonts w:cs="Calibri"/>
          <w:szCs w:val="20"/>
        </w:rPr>
        <w:t>(d) Suppose the p-value for β3​ is 0.002 while the p-value for β2​ is 0.60. Interpret these results.</w:t>
      </w:r>
    </w:p>
    <w:p w14:paraId="6F27CD67" w14:textId="102CB280" w:rsidR="00BE5F2C" w:rsidRPr="00BE5F2C" w:rsidRDefault="00BE5F2C" w:rsidP="00BE5F2C">
      <w:pPr>
        <w:rPr>
          <w:rFonts w:cs="Calibri"/>
          <w:szCs w:val="20"/>
        </w:rPr>
      </w:pPr>
      <w:r w:rsidRPr="00BE5F2C">
        <w:rPr>
          <w:rFonts w:cs="Calibri"/>
          <w:szCs w:val="20"/>
        </w:rPr>
        <w:t>The insignificant coefficient on Dt</w:t>
      </w:r>
      <w:r w:rsidR="000405DF">
        <w:rPr>
          <w:rFonts w:cs="Calibri"/>
          <w:szCs w:val="20"/>
        </w:rPr>
        <w:t xml:space="preserve"> </w:t>
      </w:r>
      <w:r w:rsidRPr="00BE5F2C">
        <w:rPr>
          <w:rFonts w:cs="Calibri"/>
          <w:szCs w:val="20"/>
        </w:rPr>
        <w:t xml:space="preserve">suggests no intercept shift, while the significant interaction term indicates that the slope of the regression differs across periods. This implies a structural change in the relationship between </w:t>
      </w:r>
      <w:proofErr w:type="spellStart"/>
      <w:r w:rsidRPr="00BE5F2C">
        <w:rPr>
          <w:rFonts w:cs="Calibri"/>
          <w:szCs w:val="20"/>
        </w:rPr>
        <w:t>Yt</w:t>
      </w:r>
      <w:proofErr w:type="spellEnd"/>
      <w:r w:rsidR="000405DF" w:rsidRPr="00BE5F2C">
        <w:rPr>
          <w:rFonts w:cs="Calibri"/>
          <w:szCs w:val="20"/>
        </w:rPr>
        <w:t xml:space="preserve"> </w:t>
      </w:r>
      <w:r w:rsidRPr="00BE5F2C">
        <w:rPr>
          <w:rFonts w:cs="Calibri"/>
          <w:szCs w:val="20"/>
        </w:rPr>
        <w:t xml:space="preserve">​ and </w:t>
      </w:r>
      <w:proofErr w:type="spellStart"/>
      <w:r w:rsidRPr="00BE5F2C">
        <w:rPr>
          <w:rFonts w:cs="Calibri"/>
          <w:szCs w:val="20"/>
        </w:rPr>
        <w:t>Xt</w:t>
      </w:r>
      <w:proofErr w:type="spellEnd"/>
      <w:r w:rsidR="009537E0" w:rsidRPr="00BE5F2C">
        <w:rPr>
          <w:rFonts w:cs="Calibri"/>
          <w:szCs w:val="20"/>
        </w:rPr>
        <w:t xml:space="preserve"> </w:t>
      </w:r>
      <w:r w:rsidRPr="00BE5F2C">
        <w:rPr>
          <w:rFonts w:cs="Calibri"/>
          <w:szCs w:val="20"/>
        </w:rPr>
        <w:t>​.</w:t>
      </w:r>
    </w:p>
    <w:p w14:paraId="64FFEC5D" w14:textId="77777777" w:rsidR="00BE5F2C" w:rsidRPr="00BE5F2C" w:rsidRDefault="00BE5F2C" w:rsidP="00BE5F2C">
      <w:pPr>
        <w:rPr>
          <w:rFonts w:cs="Calibri"/>
          <w:szCs w:val="20"/>
        </w:rPr>
      </w:pPr>
      <w:r w:rsidRPr="00BE5F2C">
        <w:rPr>
          <w:rFonts w:cs="Calibri"/>
          <w:szCs w:val="20"/>
        </w:rPr>
        <w:pict w14:anchorId="4A138A28">
          <v:rect id="_x0000_i3177" style="width:0;height:1.5pt" o:hralign="center" o:hrstd="t" o:hr="t" fillcolor="#a0a0a0" stroked="f"/>
        </w:pict>
      </w:r>
    </w:p>
    <w:p w14:paraId="491BA70B" w14:textId="77777777" w:rsidR="00BE5F2C" w:rsidRPr="00BE5F2C" w:rsidRDefault="00BE5F2C" w:rsidP="00BE5F2C">
      <w:pPr>
        <w:rPr>
          <w:rFonts w:cs="Calibri"/>
          <w:szCs w:val="20"/>
        </w:rPr>
      </w:pPr>
      <w:r w:rsidRPr="00BE5F2C">
        <w:rPr>
          <w:rFonts w:cs="Calibri"/>
          <w:szCs w:val="20"/>
        </w:rPr>
        <w:t>(e) State one advantage of using the dummy variable approach over the Chow test.</w:t>
      </w:r>
    </w:p>
    <w:p w14:paraId="25EF9229" w14:textId="77777777" w:rsidR="00BE5F2C" w:rsidRPr="00BE5F2C" w:rsidRDefault="00BE5F2C" w:rsidP="00BE5F2C">
      <w:pPr>
        <w:rPr>
          <w:rFonts w:cs="Calibri"/>
          <w:szCs w:val="20"/>
        </w:rPr>
      </w:pPr>
      <w:r w:rsidRPr="00BE5F2C">
        <w:rPr>
          <w:rFonts w:cs="Calibri"/>
          <w:szCs w:val="20"/>
        </w:rPr>
        <w:t>The dummy variable approach allows testing for changes in intercept and slope separately within a single regression framework, providing more detailed insights into the nature of structural change.</w:t>
      </w:r>
    </w:p>
    <w:p w14:paraId="72C6FD0B" w14:textId="77777777" w:rsidR="00BE5F2C" w:rsidRPr="00BE5F2C" w:rsidRDefault="00BE5F2C" w:rsidP="00BE5F2C">
      <w:pPr>
        <w:rPr>
          <w:rFonts w:cs="Calibri"/>
          <w:szCs w:val="20"/>
        </w:rPr>
      </w:pPr>
      <w:r w:rsidRPr="00BE5F2C">
        <w:rPr>
          <w:rFonts w:cs="Calibri"/>
          <w:szCs w:val="20"/>
        </w:rPr>
        <w:pict w14:anchorId="6AA7FDD1">
          <v:rect id="_x0000_i3178" style="width:0;height:1.5pt" o:hralign="center" o:hrstd="t" o:hr="t" fillcolor="#a0a0a0" stroked="f"/>
        </w:pict>
      </w:r>
    </w:p>
    <w:p w14:paraId="33F084AB" w14:textId="0C6BA148" w:rsidR="00653175" w:rsidRPr="00653175" w:rsidRDefault="00653175" w:rsidP="00653175">
      <w:pPr>
        <w:rPr>
          <w:rFonts w:cs="Calibri"/>
          <w:b/>
          <w:bCs/>
          <w:szCs w:val="20"/>
        </w:rPr>
      </w:pPr>
      <w:r w:rsidRPr="00653175">
        <w:rPr>
          <w:rFonts w:cs="Calibri"/>
          <w:b/>
          <w:bCs/>
          <w:szCs w:val="20"/>
        </w:rPr>
        <w:t>LECTURE 9</w:t>
      </w:r>
      <w:r w:rsidRPr="00653175">
        <w:rPr>
          <w:rFonts w:cs="Calibri"/>
          <w:b/>
          <w:bCs/>
          <w:szCs w:val="20"/>
        </w:rPr>
        <w:t xml:space="preserve">: </w:t>
      </w:r>
      <w:r w:rsidRPr="00653175">
        <w:rPr>
          <w:rFonts w:cs="Calibri"/>
          <w:b/>
          <w:bCs/>
          <w:szCs w:val="20"/>
        </w:rPr>
        <w:t>Distributed Lag Models and Dynamic Adjustment</w:t>
      </w:r>
    </w:p>
    <w:p w14:paraId="2D1E6BCA" w14:textId="77777777" w:rsidR="00653175" w:rsidRPr="00653175" w:rsidRDefault="00653175" w:rsidP="00653175">
      <w:pPr>
        <w:rPr>
          <w:rFonts w:cs="Calibri"/>
          <w:szCs w:val="20"/>
        </w:rPr>
      </w:pPr>
      <w:r w:rsidRPr="00653175">
        <w:rPr>
          <w:rFonts w:cs="Calibri"/>
          <w:szCs w:val="20"/>
        </w:rPr>
        <w:pict w14:anchorId="37E5EE31">
          <v:rect id="_x0000_i3489" style="width:0;height:1.5pt" o:hralign="center" o:hrstd="t" o:hr="t" fillcolor="#a0a0a0" stroked="f"/>
        </w:pict>
      </w:r>
    </w:p>
    <w:p w14:paraId="552789DD" w14:textId="77777777" w:rsidR="00983DC0" w:rsidRDefault="00983DC0">
      <w:pPr>
        <w:spacing w:after="160"/>
        <w:rPr>
          <w:rFonts w:cs="Calibri"/>
          <w:b/>
          <w:bCs/>
          <w:szCs w:val="20"/>
        </w:rPr>
      </w:pPr>
      <w:r>
        <w:rPr>
          <w:rFonts w:cs="Calibri"/>
          <w:b/>
          <w:bCs/>
          <w:szCs w:val="20"/>
        </w:rPr>
        <w:br w:type="page"/>
      </w:r>
    </w:p>
    <w:p w14:paraId="0319EBCB" w14:textId="2DC40CB0" w:rsidR="00653175" w:rsidRPr="00653175" w:rsidRDefault="00653175" w:rsidP="00653175">
      <w:pPr>
        <w:rPr>
          <w:rFonts w:cs="Calibri"/>
          <w:b/>
          <w:bCs/>
          <w:szCs w:val="20"/>
        </w:rPr>
      </w:pPr>
      <w:r w:rsidRPr="00653175">
        <w:rPr>
          <w:rFonts w:cs="Calibri"/>
          <w:b/>
          <w:bCs/>
          <w:szCs w:val="20"/>
        </w:rPr>
        <w:lastRenderedPageBreak/>
        <w:t>QUESTION 1 (Finite Distributed Lag Model)</w:t>
      </w:r>
    </w:p>
    <w:p w14:paraId="14778232" w14:textId="77777777" w:rsidR="00653175" w:rsidRPr="00653175" w:rsidRDefault="00653175" w:rsidP="00653175">
      <w:pPr>
        <w:rPr>
          <w:rFonts w:cs="Calibri"/>
          <w:szCs w:val="20"/>
        </w:rPr>
      </w:pPr>
      <w:r w:rsidRPr="00653175">
        <w:rPr>
          <w:rFonts w:cs="Calibri"/>
          <w:szCs w:val="20"/>
        </w:rPr>
        <w:t>Consider the following distributed lag model estimated using annual data:</w:t>
      </w:r>
    </w:p>
    <w:p w14:paraId="47CA7B87" w14:textId="18170F2A" w:rsidR="00653175" w:rsidRPr="00653175" w:rsidRDefault="00653175" w:rsidP="00653175">
      <w:pPr>
        <w:rPr>
          <w:rFonts w:cs="Calibri"/>
          <w:szCs w:val="20"/>
        </w:rPr>
      </w:pPr>
      <w:proofErr w:type="spellStart"/>
      <w:r w:rsidRPr="00653175">
        <w:rPr>
          <w:rFonts w:cs="Calibri"/>
          <w:szCs w:val="20"/>
        </w:rPr>
        <w:t>Yt</w:t>
      </w:r>
      <w:proofErr w:type="spellEnd"/>
      <w:r w:rsidRPr="00653175">
        <w:rPr>
          <w:rFonts w:cs="Calibri"/>
          <w:szCs w:val="20"/>
        </w:rPr>
        <w:t xml:space="preserve">=β0+β1Xt+β2Xt−1+β3Xt−2+ut </w:t>
      </w:r>
    </w:p>
    <w:p w14:paraId="3DF1BFD6" w14:textId="77777777" w:rsidR="00653175" w:rsidRPr="00653175" w:rsidRDefault="00653175" w:rsidP="00653175">
      <w:pPr>
        <w:rPr>
          <w:rFonts w:cs="Calibri"/>
          <w:szCs w:val="20"/>
        </w:rPr>
      </w:pPr>
      <w:proofErr w:type="gramStart"/>
      <w:r w:rsidRPr="00653175">
        <w:rPr>
          <w:rFonts w:cs="Calibri"/>
          <w:szCs w:val="20"/>
        </w:rPr>
        <w:t>where</w:t>
      </w:r>
      <w:proofErr w:type="gramEnd"/>
    </w:p>
    <w:p w14:paraId="7E594DC1" w14:textId="3C17AC55" w:rsidR="00653175" w:rsidRPr="00653175" w:rsidRDefault="00653175" w:rsidP="00653175">
      <w:pPr>
        <w:numPr>
          <w:ilvl w:val="0"/>
          <w:numId w:val="10"/>
        </w:numPr>
        <w:rPr>
          <w:rFonts w:cs="Calibri"/>
          <w:szCs w:val="20"/>
        </w:rPr>
      </w:pPr>
      <w:proofErr w:type="spellStart"/>
      <w:r w:rsidRPr="00653175">
        <w:rPr>
          <w:rFonts w:cs="Calibri"/>
          <w:szCs w:val="20"/>
        </w:rPr>
        <w:t>Yt</w:t>
      </w:r>
      <w:proofErr w:type="spellEnd"/>
      <w:r w:rsidRPr="00653175">
        <w:rPr>
          <w:rFonts w:cs="Calibri"/>
          <w:szCs w:val="20"/>
        </w:rPr>
        <w:t xml:space="preserve"> = consumption</w:t>
      </w:r>
    </w:p>
    <w:p w14:paraId="4308DD39" w14:textId="2747E8A6" w:rsidR="00653175" w:rsidRPr="00653175" w:rsidRDefault="00653175" w:rsidP="00653175">
      <w:pPr>
        <w:numPr>
          <w:ilvl w:val="0"/>
          <w:numId w:val="10"/>
        </w:numPr>
        <w:rPr>
          <w:rFonts w:cs="Calibri"/>
          <w:szCs w:val="20"/>
        </w:rPr>
      </w:pPr>
      <w:proofErr w:type="spellStart"/>
      <w:r w:rsidRPr="00653175">
        <w:rPr>
          <w:rFonts w:cs="Calibri"/>
          <w:szCs w:val="20"/>
        </w:rPr>
        <w:t>Xt</w:t>
      </w:r>
      <w:proofErr w:type="spellEnd"/>
      <w:r w:rsidRPr="00653175">
        <w:rPr>
          <w:rFonts w:cs="Calibri"/>
          <w:szCs w:val="20"/>
        </w:rPr>
        <w:t>​ = income</w:t>
      </w:r>
    </w:p>
    <w:p w14:paraId="461BB424" w14:textId="77777777" w:rsidR="00653175" w:rsidRPr="00653175" w:rsidRDefault="00653175" w:rsidP="00653175">
      <w:pPr>
        <w:rPr>
          <w:rFonts w:cs="Calibri"/>
          <w:szCs w:val="20"/>
        </w:rPr>
      </w:pPr>
      <w:r w:rsidRPr="00653175">
        <w:rPr>
          <w:rFonts w:cs="Calibri"/>
          <w:szCs w:val="20"/>
        </w:rPr>
        <w:t>The estimated coefficients are:</w:t>
      </w:r>
    </w:p>
    <w:p w14:paraId="2FDA9A27" w14:textId="11059265" w:rsidR="00653175" w:rsidRPr="00653175" w:rsidRDefault="00653175" w:rsidP="00653175">
      <w:pPr>
        <w:rPr>
          <w:rFonts w:cs="Calibri"/>
          <w:szCs w:val="20"/>
        </w:rPr>
      </w:pPr>
      <w:r w:rsidRPr="00653175">
        <w:rPr>
          <w:rFonts w:cs="Calibri"/>
          <w:szCs w:val="20"/>
        </w:rPr>
        <w:t>β^1=0.</w:t>
      </w:r>
      <w:proofErr w:type="gramStart"/>
      <w:r w:rsidRPr="00653175">
        <w:rPr>
          <w:rFonts w:cs="Calibri"/>
          <w:szCs w:val="20"/>
        </w:rPr>
        <w:t>40,β</w:t>
      </w:r>
      <w:proofErr w:type="gramEnd"/>
      <w:r w:rsidRPr="00653175">
        <w:rPr>
          <w:rFonts w:cs="Calibri"/>
          <w:szCs w:val="20"/>
        </w:rPr>
        <w:t xml:space="preserve">^2=0.30,β^3=0.10 </w:t>
      </w:r>
    </w:p>
    <w:p w14:paraId="7058922C" w14:textId="77777777" w:rsidR="00653175" w:rsidRPr="00653175" w:rsidRDefault="00653175" w:rsidP="00653175">
      <w:pPr>
        <w:rPr>
          <w:rFonts w:cs="Calibri"/>
          <w:szCs w:val="20"/>
        </w:rPr>
      </w:pPr>
      <w:r w:rsidRPr="00653175">
        <w:rPr>
          <w:rFonts w:cs="Calibri"/>
          <w:szCs w:val="20"/>
        </w:rPr>
        <w:pict w14:anchorId="0AEFAB04">
          <v:rect id="_x0000_i3490" style="width:0;height:1.5pt" o:hralign="center" o:hrstd="t" o:hr="t" fillcolor="#a0a0a0" stroked="f"/>
        </w:pict>
      </w:r>
    </w:p>
    <w:p w14:paraId="10EC912E" w14:textId="77777777" w:rsidR="00653175" w:rsidRPr="00653175" w:rsidRDefault="00653175" w:rsidP="00653175">
      <w:pPr>
        <w:rPr>
          <w:rFonts w:cs="Calibri"/>
          <w:szCs w:val="20"/>
        </w:rPr>
      </w:pPr>
      <w:r w:rsidRPr="00653175">
        <w:rPr>
          <w:rFonts w:cs="Calibri"/>
          <w:szCs w:val="20"/>
        </w:rPr>
        <w:t>(a) Explain the meaning of a distributed lag model.</w:t>
      </w:r>
    </w:p>
    <w:p w14:paraId="0A66C883" w14:textId="77777777" w:rsidR="00653175" w:rsidRPr="00653175" w:rsidRDefault="00653175" w:rsidP="00653175">
      <w:pPr>
        <w:rPr>
          <w:rFonts w:cs="Calibri"/>
          <w:szCs w:val="20"/>
        </w:rPr>
      </w:pPr>
      <w:r w:rsidRPr="00653175">
        <w:rPr>
          <w:rFonts w:cs="Calibri"/>
          <w:szCs w:val="20"/>
        </w:rPr>
        <w:t>A distributed lag model allows the dependent variable to respond not only to the current value of an explanatory variable but also to its past values, capturing delayed effects over time.</w:t>
      </w:r>
    </w:p>
    <w:p w14:paraId="24270F33" w14:textId="77777777" w:rsidR="00653175" w:rsidRPr="00653175" w:rsidRDefault="00653175" w:rsidP="00653175">
      <w:pPr>
        <w:rPr>
          <w:rFonts w:cs="Calibri"/>
          <w:szCs w:val="20"/>
        </w:rPr>
      </w:pPr>
      <w:r w:rsidRPr="00653175">
        <w:rPr>
          <w:rFonts w:cs="Calibri"/>
          <w:szCs w:val="20"/>
        </w:rPr>
        <w:pict w14:anchorId="27806A6F">
          <v:rect id="_x0000_i3491" style="width:0;height:1.5pt" o:hralign="center" o:hrstd="t" o:hr="t" fillcolor="#a0a0a0" stroked="f"/>
        </w:pict>
      </w:r>
    </w:p>
    <w:p w14:paraId="097EE78E" w14:textId="35491718" w:rsidR="00653175" w:rsidRPr="00653175" w:rsidRDefault="00653175" w:rsidP="00653175">
      <w:pPr>
        <w:rPr>
          <w:rFonts w:cs="Calibri"/>
          <w:szCs w:val="20"/>
        </w:rPr>
      </w:pPr>
      <w:r w:rsidRPr="00653175">
        <w:rPr>
          <w:rFonts w:cs="Calibri"/>
          <w:szCs w:val="20"/>
        </w:rPr>
        <w:t xml:space="preserve">(b) Interpret the coefficient of </w:t>
      </w:r>
      <w:proofErr w:type="spellStart"/>
      <w:r w:rsidRPr="00653175">
        <w:rPr>
          <w:rFonts w:cs="Calibri"/>
          <w:szCs w:val="20"/>
        </w:rPr>
        <w:t>Xt</w:t>
      </w:r>
      <w:proofErr w:type="spellEnd"/>
      <w:r w:rsidR="003E51A1" w:rsidRPr="00653175">
        <w:rPr>
          <w:rFonts w:cs="Calibri"/>
          <w:szCs w:val="20"/>
        </w:rPr>
        <w:t xml:space="preserve"> </w:t>
      </w:r>
      <w:r w:rsidRPr="00653175">
        <w:rPr>
          <w:rFonts w:cs="Calibri"/>
          <w:szCs w:val="20"/>
        </w:rPr>
        <w:t>​.</w:t>
      </w:r>
    </w:p>
    <w:p w14:paraId="5AA657DF" w14:textId="2DC093FE" w:rsidR="00653175" w:rsidRPr="00653175" w:rsidRDefault="00653175" w:rsidP="00653175">
      <w:pPr>
        <w:rPr>
          <w:rFonts w:cs="Calibri"/>
          <w:szCs w:val="20"/>
        </w:rPr>
      </w:pPr>
      <w:r w:rsidRPr="00653175">
        <w:rPr>
          <w:rFonts w:cs="Calibri"/>
          <w:szCs w:val="20"/>
        </w:rPr>
        <w:t xml:space="preserve">The coefficient of </w:t>
      </w:r>
      <w:proofErr w:type="spellStart"/>
      <w:r w:rsidRPr="00653175">
        <w:rPr>
          <w:rFonts w:cs="Calibri"/>
          <w:szCs w:val="20"/>
        </w:rPr>
        <w:t>Xt</w:t>
      </w:r>
      <w:proofErr w:type="spellEnd"/>
      <w:r w:rsidR="00570E68">
        <w:rPr>
          <w:rFonts w:cs="Calibri"/>
          <w:szCs w:val="20"/>
        </w:rPr>
        <w:t xml:space="preserve"> </w:t>
      </w:r>
      <w:r w:rsidRPr="00653175">
        <w:rPr>
          <w:rFonts w:cs="Calibri"/>
          <w:szCs w:val="20"/>
        </w:rPr>
        <w:t>​indicates that a one-unit increase in current income increases current consumption by 0.40 units, holding past income constant.</w:t>
      </w:r>
    </w:p>
    <w:p w14:paraId="3A85F92D" w14:textId="77777777" w:rsidR="00653175" w:rsidRPr="00653175" w:rsidRDefault="00653175" w:rsidP="00653175">
      <w:pPr>
        <w:rPr>
          <w:rFonts w:cs="Calibri"/>
          <w:szCs w:val="20"/>
        </w:rPr>
      </w:pPr>
      <w:r w:rsidRPr="00653175">
        <w:rPr>
          <w:rFonts w:cs="Calibri"/>
          <w:szCs w:val="20"/>
        </w:rPr>
        <w:pict w14:anchorId="047FDDB9">
          <v:rect id="_x0000_i3492" style="width:0;height:1.5pt" o:hralign="center" o:hrstd="t" o:hr="t" fillcolor="#a0a0a0" stroked="f"/>
        </w:pict>
      </w:r>
    </w:p>
    <w:p w14:paraId="251CCF65" w14:textId="7A4BADA5" w:rsidR="00653175" w:rsidRPr="00653175" w:rsidRDefault="00653175" w:rsidP="00DB7D12">
      <w:pPr>
        <w:rPr>
          <w:rFonts w:cs="Calibri"/>
          <w:szCs w:val="20"/>
        </w:rPr>
      </w:pPr>
      <w:r w:rsidRPr="00653175">
        <w:rPr>
          <w:rFonts w:cs="Calibri"/>
          <w:szCs w:val="20"/>
        </w:rPr>
        <w:t>(c) Interpret the coefficient of Xt−1​.</w:t>
      </w:r>
    </w:p>
    <w:p w14:paraId="5D4D208B" w14:textId="44518309" w:rsidR="00653175" w:rsidRPr="00653175" w:rsidRDefault="00653175" w:rsidP="00653175">
      <w:pPr>
        <w:rPr>
          <w:rFonts w:cs="Calibri"/>
          <w:szCs w:val="20"/>
        </w:rPr>
      </w:pPr>
      <w:r w:rsidRPr="00653175">
        <w:rPr>
          <w:rFonts w:cs="Calibri"/>
          <w:szCs w:val="20"/>
        </w:rPr>
        <w:t>The coefficient of Xt−1​ implies that a one-unit increase in income in the previous period increases current consumption by 0.30 units, holding other factors constant.</w:t>
      </w:r>
    </w:p>
    <w:p w14:paraId="72E65FF1" w14:textId="77777777" w:rsidR="00653175" w:rsidRPr="00653175" w:rsidRDefault="00653175" w:rsidP="00653175">
      <w:pPr>
        <w:rPr>
          <w:rFonts w:cs="Calibri"/>
          <w:szCs w:val="20"/>
        </w:rPr>
      </w:pPr>
      <w:r w:rsidRPr="00653175">
        <w:rPr>
          <w:rFonts w:cs="Calibri"/>
          <w:szCs w:val="20"/>
        </w:rPr>
        <w:pict w14:anchorId="3869BAEE">
          <v:rect id="_x0000_i3493" style="width:0;height:1.5pt" o:hralign="center" o:hrstd="t" o:hr="t" fillcolor="#a0a0a0" stroked="f"/>
        </w:pict>
      </w:r>
    </w:p>
    <w:p w14:paraId="0AFB8C87" w14:textId="77777777" w:rsidR="00653175" w:rsidRPr="00653175" w:rsidRDefault="00653175" w:rsidP="00653175">
      <w:pPr>
        <w:rPr>
          <w:rFonts w:cs="Calibri"/>
          <w:szCs w:val="20"/>
        </w:rPr>
      </w:pPr>
      <w:r w:rsidRPr="00653175">
        <w:rPr>
          <w:rFonts w:cs="Calibri"/>
          <w:szCs w:val="20"/>
        </w:rPr>
        <w:t>(d) Compute and interpret the long-run effect of income on consumption.</w:t>
      </w:r>
    </w:p>
    <w:p w14:paraId="218AFA84" w14:textId="31C6BF12" w:rsidR="00653175" w:rsidRPr="00653175" w:rsidRDefault="00653175" w:rsidP="00653175">
      <w:pPr>
        <w:rPr>
          <w:rFonts w:cs="Calibri"/>
          <w:szCs w:val="20"/>
        </w:rPr>
      </w:pPr>
      <w:r w:rsidRPr="00653175">
        <w:rPr>
          <w:rFonts w:cs="Calibri"/>
          <w:szCs w:val="20"/>
        </w:rPr>
        <w:t>The long-run effect is obtained by summing the coefficients of the current and lagged income terms. The long-run effect is 0.40+0.30+0.10=0.80. This implies that a permanent one-unit increase in income leads to a total increase of 0.80 units in consumption over time.</w:t>
      </w:r>
    </w:p>
    <w:p w14:paraId="6BB95DD6" w14:textId="77777777" w:rsidR="00653175" w:rsidRPr="00653175" w:rsidRDefault="00653175" w:rsidP="00653175">
      <w:pPr>
        <w:rPr>
          <w:rFonts w:cs="Calibri"/>
          <w:szCs w:val="20"/>
        </w:rPr>
      </w:pPr>
      <w:r w:rsidRPr="00653175">
        <w:rPr>
          <w:rFonts w:cs="Calibri"/>
          <w:szCs w:val="20"/>
        </w:rPr>
        <w:pict w14:anchorId="4B350331">
          <v:rect id="_x0000_i3494" style="width:0;height:1.5pt" o:hralign="center" o:hrstd="t" o:hr="t" fillcolor="#a0a0a0" stroked="f"/>
        </w:pict>
      </w:r>
    </w:p>
    <w:p w14:paraId="013F2B07" w14:textId="0DA803B8" w:rsidR="00653175" w:rsidRPr="00653175" w:rsidRDefault="00653175" w:rsidP="00866542">
      <w:pPr>
        <w:rPr>
          <w:rFonts w:cs="Calibri"/>
          <w:szCs w:val="20"/>
        </w:rPr>
      </w:pPr>
      <w:r w:rsidRPr="00653175">
        <w:rPr>
          <w:rFonts w:cs="Calibri"/>
          <w:szCs w:val="20"/>
        </w:rPr>
        <w:t>(e) State one potential problem associated with estimating distributed lag models.</w:t>
      </w:r>
    </w:p>
    <w:p w14:paraId="6F626F33" w14:textId="77777777" w:rsidR="00653175" w:rsidRPr="00653175" w:rsidRDefault="00653175" w:rsidP="00653175">
      <w:pPr>
        <w:rPr>
          <w:rFonts w:cs="Calibri"/>
          <w:szCs w:val="20"/>
        </w:rPr>
      </w:pPr>
      <w:r w:rsidRPr="00653175">
        <w:rPr>
          <w:rFonts w:cs="Calibri"/>
          <w:szCs w:val="20"/>
        </w:rPr>
        <w:t>One potential problem is multicollinearity among the lagged explanatory variables, which can inflate standard errors and reduce the precision of coefficient estimates.</w:t>
      </w:r>
    </w:p>
    <w:p w14:paraId="735C3CB8" w14:textId="77777777" w:rsidR="00653175" w:rsidRPr="00653175" w:rsidRDefault="00653175" w:rsidP="00653175">
      <w:pPr>
        <w:rPr>
          <w:rFonts w:cs="Calibri"/>
          <w:szCs w:val="20"/>
        </w:rPr>
      </w:pPr>
      <w:r w:rsidRPr="00653175">
        <w:rPr>
          <w:rFonts w:cs="Calibri"/>
          <w:szCs w:val="20"/>
        </w:rPr>
        <w:pict w14:anchorId="60496E36">
          <v:rect id="_x0000_i3496" style="width:0;height:1.5pt" o:hralign="center" o:hrstd="t" o:hr="t" fillcolor="#a0a0a0" stroked="f"/>
        </w:pict>
      </w:r>
    </w:p>
    <w:p w14:paraId="4B735461" w14:textId="77777777" w:rsidR="008F4248" w:rsidRDefault="008F4248" w:rsidP="00653175">
      <w:pPr>
        <w:rPr>
          <w:rFonts w:cs="Calibri"/>
          <w:b/>
          <w:bCs/>
          <w:szCs w:val="20"/>
        </w:rPr>
      </w:pPr>
    </w:p>
    <w:p w14:paraId="34925695" w14:textId="011CDDBD" w:rsidR="00653175" w:rsidRPr="00653175" w:rsidRDefault="00653175" w:rsidP="00653175">
      <w:pPr>
        <w:rPr>
          <w:rFonts w:cs="Calibri"/>
          <w:b/>
          <w:bCs/>
          <w:szCs w:val="20"/>
        </w:rPr>
      </w:pPr>
      <w:r w:rsidRPr="00653175">
        <w:rPr>
          <w:rFonts w:cs="Calibri"/>
          <w:b/>
          <w:bCs/>
          <w:szCs w:val="20"/>
        </w:rPr>
        <w:t>QUESTION 2 (Partial Adjustment Model)</w:t>
      </w:r>
    </w:p>
    <w:p w14:paraId="6D104FCB" w14:textId="77777777" w:rsidR="00653175" w:rsidRPr="00653175" w:rsidRDefault="00653175" w:rsidP="00653175">
      <w:pPr>
        <w:rPr>
          <w:rFonts w:cs="Calibri"/>
          <w:szCs w:val="20"/>
        </w:rPr>
      </w:pPr>
      <w:r w:rsidRPr="00653175">
        <w:rPr>
          <w:rFonts w:cs="Calibri"/>
          <w:szCs w:val="20"/>
        </w:rPr>
        <w:t>Suppose consumption adjusts gradually to changes in income according to the following partial adjustment model:</w:t>
      </w:r>
    </w:p>
    <w:p w14:paraId="25D20B65" w14:textId="450971A6" w:rsidR="00653175" w:rsidRPr="00653175" w:rsidRDefault="00653175" w:rsidP="00653175">
      <w:pPr>
        <w:rPr>
          <w:rFonts w:cs="Calibri"/>
          <w:szCs w:val="20"/>
        </w:rPr>
      </w:pPr>
      <w:r w:rsidRPr="00653175">
        <w:rPr>
          <w:rFonts w:cs="Calibri"/>
          <w:szCs w:val="20"/>
        </w:rPr>
        <w:t>Yt−Yt−1=λ(</w:t>
      </w:r>
      <w:proofErr w:type="spellStart"/>
      <w:r w:rsidRPr="00653175">
        <w:rPr>
          <w:rFonts w:cs="Calibri"/>
          <w:szCs w:val="20"/>
        </w:rPr>
        <w:t>Yt</w:t>
      </w:r>
      <w:proofErr w:type="spellEnd"/>
      <w:r w:rsidRPr="00653175">
        <w:rPr>
          <w:rFonts w:ascii="Cambria Math" w:hAnsi="Cambria Math" w:cs="Cambria Math"/>
          <w:szCs w:val="20"/>
        </w:rPr>
        <w:t>∗</w:t>
      </w:r>
      <w:r w:rsidRPr="00653175">
        <w:rPr>
          <w:rFonts w:cs="Calibri"/>
          <w:szCs w:val="20"/>
        </w:rPr>
        <w:t xml:space="preserve">−Yt−1) </w:t>
      </w:r>
    </w:p>
    <w:p w14:paraId="060BE3DB" w14:textId="6C765EC1" w:rsidR="00653175" w:rsidRPr="00653175" w:rsidRDefault="00653175" w:rsidP="00653175">
      <w:pPr>
        <w:rPr>
          <w:rFonts w:cs="Calibri"/>
          <w:szCs w:val="20"/>
        </w:rPr>
      </w:pPr>
      <w:r w:rsidRPr="00653175">
        <w:rPr>
          <w:rFonts w:cs="Calibri"/>
          <w:szCs w:val="20"/>
        </w:rPr>
        <w:t>where</w:t>
      </w:r>
      <w:r w:rsidRPr="00653175">
        <w:rPr>
          <w:rFonts w:cs="Calibri"/>
          <w:szCs w:val="20"/>
        </w:rPr>
        <w:br/>
      </w:r>
      <w:proofErr w:type="spellStart"/>
      <w:r w:rsidRPr="00653175">
        <w:rPr>
          <w:rFonts w:cs="Calibri"/>
          <w:szCs w:val="20"/>
        </w:rPr>
        <w:t>Yt</w:t>
      </w:r>
      <w:proofErr w:type="spellEnd"/>
      <w:r w:rsidRPr="00653175">
        <w:rPr>
          <w:rFonts w:ascii="Cambria Math" w:hAnsi="Cambria Math" w:cs="Cambria Math"/>
          <w:szCs w:val="20"/>
        </w:rPr>
        <w:t>∗</w:t>
      </w:r>
      <w:r w:rsidRPr="00653175">
        <w:rPr>
          <w:rFonts w:cs="Calibri"/>
          <w:szCs w:val="20"/>
        </w:rPr>
        <w:t>=α+β</w:t>
      </w:r>
      <w:proofErr w:type="spellStart"/>
      <w:r w:rsidRPr="00653175">
        <w:rPr>
          <w:rFonts w:cs="Calibri"/>
          <w:szCs w:val="20"/>
        </w:rPr>
        <w:t>Xt</w:t>
      </w:r>
      <w:proofErr w:type="spellEnd"/>
      <w:r w:rsidR="003A2FDC" w:rsidRPr="00653175">
        <w:rPr>
          <w:rFonts w:cs="Calibri"/>
          <w:szCs w:val="20"/>
        </w:rPr>
        <w:t xml:space="preserve"> </w:t>
      </w:r>
      <w:r w:rsidRPr="00653175">
        <w:rPr>
          <w:rFonts w:cs="Calibri"/>
          <w:szCs w:val="20"/>
        </w:rPr>
        <w:t>​ is the desired level of consumption and</w:t>
      </w:r>
      <w:r w:rsidRPr="00653175">
        <w:rPr>
          <w:rFonts w:cs="Calibri"/>
          <w:szCs w:val="20"/>
        </w:rPr>
        <w:br/>
        <w:t>0&lt;λ&lt;10 is the speed of adjustment.</w:t>
      </w:r>
    </w:p>
    <w:p w14:paraId="11310AF3" w14:textId="77777777" w:rsidR="00653175" w:rsidRPr="00653175" w:rsidRDefault="00653175" w:rsidP="00653175">
      <w:pPr>
        <w:rPr>
          <w:rFonts w:cs="Calibri"/>
          <w:szCs w:val="20"/>
        </w:rPr>
      </w:pPr>
      <w:r w:rsidRPr="00653175">
        <w:rPr>
          <w:rFonts w:cs="Calibri"/>
          <w:szCs w:val="20"/>
        </w:rPr>
        <w:pict w14:anchorId="7C15EF65">
          <v:rect id="_x0000_i3497" style="width:0;height:1.5pt" o:hralign="center" o:hrstd="t" o:hr="t" fillcolor="#a0a0a0" stroked="f"/>
        </w:pict>
      </w:r>
    </w:p>
    <w:p w14:paraId="217DBD35" w14:textId="77777777" w:rsidR="00653175" w:rsidRPr="00653175" w:rsidRDefault="00653175" w:rsidP="00653175">
      <w:pPr>
        <w:rPr>
          <w:rFonts w:cs="Calibri"/>
          <w:szCs w:val="20"/>
        </w:rPr>
      </w:pPr>
      <w:r w:rsidRPr="00653175">
        <w:rPr>
          <w:rFonts w:cs="Calibri"/>
          <w:szCs w:val="20"/>
        </w:rPr>
        <w:t>(a) Explain the economic meaning of the partial adjustment mechanism.</w:t>
      </w:r>
    </w:p>
    <w:p w14:paraId="63611B8C" w14:textId="75521BC3" w:rsidR="00653175" w:rsidRPr="00653175" w:rsidRDefault="00653175" w:rsidP="00653175">
      <w:pPr>
        <w:rPr>
          <w:rFonts w:cs="Calibri"/>
          <w:szCs w:val="20"/>
        </w:rPr>
      </w:pPr>
      <w:r w:rsidRPr="00653175">
        <w:rPr>
          <w:rFonts w:cs="Calibri"/>
          <w:szCs w:val="20"/>
        </w:rPr>
        <w:t xml:space="preserve">The partial adjustment mechanism implies that economic agents adjust their </w:t>
      </w:r>
      <w:r w:rsidR="00F85BD6" w:rsidRPr="00653175">
        <w:rPr>
          <w:rFonts w:cs="Calibri"/>
          <w:szCs w:val="20"/>
        </w:rPr>
        <w:t>behavior</w:t>
      </w:r>
      <w:r w:rsidRPr="00653175">
        <w:rPr>
          <w:rFonts w:cs="Calibri"/>
          <w:szCs w:val="20"/>
        </w:rPr>
        <w:t xml:space="preserve"> gradually rather than instantaneously, so actual consumption only partially adjusts towards its desired level each period.</w:t>
      </w:r>
    </w:p>
    <w:p w14:paraId="1F6AC797" w14:textId="77777777" w:rsidR="00653175" w:rsidRPr="00653175" w:rsidRDefault="00653175" w:rsidP="00653175">
      <w:pPr>
        <w:rPr>
          <w:rFonts w:cs="Calibri"/>
          <w:szCs w:val="20"/>
        </w:rPr>
      </w:pPr>
      <w:r w:rsidRPr="00653175">
        <w:rPr>
          <w:rFonts w:cs="Calibri"/>
          <w:szCs w:val="20"/>
        </w:rPr>
        <w:pict w14:anchorId="708DF777">
          <v:rect id="_x0000_i3498" style="width:0;height:1.5pt" o:hralign="center" o:hrstd="t" o:hr="t" fillcolor="#a0a0a0" stroked="f"/>
        </w:pict>
      </w:r>
    </w:p>
    <w:p w14:paraId="3F795739" w14:textId="26773530" w:rsidR="00653175" w:rsidRPr="00653175" w:rsidRDefault="00653175" w:rsidP="00702F59">
      <w:pPr>
        <w:rPr>
          <w:rFonts w:cs="Calibri"/>
          <w:szCs w:val="20"/>
        </w:rPr>
      </w:pPr>
      <w:r w:rsidRPr="00653175">
        <w:rPr>
          <w:rFonts w:cs="Calibri"/>
          <w:szCs w:val="20"/>
        </w:rPr>
        <w:t>(b) Rewrite the model in an estimable regression form.</w:t>
      </w:r>
    </w:p>
    <w:p w14:paraId="2D13F296" w14:textId="77777777" w:rsidR="00653175" w:rsidRPr="00653175" w:rsidRDefault="00653175" w:rsidP="00653175">
      <w:pPr>
        <w:rPr>
          <w:rFonts w:cs="Calibri"/>
          <w:szCs w:val="20"/>
        </w:rPr>
      </w:pPr>
      <w:r w:rsidRPr="00653175">
        <w:rPr>
          <w:rFonts w:cs="Calibri"/>
          <w:szCs w:val="20"/>
        </w:rPr>
        <w:t>Substituting the desired level into the adjustment equation yields</w:t>
      </w:r>
    </w:p>
    <w:p w14:paraId="714E25E7" w14:textId="2E307312" w:rsidR="00653175" w:rsidRPr="00653175" w:rsidRDefault="00653175" w:rsidP="00653175">
      <w:pPr>
        <w:rPr>
          <w:rFonts w:cs="Calibri"/>
          <w:szCs w:val="20"/>
        </w:rPr>
      </w:pPr>
      <w:proofErr w:type="spellStart"/>
      <w:r w:rsidRPr="00653175">
        <w:rPr>
          <w:rFonts w:cs="Calibri"/>
          <w:szCs w:val="20"/>
        </w:rPr>
        <w:t>Yt</w:t>
      </w:r>
      <w:proofErr w:type="spellEnd"/>
      <w:r w:rsidRPr="00653175">
        <w:rPr>
          <w:rFonts w:cs="Calibri"/>
          <w:szCs w:val="20"/>
        </w:rPr>
        <w:t>=λα+λβ</w:t>
      </w:r>
      <w:proofErr w:type="spellStart"/>
      <w:r w:rsidRPr="00653175">
        <w:rPr>
          <w:rFonts w:cs="Calibri"/>
          <w:szCs w:val="20"/>
        </w:rPr>
        <w:t>Xt</w:t>
      </w:r>
      <w:proofErr w:type="spellEnd"/>
      <w:r w:rsidRPr="00653175">
        <w:rPr>
          <w:rFonts w:cs="Calibri"/>
          <w:szCs w:val="20"/>
        </w:rPr>
        <w:t>+(1−</w:t>
      </w:r>
      <w:proofErr w:type="gramStart"/>
      <w:r w:rsidRPr="00653175">
        <w:rPr>
          <w:rFonts w:cs="Calibri"/>
          <w:szCs w:val="20"/>
        </w:rPr>
        <w:t>λ)Yt</w:t>
      </w:r>
      <w:proofErr w:type="gramEnd"/>
      <w:r w:rsidRPr="00653175">
        <w:rPr>
          <w:rFonts w:cs="Calibri"/>
          <w:szCs w:val="20"/>
        </w:rPr>
        <w:t xml:space="preserve">−1+ut </w:t>
      </w:r>
    </w:p>
    <w:p w14:paraId="5E10FEB6" w14:textId="77777777" w:rsidR="00653175" w:rsidRPr="00653175" w:rsidRDefault="00653175" w:rsidP="00653175">
      <w:pPr>
        <w:rPr>
          <w:rFonts w:cs="Calibri"/>
          <w:szCs w:val="20"/>
        </w:rPr>
      </w:pPr>
      <w:r w:rsidRPr="00653175">
        <w:rPr>
          <w:rFonts w:cs="Calibri"/>
          <w:szCs w:val="20"/>
        </w:rPr>
        <w:pict w14:anchorId="115B8127">
          <v:rect id="_x0000_i3499" style="width:0;height:1.5pt" o:hralign="center" o:hrstd="t" o:hr="t" fillcolor="#a0a0a0" stroked="f"/>
        </w:pict>
      </w:r>
    </w:p>
    <w:p w14:paraId="4D086641" w14:textId="44B82EC9" w:rsidR="00653175" w:rsidRPr="00653175" w:rsidRDefault="00653175" w:rsidP="00653175">
      <w:pPr>
        <w:rPr>
          <w:rFonts w:cs="Calibri"/>
          <w:szCs w:val="20"/>
        </w:rPr>
      </w:pPr>
      <w:r w:rsidRPr="00653175">
        <w:rPr>
          <w:rFonts w:cs="Calibri"/>
          <w:szCs w:val="20"/>
        </w:rPr>
        <w:t>(c) Explain how the coefficient of Yt−1​ is interpreted.</w:t>
      </w:r>
    </w:p>
    <w:p w14:paraId="791EE231" w14:textId="4812E107" w:rsidR="00653175" w:rsidRPr="00653175" w:rsidRDefault="00653175" w:rsidP="00653175">
      <w:pPr>
        <w:rPr>
          <w:rFonts w:cs="Calibri"/>
          <w:szCs w:val="20"/>
        </w:rPr>
      </w:pPr>
      <w:r w:rsidRPr="00653175">
        <w:rPr>
          <w:rFonts w:cs="Calibri"/>
          <w:szCs w:val="20"/>
        </w:rPr>
        <w:t>The coefficient of Yt−1​ represents the degree of persistence in consumption. A higher coefficient indicates slower adjustment towards the desired level.</w:t>
      </w:r>
    </w:p>
    <w:p w14:paraId="30D87C32" w14:textId="77777777" w:rsidR="00653175" w:rsidRPr="00653175" w:rsidRDefault="00653175" w:rsidP="00653175">
      <w:pPr>
        <w:rPr>
          <w:rFonts w:cs="Calibri"/>
          <w:szCs w:val="20"/>
        </w:rPr>
      </w:pPr>
      <w:r w:rsidRPr="00653175">
        <w:rPr>
          <w:rFonts w:cs="Calibri"/>
          <w:szCs w:val="20"/>
        </w:rPr>
        <w:pict w14:anchorId="7E765E73">
          <v:rect id="_x0000_i3500" style="width:0;height:1.5pt" o:hralign="center" o:hrstd="t" o:hr="t" fillcolor="#a0a0a0" stroked="f"/>
        </w:pict>
      </w:r>
    </w:p>
    <w:p w14:paraId="7C215085" w14:textId="77777777" w:rsidR="00653175" w:rsidRPr="00653175" w:rsidRDefault="00653175" w:rsidP="00653175">
      <w:pPr>
        <w:rPr>
          <w:rFonts w:cs="Calibri"/>
          <w:szCs w:val="20"/>
        </w:rPr>
      </w:pPr>
      <w:r w:rsidRPr="00653175">
        <w:rPr>
          <w:rFonts w:cs="Calibri"/>
          <w:szCs w:val="20"/>
        </w:rPr>
        <w:t>(d) Derive the long-run effect of income on consumption.</w:t>
      </w:r>
    </w:p>
    <w:p w14:paraId="784C42A3" w14:textId="46869EA2" w:rsidR="00653175" w:rsidRPr="00653175" w:rsidRDefault="00653175" w:rsidP="00653175">
      <w:pPr>
        <w:rPr>
          <w:rFonts w:cs="Calibri"/>
          <w:szCs w:val="20"/>
        </w:rPr>
      </w:pPr>
      <w:r w:rsidRPr="00653175">
        <w:rPr>
          <w:rFonts w:cs="Calibri"/>
          <w:szCs w:val="20"/>
        </w:rPr>
        <w:t>The long-run effect of income on consumption is given by β\betaβ, which can be obtained by dividing the short-run coefficient λβ by λ</w:t>
      </w:r>
      <w:r w:rsidR="00A30BAB">
        <w:rPr>
          <w:rFonts w:cs="Calibri"/>
          <w:szCs w:val="20"/>
        </w:rPr>
        <w:t xml:space="preserve"> (Note: </w:t>
      </w:r>
      <w:r w:rsidR="00A30BAB" w:rsidRPr="00653175">
        <w:rPr>
          <w:rFonts w:cs="Calibri"/>
          <w:szCs w:val="20"/>
        </w:rPr>
        <w:t>λ</w:t>
      </w:r>
      <w:r w:rsidR="00A30BAB">
        <w:rPr>
          <w:rFonts w:cs="Calibri"/>
          <w:szCs w:val="20"/>
        </w:rPr>
        <w:t>=</w:t>
      </w:r>
      <w:r w:rsidRPr="00653175">
        <w:rPr>
          <w:rFonts w:cs="Calibri"/>
          <w:szCs w:val="20"/>
        </w:rPr>
        <w:t>lambda</w:t>
      </w:r>
      <w:r w:rsidR="00A30BAB">
        <w:rPr>
          <w:rFonts w:cs="Calibri"/>
          <w:szCs w:val="20"/>
        </w:rPr>
        <w:t>)</w:t>
      </w:r>
      <w:r w:rsidRPr="00653175">
        <w:rPr>
          <w:rFonts w:cs="Calibri"/>
          <w:szCs w:val="20"/>
        </w:rPr>
        <w:t>.</w:t>
      </w:r>
    </w:p>
    <w:p w14:paraId="20A5725C" w14:textId="77777777" w:rsidR="00653175" w:rsidRPr="00653175" w:rsidRDefault="00653175" w:rsidP="00653175">
      <w:pPr>
        <w:rPr>
          <w:rFonts w:cs="Calibri"/>
          <w:szCs w:val="20"/>
        </w:rPr>
      </w:pPr>
      <w:r w:rsidRPr="00653175">
        <w:rPr>
          <w:rFonts w:cs="Calibri"/>
          <w:szCs w:val="20"/>
        </w:rPr>
        <w:pict w14:anchorId="1E126534">
          <v:rect id="_x0000_i3501" style="width:0;height:1.5pt" o:hralign="center" o:hrstd="t" o:hr="t" fillcolor="#a0a0a0" stroked="f"/>
        </w:pict>
      </w:r>
    </w:p>
    <w:p w14:paraId="0620F2BD" w14:textId="77777777" w:rsidR="00653175" w:rsidRPr="00653175" w:rsidRDefault="00653175" w:rsidP="00653175">
      <w:pPr>
        <w:rPr>
          <w:rFonts w:cs="Calibri"/>
          <w:szCs w:val="20"/>
        </w:rPr>
      </w:pPr>
      <w:r w:rsidRPr="00653175">
        <w:rPr>
          <w:rFonts w:cs="Calibri"/>
          <w:szCs w:val="20"/>
        </w:rPr>
        <w:t>(e) State one advantage of the partial adjustment model over a finite distributed lag model.</w:t>
      </w:r>
    </w:p>
    <w:p w14:paraId="49E0EE21" w14:textId="77777777" w:rsidR="00653175" w:rsidRPr="00653175" w:rsidRDefault="00653175" w:rsidP="00653175">
      <w:pPr>
        <w:rPr>
          <w:rFonts w:cs="Calibri"/>
          <w:szCs w:val="20"/>
        </w:rPr>
      </w:pPr>
      <w:r w:rsidRPr="00653175">
        <w:rPr>
          <w:rFonts w:cs="Calibri"/>
          <w:szCs w:val="20"/>
        </w:rPr>
        <w:t>The partial adjustment model provides a parsimonious way to capture dynamic adjustment using fewer parameters, reducing multicollinearity and loss of degrees of freedom.</w:t>
      </w:r>
    </w:p>
    <w:p w14:paraId="551C46C6" w14:textId="77777777" w:rsidR="00653175" w:rsidRPr="00653175" w:rsidRDefault="00653175" w:rsidP="00653175">
      <w:pPr>
        <w:rPr>
          <w:rFonts w:cs="Calibri"/>
          <w:szCs w:val="20"/>
        </w:rPr>
      </w:pPr>
      <w:r w:rsidRPr="00653175">
        <w:rPr>
          <w:rFonts w:cs="Calibri"/>
          <w:szCs w:val="20"/>
        </w:rPr>
        <w:pict w14:anchorId="42C14672">
          <v:rect id="_x0000_i3502" style="width:0;height:1.5pt" o:hralign="center" o:hrstd="t" o:hr="t" fillcolor="#a0a0a0" stroked="f"/>
        </w:pict>
      </w:r>
    </w:p>
    <w:p w14:paraId="776A1656" w14:textId="171AF030" w:rsidR="00653175" w:rsidRPr="00653175" w:rsidRDefault="00653175" w:rsidP="00653175">
      <w:pPr>
        <w:rPr>
          <w:rFonts w:cs="Calibri"/>
          <w:b/>
          <w:bCs/>
          <w:szCs w:val="20"/>
        </w:rPr>
      </w:pPr>
      <w:r w:rsidRPr="00653175">
        <w:rPr>
          <w:rFonts w:cs="Calibri"/>
          <w:b/>
          <w:bCs/>
          <w:szCs w:val="20"/>
        </w:rPr>
        <w:t>LECTURE 10</w:t>
      </w:r>
      <w:r w:rsidR="00F323D9" w:rsidRPr="00F323D9">
        <w:rPr>
          <w:rFonts w:cs="Calibri"/>
          <w:b/>
          <w:bCs/>
          <w:szCs w:val="20"/>
        </w:rPr>
        <w:t xml:space="preserve">: </w:t>
      </w:r>
      <w:r w:rsidRPr="00653175">
        <w:rPr>
          <w:rFonts w:cs="Calibri"/>
          <w:b/>
          <w:bCs/>
          <w:szCs w:val="20"/>
        </w:rPr>
        <w:t>ARDL Models, Cointegration, and Error Correction</w:t>
      </w:r>
    </w:p>
    <w:p w14:paraId="3BE7CA24" w14:textId="77777777" w:rsidR="00653175" w:rsidRPr="00653175" w:rsidRDefault="00653175" w:rsidP="00653175">
      <w:pPr>
        <w:rPr>
          <w:rFonts w:cs="Calibri"/>
          <w:szCs w:val="20"/>
        </w:rPr>
      </w:pPr>
      <w:r w:rsidRPr="00653175">
        <w:rPr>
          <w:rFonts w:cs="Calibri"/>
          <w:szCs w:val="20"/>
        </w:rPr>
        <w:pict w14:anchorId="7B3F16E3">
          <v:rect id="_x0000_i3505" style="width:0;height:1.5pt" o:hralign="center" o:hrstd="t" o:hr="t" fillcolor="#a0a0a0" stroked="f"/>
        </w:pict>
      </w:r>
    </w:p>
    <w:p w14:paraId="4642AC4E" w14:textId="77777777" w:rsidR="00653175" w:rsidRPr="00653175" w:rsidRDefault="00653175" w:rsidP="00653175">
      <w:pPr>
        <w:rPr>
          <w:rFonts w:cs="Calibri"/>
          <w:b/>
          <w:bCs/>
          <w:szCs w:val="20"/>
        </w:rPr>
      </w:pPr>
      <w:r w:rsidRPr="00653175">
        <w:rPr>
          <w:rFonts w:cs="Calibri"/>
          <w:b/>
          <w:bCs/>
          <w:szCs w:val="20"/>
        </w:rPr>
        <w:lastRenderedPageBreak/>
        <w:t>QUESTION 1 (ARDL Bounds Test and Long-Run Relationship)</w:t>
      </w:r>
    </w:p>
    <w:p w14:paraId="06D91564" w14:textId="77777777" w:rsidR="00653175" w:rsidRPr="00653175" w:rsidRDefault="00653175" w:rsidP="00653175">
      <w:pPr>
        <w:rPr>
          <w:rFonts w:cs="Calibri"/>
          <w:szCs w:val="20"/>
        </w:rPr>
      </w:pPr>
      <w:r w:rsidRPr="00653175">
        <w:rPr>
          <w:rFonts w:cs="Calibri"/>
          <w:szCs w:val="20"/>
        </w:rPr>
        <w:t xml:space="preserve">Consider the following </w:t>
      </w:r>
      <w:proofErr w:type="gramStart"/>
      <w:r w:rsidRPr="00653175">
        <w:rPr>
          <w:rFonts w:cs="Calibri"/>
          <w:szCs w:val="20"/>
        </w:rPr>
        <w:t>ARDL(</w:t>
      </w:r>
      <w:proofErr w:type="gramEnd"/>
      <w:r w:rsidRPr="00653175">
        <w:rPr>
          <w:rFonts w:cs="Calibri"/>
          <w:szCs w:val="20"/>
        </w:rPr>
        <w:t>1,1) model estimated using annual data:</w:t>
      </w:r>
    </w:p>
    <w:p w14:paraId="511643C4" w14:textId="132AC17A" w:rsidR="00653175" w:rsidRPr="00653175" w:rsidRDefault="00653175" w:rsidP="00653175">
      <w:pPr>
        <w:rPr>
          <w:rFonts w:cs="Calibri"/>
          <w:szCs w:val="20"/>
        </w:rPr>
      </w:pPr>
      <w:proofErr w:type="spellStart"/>
      <w:r w:rsidRPr="00653175">
        <w:rPr>
          <w:rFonts w:cs="Calibri"/>
          <w:szCs w:val="20"/>
        </w:rPr>
        <w:t>Yt</w:t>
      </w:r>
      <w:proofErr w:type="spellEnd"/>
      <w:r w:rsidRPr="00653175">
        <w:rPr>
          <w:rFonts w:cs="Calibri"/>
          <w:szCs w:val="20"/>
        </w:rPr>
        <w:t xml:space="preserve">=α0+α1Yt−1+β0Xt+β1Xt−1+ut </w:t>
      </w:r>
    </w:p>
    <w:p w14:paraId="5E329702" w14:textId="77777777" w:rsidR="00653175" w:rsidRPr="00653175" w:rsidRDefault="00653175" w:rsidP="00653175">
      <w:pPr>
        <w:rPr>
          <w:rFonts w:cs="Calibri"/>
          <w:szCs w:val="20"/>
        </w:rPr>
      </w:pPr>
      <w:proofErr w:type="gramStart"/>
      <w:r w:rsidRPr="00653175">
        <w:rPr>
          <w:rFonts w:cs="Calibri"/>
          <w:szCs w:val="20"/>
        </w:rPr>
        <w:t>where</w:t>
      </w:r>
      <w:proofErr w:type="gramEnd"/>
    </w:p>
    <w:p w14:paraId="55D81BA4" w14:textId="57422A2B" w:rsidR="00653175" w:rsidRPr="00653175" w:rsidRDefault="00653175" w:rsidP="00653175">
      <w:pPr>
        <w:numPr>
          <w:ilvl w:val="0"/>
          <w:numId w:val="11"/>
        </w:numPr>
        <w:rPr>
          <w:rFonts w:cs="Calibri"/>
          <w:szCs w:val="20"/>
        </w:rPr>
      </w:pPr>
      <w:proofErr w:type="spellStart"/>
      <w:r w:rsidRPr="00653175">
        <w:rPr>
          <w:rFonts w:cs="Calibri"/>
          <w:szCs w:val="20"/>
        </w:rPr>
        <w:t>Yt</w:t>
      </w:r>
      <w:proofErr w:type="spellEnd"/>
      <w:r w:rsidRPr="00653175">
        <w:rPr>
          <w:rFonts w:cs="Calibri"/>
          <w:szCs w:val="20"/>
        </w:rPr>
        <w:t>​ = unemployment rate</w:t>
      </w:r>
    </w:p>
    <w:p w14:paraId="5EA93C57" w14:textId="7D953DCE" w:rsidR="00653175" w:rsidRPr="00653175" w:rsidRDefault="00653175" w:rsidP="00653175">
      <w:pPr>
        <w:numPr>
          <w:ilvl w:val="0"/>
          <w:numId w:val="11"/>
        </w:numPr>
        <w:rPr>
          <w:rFonts w:cs="Calibri"/>
          <w:szCs w:val="20"/>
        </w:rPr>
      </w:pPr>
      <w:proofErr w:type="spellStart"/>
      <w:r w:rsidRPr="00653175">
        <w:rPr>
          <w:rFonts w:cs="Calibri"/>
          <w:szCs w:val="20"/>
        </w:rPr>
        <w:t>Xt</w:t>
      </w:r>
      <w:proofErr w:type="spellEnd"/>
      <w:r w:rsidRPr="00653175">
        <w:rPr>
          <w:rFonts w:cs="Calibri"/>
          <w:szCs w:val="20"/>
        </w:rPr>
        <w:t>​ = GDP growth</w:t>
      </w:r>
    </w:p>
    <w:p w14:paraId="1D7CC6AD" w14:textId="77777777" w:rsidR="00653175" w:rsidRPr="00653175" w:rsidRDefault="00653175" w:rsidP="00653175">
      <w:pPr>
        <w:rPr>
          <w:rFonts w:cs="Calibri"/>
          <w:szCs w:val="20"/>
        </w:rPr>
      </w:pPr>
      <w:r w:rsidRPr="00653175">
        <w:rPr>
          <w:rFonts w:cs="Calibri"/>
          <w:szCs w:val="20"/>
        </w:rPr>
        <w:t>The ARDL bounds test yields an F-statistic of 6.20.</w:t>
      </w:r>
      <w:r w:rsidRPr="00653175">
        <w:rPr>
          <w:rFonts w:cs="Calibri"/>
          <w:szCs w:val="20"/>
        </w:rPr>
        <w:br/>
        <w:t>At the 5% level, the critical bounds are:</w:t>
      </w:r>
      <w:r w:rsidRPr="00653175">
        <w:rPr>
          <w:rFonts w:cs="Calibri"/>
          <w:szCs w:val="20"/>
        </w:rPr>
        <w:br/>
        <w:t>Lower bound = 3.79, Upper bound = 4.85.</w:t>
      </w:r>
    </w:p>
    <w:p w14:paraId="56DE91FE" w14:textId="77777777" w:rsidR="00653175" w:rsidRPr="00653175" w:rsidRDefault="00653175" w:rsidP="00653175">
      <w:pPr>
        <w:rPr>
          <w:rFonts w:cs="Calibri"/>
          <w:szCs w:val="20"/>
        </w:rPr>
      </w:pPr>
      <w:r w:rsidRPr="00653175">
        <w:rPr>
          <w:rFonts w:cs="Calibri"/>
          <w:szCs w:val="20"/>
        </w:rPr>
        <w:pict w14:anchorId="3E5DEA17">
          <v:rect id="_x0000_i3506" style="width:0;height:1.5pt" o:hralign="center" o:hrstd="t" o:hr="t" fillcolor="#a0a0a0" stroked="f"/>
        </w:pict>
      </w:r>
    </w:p>
    <w:p w14:paraId="3393B17D" w14:textId="77777777" w:rsidR="00653175" w:rsidRPr="00653175" w:rsidRDefault="00653175" w:rsidP="00653175">
      <w:pPr>
        <w:rPr>
          <w:rFonts w:cs="Calibri"/>
          <w:szCs w:val="20"/>
        </w:rPr>
      </w:pPr>
      <w:r w:rsidRPr="00653175">
        <w:rPr>
          <w:rFonts w:cs="Calibri"/>
          <w:szCs w:val="20"/>
        </w:rPr>
        <w:t>(a) State the null and alternative hypotheses of the ARDL bounds test.</w:t>
      </w:r>
    </w:p>
    <w:p w14:paraId="17F31E8B" w14:textId="77777777" w:rsidR="00653175" w:rsidRPr="00653175" w:rsidRDefault="00653175" w:rsidP="00653175">
      <w:pPr>
        <w:rPr>
          <w:rFonts w:cs="Calibri"/>
          <w:szCs w:val="20"/>
        </w:rPr>
      </w:pPr>
      <w:r w:rsidRPr="00653175">
        <w:rPr>
          <w:rFonts w:cs="Calibri"/>
          <w:szCs w:val="20"/>
        </w:rPr>
        <w:t>The null hypothesis states that there is no long-run relationship between the variables. The alternative hypothesis states that a long-run relationship exists between the variables.</w:t>
      </w:r>
    </w:p>
    <w:p w14:paraId="64E77A42" w14:textId="77777777" w:rsidR="00653175" w:rsidRPr="00653175" w:rsidRDefault="00653175" w:rsidP="00653175">
      <w:pPr>
        <w:rPr>
          <w:rFonts w:cs="Calibri"/>
          <w:szCs w:val="20"/>
        </w:rPr>
      </w:pPr>
      <w:r w:rsidRPr="00653175">
        <w:rPr>
          <w:rFonts w:cs="Calibri"/>
          <w:szCs w:val="20"/>
        </w:rPr>
        <w:pict w14:anchorId="33EA564A">
          <v:rect id="_x0000_i3507" style="width:0;height:1.5pt" o:hralign="center" o:hrstd="t" o:hr="t" fillcolor="#a0a0a0" stroked="f"/>
        </w:pict>
      </w:r>
    </w:p>
    <w:p w14:paraId="1F4A25EC" w14:textId="77777777" w:rsidR="00653175" w:rsidRPr="00653175" w:rsidRDefault="00653175" w:rsidP="00653175">
      <w:pPr>
        <w:rPr>
          <w:rFonts w:cs="Calibri"/>
          <w:szCs w:val="20"/>
        </w:rPr>
      </w:pPr>
      <w:r w:rsidRPr="00653175">
        <w:rPr>
          <w:rFonts w:cs="Calibri"/>
          <w:szCs w:val="20"/>
        </w:rPr>
        <w:t>(b) Based on the bounds test result, state your conclusion at the 5% level.</w:t>
      </w:r>
    </w:p>
    <w:p w14:paraId="712E3E7F" w14:textId="77777777" w:rsidR="00653175" w:rsidRPr="00653175" w:rsidRDefault="00653175" w:rsidP="00653175">
      <w:pPr>
        <w:rPr>
          <w:rFonts w:cs="Calibri"/>
          <w:szCs w:val="20"/>
        </w:rPr>
      </w:pPr>
      <w:r w:rsidRPr="00653175">
        <w:rPr>
          <w:rFonts w:cs="Calibri"/>
          <w:szCs w:val="20"/>
        </w:rPr>
        <w:t>Since the computed F-statistic of 6.20 exceeds the upper bound critical value of 4.85, the null hypothesis is rejected. This indicates the presence of a long-run relationship between unemployment and GDP growth.</w:t>
      </w:r>
    </w:p>
    <w:p w14:paraId="16207D2F" w14:textId="77777777" w:rsidR="00653175" w:rsidRPr="00653175" w:rsidRDefault="00653175" w:rsidP="00653175">
      <w:pPr>
        <w:rPr>
          <w:rFonts w:cs="Calibri"/>
          <w:szCs w:val="20"/>
        </w:rPr>
      </w:pPr>
      <w:r w:rsidRPr="00653175">
        <w:rPr>
          <w:rFonts w:cs="Calibri"/>
          <w:szCs w:val="20"/>
        </w:rPr>
        <w:pict w14:anchorId="3FFD17DE">
          <v:rect id="_x0000_i3508" style="width:0;height:1.5pt" o:hralign="center" o:hrstd="t" o:hr="t" fillcolor="#a0a0a0" stroked="f"/>
        </w:pict>
      </w:r>
    </w:p>
    <w:p w14:paraId="776F2F0A" w14:textId="77777777" w:rsidR="00653175" w:rsidRPr="00653175" w:rsidRDefault="00653175" w:rsidP="00653175">
      <w:pPr>
        <w:rPr>
          <w:rFonts w:cs="Calibri"/>
          <w:szCs w:val="20"/>
        </w:rPr>
      </w:pPr>
      <w:r w:rsidRPr="00653175">
        <w:rPr>
          <w:rFonts w:cs="Calibri"/>
          <w:szCs w:val="20"/>
        </w:rPr>
        <w:t>(c) Explain why the ARDL bounds test is suitable when variables have different orders of integration.</w:t>
      </w:r>
    </w:p>
    <w:p w14:paraId="014B3D73" w14:textId="77777777" w:rsidR="00653175" w:rsidRPr="00653175" w:rsidRDefault="00653175" w:rsidP="00653175">
      <w:pPr>
        <w:rPr>
          <w:rFonts w:cs="Calibri"/>
          <w:szCs w:val="20"/>
        </w:rPr>
      </w:pPr>
      <w:r w:rsidRPr="00653175">
        <w:rPr>
          <w:rFonts w:cs="Calibri"/>
          <w:szCs w:val="20"/>
        </w:rPr>
        <w:t xml:space="preserve">The ARDL bounds test is suitable because it can be applied when variables are integrated of order zero, </w:t>
      </w:r>
      <w:proofErr w:type="gramStart"/>
      <w:r w:rsidRPr="00653175">
        <w:rPr>
          <w:rFonts w:cs="Calibri"/>
          <w:szCs w:val="20"/>
        </w:rPr>
        <w:t>I(</w:t>
      </w:r>
      <w:proofErr w:type="gramEnd"/>
      <w:r w:rsidRPr="00653175">
        <w:rPr>
          <w:rFonts w:cs="Calibri"/>
          <w:szCs w:val="20"/>
        </w:rPr>
        <w:t>0), or order one, I(1), as long as none of the variables are integrated of order two.</w:t>
      </w:r>
    </w:p>
    <w:p w14:paraId="3E81285E" w14:textId="77777777" w:rsidR="00653175" w:rsidRPr="00653175" w:rsidRDefault="00653175" w:rsidP="00653175">
      <w:pPr>
        <w:rPr>
          <w:rFonts w:cs="Calibri"/>
          <w:szCs w:val="20"/>
        </w:rPr>
      </w:pPr>
      <w:r w:rsidRPr="00653175">
        <w:rPr>
          <w:rFonts w:cs="Calibri"/>
          <w:szCs w:val="20"/>
        </w:rPr>
        <w:pict w14:anchorId="6B898852">
          <v:rect id="_x0000_i3509" style="width:0;height:1.5pt" o:hralign="center" o:hrstd="t" o:hr="t" fillcolor="#a0a0a0" stroked="f"/>
        </w:pict>
      </w:r>
    </w:p>
    <w:p w14:paraId="7BF66279" w14:textId="77777777" w:rsidR="00653175" w:rsidRPr="00653175" w:rsidRDefault="00653175" w:rsidP="00653175">
      <w:pPr>
        <w:rPr>
          <w:rFonts w:cs="Calibri"/>
          <w:szCs w:val="20"/>
        </w:rPr>
      </w:pPr>
      <w:r w:rsidRPr="00653175">
        <w:rPr>
          <w:rFonts w:cs="Calibri"/>
          <w:szCs w:val="20"/>
        </w:rPr>
        <w:t>(d) Explain the economic meaning of a long-run relationship in this context.</w:t>
      </w:r>
    </w:p>
    <w:p w14:paraId="79BD0F35" w14:textId="77777777" w:rsidR="00653175" w:rsidRPr="00653175" w:rsidRDefault="00653175" w:rsidP="00653175">
      <w:pPr>
        <w:rPr>
          <w:rFonts w:cs="Calibri"/>
          <w:szCs w:val="20"/>
        </w:rPr>
      </w:pPr>
      <w:r w:rsidRPr="00653175">
        <w:rPr>
          <w:rFonts w:cs="Calibri"/>
          <w:szCs w:val="20"/>
        </w:rPr>
        <w:t>A long-run relationship implies that unemployment and GDP growth move together over time, and deviations from equilibrium are temporary rather than permanent.</w:t>
      </w:r>
    </w:p>
    <w:p w14:paraId="64FD50F9" w14:textId="77777777" w:rsidR="00653175" w:rsidRPr="00653175" w:rsidRDefault="00653175" w:rsidP="00653175">
      <w:pPr>
        <w:rPr>
          <w:rFonts w:cs="Calibri"/>
          <w:szCs w:val="20"/>
        </w:rPr>
      </w:pPr>
      <w:r w:rsidRPr="00653175">
        <w:rPr>
          <w:rFonts w:cs="Calibri"/>
          <w:szCs w:val="20"/>
        </w:rPr>
        <w:pict w14:anchorId="163FA87A">
          <v:rect id="_x0000_i3510" style="width:0;height:1.5pt" o:hralign="center" o:hrstd="t" o:hr="t" fillcolor="#a0a0a0" stroked="f"/>
        </w:pict>
      </w:r>
    </w:p>
    <w:p w14:paraId="22CF8F0F" w14:textId="282AF417" w:rsidR="00653175" w:rsidRPr="00653175" w:rsidRDefault="00653175" w:rsidP="00BF08E3">
      <w:pPr>
        <w:rPr>
          <w:rFonts w:cs="Calibri"/>
          <w:szCs w:val="20"/>
        </w:rPr>
      </w:pPr>
      <w:r w:rsidRPr="00653175">
        <w:rPr>
          <w:rFonts w:cs="Calibri"/>
          <w:szCs w:val="20"/>
        </w:rPr>
        <w:t>(e) State one limitation of the ARDL bounds testing approach.</w:t>
      </w:r>
    </w:p>
    <w:p w14:paraId="0FAFF98F" w14:textId="77777777" w:rsidR="00653175" w:rsidRPr="00653175" w:rsidRDefault="00653175" w:rsidP="00653175">
      <w:pPr>
        <w:rPr>
          <w:rFonts w:cs="Calibri"/>
          <w:szCs w:val="20"/>
        </w:rPr>
      </w:pPr>
      <w:r w:rsidRPr="00653175">
        <w:rPr>
          <w:rFonts w:cs="Calibri"/>
          <w:szCs w:val="20"/>
        </w:rPr>
        <w:t xml:space="preserve">One limitation of the ARDL approach is that it is not valid if any of the variables are integrated of order two, </w:t>
      </w:r>
      <w:proofErr w:type="gramStart"/>
      <w:r w:rsidRPr="00653175">
        <w:rPr>
          <w:rFonts w:cs="Calibri"/>
          <w:szCs w:val="20"/>
        </w:rPr>
        <w:t>I(</w:t>
      </w:r>
      <w:proofErr w:type="gramEnd"/>
      <w:r w:rsidRPr="00653175">
        <w:rPr>
          <w:rFonts w:cs="Calibri"/>
          <w:szCs w:val="20"/>
        </w:rPr>
        <w:t>2).</w:t>
      </w:r>
    </w:p>
    <w:p w14:paraId="0C936C50" w14:textId="77777777" w:rsidR="00653175" w:rsidRPr="00653175" w:rsidRDefault="00653175" w:rsidP="00653175">
      <w:pPr>
        <w:rPr>
          <w:rFonts w:cs="Calibri"/>
          <w:szCs w:val="20"/>
        </w:rPr>
      </w:pPr>
      <w:r w:rsidRPr="00653175">
        <w:rPr>
          <w:rFonts w:cs="Calibri"/>
          <w:szCs w:val="20"/>
        </w:rPr>
        <w:pict w14:anchorId="61D34B30">
          <v:rect id="_x0000_i3512" style="width:0;height:1.5pt" o:hralign="center" o:hrstd="t" o:hr="t" fillcolor="#a0a0a0" stroked="f"/>
        </w:pict>
      </w:r>
    </w:p>
    <w:p w14:paraId="0EAEF66F" w14:textId="77777777" w:rsidR="00653175" w:rsidRPr="00653175" w:rsidRDefault="00653175" w:rsidP="00653175">
      <w:pPr>
        <w:rPr>
          <w:rFonts w:cs="Calibri"/>
          <w:b/>
          <w:bCs/>
          <w:szCs w:val="20"/>
        </w:rPr>
      </w:pPr>
      <w:r w:rsidRPr="00653175">
        <w:rPr>
          <w:rFonts w:cs="Calibri"/>
          <w:b/>
          <w:bCs/>
          <w:szCs w:val="20"/>
        </w:rPr>
        <w:t>QUESTION 2 (Error Correction Model and Speed of Adjustment)</w:t>
      </w:r>
    </w:p>
    <w:p w14:paraId="6930AABB" w14:textId="77777777" w:rsidR="00653175" w:rsidRPr="00653175" w:rsidRDefault="00653175" w:rsidP="00653175">
      <w:pPr>
        <w:rPr>
          <w:rFonts w:cs="Calibri"/>
          <w:szCs w:val="20"/>
        </w:rPr>
      </w:pPr>
      <w:r w:rsidRPr="00653175">
        <w:rPr>
          <w:rFonts w:cs="Calibri"/>
          <w:szCs w:val="20"/>
        </w:rPr>
        <w:t>Given that cointegration is confirmed, the following Error Correction Model (ECM) is estimated:</w:t>
      </w:r>
    </w:p>
    <w:p w14:paraId="0BCF687C" w14:textId="2807F5A2" w:rsidR="00AD5E06" w:rsidRDefault="00D5727B" w:rsidP="00653175">
      <w:pPr>
        <w:rPr>
          <w:rFonts w:cs="Calibri"/>
          <w:szCs w:val="20"/>
        </w:rPr>
      </w:pPr>
      <w:proofErr w:type="spellStart"/>
      <w:r w:rsidRPr="00D5727B">
        <w:rPr>
          <w:rFonts w:cs="Calibri"/>
          <w:szCs w:val="20"/>
        </w:rPr>
        <w:t>ΔYt</w:t>
      </w:r>
      <w:proofErr w:type="spellEnd"/>
      <w:r w:rsidRPr="00D5727B">
        <w:rPr>
          <w:rFonts w:cs="Calibri"/>
          <w:szCs w:val="20"/>
        </w:rPr>
        <w:t>​=γ0​+γ1​</w:t>
      </w:r>
      <w:proofErr w:type="spellStart"/>
      <w:r w:rsidRPr="00D5727B">
        <w:rPr>
          <w:rFonts w:cs="Calibri"/>
          <w:szCs w:val="20"/>
        </w:rPr>
        <w:t>ΔXt</w:t>
      </w:r>
      <w:proofErr w:type="spellEnd"/>
      <w:r w:rsidRPr="00D5727B">
        <w:rPr>
          <w:rFonts w:cs="Calibri"/>
          <w:szCs w:val="20"/>
        </w:rPr>
        <w:t>​+ϕECMt−1​+</w:t>
      </w:r>
      <w:proofErr w:type="spellStart"/>
      <w:r w:rsidRPr="00D5727B">
        <w:rPr>
          <w:rFonts w:cs="Calibri"/>
          <w:szCs w:val="20"/>
        </w:rPr>
        <w:t>εt</w:t>
      </w:r>
      <w:proofErr w:type="spellEnd"/>
      <w:r w:rsidRPr="00D5727B">
        <w:rPr>
          <w:rFonts w:cs="Calibri"/>
          <w:szCs w:val="20"/>
        </w:rPr>
        <w:t>​</w:t>
      </w:r>
    </w:p>
    <w:p w14:paraId="697B050F" w14:textId="13B11716" w:rsidR="00653175" w:rsidRPr="00653175" w:rsidRDefault="00653175" w:rsidP="00653175">
      <w:pPr>
        <w:rPr>
          <w:rFonts w:cs="Calibri"/>
          <w:szCs w:val="20"/>
        </w:rPr>
      </w:pPr>
      <w:r w:rsidRPr="00653175">
        <w:rPr>
          <w:rFonts w:cs="Calibri"/>
          <w:szCs w:val="20"/>
        </w:rPr>
        <w:t>The estimated coefficient of the error correction term is:</w:t>
      </w:r>
    </w:p>
    <w:p w14:paraId="2F7DFE12" w14:textId="642442F9" w:rsidR="00653175" w:rsidRPr="00653175" w:rsidRDefault="00653175" w:rsidP="00653175">
      <w:pPr>
        <w:rPr>
          <w:rFonts w:cs="Calibri"/>
          <w:szCs w:val="20"/>
        </w:rPr>
      </w:pPr>
      <w:r w:rsidRPr="00653175">
        <w:rPr>
          <w:rFonts w:cs="Calibri"/>
          <w:szCs w:val="20"/>
        </w:rPr>
        <w:t>ϕ^=−0.45(p-value=0.002</w:t>
      </w:r>
      <w:proofErr w:type="gramStart"/>
      <w:r w:rsidRPr="00653175">
        <w:rPr>
          <w:rFonts w:cs="Calibri"/>
          <w:szCs w:val="20"/>
        </w:rPr>
        <w:t>)</w:t>
      </w:r>
      <w:r w:rsidR="00DE12E4">
        <w:rPr>
          <w:rFonts w:cs="Calibri"/>
          <w:szCs w:val="20"/>
        </w:rPr>
        <w:t xml:space="preserve"> </w:t>
      </w:r>
      <w:r w:rsidRPr="00653175">
        <w:rPr>
          <w:rFonts w:cs="Calibri"/>
          <w:szCs w:val="20"/>
        </w:rPr>
        <w:t xml:space="preserve"> </w:t>
      </w:r>
      <w:r w:rsidR="00FB2E95">
        <w:rPr>
          <w:rFonts w:cs="Calibri"/>
          <w:szCs w:val="20"/>
        </w:rPr>
        <w:t>[</w:t>
      </w:r>
      <w:proofErr w:type="gramEnd"/>
      <w:r w:rsidR="00FB2E95">
        <w:rPr>
          <w:rFonts w:cs="Calibri"/>
          <w:szCs w:val="20"/>
        </w:rPr>
        <w:t xml:space="preserve">Note: </w:t>
      </w:r>
      <w:r w:rsidR="00FB2E95" w:rsidRPr="00653175">
        <w:rPr>
          <w:rFonts w:cs="Calibri"/>
          <w:szCs w:val="20"/>
        </w:rPr>
        <w:t>ϕ^</w:t>
      </w:r>
      <w:r w:rsidR="00FB2E95">
        <w:rPr>
          <w:rFonts w:cs="Calibri"/>
          <w:szCs w:val="20"/>
        </w:rPr>
        <w:t xml:space="preserve"> =Pie Hat]</w:t>
      </w:r>
    </w:p>
    <w:p w14:paraId="0F88C86A" w14:textId="77777777" w:rsidR="00653175" w:rsidRPr="00653175" w:rsidRDefault="00653175" w:rsidP="00653175">
      <w:pPr>
        <w:rPr>
          <w:rFonts w:cs="Calibri"/>
          <w:szCs w:val="20"/>
        </w:rPr>
      </w:pPr>
      <w:r w:rsidRPr="00653175">
        <w:rPr>
          <w:rFonts w:cs="Calibri"/>
          <w:szCs w:val="20"/>
        </w:rPr>
        <w:pict w14:anchorId="01F85BD0">
          <v:rect id="_x0000_i3513" style="width:0;height:1.5pt" o:hralign="center" o:hrstd="t" o:hr="t" fillcolor="#a0a0a0" stroked="f"/>
        </w:pict>
      </w:r>
    </w:p>
    <w:p w14:paraId="0D7D561D" w14:textId="77777777" w:rsidR="00653175" w:rsidRPr="00653175" w:rsidRDefault="00653175" w:rsidP="00653175">
      <w:pPr>
        <w:rPr>
          <w:rFonts w:cs="Calibri"/>
          <w:szCs w:val="20"/>
        </w:rPr>
      </w:pPr>
      <w:r w:rsidRPr="00653175">
        <w:rPr>
          <w:rFonts w:cs="Calibri"/>
          <w:szCs w:val="20"/>
        </w:rPr>
        <w:t>(a) Explain the role of the error correction term in the ECM.</w:t>
      </w:r>
    </w:p>
    <w:p w14:paraId="7EBD32CF" w14:textId="77777777" w:rsidR="00653175" w:rsidRPr="00653175" w:rsidRDefault="00653175" w:rsidP="00653175">
      <w:pPr>
        <w:rPr>
          <w:rFonts w:cs="Calibri"/>
          <w:szCs w:val="20"/>
        </w:rPr>
      </w:pPr>
      <w:r w:rsidRPr="00653175">
        <w:rPr>
          <w:rFonts w:cs="Calibri"/>
          <w:szCs w:val="20"/>
        </w:rPr>
        <w:t>The error correction term captures deviations from the long-run equilibrium and measures how quickly the dependent variable adjusts to restore equilibrium after a shock.</w:t>
      </w:r>
    </w:p>
    <w:p w14:paraId="3B533240" w14:textId="77777777" w:rsidR="00653175" w:rsidRPr="00653175" w:rsidRDefault="00653175" w:rsidP="00653175">
      <w:pPr>
        <w:rPr>
          <w:rFonts w:cs="Calibri"/>
          <w:szCs w:val="20"/>
        </w:rPr>
      </w:pPr>
      <w:r w:rsidRPr="00653175">
        <w:rPr>
          <w:rFonts w:cs="Calibri"/>
          <w:szCs w:val="20"/>
        </w:rPr>
        <w:pict w14:anchorId="2FE6F934">
          <v:rect id="_x0000_i3514" style="width:0;height:1.5pt" o:hralign="center" o:hrstd="t" o:hr="t" fillcolor="#a0a0a0" stroked="f"/>
        </w:pict>
      </w:r>
    </w:p>
    <w:p w14:paraId="01BB8F41" w14:textId="77777777" w:rsidR="00653175" w:rsidRPr="00653175" w:rsidRDefault="00653175" w:rsidP="00653175">
      <w:pPr>
        <w:rPr>
          <w:rFonts w:cs="Calibri"/>
          <w:szCs w:val="20"/>
        </w:rPr>
      </w:pPr>
      <w:r w:rsidRPr="00653175">
        <w:rPr>
          <w:rFonts w:cs="Calibri"/>
          <w:szCs w:val="20"/>
        </w:rPr>
        <w:t>(b) Interpret the sign and magnitude of the estimated error correction coefficient.</w:t>
      </w:r>
    </w:p>
    <w:p w14:paraId="4EDCD204" w14:textId="77777777" w:rsidR="00653175" w:rsidRPr="00653175" w:rsidRDefault="00653175" w:rsidP="00653175">
      <w:pPr>
        <w:rPr>
          <w:rFonts w:cs="Calibri"/>
          <w:szCs w:val="20"/>
        </w:rPr>
      </w:pPr>
      <w:r w:rsidRPr="00653175">
        <w:rPr>
          <w:rFonts w:cs="Calibri"/>
          <w:szCs w:val="20"/>
        </w:rPr>
        <w:t>The negative and statistically significant error correction coefficient indicates convergence towards long-run equilibrium. Specifically, approximately 45% of the deviation from equilibrium is corrected in each period.</w:t>
      </w:r>
    </w:p>
    <w:p w14:paraId="0871B979" w14:textId="77777777" w:rsidR="00653175" w:rsidRPr="00653175" w:rsidRDefault="00653175" w:rsidP="00653175">
      <w:pPr>
        <w:rPr>
          <w:rFonts w:cs="Calibri"/>
          <w:szCs w:val="20"/>
        </w:rPr>
      </w:pPr>
      <w:r w:rsidRPr="00653175">
        <w:rPr>
          <w:rFonts w:cs="Calibri"/>
          <w:szCs w:val="20"/>
        </w:rPr>
        <w:pict w14:anchorId="4AF31409">
          <v:rect id="_x0000_i3515" style="width:0;height:1.5pt" o:hralign="center" o:hrstd="t" o:hr="t" fillcolor="#a0a0a0" stroked="f"/>
        </w:pict>
      </w:r>
    </w:p>
    <w:p w14:paraId="0DE51E84" w14:textId="77777777" w:rsidR="00653175" w:rsidRPr="00653175" w:rsidRDefault="00653175" w:rsidP="00653175">
      <w:pPr>
        <w:rPr>
          <w:rFonts w:cs="Calibri"/>
          <w:szCs w:val="20"/>
        </w:rPr>
      </w:pPr>
      <w:r w:rsidRPr="00653175">
        <w:rPr>
          <w:rFonts w:cs="Calibri"/>
          <w:szCs w:val="20"/>
        </w:rPr>
        <w:t>(c) State the null and alternative hypotheses for testing the significance of the error correction term.</w:t>
      </w:r>
    </w:p>
    <w:p w14:paraId="4D2E1E1C" w14:textId="77777777" w:rsidR="00653175" w:rsidRPr="00653175" w:rsidRDefault="00653175" w:rsidP="00653175">
      <w:pPr>
        <w:rPr>
          <w:rFonts w:cs="Calibri"/>
          <w:szCs w:val="20"/>
        </w:rPr>
      </w:pPr>
      <w:r w:rsidRPr="00653175">
        <w:rPr>
          <w:rFonts w:cs="Calibri"/>
          <w:szCs w:val="20"/>
        </w:rPr>
        <w:t>The null hypothesis is that the coefficient of the error correction term is equal to zero, implying no adjustment towards equilibrium. The alternative hypothesis is that the coefficient is not equal to zero.</w:t>
      </w:r>
    </w:p>
    <w:p w14:paraId="7D45F335" w14:textId="77777777" w:rsidR="00653175" w:rsidRPr="00653175" w:rsidRDefault="00653175" w:rsidP="00653175">
      <w:pPr>
        <w:rPr>
          <w:rFonts w:cs="Calibri"/>
          <w:szCs w:val="20"/>
        </w:rPr>
      </w:pPr>
      <w:r w:rsidRPr="00653175">
        <w:rPr>
          <w:rFonts w:cs="Calibri"/>
          <w:szCs w:val="20"/>
        </w:rPr>
        <w:pict w14:anchorId="6A548D6F">
          <v:rect id="_x0000_i3516" style="width:0;height:1.5pt" o:hralign="center" o:hrstd="t" o:hr="t" fillcolor="#a0a0a0" stroked="f"/>
        </w:pict>
      </w:r>
    </w:p>
    <w:p w14:paraId="7F902CB0" w14:textId="77777777" w:rsidR="00653175" w:rsidRPr="00653175" w:rsidRDefault="00653175" w:rsidP="00653175">
      <w:pPr>
        <w:rPr>
          <w:rFonts w:cs="Calibri"/>
          <w:szCs w:val="20"/>
        </w:rPr>
      </w:pPr>
      <w:r w:rsidRPr="00653175">
        <w:rPr>
          <w:rFonts w:cs="Calibri"/>
          <w:szCs w:val="20"/>
        </w:rPr>
        <w:t>(d) Explain the difference between short-run and long-run effects in an ARDL-ECM framework.</w:t>
      </w:r>
    </w:p>
    <w:p w14:paraId="5B4B41B4" w14:textId="77777777" w:rsidR="00653175" w:rsidRPr="00653175" w:rsidRDefault="00653175" w:rsidP="00653175">
      <w:pPr>
        <w:rPr>
          <w:rFonts w:cs="Calibri"/>
          <w:szCs w:val="20"/>
        </w:rPr>
      </w:pPr>
      <w:r w:rsidRPr="00653175">
        <w:rPr>
          <w:rFonts w:cs="Calibri"/>
          <w:szCs w:val="20"/>
        </w:rPr>
        <w:t>Short-run effects are captured by the coefficients of differenced variables, while long-run effects describe the equilibrium relationship among the variables when all short-run adjustments have been completed.</w:t>
      </w:r>
    </w:p>
    <w:p w14:paraId="71246E94" w14:textId="77777777" w:rsidR="00653175" w:rsidRPr="00653175" w:rsidRDefault="00653175" w:rsidP="00653175">
      <w:pPr>
        <w:rPr>
          <w:rFonts w:cs="Calibri"/>
          <w:szCs w:val="20"/>
        </w:rPr>
      </w:pPr>
      <w:r w:rsidRPr="00653175">
        <w:rPr>
          <w:rFonts w:cs="Calibri"/>
          <w:szCs w:val="20"/>
        </w:rPr>
        <w:pict w14:anchorId="48C2D84E">
          <v:rect id="_x0000_i3517" style="width:0;height:1.5pt" o:hralign="center" o:hrstd="t" o:hr="t" fillcolor="#a0a0a0" stroked="f"/>
        </w:pict>
      </w:r>
    </w:p>
    <w:p w14:paraId="1DB31BF4" w14:textId="77777777" w:rsidR="00653175" w:rsidRPr="00653175" w:rsidRDefault="00653175" w:rsidP="00653175">
      <w:pPr>
        <w:rPr>
          <w:rFonts w:cs="Calibri"/>
          <w:szCs w:val="20"/>
        </w:rPr>
      </w:pPr>
      <w:r w:rsidRPr="00653175">
        <w:rPr>
          <w:rFonts w:cs="Calibri"/>
          <w:szCs w:val="20"/>
        </w:rPr>
        <w:t>(e) State one condition that must be satisfied for the ECM to be valid.</w:t>
      </w:r>
    </w:p>
    <w:p w14:paraId="434929E6" w14:textId="77777777" w:rsidR="00653175" w:rsidRPr="00653175" w:rsidRDefault="00653175" w:rsidP="00653175">
      <w:pPr>
        <w:rPr>
          <w:rFonts w:cs="Calibri"/>
          <w:szCs w:val="20"/>
        </w:rPr>
      </w:pPr>
      <w:r w:rsidRPr="00653175">
        <w:rPr>
          <w:rFonts w:cs="Calibri"/>
          <w:szCs w:val="20"/>
        </w:rPr>
        <w:lastRenderedPageBreak/>
        <w:t>For the ECM to be valid, the variables must be cointegrated, indicating the existence of a stable long-run relationship.</w:t>
      </w:r>
    </w:p>
    <w:p w14:paraId="68D92F80" w14:textId="77777777" w:rsidR="00653175" w:rsidRPr="00653175" w:rsidRDefault="00653175" w:rsidP="00653175">
      <w:pPr>
        <w:rPr>
          <w:rFonts w:cs="Calibri"/>
          <w:szCs w:val="20"/>
        </w:rPr>
      </w:pPr>
      <w:r w:rsidRPr="00653175">
        <w:rPr>
          <w:rFonts w:cs="Calibri"/>
          <w:szCs w:val="20"/>
        </w:rPr>
        <w:pict w14:anchorId="75F10146">
          <v:rect id="_x0000_i3518" style="width:0;height:1.5pt" o:hralign="center" o:hrstd="t" o:hr="t" fillcolor="#a0a0a0" stroked="f"/>
        </w:pict>
      </w:r>
    </w:p>
    <w:p w14:paraId="0A8850A0" w14:textId="6BBA0E1B" w:rsidR="00F97103" w:rsidRPr="00F97103" w:rsidRDefault="00F97103" w:rsidP="00F97103">
      <w:pPr>
        <w:rPr>
          <w:rFonts w:cs="Calibri"/>
          <w:b/>
          <w:bCs/>
          <w:szCs w:val="20"/>
        </w:rPr>
      </w:pPr>
      <w:r w:rsidRPr="00F97103">
        <w:rPr>
          <w:rFonts w:cs="Calibri"/>
          <w:b/>
          <w:bCs/>
          <w:szCs w:val="20"/>
        </w:rPr>
        <w:t>LECTURE 11</w:t>
      </w:r>
      <w:r w:rsidRPr="00F97103">
        <w:rPr>
          <w:rFonts w:cs="Calibri"/>
          <w:b/>
          <w:bCs/>
          <w:szCs w:val="20"/>
        </w:rPr>
        <w:t xml:space="preserve">: </w:t>
      </w:r>
      <w:r w:rsidRPr="00F97103">
        <w:rPr>
          <w:rFonts w:cs="Calibri"/>
          <w:b/>
          <w:bCs/>
          <w:szCs w:val="20"/>
        </w:rPr>
        <w:t>Simultaneous-Equation Models, Identification, and 2SLS</w:t>
      </w:r>
    </w:p>
    <w:p w14:paraId="2A89C7B8" w14:textId="77777777" w:rsidR="00F97103" w:rsidRPr="00F97103" w:rsidRDefault="00F97103" w:rsidP="00F97103">
      <w:pPr>
        <w:rPr>
          <w:rFonts w:cs="Calibri"/>
          <w:szCs w:val="20"/>
        </w:rPr>
      </w:pPr>
      <w:r w:rsidRPr="00F97103">
        <w:rPr>
          <w:rFonts w:cs="Calibri"/>
          <w:szCs w:val="20"/>
        </w:rPr>
        <w:pict w14:anchorId="0567ADF0">
          <v:rect id="_x0000_i3823" style="width:0;height:1.5pt" o:hralign="center" o:hrstd="t" o:hr="t" fillcolor="#a0a0a0" stroked="f"/>
        </w:pict>
      </w:r>
    </w:p>
    <w:p w14:paraId="02BF9D2A" w14:textId="77777777" w:rsidR="00F97103" w:rsidRPr="00F97103" w:rsidRDefault="00F97103" w:rsidP="00F97103">
      <w:pPr>
        <w:rPr>
          <w:rFonts w:cs="Calibri"/>
          <w:szCs w:val="20"/>
        </w:rPr>
      </w:pPr>
      <w:r w:rsidRPr="00F97103">
        <w:rPr>
          <w:rFonts w:cs="Calibri"/>
          <w:szCs w:val="20"/>
        </w:rPr>
        <w:t>QUESTION 1 (Endogeneity and Identification)</w:t>
      </w:r>
    </w:p>
    <w:p w14:paraId="0BFCF408" w14:textId="77777777" w:rsidR="00F97103" w:rsidRPr="00F97103" w:rsidRDefault="00F97103" w:rsidP="00F97103">
      <w:pPr>
        <w:rPr>
          <w:rFonts w:cs="Calibri"/>
          <w:szCs w:val="20"/>
        </w:rPr>
      </w:pPr>
      <w:r w:rsidRPr="00F97103">
        <w:rPr>
          <w:rFonts w:cs="Calibri"/>
          <w:szCs w:val="20"/>
        </w:rPr>
        <w:t>Consider the following simultaneous-equation model:</w:t>
      </w:r>
    </w:p>
    <w:p w14:paraId="77681089" w14:textId="77777777" w:rsidR="00161588" w:rsidRDefault="008778D1" w:rsidP="00F97103">
      <w:pPr>
        <w:rPr>
          <w:rFonts w:cs="Calibri"/>
          <w:szCs w:val="20"/>
        </w:rPr>
      </w:pPr>
      <w:r w:rsidRPr="008778D1">
        <w:rPr>
          <w:rFonts w:cs="Calibri"/>
          <w:szCs w:val="20"/>
        </w:rPr>
        <w:drawing>
          <wp:inline distT="0" distB="0" distL="0" distR="0" wp14:anchorId="70C95FF9" wp14:editId="3E822C62">
            <wp:extent cx="2011680" cy="504306"/>
            <wp:effectExtent l="0" t="0" r="7620" b="0"/>
            <wp:docPr id="1856165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65180" name=""/>
                    <pic:cNvPicPr/>
                  </pic:nvPicPr>
                  <pic:blipFill>
                    <a:blip r:embed="rId8"/>
                    <a:stretch>
                      <a:fillRect/>
                    </a:stretch>
                  </pic:blipFill>
                  <pic:spPr>
                    <a:xfrm>
                      <a:off x="0" y="0"/>
                      <a:ext cx="2011680" cy="504306"/>
                    </a:xfrm>
                    <a:prstGeom prst="rect">
                      <a:avLst/>
                    </a:prstGeom>
                  </pic:spPr>
                </pic:pic>
              </a:graphicData>
            </a:graphic>
          </wp:inline>
        </w:drawing>
      </w:r>
    </w:p>
    <w:p w14:paraId="3522B93C" w14:textId="6DD74B13" w:rsidR="00F97103" w:rsidRPr="00F97103" w:rsidRDefault="00F97103" w:rsidP="00F97103">
      <w:pPr>
        <w:rPr>
          <w:rFonts w:cs="Calibri"/>
          <w:szCs w:val="20"/>
        </w:rPr>
      </w:pPr>
      <w:proofErr w:type="gramStart"/>
      <w:r w:rsidRPr="00F97103">
        <w:rPr>
          <w:rFonts w:cs="Calibri"/>
          <w:szCs w:val="20"/>
        </w:rPr>
        <w:t>where</w:t>
      </w:r>
      <w:proofErr w:type="gramEnd"/>
    </w:p>
    <w:p w14:paraId="1028F943" w14:textId="483E82A3" w:rsidR="00F97103" w:rsidRPr="00F97103" w:rsidRDefault="00F97103" w:rsidP="00F97103">
      <w:pPr>
        <w:numPr>
          <w:ilvl w:val="0"/>
          <w:numId w:val="12"/>
        </w:numPr>
        <w:rPr>
          <w:rFonts w:cs="Calibri"/>
          <w:szCs w:val="20"/>
        </w:rPr>
      </w:pPr>
      <w:r w:rsidRPr="00F97103">
        <w:rPr>
          <w:rFonts w:cs="Calibri"/>
          <w:szCs w:val="20"/>
        </w:rPr>
        <w:t>Y1​ and Y2 are endogenous variables</w:t>
      </w:r>
    </w:p>
    <w:p w14:paraId="0EEF4759" w14:textId="52599452" w:rsidR="00F97103" w:rsidRPr="00F97103" w:rsidRDefault="00F97103" w:rsidP="00F97103">
      <w:pPr>
        <w:numPr>
          <w:ilvl w:val="0"/>
          <w:numId w:val="12"/>
        </w:numPr>
        <w:rPr>
          <w:rFonts w:cs="Calibri"/>
          <w:szCs w:val="20"/>
        </w:rPr>
      </w:pPr>
      <w:r w:rsidRPr="00F97103">
        <w:rPr>
          <w:rFonts w:cs="Calibri"/>
          <w:szCs w:val="20"/>
        </w:rPr>
        <w:t>X1 is an exogenous variable</w:t>
      </w:r>
    </w:p>
    <w:p w14:paraId="0C90EA2A" w14:textId="77777777" w:rsidR="00F97103" w:rsidRPr="00F97103" w:rsidRDefault="00F97103" w:rsidP="00F97103">
      <w:pPr>
        <w:rPr>
          <w:rFonts w:cs="Calibri"/>
          <w:szCs w:val="20"/>
        </w:rPr>
      </w:pPr>
      <w:r w:rsidRPr="00F97103">
        <w:rPr>
          <w:rFonts w:cs="Calibri"/>
          <w:szCs w:val="20"/>
        </w:rPr>
        <w:pict w14:anchorId="758873C7">
          <v:rect id="_x0000_i3824" style="width:0;height:1.5pt" o:hralign="center" o:hrstd="t" o:hr="t" fillcolor="#a0a0a0" stroked="f"/>
        </w:pict>
      </w:r>
    </w:p>
    <w:p w14:paraId="2E741604" w14:textId="77777777" w:rsidR="00F97103" w:rsidRPr="00F97103" w:rsidRDefault="00F97103" w:rsidP="00F97103">
      <w:pPr>
        <w:rPr>
          <w:rFonts w:cs="Calibri"/>
          <w:szCs w:val="20"/>
        </w:rPr>
      </w:pPr>
      <w:r w:rsidRPr="00F97103">
        <w:rPr>
          <w:rFonts w:cs="Calibri"/>
          <w:szCs w:val="20"/>
        </w:rPr>
        <w:t>(a) Explain what is meant by endogeneity in this system.</w:t>
      </w:r>
    </w:p>
    <w:p w14:paraId="72A118DB" w14:textId="25BF81B9" w:rsidR="00F97103" w:rsidRPr="00F97103" w:rsidRDefault="00F97103" w:rsidP="00F97103">
      <w:pPr>
        <w:rPr>
          <w:rFonts w:cs="Calibri"/>
          <w:szCs w:val="20"/>
        </w:rPr>
      </w:pPr>
      <w:r w:rsidRPr="00F97103">
        <w:rPr>
          <w:rFonts w:cs="Calibri"/>
          <w:szCs w:val="20"/>
        </w:rPr>
        <w:t>Endogeneity arises because the endogenous variables Y</w:t>
      </w:r>
      <w:r w:rsidR="00AB2A34">
        <w:rPr>
          <w:rFonts w:cs="Calibri"/>
          <w:szCs w:val="20"/>
        </w:rPr>
        <w:t>1</w:t>
      </w:r>
      <w:r w:rsidRPr="00F97103">
        <w:rPr>
          <w:rFonts w:cs="Calibri"/>
          <w:szCs w:val="20"/>
        </w:rPr>
        <w:t>​ and Y2​ are jointly determined within the system, causing the explanatory variables to be correlated with the error terms. As a result, ordinary least squares estimation leads to biased and inconsistent parameter estimates.</w:t>
      </w:r>
    </w:p>
    <w:p w14:paraId="294378FB" w14:textId="77777777" w:rsidR="00F97103" w:rsidRPr="00F97103" w:rsidRDefault="00F97103" w:rsidP="00F97103">
      <w:pPr>
        <w:rPr>
          <w:rFonts w:cs="Calibri"/>
          <w:szCs w:val="20"/>
        </w:rPr>
      </w:pPr>
      <w:r w:rsidRPr="00F97103">
        <w:rPr>
          <w:rFonts w:cs="Calibri"/>
          <w:szCs w:val="20"/>
        </w:rPr>
        <w:pict w14:anchorId="0ECE7DDA">
          <v:rect id="_x0000_i3825" style="width:0;height:1.5pt" o:hralign="center" o:hrstd="t" o:hr="t" fillcolor="#a0a0a0" stroked="f"/>
        </w:pict>
      </w:r>
    </w:p>
    <w:p w14:paraId="1C85037C" w14:textId="77777777" w:rsidR="00F97103" w:rsidRPr="00F97103" w:rsidRDefault="00F97103" w:rsidP="00F97103">
      <w:pPr>
        <w:rPr>
          <w:rFonts w:cs="Calibri"/>
          <w:szCs w:val="20"/>
        </w:rPr>
      </w:pPr>
      <w:r w:rsidRPr="00F97103">
        <w:rPr>
          <w:rFonts w:cs="Calibri"/>
          <w:szCs w:val="20"/>
        </w:rPr>
        <w:t>(b) State why OLS estimation of the first equation is inappropriate.</w:t>
      </w:r>
    </w:p>
    <w:p w14:paraId="068CF77F" w14:textId="6A6E3EC2" w:rsidR="00F97103" w:rsidRPr="00F97103" w:rsidRDefault="00F97103" w:rsidP="00F97103">
      <w:pPr>
        <w:rPr>
          <w:rFonts w:cs="Calibri"/>
          <w:szCs w:val="20"/>
        </w:rPr>
      </w:pPr>
      <w:r w:rsidRPr="00F97103">
        <w:rPr>
          <w:rFonts w:cs="Calibri"/>
          <w:szCs w:val="20"/>
        </w:rPr>
        <w:t>OLS estimation is inappropriate because Y2t​ is correlated with the error term u1t​ due to the simultaneous determination of Y1​ and Y2, violating the exogeneity assumption required for unbiased OLS estimation.</w:t>
      </w:r>
    </w:p>
    <w:p w14:paraId="68FF6DEB" w14:textId="77777777" w:rsidR="00F97103" w:rsidRPr="00F97103" w:rsidRDefault="00F97103" w:rsidP="00F97103">
      <w:pPr>
        <w:rPr>
          <w:rFonts w:cs="Calibri"/>
          <w:szCs w:val="20"/>
        </w:rPr>
      </w:pPr>
      <w:r w:rsidRPr="00F97103">
        <w:rPr>
          <w:rFonts w:cs="Calibri"/>
          <w:szCs w:val="20"/>
        </w:rPr>
        <w:pict w14:anchorId="22BEBEAF">
          <v:rect id="_x0000_i3826" style="width:0;height:1.5pt" o:hralign="center" o:hrstd="t" o:hr="t" fillcolor="#a0a0a0" stroked="f"/>
        </w:pict>
      </w:r>
    </w:p>
    <w:p w14:paraId="2A28C5B6" w14:textId="77777777" w:rsidR="00F97103" w:rsidRPr="00F97103" w:rsidRDefault="00F97103" w:rsidP="00F97103">
      <w:pPr>
        <w:rPr>
          <w:rFonts w:cs="Calibri"/>
          <w:szCs w:val="20"/>
        </w:rPr>
      </w:pPr>
      <w:r w:rsidRPr="00F97103">
        <w:rPr>
          <w:rFonts w:cs="Calibri"/>
          <w:szCs w:val="20"/>
        </w:rPr>
        <w:t>(c) Define the order condition for identification.</w:t>
      </w:r>
    </w:p>
    <w:p w14:paraId="7ADBB911" w14:textId="77777777" w:rsidR="00F97103" w:rsidRPr="00F97103" w:rsidRDefault="00F97103" w:rsidP="00F97103">
      <w:pPr>
        <w:rPr>
          <w:rFonts w:cs="Calibri"/>
          <w:szCs w:val="20"/>
        </w:rPr>
      </w:pPr>
      <w:r w:rsidRPr="00F97103">
        <w:rPr>
          <w:rFonts w:cs="Calibri"/>
          <w:szCs w:val="20"/>
        </w:rPr>
        <w:t>The order condition for identification states that an equation is identified if the number of excluded exogenous variables from the equation is at least equal to the number of endogenous variables in the system minus one.</w:t>
      </w:r>
    </w:p>
    <w:p w14:paraId="5A57BF34" w14:textId="77777777" w:rsidR="00F97103" w:rsidRPr="00F97103" w:rsidRDefault="00F97103" w:rsidP="00F97103">
      <w:pPr>
        <w:rPr>
          <w:rFonts w:cs="Calibri"/>
          <w:szCs w:val="20"/>
        </w:rPr>
      </w:pPr>
      <w:r w:rsidRPr="00F97103">
        <w:rPr>
          <w:rFonts w:cs="Calibri"/>
          <w:szCs w:val="20"/>
        </w:rPr>
        <w:pict w14:anchorId="0AA5F2AE">
          <v:rect id="_x0000_i3827" style="width:0;height:1.5pt" o:hralign="center" o:hrstd="t" o:hr="t" fillcolor="#a0a0a0" stroked="f"/>
        </w:pict>
      </w:r>
    </w:p>
    <w:p w14:paraId="734F1BCF" w14:textId="77777777" w:rsidR="00F97103" w:rsidRPr="00F97103" w:rsidRDefault="00F97103" w:rsidP="00F97103">
      <w:pPr>
        <w:rPr>
          <w:rFonts w:cs="Calibri"/>
          <w:szCs w:val="20"/>
        </w:rPr>
      </w:pPr>
      <w:r w:rsidRPr="00F97103">
        <w:rPr>
          <w:rFonts w:cs="Calibri"/>
          <w:szCs w:val="20"/>
        </w:rPr>
        <w:t>(d) Using the order condition, state whether the first equation is identified.</w:t>
      </w:r>
    </w:p>
    <w:p w14:paraId="6BCD3055" w14:textId="77777777" w:rsidR="00F97103" w:rsidRPr="00F97103" w:rsidRDefault="00F97103" w:rsidP="00F97103">
      <w:pPr>
        <w:rPr>
          <w:rFonts w:cs="Calibri"/>
          <w:szCs w:val="20"/>
        </w:rPr>
      </w:pPr>
      <w:r w:rsidRPr="00F97103">
        <w:rPr>
          <w:rFonts w:cs="Calibri"/>
          <w:szCs w:val="20"/>
        </w:rPr>
        <w:t xml:space="preserve">In the first equation, there is one endogenous variable on the right-hand side and one exogenous </w:t>
      </w:r>
      <w:r w:rsidRPr="00F97103">
        <w:rPr>
          <w:rFonts w:cs="Calibri"/>
          <w:szCs w:val="20"/>
        </w:rPr>
        <w:t>variable excluded from the equation. Since the number of excluded exogenous variables equals the number of endogenous variables minus one, the equation is exactly identified.</w:t>
      </w:r>
    </w:p>
    <w:p w14:paraId="39C4260A" w14:textId="77777777" w:rsidR="00F97103" w:rsidRPr="00F97103" w:rsidRDefault="00F97103" w:rsidP="00F97103">
      <w:pPr>
        <w:rPr>
          <w:rFonts w:cs="Calibri"/>
          <w:szCs w:val="20"/>
        </w:rPr>
      </w:pPr>
      <w:r w:rsidRPr="00F97103">
        <w:rPr>
          <w:rFonts w:cs="Calibri"/>
          <w:szCs w:val="20"/>
        </w:rPr>
        <w:pict w14:anchorId="1B5BAC0B">
          <v:rect id="_x0000_i3828" style="width:0;height:1.5pt" o:hralign="center" o:hrstd="t" o:hr="t" fillcolor="#a0a0a0" stroked="f"/>
        </w:pict>
      </w:r>
    </w:p>
    <w:p w14:paraId="34F41C89" w14:textId="77777777" w:rsidR="00F97103" w:rsidRPr="00F97103" w:rsidRDefault="00F97103" w:rsidP="00F97103">
      <w:pPr>
        <w:rPr>
          <w:rFonts w:cs="Calibri"/>
          <w:szCs w:val="20"/>
        </w:rPr>
      </w:pPr>
      <w:r w:rsidRPr="00F97103">
        <w:rPr>
          <w:rFonts w:cs="Calibri"/>
          <w:szCs w:val="20"/>
        </w:rPr>
        <w:t>(e) State the appropriate estimation method for the first equation and explain why.</w:t>
      </w:r>
    </w:p>
    <w:p w14:paraId="536F639C" w14:textId="0EED0A13" w:rsidR="00F97103" w:rsidRPr="00F97103" w:rsidRDefault="00F97103" w:rsidP="00F97103">
      <w:pPr>
        <w:rPr>
          <w:rFonts w:cs="Calibri"/>
          <w:szCs w:val="20"/>
        </w:rPr>
      </w:pPr>
      <w:r w:rsidRPr="00F97103">
        <w:rPr>
          <w:rFonts w:cs="Calibri"/>
          <w:szCs w:val="20"/>
        </w:rPr>
        <w:t xml:space="preserve">The appropriate estimation method is indirect least squares or two-stage least squares, as the equation is exactly </w:t>
      </w:r>
      <w:r w:rsidR="00401A62" w:rsidRPr="00F97103">
        <w:rPr>
          <w:rFonts w:cs="Calibri"/>
          <w:szCs w:val="20"/>
        </w:rPr>
        <w:t>identified,</w:t>
      </w:r>
      <w:r w:rsidRPr="00F97103">
        <w:rPr>
          <w:rFonts w:cs="Calibri"/>
          <w:szCs w:val="20"/>
        </w:rPr>
        <w:t xml:space="preserve"> and OLS would yield biased and inconsistent estimates.</w:t>
      </w:r>
    </w:p>
    <w:p w14:paraId="734D33C2" w14:textId="77777777" w:rsidR="00F97103" w:rsidRPr="00F97103" w:rsidRDefault="00F97103" w:rsidP="00F97103">
      <w:pPr>
        <w:rPr>
          <w:rFonts w:cs="Calibri"/>
          <w:szCs w:val="20"/>
        </w:rPr>
      </w:pPr>
      <w:r w:rsidRPr="00F97103">
        <w:rPr>
          <w:rFonts w:cs="Calibri"/>
          <w:szCs w:val="20"/>
        </w:rPr>
        <w:pict w14:anchorId="108691D8">
          <v:rect id="_x0000_i3830" style="width:0;height:1.5pt" o:hralign="center" o:hrstd="t" o:hr="t" fillcolor="#a0a0a0" stroked="f"/>
        </w:pict>
      </w:r>
    </w:p>
    <w:p w14:paraId="73C77C61" w14:textId="77777777" w:rsidR="00F97103" w:rsidRPr="00F97103" w:rsidRDefault="00F97103" w:rsidP="00F97103">
      <w:pPr>
        <w:rPr>
          <w:rFonts w:cs="Calibri"/>
          <w:b/>
          <w:bCs/>
          <w:szCs w:val="20"/>
        </w:rPr>
      </w:pPr>
      <w:r w:rsidRPr="00F97103">
        <w:rPr>
          <w:rFonts w:cs="Calibri"/>
          <w:b/>
          <w:bCs/>
          <w:szCs w:val="20"/>
        </w:rPr>
        <w:t>QUESTION 2 (Two-Stage Least Squares Estimation)</w:t>
      </w:r>
    </w:p>
    <w:p w14:paraId="46FB8C73" w14:textId="3317D472" w:rsidR="00F97103" w:rsidRPr="00F97103" w:rsidRDefault="00F97103" w:rsidP="00F97103">
      <w:pPr>
        <w:rPr>
          <w:rFonts w:cs="Calibri"/>
          <w:szCs w:val="20"/>
        </w:rPr>
      </w:pPr>
      <w:r w:rsidRPr="00F97103">
        <w:rPr>
          <w:rFonts w:cs="Calibri"/>
          <w:szCs w:val="20"/>
        </w:rPr>
        <w:t>Using the same system as in Question 1, suppose X1​ is used as an instrument for Y2​.</w:t>
      </w:r>
    </w:p>
    <w:p w14:paraId="3B47F151" w14:textId="77777777" w:rsidR="00F97103" w:rsidRPr="00F97103" w:rsidRDefault="00F97103" w:rsidP="00F97103">
      <w:pPr>
        <w:rPr>
          <w:rFonts w:cs="Calibri"/>
          <w:szCs w:val="20"/>
        </w:rPr>
      </w:pPr>
      <w:r w:rsidRPr="00F97103">
        <w:rPr>
          <w:rFonts w:cs="Calibri"/>
          <w:szCs w:val="20"/>
        </w:rPr>
        <w:pict w14:anchorId="1595C278">
          <v:rect id="_x0000_i3831" style="width:0;height:1.5pt" o:hralign="center" o:hrstd="t" o:hr="t" fillcolor="#a0a0a0" stroked="f"/>
        </w:pict>
      </w:r>
    </w:p>
    <w:p w14:paraId="52018C96" w14:textId="77777777" w:rsidR="00F97103" w:rsidRPr="00F97103" w:rsidRDefault="00F97103" w:rsidP="00F97103">
      <w:pPr>
        <w:rPr>
          <w:rFonts w:cs="Calibri"/>
          <w:szCs w:val="20"/>
        </w:rPr>
      </w:pPr>
      <w:r w:rsidRPr="00F97103">
        <w:rPr>
          <w:rFonts w:cs="Calibri"/>
          <w:szCs w:val="20"/>
        </w:rPr>
        <w:t>(a) Explain the role of an instrumental variable in 2SLS estimation.</w:t>
      </w:r>
    </w:p>
    <w:p w14:paraId="3083C537" w14:textId="77777777" w:rsidR="00F97103" w:rsidRPr="00F97103" w:rsidRDefault="00F97103" w:rsidP="00F97103">
      <w:pPr>
        <w:rPr>
          <w:rFonts w:cs="Calibri"/>
          <w:szCs w:val="20"/>
        </w:rPr>
      </w:pPr>
      <w:r w:rsidRPr="00F97103">
        <w:rPr>
          <w:rFonts w:cs="Calibri"/>
          <w:szCs w:val="20"/>
        </w:rPr>
        <w:t>An instrumental variable is used to replace the endogenous explanatory variable with a component that is correlated with the endogenous variable but uncorrelated with the error term, thereby restoring consistency in estimation.</w:t>
      </w:r>
    </w:p>
    <w:p w14:paraId="4A31A0A7" w14:textId="77777777" w:rsidR="00F97103" w:rsidRPr="00F97103" w:rsidRDefault="00F97103" w:rsidP="00F97103">
      <w:pPr>
        <w:rPr>
          <w:rFonts w:cs="Calibri"/>
          <w:szCs w:val="20"/>
        </w:rPr>
      </w:pPr>
      <w:r w:rsidRPr="00F97103">
        <w:rPr>
          <w:rFonts w:cs="Calibri"/>
          <w:szCs w:val="20"/>
        </w:rPr>
        <w:pict w14:anchorId="2D523582">
          <v:rect id="_x0000_i3832" style="width:0;height:1.5pt" o:hralign="center" o:hrstd="t" o:hr="t" fillcolor="#a0a0a0" stroked="f"/>
        </w:pict>
      </w:r>
    </w:p>
    <w:p w14:paraId="6CED000E" w14:textId="77777777" w:rsidR="00F97103" w:rsidRPr="00F97103" w:rsidRDefault="00F97103" w:rsidP="00F97103">
      <w:pPr>
        <w:rPr>
          <w:rFonts w:cs="Calibri"/>
          <w:szCs w:val="20"/>
        </w:rPr>
      </w:pPr>
      <w:r w:rsidRPr="00F97103">
        <w:rPr>
          <w:rFonts w:cs="Calibri"/>
          <w:szCs w:val="20"/>
        </w:rPr>
        <w:t>(b) Describe the first stage of the two-stage least squares procedure.</w:t>
      </w:r>
    </w:p>
    <w:p w14:paraId="0E8FECED" w14:textId="7619D7CE" w:rsidR="00F97103" w:rsidRPr="00F97103" w:rsidRDefault="00F97103" w:rsidP="00F97103">
      <w:pPr>
        <w:rPr>
          <w:rFonts w:cs="Calibri"/>
          <w:szCs w:val="20"/>
        </w:rPr>
      </w:pPr>
      <w:r w:rsidRPr="00F97103">
        <w:rPr>
          <w:rFonts w:cs="Calibri"/>
          <w:szCs w:val="20"/>
        </w:rPr>
        <w:t>In the first stage, the endogenous variable Y2​ is regressed on all exogenous variables in the system, including the instrument X1​, to obtain fitted values that are free from correlation with the error term.</w:t>
      </w:r>
    </w:p>
    <w:p w14:paraId="4280FA9E" w14:textId="77777777" w:rsidR="00F97103" w:rsidRPr="00F97103" w:rsidRDefault="00F97103" w:rsidP="00F97103">
      <w:pPr>
        <w:rPr>
          <w:rFonts w:cs="Calibri"/>
          <w:szCs w:val="20"/>
        </w:rPr>
      </w:pPr>
      <w:r w:rsidRPr="00F97103">
        <w:rPr>
          <w:rFonts w:cs="Calibri"/>
          <w:szCs w:val="20"/>
        </w:rPr>
        <w:pict w14:anchorId="45DB93BE">
          <v:rect id="_x0000_i3833" style="width:0;height:1.5pt" o:hralign="center" o:hrstd="t" o:hr="t" fillcolor="#a0a0a0" stroked="f"/>
        </w:pict>
      </w:r>
    </w:p>
    <w:p w14:paraId="691B53EA" w14:textId="77777777" w:rsidR="00F97103" w:rsidRPr="00F97103" w:rsidRDefault="00F97103" w:rsidP="00F97103">
      <w:pPr>
        <w:rPr>
          <w:rFonts w:cs="Calibri"/>
          <w:szCs w:val="20"/>
        </w:rPr>
      </w:pPr>
      <w:r w:rsidRPr="00F97103">
        <w:rPr>
          <w:rFonts w:cs="Calibri"/>
          <w:szCs w:val="20"/>
        </w:rPr>
        <w:t>(c) Describe the second stage of the two-stage least squares procedure.</w:t>
      </w:r>
    </w:p>
    <w:p w14:paraId="408A6365" w14:textId="77777777" w:rsidR="00F97103" w:rsidRPr="00F97103" w:rsidRDefault="00F97103" w:rsidP="00F97103">
      <w:pPr>
        <w:rPr>
          <w:rFonts w:cs="Calibri"/>
          <w:szCs w:val="20"/>
        </w:rPr>
      </w:pPr>
      <w:r w:rsidRPr="00F97103">
        <w:rPr>
          <w:rFonts w:cs="Calibri"/>
          <w:szCs w:val="20"/>
        </w:rPr>
        <w:t>In the second stage, the original structural equation is estimated by replacing the endogenous variable with its fitted values obtained from the first stage.</w:t>
      </w:r>
    </w:p>
    <w:p w14:paraId="1813F94D" w14:textId="77777777" w:rsidR="00F97103" w:rsidRPr="00F97103" w:rsidRDefault="00F97103" w:rsidP="00F97103">
      <w:pPr>
        <w:rPr>
          <w:rFonts w:cs="Calibri"/>
          <w:szCs w:val="20"/>
        </w:rPr>
      </w:pPr>
      <w:r w:rsidRPr="00F97103">
        <w:rPr>
          <w:rFonts w:cs="Calibri"/>
          <w:szCs w:val="20"/>
        </w:rPr>
        <w:pict w14:anchorId="13BFBFDC">
          <v:rect id="_x0000_i3834" style="width:0;height:1.5pt" o:hralign="center" o:hrstd="t" o:hr="t" fillcolor="#a0a0a0" stroked="f"/>
        </w:pict>
      </w:r>
    </w:p>
    <w:p w14:paraId="514FD01F" w14:textId="77777777" w:rsidR="00F97103" w:rsidRPr="00F97103" w:rsidRDefault="00F97103" w:rsidP="00F97103">
      <w:pPr>
        <w:rPr>
          <w:rFonts w:cs="Calibri"/>
          <w:szCs w:val="20"/>
        </w:rPr>
      </w:pPr>
      <w:r w:rsidRPr="00F97103">
        <w:rPr>
          <w:rFonts w:cs="Calibri"/>
          <w:szCs w:val="20"/>
        </w:rPr>
        <w:t>(d) State one key requirement for an instrument to be valid.</w:t>
      </w:r>
    </w:p>
    <w:p w14:paraId="42FAA038" w14:textId="77777777" w:rsidR="00F97103" w:rsidRPr="00F97103" w:rsidRDefault="00F97103" w:rsidP="00F97103">
      <w:pPr>
        <w:rPr>
          <w:rFonts w:cs="Calibri"/>
          <w:szCs w:val="20"/>
        </w:rPr>
      </w:pPr>
      <w:r w:rsidRPr="00F97103">
        <w:rPr>
          <w:rFonts w:cs="Calibri"/>
          <w:szCs w:val="20"/>
        </w:rPr>
        <w:t>A valid instrument must be correlated with the endogenous explanatory variable and uncorrelated with the structural error term.</w:t>
      </w:r>
    </w:p>
    <w:p w14:paraId="23E149A8" w14:textId="77777777" w:rsidR="00F97103" w:rsidRPr="00F97103" w:rsidRDefault="00F97103" w:rsidP="00F97103">
      <w:pPr>
        <w:rPr>
          <w:rFonts w:cs="Calibri"/>
          <w:szCs w:val="20"/>
        </w:rPr>
      </w:pPr>
      <w:r w:rsidRPr="00F97103">
        <w:rPr>
          <w:rFonts w:cs="Calibri"/>
          <w:szCs w:val="20"/>
        </w:rPr>
        <w:pict w14:anchorId="3E301A9D">
          <v:rect id="_x0000_i3835" style="width:0;height:1.5pt" o:hralign="center" o:hrstd="t" o:hr="t" fillcolor="#a0a0a0" stroked="f"/>
        </w:pict>
      </w:r>
    </w:p>
    <w:p w14:paraId="6837F2F5" w14:textId="1E1ACBA1" w:rsidR="00F97103" w:rsidRPr="00F97103" w:rsidRDefault="00F97103" w:rsidP="00E14A26">
      <w:pPr>
        <w:rPr>
          <w:rFonts w:cs="Calibri"/>
          <w:szCs w:val="20"/>
        </w:rPr>
      </w:pPr>
      <w:r w:rsidRPr="00F97103">
        <w:rPr>
          <w:rFonts w:cs="Calibri"/>
          <w:szCs w:val="20"/>
        </w:rPr>
        <w:t>(e) Explain one consequence of using a weak instrument.</w:t>
      </w:r>
    </w:p>
    <w:p w14:paraId="457098F7" w14:textId="4216C8AB" w:rsidR="00F97103" w:rsidRPr="00F97103" w:rsidRDefault="00F97103" w:rsidP="00F97103">
      <w:pPr>
        <w:rPr>
          <w:rFonts w:cs="Calibri"/>
          <w:szCs w:val="20"/>
        </w:rPr>
      </w:pPr>
      <w:r w:rsidRPr="00F97103">
        <w:rPr>
          <w:rFonts w:cs="Calibri"/>
          <w:szCs w:val="20"/>
        </w:rPr>
        <w:lastRenderedPageBreak/>
        <w:t xml:space="preserve">Using a </w:t>
      </w:r>
      <w:r w:rsidR="0073456E" w:rsidRPr="00F97103">
        <w:rPr>
          <w:rFonts w:cs="Calibri"/>
          <w:szCs w:val="20"/>
        </w:rPr>
        <w:t xml:space="preserve">weak instrument </w:t>
      </w:r>
      <w:proofErr w:type="gramStart"/>
      <w:r w:rsidR="0073456E" w:rsidRPr="00F97103">
        <w:rPr>
          <w:rFonts w:cs="Calibri"/>
          <w:szCs w:val="20"/>
        </w:rPr>
        <w:t>lead</w:t>
      </w:r>
      <w:proofErr w:type="gramEnd"/>
      <w:r w:rsidRPr="00F97103">
        <w:rPr>
          <w:rFonts w:cs="Calibri"/>
          <w:szCs w:val="20"/>
        </w:rPr>
        <w:t xml:space="preserve"> to imprecise and potentially biased estimates, as the fitted values from the first stage do not adequately capture the variation in the endogenous variable.</w:t>
      </w:r>
    </w:p>
    <w:p w14:paraId="0BA90E28" w14:textId="77777777" w:rsidR="00F97103" w:rsidRPr="00F97103" w:rsidRDefault="00F97103" w:rsidP="00F97103">
      <w:pPr>
        <w:rPr>
          <w:rFonts w:cs="Calibri"/>
          <w:szCs w:val="20"/>
        </w:rPr>
      </w:pPr>
      <w:r w:rsidRPr="00F97103">
        <w:rPr>
          <w:rFonts w:cs="Calibri"/>
          <w:szCs w:val="20"/>
        </w:rPr>
        <w:pict w14:anchorId="5679BBA5">
          <v:rect id="_x0000_i3836" style="width:0;height:1.5pt" o:hralign="center" o:hrstd="t" o:hr="t" fillcolor="#a0a0a0" stroked="f"/>
        </w:pict>
      </w:r>
    </w:p>
    <w:p w14:paraId="7EA11BEA" w14:textId="649F9ACB" w:rsidR="00F97103" w:rsidRPr="00F97103" w:rsidRDefault="00F97103" w:rsidP="00F97103">
      <w:pPr>
        <w:rPr>
          <w:rFonts w:cs="Calibri"/>
          <w:b/>
          <w:bCs/>
          <w:szCs w:val="20"/>
        </w:rPr>
      </w:pPr>
      <w:r w:rsidRPr="00F97103">
        <w:rPr>
          <w:rFonts w:cs="Calibri"/>
          <w:b/>
          <w:bCs/>
          <w:szCs w:val="20"/>
        </w:rPr>
        <w:t>LECTURE 12</w:t>
      </w:r>
      <w:r w:rsidR="00E37E2A" w:rsidRPr="004D005B">
        <w:rPr>
          <w:rFonts w:cs="Calibri"/>
          <w:b/>
          <w:bCs/>
          <w:szCs w:val="20"/>
        </w:rPr>
        <w:t xml:space="preserve">: </w:t>
      </w:r>
      <w:r w:rsidRPr="00F97103">
        <w:rPr>
          <w:rFonts w:cs="Calibri"/>
          <w:b/>
          <w:bCs/>
          <w:szCs w:val="20"/>
        </w:rPr>
        <w:t>Limited Dependent Variable Models: Logit and Probit</w:t>
      </w:r>
    </w:p>
    <w:p w14:paraId="05B8D533" w14:textId="77777777" w:rsidR="00F97103" w:rsidRPr="00F97103" w:rsidRDefault="00F97103" w:rsidP="00F97103">
      <w:pPr>
        <w:rPr>
          <w:rFonts w:cs="Calibri"/>
          <w:szCs w:val="20"/>
        </w:rPr>
      </w:pPr>
      <w:r w:rsidRPr="00F97103">
        <w:rPr>
          <w:rFonts w:cs="Calibri"/>
          <w:szCs w:val="20"/>
        </w:rPr>
        <w:pict w14:anchorId="03843B1F">
          <v:rect id="_x0000_i3839" style="width:0;height:1.5pt" o:hralign="center" o:hrstd="t" o:hr="t" fillcolor="#a0a0a0" stroked="f"/>
        </w:pict>
      </w:r>
    </w:p>
    <w:p w14:paraId="1ED7BC4D" w14:textId="77777777" w:rsidR="00F97103" w:rsidRPr="00F97103" w:rsidRDefault="00F97103" w:rsidP="00F97103">
      <w:pPr>
        <w:rPr>
          <w:rFonts w:cs="Calibri"/>
          <w:szCs w:val="20"/>
        </w:rPr>
      </w:pPr>
      <w:r w:rsidRPr="00F97103">
        <w:rPr>
          <w:rFonts w:cs="Calibri"/>
          <w:szCs w:val="20"/>
        </w:rPr>
        <w:t>QUESTION 1 (Logit Model Interpretation and Inference)</w:t>
      </w:r>
    </w:p>
    <w:p w14:paraId="555FA758" w14:textId="77777777" w:rsidR="00F97103" w:rsidRPr="00F97103" w:rsidRDefault="00F97103" w:rsidP="00F97103">
      <w:pPr>
        <w:rPr>
          <w:rFonts w:cs="Calibri"/>
          <w:szCs w:val="20"/>
        </w:rPr>
      </w:pPr>
      <w:r w:rsidRPr="00F97103">
        <w:rPr>
          <w:rFonts w:cs="Calibri"/>
          <w:szCs w:val="20"/>
        </w:rPr>
        <w:t>Suppose the following binary Logit model is estimated:</w:t>
      </w:r>
    </w:p>
    <w:p w14:paraId="482FF46F" w14:textId="0CE8968A" w:rsidR="00EE6EB1" w:rsidRDefault="00EE6EB1" w:rsidP="00F97103">
      <w:pPr>
        <w:rPr>
          <w:rFonts w:cs="Calibri"/>
          <w:szCs w:val="20"/>
        </w:rPr>
      </w:pPr>
      <w:r w:rsidRPr="00EE6EB1">
        <w:rPr>
          <w:rFonts w:cs="Calibri"/>
          <w:szCs w:val="20"/>
        </w:rPr>
        <w:drawing>
          <wp:inline distT="0" distB="0" distL="0" distR="0" wp14:anchorId="51E3E9F3" wp14:editId="0A35C1F2">
            <wp:extent cx="2286000" cy="568508"/>
            <wp:effectExtent l="0" t="0" r="0" b="3175"/>
            <wp:docPr id="211540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04935" name=""/>
                    <pic:cNvPicPr/>
                  </pic:nvPicPr>
                  <pic:blipFill>
                    <a:blip r:embed="rId9"/>
                    <a:stretch>
                      <a:fillRect/>
                    </a:stretch>
                  </pic:blipFill>
                  <pic:spPr>
                    <a:xfrm>
                      <a:off x="0" y="0"/>
                      <a:ext cx="2286000" cy="568508"/>
                    </a:xfrm>
                    <a:prstGeom prst="rect">
                      <a:avLst/>
                    </a:prstGeom>
                  </pic:spPr>
                </pic:pic>
              </a:graphicData>
            </a:graphic>
          </wp:inline>
        </w:drawing>
      </w:r>
    </w:p>
    <w:p w14:paraId="11DD698B" w14:textId="3D1E22F5" w:rsidR="00F97103" w:rsidRPr="00F97103" w:rsidRDefault="00F97103" w:rsidP="00F97103">
      <w:pPr>
        <w:rPr>
          <w:rFonts w:cs="Calibri"/>
          <w:szCs w:val="20"/>
        </w:rPr>
      </w:pPr>
      <w:proofErr w:type="gramStart"/>
      <w:r w:rsidRPr="00F97103">
        <w:rPr>
          <w:rFonts w:cs="Calibri"/>
          <w:szCs w:val="20"/>
        </w:rPr>
        <w:t>where</w:t>
      </w:r>
      <w:proofErr w:type="gramEnd"/>
    </w:p>
    <w:p w14:paraId="7626C3BF" w14:textId="72837613" w:rsidR="00F97103" w:rsidRPr="00F97103" w:rsidRDefault="00F97103" w:rsidP="00F97103">
      <w:pPr>
        <w:numPr>
          <w:ilvl w:val="0"/>
          <w:numId w:val="14"/>
        </w:numPr>
        <w:rPr>
          <w:rFonts w:cs="Calibri"/>
          <w:szCs w:val="20"/>
        </w:rPr>
      </w:pPr>
      <w:r w:rsidRPr="00F97103">
        <w:rPr>
          <w:rFonts w:cs="Calibri"/>
          <w:szCs w:val="20"/>
        </w:rPr>
        <w:t>Y=1 if an individual is employed, 0 otherwise</w:t>
      </w:r>
    </w:p>
    <w:p w14:paraId="483076D0" w14:textId="3855B9A7" w:rsidR="00F97103" w:rsidRPr="00F97103" w:rsidRDefault="00F97103" w:rsidP="00F97103">
      <w:pPr>
        <w:numPr>
          <w:ilvl w:val="0"/>
          <w:numId w:val="14"/>
        </w:numPr>
        <w:rPr>
          <w:rFonts w:cs="Calibri"/>
          <w:szCs w:val="20"/>
        </w:rPr>
      </w:pPr>
      <w:r w:rsidRPr="00F97103">
        <w:rPr>
          <w:rFonts w:cs="Calibri"/>
          <w:szCs w:val="20"/>
        </w:rPr>
        <w:t>X1​ = years of education</w:t>
      </w:r>
    </w:p>
    <w:p w14:paraId="064AF04B" w14:textId="4BC01428" w:rsidR="00F97103" w:rsidRPr="00F97103" w:rsidRDefault="00F97103" w:rsidP="00F97103">
      <w:pPr>
        <w:numPr>
          <w:ilvl w:val="0"/>
          <w:numId w:val="14"/>
        </w:numPr>
        <w:rPr>
          <w:rFonts w:cs="Calibri"/>
          <w:szCs w:val="20"/>
        </w:rPr>
      </w:pPr>
      <w:r w:rsidRPr="00F97103">
        <w:rPr>
          <w:rFonts w:cs="Calibri"/>
          <w:szCs w:val="20"/>
        </w:rPr>
        <w:t>X2​ = work experience</w:t>
      </w:r>
    </w:p>
    <w:p w14:paraId="03F121DA" w14:textId="77777777" w:rsidR="00F97103" w:rsidRPr="00F97103" w:rsidRDefault="00F97103" w:rsidP="00F97103">
      <w:pPr>
        <w:rPr>
          <w:rFonts w:cs="Calibri"/>
          <w:szCs w:val="20"/>
        </w:rPr>
      </w:pPr>
      <w:r w:rsidRPr="00F97103">
        <w:rPr>
          <w:rFonts w:cs="Calibri"/>
          <w:szCs w:val="20"/>
        </w:rPr>
        <w:t>The EViews output is shown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6"/>
        <w:gridCol w:w="952"/>
        <w:gridCol w:w="847"/>
        <w:gridCol w:w="855"/>
        <w:gridCol w:w="551"/>
      </w:tblGrid>
      <w:tr w:rsidR="00F97103" w:rsidRPr="00F97103" w14:paraId="09903686" w14:textId="77777777" w:rsidTr="00F95C5C">
        <w:trPr>
          <w:tblHeader/>
          <w:tblCellSpacing w:w="15" w:type="dxa"/>
        </w:trPr>
        <w:tc>
          <w:tcPr>
            <w:tcW w:w="0" w:type="auto"/>
            <w:vAlign w:val="center"/>
            <w:hideMark/>
          </w:tcPr>
          <w:p w14:paraId="54AC48F0" w14:textId="77777777" w:rsidR="00F97103" w:rsidRPr="00F97103" w:rsidRDefault="00F97103" w:rsidP="00F97103">
            <w:pPr>
              <w:rPr>
                <w:rFonts w:cs="Calibri"/>
                <w:szCs w:val="20"/>
              </w:rPr>
            </w:pPr>
            <w:r w:rsidRPr="00F97103">
              <w:rPr>
                <w:rFonts w:cs="Calibri"/>
                <w:szCs w:val="20"/>
              </w:rPr>
              <w:t>Variable</w:t>
            </w:r>
          </w:p>
        </w:tc>
        <w:tc>
          <w:tcPr>
            <w:tcW w:w="0" w:type="auto"/>
            <w:vAlign w:val="center"/>
            <w:hideMark/>
          </w:tcPr>
          <w:p w14:paraId="7077077C" w14:textId="77777777" w:rsidR="00F97103" w:rsidRPr="00F97103" w:rsidRDefault="00F97103" w:rsidP="00F97103">
            <w:pPr>
              <w:rPr>
                <w:rFonts w:cs="Calibri"/>
                <w:szCs w:val="20"/>
              </w:rPr>
            </w:pPr>
            <w:r w:rsidRPr="00F97103">
              <w:rPr>
                <w:rFonts w:cs="Calibri"/>
                <w:szCs w:val="20"/>
              </w:rPr>
              <w:t>Coefficient</w:t>
            </w:r>
          </w:p>
        </w:tc>
        <w:tc>
          <w:tcPr>
            <w:tcW w:w="0" w:type="auto"/>
            <w:vAlign w:val="center"/>
            <w:hideMark/>
          </w:tcPr>
          <w:p w14:paraId="21671A42" w14:textId="77777777" w:rsidR="00F97103" w:rsidRPr="00F97103" w:rsidRDefault="00F97103" w:rsidP="00F97103">
            <w:pPr>
              <w:rPr>
                <w:rFonts w:cs="Calibri"/>
                <w:szCs w:val="20"/>
              </w:rPr>
            </w:pPr>
            <w:r w:rsidRPr="00F97103">
              <w:rPr>
                <w:rFonts w:cs="Calibri"/>
                <w:szCs w:val="20"/>
              </w:rPr>
              <w:t>Std. Error</w:t>
            </w:r>
          </w:p>
        </w:tc>
        <w:tc>
          <w:tcPr>
            <w:tcW w:w="0" w:type="auto"/>
            <w:vAlign w:val="center"/>
            <w:hideMark/>
          </w:tcPr>
          <w:p w14:paraId="0B671359" w14:textId="77777777" w:rsidR="00F97103" w:rsidRPr="00F97103" w:rsidRDefault="00F97103" w:rsidP="00F97103">
            <w:pPr>
              <w:rPr>
                <w:rFonts w:cs="Calibri"/>
                <w:szCs w:val="20"/>
              </w:rPr>
            </w:pPr>
            <w:r w:rsidRPr="00F97103">
              <w:rPr>
                <w:rFonts w:cs="Calibri"/>
                <w:szCs w:val="20"/>
              </w:rPr>
              <w:t>z-Statistic</w:t>
            </w:r>
          </w:p>
        </w:tc>
        <w:tc>
          <w:tcPr>
            <w:tcW w:w="0" w:type="auto"/>
            <w:vAlign w:val="center"/>
            <w:hideMark/>
          </w:tcPr>
          <w:p w14:paraId="0C5DE7BF" w14:textId="77777777" w:rsidR="00F97103" w:rsidRPr="00F97103" w:rsidRDefault="00F97103" w:rsidP="00F97103">
            <w:pPr>
              <w:rPr>
                <w:rFonts w:cs="Calibri"/>
                <w:szCs w:val="20"/>
              </w:rPr>
            </w:pPr>
            <w:r w:rsidRPr="00F97103">
              <w:rPr>
                <w:rFonts w:cs="Calibri"/>
                <w:szCs w:val="20"/>
              </w:rPr>
              <w:t>Prob.</w:t>
            </w:r>
          </w:p>
        </w:tc>
      </w:tr>
      <w:tr w:rsidR="00F97103" w:rsidRPr="00F97103" w14:paraId="725863E4" w14:textId="77777777" w:rsidTr="00F95C5C">
        <w:trPr>
          <w:tblCellSpacing w:w="15" w:type="dxa"/>
        </w:trPr>
        <w:tc>
          <w:tcPr>
            <w:tcW w:w="0" w:type="auto"/>
            <w:vAlign w:val="center"/>
            <w:hideMark/>
          </w:tcPr>
          <w:p w14:paraId="7C8865A1" w14:textId="77777777" w:rsidR="00F97103" w:rsidRPr="00F97103" w:rsidRDefault="00F97103" w:rsidP="00F97103">
            <w:pPr>
              <w:rPr>
                <w:rFonts w:cs="Calibri"/>
                <w:szCs w:val="20"/>
              </w:rPr>
            </w:pPr>
            <w:r w:rsidRPr="00F97103">
              <w:rPr>
                <w:rFonts w:cs="Calibri"/>
                <w:szCs w:val="20"/>
              </w:rPr>
              <w:t>C</w:t>
            </w:r>
          </w:p>
        </w:tc>
        <w:tc>
          <w:tcPr>
            <w:tcW w:w="0" w:type="auto"/>
            <w:vAlign w:val="center"/>
            <w:hideMark/>
          </w:tcPr>
          <w:p w14:paraId="17AFBF1C" w14:textId="77777777" w:rsidR="00F97103" w:rsidRPr="00F97103" w:rsidRDefault="00F97103" w:rsidP="00F97103">
            <w:pPr>
              <w:rPr>
                <w:rFonts w:cs="Calibri"/>
                <w:szCs w:val="20"/>
              </w:rPr>
            </w:pPr>
            <w:r w:rsidRPr="00F97103">
              <w:rPr>
                <w:rFonts w:cs="Calibri"/>
                <w:szCs w:val="20"/>
              </w:rPr>
              <w:t>−2.40</w:t>
            </w:r>
          </w:p>
        </w:tc>
        <w:tc>
          <w:tcPr>
            <w:tcW w:w="0" w:type="auto"/>
            <w:vAlign w:val="center"/>
            <w:hideMark/>
          </w:tcPr>
          <w:p w14:paraId="4C43651F" w14:textId="77777777" w:rsidR="00F97103" w:rsidRPr="00F97103" w:rsidRDefault="00F97103" w:rsidP="00F97103">
            <w:pPr>
              <w:rPr>
                <w:rFonts w:cs="Calibri"/>
                <w:szCs w:val="20"/>
              </w:rPr>
            </w:pPr>
            <w:r w:rsidRPr="00F97103">
              <w:rPr>
                <w:rFonts w:cs="Calibri"/>
                <w:szCs w:val="20"/>
              </w:rPr>
              <w:t>0.80</w:t>
            </w:r>
          </w:p>
        </w:tc>
        <w:tc>
          <w:tcPr>
            <w:tcW w:w="0" w:type="auto"/>
            <w:vAlign w:val="center"/>
            <w:hideMark/>
          </w:tcPr>
          <w:p w14:paraId="508B28D5" w14:textId="77777777" w:rsidR="00F97103" w:rsidRPr="00F97103" w:rsidRDefault="00F97103" w:rsidP="00F97103">
            <w:pPr>
              <w:rPr>
                <w:rFonts w:cs="Calibri"/>
                <w:szCs w:val="20"/>
              </w:rPr>
            </w:pPr>
            <w:r w:rsidRPr="00F97103">
              <w:rPr>
                <w:rFonts w:cs="Calibri"/>
                <w:szCs w:val="20"/>
              </w:rPr>
              <w:t>−3.00</w:t>
            </w:r>
          </w:p>
        </w:tc>
        <w:tc>
          <w:tcPr>
            <w:tcW w:w="0" w:type="auto"/>
            <w:vAlign w:val="center"/>
            <w:hideMark/>
          </w:tcPr>
          <w:p w14:paraId="05AA53AA" w14:textId="77777777" w:rsidR="00F97103" w:rsidRPr="00F97103" w:rsidRDefault="00F97103" w:rsidP="00F97103">
            <w:pPr>
              <w:rPr>
                <w:rFonts w:cs="Calibri"/>
                <w:szCs w:val="20"/>
              </w:rPr>
            </w:pPr>
            <w:r w:rsidRPr="00F97103">
              <w:rPr>
                <w:rFonts w:cs="Calibri"/>
                <w:szCs w:val="20"/>
              </w:rPr>
              <w:t>0.003</w:t>
            </w:r>
          </w:p>
        </w:tc>
      </w:tr>
      <w:tr w:rsidR="00F97103" w:rsidRPr="00F97103" w14:paraId="30A1D0C2" w14:textId="77777777" w:rsidTr="00F95C5C">
        <w:trPr>
          <w:tblCellSpacing w:w="15" w:type="dxa"/>
        </w:trPr>
        <w:tc>
          <w:tcPr>
            <w:tcW w:w="0" w:type="auto"/>
            <w:vAlign w:val="center"/>
            <w:hideMark/>
          </w:tcPr>
          <w:p w14:paraId="43FD1871" w14:textId="77777777" w:rsidR="00F97103" w:rsidRPr="00F97103" w:rsidRDefault="00F97103" w:rsidP="00F97103">
            <w:pPr>
              <w:rPr>
                <w:rFonts w:cs="Calibri"/>
                <w:szCs w:val="20"/>
              </w:rPr>
            </w:pPr>
            <w:r w:rsidRPr="00F97103">
              <w:rPr>
                <w:rFonts w:cs="Calibri"/>
                <w:szCs w:val="20"/>
              </w:rPr>
              <w:t>X₁</w:t>
            </w:r>
          </w:p>
        </w:tc>
        <w:tc>
          <w:tcPr>
            <w:tcW w:w="0" w:type="auto"/>
            <w:vAlign w:val="center"/>
            <w:hideMark/>
          </w:tcPr>
          <w:p w14:paraId="5F9F6F35" w14:textId="77777777" w:rsidR="00F97103" w:rsidRPr="00F97103" w:rsidRDefault="00F97103" w:rsidP="00F97103">
            <w:pPr>
              <w:rPr>
                <w:rFonts w:cs="Calibri"/>
                <w:szCs w:val="20"/>
              </w:rPr>
            </w:pPr>
            <w:r w:rsidRPr="00F97103">
              <w:rPr>
                <w:rFonts w:cs="Calibri"/>
                <w:szCs w:val="20"/>
              </w:rPr>
              <w:t>0.35</w:t>
            </w:r>
          </w:p>
        </w:tc>
        <w:tc>
          <w:tcPr>
            <w:tcW w:w="0" w:type="auto"/>
            <w:vAlign w:val="center"/>
            <w:hideMark/>
          </w:tcPr>
          <w:p w14:paraId="027A1B06" w14:textId="77777777" w:rsidR="00F97103" w:rsidRPr="00F97103" w:rsidRDefault="00F97103" w:rsidP="00F97103">
            <w:pPr>
              <w:rPr>
                <w:rFonts w:cs="Calibri"/>
                <w:szCs w:val="20"/>
              </w:rPr>
            </w:pPr>
            <w:r w:rsidRPr="00F97103">
              <w:rPr>
                <w:rFonts w:cs="Calibri"/>
                <w:szCs w:val="20"/>
              </w:rPr>
              <w:t>0.10</w:t>
            </w:r>
          </w:p>
        </w:tc>
        <w:tc>
          <w:tcPr>
            <w:tcW w:w="0" w:type="auto"/>
            <w:vAlign w:val="center"/>
            <w:hideMark/>
          </w:tcPr>
          <w:p w14:paraId="216B75B2" w14:textId="77777777" w:rsidR="00F97103" w:rsidRPr="00F97103" w:rsidRDefault="00F97103" w:rsidP="00F97103">
            <w:pPr>
              <w:rPr>
                <w:rFonts w:cs="Calibri"/>
                <w:szCs w:val="20"/>
              </w:rPr>
            </w:pPr>
            <w:r w:rsidRPr="00F97103">
              <w:rPr>
                <w:rFonts w:cs="Calibri"/>
                <w:szCs w:val="20"/>
              </w:rPr>
              <w:t>3.50</w:t>
            </w:r>
          </w:p>
        </w:tc>
        <w:tc>
          <w:tcPr>
            <w:tcW w:w="0" w:type="auto"/>
            <w:vAlign w:val="center"/>
            <w:hideMark/>
          </w:tcPr>
          <w:p w14:paraId="328EF034" w14:textId="77777777" w:rsidR="00F97103" w:rsidRPr="00F97103" w:rsidRDefault="00F97103" w:rsidP="00F97103">
            <w:pPr>
              <w:rPr>
                <w:rFonts w:cs="Calibri"/>
                <w:szCs w:val="20"/>
              </w:rPr>
            </w:pPr>
            <w:r w:rsidRPr="00F97103">
              <w:rPr>
                <w:rFonts w:cs="Calibri"/>
                <w:szCs w:val="20"/>
              </w:rPr>
              <w:t>0.000</w:t>
            </w:r>
          </w:p>
        </w:tc>
      </w:tr>
      <w:tr w:rsidR="00F97103" w:rsidRPr="00F97103" w14:paraId="7653F651" w14:textId="77777777" w:rsidTr="00F95C5C">
        <w:trPr>
          <w:tblCellSpacing w:w="15" w:type="dxa"/>
        </w:trPr>
        <w:tc>
          <w:tcPr>
            <w:tcW w:w="0" w:type="auto"/>
            <w:vAlign w:val="center"/>
            <w:hideMark/>
          </w:tcPr>
          <w:p w14:paraId="4AD28276" w14:textId="77777777" w:rsidR="00F97103" w:rsidRPr="00F97103" w:rsidRDefault="00F97103" w:rsidP="00F97103">
            <w:pPr>
              <w:rPr>
                <w:rFonts w:cs="Calibri"/>
                <w:szCs w:val="20"/>
              </w:rPr>
            </w:pPr>
            <w:r w:rsidRPr="00F97103">
              <w:rPr>
                <w:rFonts w:cs="Calibri"/>
                <w:szCs w:val="20"/>
              </w:rPr>
              <w:t>X₂</w:t>
            </w:r>
          </w:p>
        </w:tc>
        <w:tc>
          <w:tcPr>
            <w:tcW w:w="0" w:type="auto"/>
            <w:vAlign w:val="center"/>
            <w:hideMark/>
          </w:tcPr>
          <w:p w14:paraId="08E3B67F" w14:textId="77777777" w:rsidR="00F97103" w:rsidRPr="00F97103" w:rsidRDefault="00F97103" w:rsidP="00F97103">
            <w:pPr>
              <w:rPr>
                <w:rFonts w:cs="Calibri"/>
                <w:szCs w:val="20"/>
              </w:rPr>
            </w:pPr>
            <w:r w:rsidRPr="00F97103">
              <w:rPr>
                <w:rFonts w:cs="Calibri"/>
                <w:szCs w:val="20"/>
              </w:rPr>
              <w:t>0.08</w:t>
            </w:r>
          </w:p>
        </w:tc>
        <w:tc>
          <w:tcPr>
            <w:tcW w:w="0" w:type="auto"/>
            <w:vAlign w:val="center"/>
            <w:hideMark/>
          </w:tcPr>
          <w:p w14:paraId="22DCE082" w14:textId="77777777" w:rsidR="00F97103" w:rsidRPr="00F97103" w:rsidRDefault="00F97103" w:rsidP="00F97103">
            <w:pPr>
              <w:rPr>
                <w:rFonts w:cs="Calibri"/>
                <w:szCs w:val="20"/>
              </w:rPr>
            </w:pPr>
            <w:r w:rsidRPr="00F97103">
              <w:rPr>
                <w:rFonts w:cs="Calibri"/>
                <w:szCs w:val="20"/>
              </w:rPr>
              <w:t>0.04</w:t>
            </w:r>
          </w:p>
        </w:tc>
        <w:tc>
          <w:tcPr>
            <w:tcW w:w="0" w:type="auto"/>
            <w:vAlign w:val="center"/>
            <w:hideMark/>
          </w:tcPr>
          <w:p w14:paraId="0E9DA1D0" w14:textId="77777777" w:rsidR="00F97103" w:rsidRPr="00F97103" w:rsidRDefault="00F97103" w:rsidP="00F97103">
            <w:pPr>
              <w:rPr>
                <w:rFonts w:cs="Calibri"/>
                <w:szCs w:val="20"/>
              </w:rPr>
            </w:pPr>
            <w:r w:rsidRPr="00F97103">
              <w:rPr>
                <w:rFonts w:cs="Calibri"/>
                <w:szCs w:val="20"/>
              </w:rPr>
              <w:t>2.00</w:t>
            </w:r>
          </w:p>
        </w:tc>
        <w:tc>
          <w:tcPr>
            <w:tcW w:w="0" w:type="auto"/>
            <w:vAlign w:val="center"/>
            <w:hideMark/>
          </w:tcPr>
          <w:p w14:paraId="50556015" w14:textId="77777777" w:rsidR="00F97103" w:rsidRPr="00F97103" w:rsidRDefault="00F97103" w:rsidP="00F97103">
            <w:pPr>
              <w:rPr>
                <w:rFonts w:cs="Calibri"/>
                <w:szCs w:val="20"/>
              </w:rPr>
            </w:pPr>
            <w:r w:rsidRPr="00F97103">
              <w:rPr>
                <w:rFonts w:cs="Calibri"/>
                <w:szCs w:val="20"/>
              </w:rPr>
              <w:t>0.045</w:t>
            </w:r>
          </w:p>
        </w:tc>
      </w:tr>
    </w:tbl>
    <w:p w14:paraId="0E1D88D3" w14:textId="77777777" w:rsidR="00F97103" w:rsidRPr="00F97103" w:rsidRDefault="00F97103" w:rsidP="00F97103">
      <w:pPr>
        <w:rPr>
          <w:rFonts w:cs="Calibri"/>
          <w:szCs w:val="20"/>
        </w:rPr>
      </w:pPr>
      <w:r w:rsidRPr="00F97103">
        <w:rPr>
          <w:rFonts w:cs="Calibri"/>
          <w:szCs w:val="20"/>
        </w:rPr>
        <w:pict w14:anchorId="02DCCB30">
          <v:rect id="_x0000_i3840" style="width:0;height:1.5pt" o:hralign="center" o:hrstd="t" o:hr="t" fillcolor="#a0a0a0" stroked="f"/>
        </w:pict>
      </w:r>
    </w:p>
    <w:p w14:paraId="1E16C2D2" w14:textId="77777777" w:rsidR="00F97103" w:rsidRPr="00F97103" w:rsidRDefault="00F97103" w:rsidP="00F97103">
      <w:pPr>
        <w:rPr>
          <w:rFonts w:cs="Calibri"/>
          <w:szCs w:val="20"/>
        </w:rPr>
      </w:pPr>
      <w:r w:rsidRPr="00F97103">
        <w:rPr>
          <w:rFonts w:cs="Calibri"/>
          <w:szCs w:val="20"/>
        </w:rPr>
        <w:t>(a) Explain why a Logit model is appropriate in this context.</w:t>
      </w:r>
    </w:p>
    <w:p w14:paraId="21CFFDC5" w14:textId="77777777" w:rsidR="00F97103" w:rsidRPr="00F97103" w:rsidRDefault="00F97103" w:rsidP="00F97103">
      <w:pPr>
        <w:rPr>
          <w:rFonts w:cs="Calibri"/>
          <w:szCs w:val="20"/>
        </w:rPr>
      </w:pPr>
      <w:r w:rsidRPr="00F97103">
        <w:rPr>
          <w:rFonts w:cs="Calibri"/>
          <w:szCs w:val="20"/>
        </w:rPr>
        <w:t>A Logit model is appropriate because the dependent variable is binary. The Logit specification ensures that predicted probabilities lie between zero and one.</w:t>
      </w:r>
    </w:p>
    <w:p w14:paraId="43472171" w14:textId="77777777" w:rsidR="00F97103" w:rsidRPr="00F97103" w:rsidRDefault="00F97103" w:rsidP="00F97103">
      <w:pPr>
        <w:rPr>
          <w:rFonts w:cs="Calibri"/>
          <w:szCs w:val="20"/>
        </w:rPr>
      </w:pPr>
      <w:r w:rsidRPr="00F97103">
        <w:rPr>
          <w:rFonts w:cs="Calibri"/>
          <w:szCs w:val="20"/>
        </w:rPr>
        <w:pict w14:anchorId="6B6BA961">
          <v:rect id="_x0000_i3841" style="width:0;height:1.5pt" o:hralign="center" o:hrstd="t" o:hr="t" fillcolor="#a0a0a0" stroked="f"/>
        </w:pict>
      </w:r>
    </w:p>
    <w:p w14:paraId="1ADAD2B5" w14:textId="77777777" w:rsidR="00F97103" w:rsidRPr="00F97103" w:rsidRDefault="00F97103" w:rsidP="00F97103">
      <w:pPr>
        <w:rPr>
          <w:rFonts w:cs="Calibri"/>
          <w:szCs w:val="20"/>
        </w:rPr>
      </w:pPr>
      <w:r w:rsidRPr="00F97103">
        <w:rPr>
          <w:rFonts w:cs="Calibri"/>
          <w:szCs w:val="20"/>
        </w:rPr>
        <w:t>(b) State the null and alternative hypotheses for testing the significance of education.</w:t>
      </w:r>
    </w:p>
    <w:p w14:paraId="45F2CBBA" w14:textId="19ECD6C9" w:rsidR="00F97103" w:rsidRPr="00F97103" w:rsidRDefault="00F97103" w:rsidP="00F97103">
      <w:pPr>
        <w:rPr>
          <w:rFonts w:cs="Calibri"/>
          <w:szCs w:val="20"/>
        </w:rPr>
      </w:pPr>
      <w:r w:rsidRPr="00F97103">
        <w:rPr>
          <w:rFonts w:cs="Calibri"/>
          <w:szCs w:val="20"/>
        </w:rPr>
        <w:t>The null hypothesis is H</w:t>
      </w:r>
      <w:proofErr w:type="gramStart"/>
      <w:r w:rsidRPr="00F97103">
        <w:rPr>
          <w:rFonts w:cs="Calibri"/>
          <w:szCs w:val="20"/>
        </w:rPr>
        <w:t>0:β</w:t>
      </w:r>
      <w:proofErr w:type="gramEnd"/>
      <w:r w:rsidRPr="00F97103">
        <w:rPr>
          <w:rFonts w:cs="Calibri"/>
          <w:szCs w:val="20"/>
        </w:rPr>
        <w:t>1=0, indicating that education has no effect on the probability of employment.</w:t>
      </w:r>
      <w:r w:rsidRPr="00F97103">
        <w:rPr>
          <w:rFonts w:cs="Calibri"/>
          <w:szCs w:val="20"/>
        </w:rPr>
        <w:br/>
        <w:t>The alternative hypothesis is H1:β1≠0.</w:t>
      </w:r>
    </w:p>
    <w:p w14:paraId="0E7E75F1" w14:textId="77777777" w:rsidR="00F97103" w:rsidRPr="00F97103" w:rsidRDefault="00F97103" w:rsidP="00F97103">
      <w:pPr>
        <w:rPr>
          <w:rFonts w:cs="Calibri"/>
          <w:szCs w:val="20"/>
        </w:rPr>
      </w:pPr>
      <w:r w:rsidRPr="00F97103">
        <w:rPr>
          <w:rFonts w:cs="Calibri"/>
          <w:szCs w:val="20"/>
        </w:rPr>
        <w:pict w14:anchorId="1C4DF03E">
          <v:rect id="_x0000_i3842" style="width:0;height:1.5pt" o:hralign="center" o:hrstd="t" o:hr="t" fillcolor="#a0a0a0" stroked="f"/>
        </w:pict>
      </w:r>
    </w:p>
    <w:p w14:paraId="247F4A16" w14:textId="77777777" w:rsidR="00F97103" w:rsidRPr="00F97103" w:rsidRDefault="00F97103" w:rsidP="00F97103">
      <w:pPr>
        <w:rPr>
          <w:rFonts w:cs="Calibri"/>
          <w:szCs w:val="20"/>
        </w:rPr>
      </w:pPr>
      <w:r w:rsidRPr="00F97103">
        <w:rPr>
          <w:rFonts w:cs="Calibri"/>
          <w:szCs w:val="20"/>
        </w:rPr>
        <w:t>(c) Based on the output, state whether education significantly affects employment probability.</w:t>
      </w:r>
    </w:p>
    <w:p w14:paraId="16EB183F" w14:textId="77777777" w:rsidR="00F97103" w:rsidRPr="00F97103" w:rsidRDefault="00F97103" w:rsidP="00F97103">
      <w:pPr>
        <w:rPr>
          <w:rFonts w:cs="Calibri"/>
          <w:szCs w:val="20"/>
        </w:rPr>
      </w:pPr>
      <w:r w:rsidRPr="00F97103">
        <w:rPr>
          <w:rFonts w:cs="Calibri"/>
          <w:szCs w:val="20"/>
        </w:rPr>
        <w:t xml:space="preserve">The p-value associated with education is 0.000, which is less than 0.05. Therefore, the null hypothesis is rejected, indicating that education has </w:t>
      </w:r>
      <w:r w:rsidRPr="00F97103">
        <w:rPr>
          <w:rFonts w:cs="Calibri"/>
          <w:szCs w:val="20"/>
        </w:rPr>
        <w:t>a statistically significant effect on employment probability.</w:t>
      </w:r>
    </w:p>
    <w:p w14:paraId="540DEA4C" w14:textId="77777777" w:rsidR="00F97103" w:rsidRPr="00F97103" w:rsidRDefault="00F97103" w:rsidP="00F97103">
      <w:pPr>
        <w:rPr>
          <w:rFonts w:cs="Calibri"/>
          <w:szCs w:val="20"/>
        </w:rPr>
      </w:pPr>
      <w:r w:rsidRPr="00F97103">
        <w:rPr>
          <w:rFonts w:cs="Calibri"/>
          <w:szCs w:val="20"/>
        </w:rPr>
        <w:pict w14:anchorId="75064A9E">
          <v:rect id="_x0000_i3843" style="width:0;height:1.5pt" o:hralign="center" o:hrstd="t" o:hr="t" fillcolor="#a0a0a0" stroked="f"/>
        </w:pict>
      </w:r>
    </w:p>
    <w:p w14:paraId="34E25567" w14:textId="77777777" w:rsidR="00F97103" w:rsidRPr="00F97103" w:rsidRDefault="00F97103" w:rsidP="00F97103">
      <w:pPr>
        <w:rPr>
          <w:rFonts w:cs="Calibri"/>
          <w:szCs w:val="20"/>
        </w:rPr>
      </w:pPr>
      <w:r w:rsidRPr="00F97103">
        <w:rPr>
          <w:rFonts w:cs="Calibri"/>
          <w:szCs w:val="20"/>
        </w:rPr>
        <w:t>(d) Interpret the sign of the coefficient on work experience.</w:t>
      </w:r>
    </w:p>
    <w:p w14:paraId="164B1C42" w14:textId="77777777" w:rsidR="00F97103" w:rsidRPr="00F97103" w:rsidRDefault="00F97103" w:rsidP="00F97103">
      <w:pPr>
        <w:rPr>
          <w:rFonts w:cs="Calibri"/>
          <w:szCs w:val="20"/>
        </w:rPr>
      </w:pPr>
      <w:r w:rsidRPr="00F97103">
        <w:rPr>
          <w:rFonts w:cs="Calibri"/>
          <w:szCs w:val="20"/>
        </w:rPr>
        <w:t>The positive coefficient on work experience implies that an increase in work experience increases the likelihood of being employed, holding education constant.</w:t>
      </w:r>
    </w:p>
    <w:p w14:paraId="5A87DFB3" w14:textId="77777777" w:rsidR="00F97103" w:rsidRPr="00F97103" w:rsidRDefault="00F97103" w:rsidP="00F97103">
      <w:pPr>
        <w:rPr>
          <w:rFonts w:cs="Calibri"/>
          <w:szCs w:val="20"/>
        </w:rPr>
      </w:pPr>
      <w:r w:rsidRPr="00F97103">
        <w:rPr>
          <w:rFonts w:cs="Calibri"/>
          <w:szCs w:val="20"/>
        </w:rPr>
        <w:pict w14:anchorId="0D699646">
          <v:rect id="_x0000_i3844" style="width:0;height:1.5pt" o:hralign="center" o:hrstd="t" o:hr="t" fillcolor="#a0a0a0" stroked="f"/>
        </w:pict>
      </w:r>
    </w:p>
    <w:p w14:paraId="299DBA0F" w14:textId="77777777" w:rsidR="00F97103" w:rsidRPr="00F97103" w:rsidRDefault="00F97103" w:rsidP="00F97103">
      <w:pPr>
        <w:rPr>
          <w:rFonts w:cs="Calibri"/>
          <w:szCs w:val="20"/>
        </w:rPr>
      </w:pPr>
      <w:r w:rsidRPr="00F97103">
        <w:rPr>
          <w:rFonts w:cs="Calibri"/>
          <w:szCs w:val="20"/>
        </w:rPr>
        <w:t>(e) Explain why Logit coefficients cannot be interpreted as marginal effects directly.</w:t>
      </w:r>
    </w:p>
    <w:p w14:paraId="742BB682" w14:textId="77777777" w:rsidR="00F97103" w:rsidRPr="00F97103" w:rsidRDefault="00F97103" w:rsidP="00F97103">
      <w:pPr>
        <w:rPr>
          <w:rFonts w:cs="Calibri"/>
          <w:szCs w:val="20"/>
        </w:rPr>
      </w:pPr>
      <w:r w:rsidRPr="00F97103">
        <w:rPr>
          <w:rFonts w:cs="Calibri"/>
          <w:szCs w:val="20"/>
        </w:rPr>
        <w:t>Logit coefficients measure changes in the log-odds rather than changes in probability. As a result, marginal effects depend on the values of the explanatory variables and must be computed separately.</w:t>
      </w:r>
    </w:p>
    <w:p w14:paraId="0EB658E2" w14:textId="77777777" w:rsidR="00F97103" w:rsidRPr="00F97103" w:rsidRDefault="00F97103" w:rsidP="00F97103">
      <w:pPr>
        <w:rPr>
          <w:rFonts w:cs="Calibri"/>
          <w:szCs w:val="20"/>
        </w:rPr>
      </w:pPr>
      <w:r w:rsidRPr="00F97103">
        <w:rPr>
          <w:rFonts w:cs="Calibri"/>
          <w:szCs w:val="20"/>
        </w:rPr>
        <w:pict w14:anchorId="491BCF0F">
          <v:rect id="_x0000_i3846" style="width:0;height:1.5pt" o:hralign="center" o:hrstd="t" o:hr="t" fillcolor="#a0a0a0" stroked="f"/>
        </w:pict>
      </w:r>
    </w:p>
    <w:p w14:paraId="047C89CE" w14:textId="77777777" w:rsidR="00F97103" w:rsidRPr="00F97103" w:rsidRDefault="00F97103" w:rsidP="00F97103">
      <w:pPr>
        <w:rPr>
          <w:rFonts w:cs="Calibri"/>
          <w:szCs w:val="20"/>
        </w:rPr>
      </w:pPr>
      <w:r w:rsidRPr="00F97103">
        <w:rPr>
          <w:rFonts w:cs="Calibri"/>
          <w:szCs w:val="20"/>
        </w:rPr>
        <w:t>QUESTION 2 (Odds Ratios, Model Significance, and Probit Comparison)</w:t>
      </w:r>
    </w:p>
    <w:p w14:paraId="38BF640D" w14:textId="77777777" w:rsidR="00F97103" w:rsidRPr="00F97103" w:rsidRDefault="00F97103" w:rsidP="00F97103">
      <w:pPr>
        <w:rPr>
          <w:rFonts w:cs="Calibri"/>
          <w:szCs w:val="20"/>
        </w:rPr>
      </w:pPr>
      <w:r w:rsidRPr="00F97103">
        <w:rPr>
          <w:rFonts w:cs="Calibri"/>
          <w:szCs w:val="20"/>
        </w:rPr>
        <w:t>Using the Logit model in Question 1, answer the following.</w:t>
      </w:r>
    </w:p>
    <w:p w14:paraId="216E13C0" w14:textId="77777777" w:rsidR="00F97103" w:rsidRPr="00F97103" w:rsidRDefault="00F97103" w:rsidP="00F97103">
      <w:pPr>
        <w:rPr>
          <w:rFonts w:cs="Calibri"/>
          <w:szCs w:val="20"/>
        </w:rPr>
      </w:pPr>
      <w:r w:rsidRPr="00F97103">
        <w:rPr>
          <w:rFonts w:cs="Calibri"/>
          <w:szCs w:val="20"/>
        </w:rPr>
        <w:pict w14:anchorId="4AE33BA7">
          <v:rect id="_x0000_i3847" style="width:0;height:1.5pt" o:hralign="center" o:hrstd="t" o:hr="t" fillcolor="#a0a0a0" stroked="f"/>
        </w:pict>
      </w:r>
    </w:p>
    <w:p w14:paraId="16F87C1A" w14:textId="77777777" w:rsidR="00F97103" w:rsidRPr="00F97103" w:rsidRDefault="00F97103" w:rsidP="00F97103">
      <w:pPr>
        <w:rPr>
          <w:rFonts w:cs="Calibri"/>
          <w:szCs w:val="20"/>
        </w:rPr>
      </w:pPr>
      <w:r w:rsidRPr="00F97103">
        <w:rPr>
          <w:rFonts w:cs="Calibri"/>
          <w:szCs w:val="20"/>
        </w:rPr>
        <w:t>(a) Define the odds ratio and explain how it is obtained from the Logit coefficient.</w:t>
      </w:r>
    </w:p>
    <w:p w14:paraId="26E6F82A" w14:textId="77777777" w:rsidR="00F97103" w:rsidRPr="00F97103" w:rsidRDefault="00F97103" w:rsidP="00F97103">
      <w:pPr>
        <w:rPr>
          <w:rFonts w:cs="Calibri"/>
          <w:szCs w:val="20"/>
        </w:rPr>
      </w:pPr>
      <w:r w:rsidRPr="00F97103">
        <w:rPr>
          <w:rFonts w:cs="Calibri"/>
          <w:szCs w:val="20"/>
        </w:rPr>
        <w:t>The odds ratio measures the change in the odds of the event occurring for a one-unit increase in an explanatory variable. It is obtained by exponentiating the Logit coefficient.</w:t>
      </w:r>
    </w:p>
    <w:p w14:paraId="05CB2952" w14:textId="77777777" w:rsidR="00F97103" w:rsidRPr="00F97103" w:rsidRDefault="00F97103" w:rsidP="00F97103">
      <w:pPr>
        <w:rPr>
          <w:rFonts w:cs="Calibri"/>
          <w:szCs w:val="20"/>
        </w:rPr>
      </w:pPr>
      <w:r w:rsidRPr="00F97103">
        <w:rPr>
          <w:rFonts w:cs="Calibri"/>
          <w:szCs w:val="20"/>
        </w:rPr>
        <w:pict w14:anchorId="0A746145">
          <v:rect id="_x0000_i3848" style="width:0;height:1.5pt" o:hralign="center" o:hrstd="t" o:hr="t" fillcolor="#a0a0a0" stroked="f"/>
        </w:pict>
      </w:r>
    </w:p>
    <w:p w14:paraId="5DFCDBE5" w14:textId="77777777" w:rsidR="00F97103" w:rsidRPr="00F97103" w:rsidRDefault="00F97103" w:rsidP="00F97103">
      <w:pPr>
        <w:rPr>
          <w:rFonts w:cs="Calibri"/>
          <w:szCs w:val="20"/>
        </w:rPr>
      </w:pPr>
      <w:r w:rsidRPr="00F97103">
        <w:rPr>
          <w:rFonts w:cs="Calibri"/>
          <w:szCs w:val="20"/>
        </w:rPr>
        <w:t>(b) Compute and interpret the odds ratio for education.</w:t>
      </w:r>
    </w:p>
    <w:p w14:paraId="529825B1" w14:textId="66B0B7CF" w:rsidR="00F97103" w:rsidRPr="00F97103" w:rsidRDefault="00F97103" w:rsidP="00F97103">
      <w:pPr>
        <w:rPr>
          <w:rFonts w:cs="Calibri"/>
          <w:szCs w:val="20"/>
        </w:rPr>
      </w:pPr>
      <w:r w:rsidRPr="00F97103">
        <w:rPr>
          <w:rFonts w:cs="Calibri"/>
          <w:szCs w:val="20"/>
        </w:rPr>
        <w:t>The odds ratio for education is e</w:t>
      </w:r>
      <w:r w:rsidR="00DB3FD4">
        <w:rPr>
          <w:rFonts w:cs="Calibri"/>
          <w:szCs w:val="20"/>
        </w:rPr>
        <w:t>^</w:t>
      </w:r>
      <w:r w:rsidRPr="00F97103">
        <w:rPr>
          <w:rFonts w:cs="Calibri"/>
          <w:szCs w:val="20"/>
        </w:rPr>
        <w:t>0.35≈1.42. This implies that each additional year of education increases the odds of employment by approximately 42%, holding other factors constant.</w:t>
      </w:r>
    </w:p>
    <w:p w14:paraId="31EAE1DA" w14:textId="77777777" w:rsidR="00F97103" w:rsidRPr="00F97103" w:rsidRDefault="00F97103" w:rsidP="00F97103">
      <w:pPr>
        <w:rPr>
          <w:rFonts w:cs="Calibri"/>
          <w:szCs w:val="20"/>
        </w:rPr>
      </w:pPr>
      <w:r w:rsidRPr="00F97103">
        <w:rPr>
          <w:rFonts w:cs="Calibri"/>
          <w:szCs w:val="20"/>
        </w:rPr>
        <w:pict w14:anchorId="2DC44140">
          <v:rect id="_x0000_i3849" style="width:0;height:1.5pt" o:hralign="center" o:hrstd="t" o:hr="t" fillcolor="#a0a0a0" stroked="f"/>
        </w:pict>
      </w:r>
    </w:p>
    <w:p w14:paraId="1AE726EA" w14:textId="77777777" w:rsidR="00F97103" w:rsidRPr="00F97103" w:rsidRDefault="00F97103" w:rsidP="00F97103">
      <w:pPr>
        <w:rPr>
          <w:rFonts w:cs="Calibri"/>
          <w:szCs w:val="20"/>
        </w:rPr>
      </w:pPr>
      <w:r w:rsidRPr="00F97103">
        <w:rPr>
          <w:rFonts w:cs="Calibri"/>
          <w:szCs w:val="20"/>
        </w:rPr>
        <w:t>(c) State the null and alternative hypotheses of the likelihood ratio (LR) test for overall model significance.</w:t>
      </w:r>
    </w:p>
    <w:p w14:paraId="37CA2460" w14:textId="77777777" w:rsidR="00F97103" w:rsidRPr="00F97103" w:rsidRDefault="00F97103" w:rsidP="00F97103">
      <w:pPr>
        <w:rPr>
          <w:rFonts w:cs="Calibri"/>
          <w:szCs w:val="20"/>
        </w:rPr>
      </w:pPr>
      <w:r w:rsidRPr="00F97103">
        <w:rPr>
          <w:rFonts w:cs="Calibri"/>
          <w:szCs w:val="20"/>
        </w:rPr>
        <w:t>The null hypothesis states that all slope coefficients are jointly equal to zero. The alternative hypothesis states that at least one slope coefficient is non-zero.</w:t>
      </w:r>
    </w:p>
    <w:p w14:paraId="60E24B78" w14:textId="77777777" w:rsidR="00F97103" w:rsidRPr="00F97103" w:rsidRDefault="00F97103" w:rsidP="00F97103">
      <w:pPr>
        <w:rPr>
          <w:rFonts w:cs="Calibri"/>
          <w:szCs w:val="20"/>
        </w:rPr>
      </w:pPr>
      <w:r w:rsidRPr="00F97103">
        <w:rPr>
          <w:rFonts w:cs="Calibri"/>
          <w:szCs w:val="20"/>
        </w:rPr>
        <w:pict w14:anchorId="5D07FC08">
          <v:rect id="_x0000_i3850" style="width:0;height:1.5pt" o:hralign="center" o:hrstd="t" o:hr="t" fillcolor="#a0a0a0" stroked="f"/>
        </w:pict>
      </w:r>
    </w:p>
    <w:p w14:paraId="64761734" w14:textId="77777777" w:rsidR="00F97103" w:rsidRPr="00F97103" w:rsidRDefault="00F97103" w:rsidP="00F97103">
      <w:pPr>
        <w:rPr>
          <w:rFonts w:cs="Calibri"/>
          <w:szCs w:val="20"/>
        </w:rPr>
      </w:pPr>
      <w:r w:rsidRPr="00F97103">
        <w:rPr>
          <w:rFonts w:cs="Calibri"/>
          <w:szCs w:val="20"/>
        </w:rPr>
        <w:lastRenderedPageBreak/>
        <w:t>(d) Suppose the LR statistic has a p-value of 0.000. State your conclusion.</w:t>
      </w:r>
    </w:p>
    <w:p w14:paraId="11F6F146" w14:textId="77777777" w:rsidR="00F97103" w:rsidRPr="00F97103" w:rsidRDefault="00F97103" w:rsidP="00F97103">
      <w:pPr>
        <w:rPr>
          <w:rFonts w:cs="Calibri"/>
          <w:szCs w:val="20"/>
        </w:rPr>
      </w:pPr>
      <w:r w:rsidRPr="00F97103">
        <w:rPr>
          <w:rFonts w:cs="Calibri"/>
          <w:szCs w:val="20"/>
        </w:rPr>
        <w:t>Since the p-value of the likelihood ratio statistic is less than 0.05, the null hypothesis is rejected. This indicates that the Logit model is statistically significant overall.</w:t>
      </w:r>
    </w:p>
    <w:p w14:paraId="4992C6F9" w14:textId="77777777" w:rsidR="00F97103" w:rsidRPr="00F97103" w:rsidRDefault="00F97103" w:rsidP="00F97103">
      <w:pPr>
        <w:rPr>
          <w:rFonts w:cs="Calibri"/>
          <w:szCs w:val="20"/>
        </w:rPr>
      </w:pPr>
      <w:r w:rsidRPr="00F97103">
        <w:rPr>
          <w:rFonts w:cs="Calibri"/>
          <w:szCs w:val="20"/>
        </w:rPr>
        <w:pict w14:anchorId="165C9933">
          <v:rect id="_x0000_i3851" style="width:0;height:1.5pt" o:hralign="center" o:hrstd="t" o:hr="t" fillcolor="#a0a0a0" stroked="f"/>
        </w:pict>
      </w:r>
    </w:p>
    <w:p w14:paraId="1EE80F4F" w14:textId="77777777" w:rsidR="00F97103" w:rsidRPr="00F97103" w:rsidRDefault="00F97103" w:rsidP="00F97103">
      <w:pPr>
        <w:rPr>
          <w:rFonts w:cs="Calibri"/>
          <w:szCs w:val="20"/>
        </w:rPr>
      </w:pPr>
      <w:r w:rsidRPr="00F97103">
        <w:rPr>
          <w:rFonts w:cs="Calibri"/>
          <w:szCs w:val="20"/>
        </w:rPr>
        <w:t>(e) Explain one key difference between Logit and Probit models.</w:t>
      </w:r>
    </w:p>
    <w:p w14:paraId="2DFF0F5A" w14:textId="19AE2E01" w:rsidR="00C03027" w:rsidRPr="004F7970" w:rsidRDefault="00F97103" w:rsidP="00593706">
      <w:pPr>
        <w:rPr>
          <w:rFonts w:cs="Calibri"/>
          <w:szCs w:val="20"/>
        </w:rPr>
      </w:pPr>
      <w:r w:rsidRPr="00F97103">
        <w:rPr>
          <w:rFonts w:cs="Calibri"/>
          <w:szCs w:val="20"/>
        </w:rPr>
        <w:t>The key difference between Logit and Probit models lies in the assumed distribution of the error term. The Logit model assumes a logistic distribution, while the Probit model assumes a standard normal distribution.</w:t>
      </w:r>
    </w:p>
    <w:sectPr w:rsidR="00C03027" w:rsidRPr="004F7970" w:rsidSect="00624C6F">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B7DA6"/>
    <w:multiLevelType w:val="multilevel"/>
    <w:tmpl w:val="5F48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A5DF7"/>
    <w:multiLevelType w:val="multilevel"/>
    <w:tmpl w:val="34E2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270DF"/>
    <w:multiLevelType w:val="multilevel"/>
    <w:tmpl w:val="DB08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15542"/>
    <w:multiLevelType w:val="multilevel"/>
    <w:tmpl w:val="274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337D0"/>
    <w:multiLevelType w:val="multilevel"/>
    <w:tmpl w:val="C824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7739C"/>
    <w:multiLevelType w:val="multilevel"/>
    <w:tmpl w:val="E96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E4BF0"/>
    <w:multiLevelType w:val="multilevel"/>
    <w:tmpl w:val="023E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4320B1"/>
    <w:multiLevelType w:val="multilevel"/>
    <w:tmpl w:val="CE5C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456684"/>
    <w:multiLevelType w:val="multilevel"/>
    <w:tmpl w:val="3E2A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994A26"/>
    <w:multiLevelType w:val="multilevel"/>
    <w:tmpl w:val="B61E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2A54DB"/>
    <w:multiLevelType w:val="multilevel"/>
    <w:tmpl w:val="5B06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B55986"/>
    <w:multiLevelType w:val="multilevel"/>
    <w:tmpl w:val="7C66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311714"/>
    <w:multiLevelType w:val="multilevel"/>
    <w:tmpl w:val="FE28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CC6CC4"/>
    <w:multiLevelType w:val="multilevel"/>
    <w:tmpl w:val="EF42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261845">
    <w:abstractNumId w:val="1"/>
  </w:num>
  <w:num w:numId="2" w16cid:durableId="64451937">
    <w:abstractNumId w:val="8"/>
  </w:num>
  <w:num w:numId="3" w16cid:durableId="1232228952">
    <w:abstractNumId w:val="3"/>
  </w:num>
  <w:num w:numId="4" w16cid:durableId="2130008137">
    <w:abstractNumId w:val="5"/>
  </w:num>
  <w:num w:numId="5" w16cid:durableId="362823024">
    <w:abstractNumId w:val="13"/>
  </w:num>
  <w:num w:numId="6" w16cid:durableId="1502353232">
    <w:abstractNumId w:val="0"/>
  </w:num>
  <w:num w:numId="7" w16cid:durableId="1919165714">
    <w:abstractNumId w:val="6"/>
  </w:num>
  <w:num w:numId="8" w16cid:durableId="1961957019">
    <w:abstractNumId w:val="10"/>
  </w:num>
  <w:num w:numId="9" w16cid:durableId="1928660137">
    <w:abstractNumId w:val="9"/>
  </w:num>
  <w:num w:numId="10" w16cid:durableId="934706755">
    <w:abstractNumId w:val="2"/>
  </w:num>
  <w:num w:numId="11" w16cid:durableId="2031949414">
    <w:abstractNumId w:val="11"/>
  </w:num>
  <w:num w:numId="12" w16cid:durableId="554119422">
    <w:abstractNumId w:val="7"/>
  </w:num>
  <w:num w:numId="13" w16cid:durableId="649745747">
    <w:abstractNumId w:val="12"/>
  </w:num>
  <w:num w:numId="14" w16cid:durableId="15730768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0E3"/>
    <w:rsid w:val="000008CD"/>
    <w:rsid w:val="000056DF"/>
    <w:rsid w:val="00027BA8"/>
    <w:rsid w:val="00030108"/>
    <w:rsid w:val="00034B02"/>
    <w:rsid w:val="000400B4"/>
    <w:rsid w:val="000405DF"/>
    <w:rsid w:val="00044D64"/>
    <w:rsid w:val="00053E12"/>
    <w:rsid w:val="000707F2"/>
    <w:rsid w:val="0008414F"/>
    <w:rsid w:val="000845FE"/>
    <w:rsid w:val="000A292A"/>
    <w:rsid w:val="000A5BB5"/>
    <w:rsid w:val="000B02D4"/>
    <w:rsid w:val="000E2EAD"/>
    <w:rsid w:val="00130050"/>
    <w:rsid w:val="001301A2"/>
    <w:rsid w:val="00135B0A"/>
    <w:rsid w:val="00136A66"/>
    <w:rsid w:val="00153E93"/>
    <w:rsid w:val="00161588"/>
    <w:rsid w:val="00186FB9"/>
    <w:rsid w:val="001926B5"/>
    <w:rsid w:val="00197D1A"/>
    <w:rsid w:val="001B78E1"/>
    <w:rsid w:val="001C17C1"/>
    <w:rsid w:val="001C215E"/>
    <w:rsid w:val="001C724D"/>
    <w:rsid w:val="001D1FA4"/>
    <w:rsid w:val="001E13C9"/>
    <w:rsid w:val="002014BD"/>
    <w:rsid w:val="002239C5"/>
    <w:rsid w:val="00224D5D"/>
    <w:rsid w:val="0023639F"/>
    <w:rsid w:val="0027545B"/>
    <w:rsid w:val="002A7163"/>
    <w:rsid w:val="002B1B32"/>
    <w:rsid w:val="002B4737"/>
    <w:rsid w:val="002C5D4B"/>
    <w:rsid w:val="003071A4"/>
    <w:rsid w:val="003170A4"/>
    <w:rsid w:val="003329D7"/>
    <w:rsid w:val="00337A9E"/>
    <w:rsid w:val="00344C5C"/>
    <w:rsid w:val="00360A16"/>
    <w:rsid w:val="00365C55"/>
    <w:rsid w:val="00380936"/>
    <w:rsid w:val="00380B21"/>
    <w:rsid w:val="00384B94"/>
    <w:rsid w:val="003A1645"/>
    <w:rsid w:val="003A2FDC"/>
    <w:rsid w:val="003B07EE"/>
    <w:rsid w:val="003C17D2"/>
    <w:rsid w:val="003E18BA"/>
    <w:rsid w:val="003E51A1"/>
    <w:rsid w:val="003F3A2A"/>
    <w:rsid w:val="003F3F2D"/>
    <w:rsid w:val="00401A62"/>
    <w:rsid w:val="00405AA0"/>
    <w:rsid w:val="00447151"/>
    <w:rsid w:val="00460BB6"/>
    <w:rsid w:val="00467C7B"/>
    <w:rsid w:val="004851B2"/>
    <w:rsid w:val="00492185"/>
    <w:rsid w:val="004A119E"/>
    <w:rsid w:val="004B4EF0"/>
    <w:rsid w:val="004C06CD"/>
    <w:rsid w:val="004C302B"/>
    <w:rsid w:val="004D005B"/>
    <w:rsid w:val="004E2B3E"/>
    <w:rsid w:val="004F00D3"/>
    <w:rsid w:val="004F443F"/>
    <w:rsid w:val="004F64C4"/>
    <w:rsid w:val="004F718C"/>
    <w:rsid w:val="004F7970"/>
    <w:rsid w:val="005032C2"/>
    <w:rsid w:val="005256CD"/>
    <w:rsid w:val="005450F9"/>
    <w:rsid w:val="00553995"/>
    <w:rsid w:val="005551BD"/>
    <w:rsid w:val="00570E68"/>
    <w:rsid w:val="00576CC2"/>
    <w:rsid w:val="005841BE"/>
    <w:rsid w:val="00593706"/>
    <w:rsid w:val="005F10E8"/>
    <w:rsid w:val="006030E3"/>
    <w:rsid w:val="00603EA8"/>
    <w:rsid w:val="006109E1"/>
    <w:rsid w:val="00624C6F"/>
    <w:rsid w:val="0063721E"/>
    <w:rsid w:val="0064219B"/>
    <w:rsid w:val="006464F9"/>
    <w:rsid w:val="00651C3B"/>
    <w:rsid w:val="00653175"/>
    <w:rsid w:val="00673B7A"/>
    <w:rsid w:val="006806A3"/>
    <w:rsid w:val="00683A6A"/>
    <w:rsid w:val="00697BED"/>
    <w:rsid w:val="006B0F23"/>
    <w:rsid w:val="006B2B41"/>
    <w:rsid w:val="006B5F9F"/>
    <w:rsid w:val="006C2467"/>
    <w:rsid w:val="006D4094"/>
    <w:rsid w:val="006E151C"/>
    <w:rsid w:val="006E4E5F"/>
    <w:rsid w:val="006E735D"/>
    <w:rsid w:val="006F48F7"/>
    <w:rsid w:val="00702F59"/>
    <w:rsid w:val="00706795"/>
    <w:rsid w:val="007108D5"/>
    <w:rsid w:val="0071535B"/>
    <w:rsid w:val="00720D1E"/>
    <w:rsid w:val="0073456E"/>
    <w:rsid w:val="007403A5"/>
    <w:rsid w:val="00753B56"/>
    <w:rsid w:val="00760C22"/>
    <w:rsid w:val="0076140F"/>
    <w:rsid w:val="007771E1"/>
    <w:rsid w:val="00795738"/>
    <w:rsid w:val="0079610E"/>
    <w:rsid w:val="007B77AE"/>
    <w:rsid w:val="007C692D"/>
    <w:rsid w:val="007D5BE2"/>
    <w:rsid w:val="007D7FDD"/>
    <w:rsid w:val="007E6E4D"/>
    <w:rsid w:val="007F3070"/>
    <w:rsid w:val="007F54BE"/>
    <w:rsid w:val="00810E47"/>
    <w:rsid w:val="00817FF7"/>
    <w:rsid w:val="00832212"/>
    <w:rsid w:val="00836ED9"/>
    <w:rsid w:val="00846D4E"/>
    <w:rsid w:val="00866542"/>
    <w:rsid w:val="00867B32"/>
    <w:rsid w:val="008778D1"/>
    <w:rsid w:val="008976F2"/>
    <w:rsid w:val="008B288A"/>
    <w:rsid w:val="008B603D"/>
    <w:rsid w:val="008D01E8"/>
    <w:rsid w:val="008E4ECF"/>
    <w:rsid w:val="008E6172"/>
    <w:rsid w:val="008E7C40"/>
    <w:rsid w:val="008F4248"/>
    <w:rsid w:val="00905A0E"/>
    <w:rsid w:val="00932A01"/>
    <w:rsid w:val="00945443"/>
    <w:rsid w:val="009514D6"/>
    <w:rsid w:val="00952D4D"/>
    <w:rsid w:val="009537E0"/>
    <w:rsid w:val="009620D6"/>
    <w:rsid w:val="00962B7B"/>
    <w:rsid w:val="00964379"/>
    <w:rsid w:val="0096590A"/>
    <w:rsid w:val="0098141A"/>
    <w:rsid w:val="00983DC0"/>
    <w:rsid w:val="009B4E1E"/>
    <w:rsid w:val="009C0EB2"/>
    <w:rsid w:val="009C3043"/>
    <w:rsid w:val="009C6F24"/>
    <w:rsid w:val="009E7389"/>
    <w:rsid w:val="009E75D2"/>
    <w:rsid w:val="00A031B2"/>
    <w:rsid w:val="00A05A2D"/>
    <w:rsid w:val="00A177CD"/>
    <w:rsid w:val="00A30BAB"/>
    <w:rsid w:val="00A62C64"/>
    <w:rsid w:val="00A65F5C"/>
    <w:rsid w:val="00A83AC8"/>
    <w:rsid w:val="00A852E0"/>
    <w:rsid w:val="00A90297"/>
    <w:rsid w:val="00A9463B"/>
    <w:rsid w:val="00A97579"/>
    <w:rsid w:val="00AA04F3"/>
    <w:rsid w:val="00AA7701"/>
    <w:rsid w:val="00AB2A34"/>
    <w:rsid w:val="00AB2BC6"/>
    <w:rsid w:val="00AB4EA2"/>
    <w:rsid w:val="00AB5D63"/>
    <w:rsid w:val="00AC0D19"/>
    <w:rsid w:val="00AD5E06"/>
    <w:rsid w:val="00AE26A3"/>
    <w:rsid w:val="00B06B84"/>
    <w:rsid w:val="00B124CF"/>
    <w:rsid w:val="00B168CB"/>
    <w:rsid w:val="00B173C5"/>
    <w:rsid w:val="00B17D12"/>
    <w:rsid w:val="00B24608"/>
    <w:rsid w:val="00B2484C"/>
    <w:rsid w:val="00B371E9"/>
    <w:rsid w:val="00B5503B"/>
    <w:rsid w:val="00B6575A"/>
    <w:rsid w:val="00B72F60"/>
    <w:rsid w:val="00B847B5"/>
    <w:rsid w:val="00B86E22"/>
    <w:rsid w:val="00B97089"/>
    <w:rsid w:val="00BA62E3"/>
    <w:rsid w:val="00BD618E"/>
    <w:rsid w:val="00BE1D70"/>
    <w:rsid w:val="00BE5F2C"/>
    <w:rsid w:val="00BF08E3"/>
    <w:rsid w:val="00BF6BA6"/>
    <w:rsid w:val="00C03027"/>
    <w:rsid w:val="00C14DF9"/>
    <w:rsid w:val="00C23995"/>
    <w:rsid w:val="00C30815"/>
    <w:rsid w:val="00C34588"/>
    <w:rsid w:val="00C34BB7"/>
    <w:rsid w:val="00C34BE0"/>
    <w:rsid w:val="00C35D5A"/>
    <w:rsid w:val="00C44EAE"/>
    <w:rsid w:val="00C44F11"/>
    <w:rsid w:val="00C661FC"/>
    <w:rsid w:val="00C834B0"/>
    <w:rsid w:val="00C95460"/>
    <w:rsid w:val="00CA49AB"/>
    <w:rsid w:val="00CC4AD8"/>
    <w:rsid w:val="00CD285A"/>
    <w:rsid w:val="00CD64BB"/>
    <w:rsid w:val="00CE6CE0"/>
    <w:rsid w:val="00CF741C"/>
    <w:rsid w:val="00D14CA6"/>
    <w:rsid w:val="00D205A5"/>
    <w:rsid w:val="00D30B66"/>
    <w:rsid w:val="00D31165"/>
    <w:rsid w:val="00D3131E"/>
    <w:rsid w:val="00D33C57"/>
    <w:rsid w:val="00D37E99"/>
    <w:rsid w:val="00D5727B"/>
    <w:rsid w:val="00D667CF"/>
    <w:rsid w:val="00D72D83"/>
    <w:rsid w:val="00D7555E"/>
    <w:rsid w:val="00D87D5F"/>
    <w:rsid w:val="00D91DCE"/>
    <w:rsid w:val="00DB3FD4"/>
    <w:rsid w:val="00DB7D12"/>
    <w:rsid w:val="00DE12E4"/>
    <w:rsid w:val="00DE50E7"/>
    <w:rsid w:val="00DE5690"/>
    <w:rsid w:val="00DE7726"/>
    <w:rsid w:val="00DF1932"/>
    <w:rsid w:val="00DF2E98"/>
    <w:rsid w:val="00E14A26"/>
    <w:rsid w:val="00E30745"/>
    <w:rsid w:val="00E33D78"/>
    <w:rsid w:val="00E37E2A"/>
    <w:rsid w:val="00E46DB6"/>
    <w:rsid w:val="00EB1DFF"/>
    <w:rsid w:val="00EC042B"/>
    <w:rsid w:val="00EE6EB1"/>
    <w:rsid w:val="00EF0505"/>
    <w:rsid w:val="00F323D9"/>
    <w:rsid w:val="00F545F0"/>
    <w:rsid w:val="00F82D7B"/>
    <w:rsid w:val="00F85BD6"/>
    <w:rsid w:val="00F87498"/>
    <w:rsid w:val="00F9141F"/>
    <w:rsid w:val="00F95C5C"/>
    <w:rsid w:val="00F97103"/>
    <w:rsid w:val="00FA0A5F"/>
    <w:rsid w:val="00FB1712"/>
    <w:rsid w:val="00FB2E95"/>
    <w:rsid w:val="00FD4533"/>
    <w:rsid w:val="00FE43CD"/>
    <w:rsid w:val="00FF3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F3CCC"/>
  <w15:chartTrackingRefBased/>
  <w15:docId w15:val="{3A1C6754-59A5-40D9-AE6C-9E6E8AC50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41C"/>
    <w:pPr>
      <w:spacing w:after="0"/>
    </w:pPr>
    <w:rPr>
      <w:rFonts w:ascii="Calibri" w:hAnsi="Calibri"/>
      <w:sz w:val="20"/>
    </w:rPr>
  </w:style>
  <w:style w:type="paragraph" w:styleId="Heading1">
    <w:name w:val="heading 1"/>
    <w:basedOn w:val="Normal"/>
    <w:next w:val="Normal"/>
    <w:link w:val="Heading1Char"/>
    <w:uiPriority w:val="9"/>
    <w:qFormat/>
    <w:rsid w:val="00603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3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3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3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3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30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0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0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0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3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3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3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3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3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0E3"/>
    <w:rPr>
      <w:rFonts w:eastAsiaTheme="majorEastAsia" w:cstheme="majorBidi"/>
      <w:color w:val="272727" w:themeColor="text1" w:themeTint="D8"/>
    </w:rPr>
  </w:style>
  <w:style w:type="paragraph" w:styleId="Title">
    <w:name w:val="Title"/>
    <w:basedOn w:val="Normal"/>
    <w:next w:val="Normal"/>
    <w:link w:val="TitleChar"/>
    <w:uiPriority w:val="10"/>
    <w:qFormat/>
    <w:rsid w:val="00603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0E3"/>
    <w:pPr>
      <w:spacing w:before="160"/>
      <w:jc w:val="center"/>
    </w:pPr>
    <w:rPr>
      <w:i/>
      <w:iCs/>
      <w:color w:val="404040" w:themeColor="text1" w:themeTint="BF"/>
    </w:rPr>
  </w:style>
  <w:style w:type="character" w:customStyle="1" w:styleId="QuoteChar">
    <w:name w:val="Quote Char"/>
    <w:basedOn w:val="DefaultParagraphFont"/>
    <w:link w:val="Quote"/>
    <w:uiPriority w:val="29"/>
    <w:rsid w:val="006030E3"/>
    <w:rPr>
      <w:i/>
      <w:iCs/>
      <w:color w:val="404040" w:themeColor="text1" w:themeTint="BF"/>
    </w:rPr>
  </w:style>
  <w:style w:type="paragraph" w:styleId="ListParagraph">
    <w:name w:val="List Paragraph"/>
    <w:basedOn w:val="Normal"/>
    <w:uiPriority w:val="34"/>
    <w:qFormat/>
    <w:rsid w:val="006030E3"/>
    <w:pPr>
      <w:ind w:left="720"/>
      <w:contextualSpacing/>
    </w:pPr>
  </w:style>
  <w:style w:type="character" w:styleId="IntenseEmphasis">
    <w:name w:val="Intense Emphasis"/>
    <w:basedOn w:val="DefaultParagraphFont"/>
    <w:uiPriority w:val="21"/>
    <w:qFormat/>
    <w:rsid w:val="006030E3"/>
    <w:rPr>
      <w:i/>
      <w:iCs/>
      <w:color w:val="0F4761" w:themeColor="accent1" w:themeShade="BF"/>
    </w:rPr>
  </w:style>
  <w:style w:type="paragraph" w:styleId="IntenseQuote">
    <w:name w:val="Intense Quote"/>
    <w:basedOn w:val="Normal"/>
    <w:next w:val="Normal"/>
    <w:link w:val="IntenseQuoteChar"/>
    <w:uiPriority w:val="30"/>
    <w:qFormat/>
    <w:rsid w:val="00603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0E3"/>
    <w:rPr>
      <w:i/>
      <w:iCs/>
      <w:color w:val="0F4761" w:themeColor="accent1" w:themeShade="BF"/>
    </w:rPr>
  </w:style>
  <w:style w:type="character" w:styleId="IntenseReference">
    <w:name w:val="Intense Reference"/>
    <w:basedOn w:val="DefaultParagraphFont"/>
    <w:uiPriority w:val="32"/>
    <w:qFormat/>
    <w:rsid w:val="006030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0726">
      <w:bodyDiv w:val="1"/>
      <w:marLeft w:val="0"/>
      <w:marRight w:val="0"/>
      <w:marTop w:val="0"/>
      <w:marBottom w:val="0"/>
      <w:divBdr>
        <w:top w:val="none" w:sz="0" w:space="0" w:color="auto"/>
        <w:left w:val="none" w:sz="0" w:space="0" w:color="auto"/>
        <w:bottom w:val="none" w:sz="0" w:space="0" w:color="auto"/>
        <w:right w:val="none" w:sz="0" w:space="0" w:color="auto"/>
      </w:divBdr>
      <w:divsChild>
        <w:div w:id="391579408">
          <w:marLeft w:val="0"/>
          <w:marRight w:val="0"/>
          <w:marTop w:val="0"/>
          <w:marBottom w:val="0"/>
          <w:divBdr>
            <w:top w:val="none" w:sz="0" w:space="0" w:color="auto"/>
            <w:left w:val="none" w:sz="0" w:space="0" w:color="auto"/>
            <w:bottom w:val="none" w:sz="0" w:space="0" w:color="auto"/>
            <w:right w:val="none" w:sz="0" w:space="0" w:color="auto"/>
          </w:divBdr>
          <w:divsChild>
            <w:div w:id="379477983">
              <w:marLeft w:val="0"/>
              <w:marRight w:val="0"/>
              <w:marTop w:val="0"/>
              <w:marBottom w:val="0"/>
              <w:divBdr>
                <w:top w:val="none" w:sz="0" w:space="0" w:color="auto"/>
                <w:left w:val="none" w:sz="0" w:space="0" w:color="auto"/>
                <w:bottom w:val="none" w:sz="0" w:space="0" w:color="auto"/>
                <w:right w:val="none" w:sz="0" w:space="0" w:color="auto"/>
              </w:divBdr>
              <w:divsChild>
                <w:div w:id="424767993">
                  <w:marLeft w:val="0"/>
                  <w:marRight w:val="0"/>
                  <w:marTop w:val="0"/>
                  <w:marBottom w:val="0"/>
                  <w:divBdr>
                    <w:top w:val="none" w:sz="0" w:space="0" w:color="auto"/>
                    <w:left w:val="none" w:sz="0" w:space="0" w:color="auto"/>
                    <w:bottom w:val="none" w:sz="0" w:space="0" w:color="auto"/>
                    <w:right w:val="none" w:sz="0" w:space="0" w:color="auto"/>
                  </w:divBdr>
                  <w:divsChild>
                    <w:div w:id="1701397312">
                      <w:marLeft w:val="0"/>
                      <w:marRight w:val="0"/>
                      <w:marTop w:val="0"/>
                      <w:marBottom w:val="0"/>
                      <w:divBdr>
                        <w:top w:val="none" w:sz="0" w:space="0" w:color="auto"/>
                        <w:left w:val="none" w:sz="0" w:space="0" w:color="auto"/>
                        <w:bottom w:val="none" w:sz="0" w:space="0" w:color="auto"/>
                        <w:right w:val="none" w:sz="0" w:space="0" w:color="auto"/>
                      </w:divBdr>
                      <w:divsChild>
                        <w:div w:id="380600205">
                          <w:marLeft w:val="0"/>
                          <w:marRight w:val="0"/>
                          <w:marTop w:val="0"/>
                          <w:marBottom w:val="0"/>
                          <w:divBdr>
                            <w:top w:val="none" w:sz="0" w:space="0" w:color="auto"/>
                            <w:left w:val="none" w:sz="0" w:space="0" w:color="auto"/>
                            <w:bottom w:val="none" w:sz="0" w:space="0" w:color="auto"/>
                            <w:right w:val="none" w:sz="0" w:space="0" w:color="auto"/>
                          </w:divBdr>
                          <w:divsChild>
                            <w:div w:id="780031473">
                              <w:marLeft w:val="0"/>
                              <w:marRight w:val="0"/>
                              <w:marTop w:val="0"/>
                              <w:marBottom w:val="0"/>
                              <w:divBdr>
                                <w:top w:val="none" w:sz="0" w:space="0" w:color="auto"/>
                                <w:left w:val="none" w:sz="0" w:space="0" w:color="auto"/>
                                <w:bottom w:val="none" w:sz="0" w:space="0" w:color="auto"/>
                                <w:right w:val="none" w:sz="0" w:space="0" w:color="auto"/>
                              </w:divBdr>
                              <w:divsChild>
                                <w:div w:id="1234853533">
                                  <w:marLeft w:val="0"/>
                                  <w:marRight w:val="0"/>
                                  <w:marTop w:val="0"/>
                                  <w:marBottom w:val="0"/>
                                  <w:divBdr>
                                    <w:top w:val="none" w:sz="0" w:space="0" w:color="auto"/>
                                    <w:left w:val="none" w:sz="0" w:space="0" w:color="auto"/>
                                    <w:bottom w:val="none" w:sz="0" w:space="0" w:color="auto"/>
                                    <w:right w:val="none" w:sz="0" w:space="0" w:color="auto"/>
                                  </w:divBdr>
                                  <w:divsChild>
                                    <w:div w:id="946884142">
                                      <w:marLeft w:val="0"/>
                                      <w:marRight w:val="0"/>
                                      <w:marTop w:val="0"/>
                                      <w:marBottom w:val="0"/>
                                      <w:divBdr>
                                        <w:top w:val="none" w:sz="0" w:space="0" w:color="auto"/>
                                        <w:left w:val="none" w:sz="0" w:space="0" w:color="auto"/>
                                        <w:bottom w:val="none" w:sz="0" w:space="0" w:color="auto"/>
                                        <w:right w:val="none" w:sz="0" w:space="0" w:color="auto"/>
                                      </w:divBdr>
                                    </w:div>
                                  </w:divsChild>
                                </w:div>
                                <w:div w:id="13502521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34725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542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9983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19829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466673">
                                  <w:blockQuote w:val="1"/>
                                  <w:marLeft w:val="720"/>
                                  <w:marRight w:val="720"/>
                                  <w:marTop w:val="100"/>
                                  <w:marBottom w:val="100"/>
                                  <w:divBdr>
                                    <w:top w:val="none" w:sz="0" w:space="0" w:color="auto"/>
                                    <w:left w:val="none" w:sz="0" w:space="0" w:color="auto"/>
                                    <w:bottom w:val="none" w:sz="0" w:space="0" w:color="auto"/>
                                    <w:right w:val="none" w:sz="0" w:space="0" w:color="auto"/>
                                  </w:divBdr>
                                </w:div>
                                <w:div w:id="87700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207523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91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992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084687">
          <w:marLeft w:val="0"/>
          <w:marRight w:val="0"/>
          <w:marTop w:val="0"/>
          <w:marBottom w:val="0"/>
          <w:divBdr>
            <w:top w:val="none" w:sz="0" w:space="0" w:color="auto"/>
            <w:left w:val="none" w:sz="0" w:space="0" w:color="auto"/>
            <w:bottom w:val="none" w:sz="0" w:space="0" w:color="auto"/>
            <w:right w:val="none" w:sz="0" w:space="0" w:color="auto"/>
          </w:divBdr>
          <w:divsChild>
            <w:div w:id="235282154">
              <w:marLeft w:val="0"/>
              <w:marRight w:val="0"/>
              <w:marTop w:val="0"/>
              <w:marBottom w:val="0"/>
              <w:divBdr>
                <w:top w:val="none" w:sz="0" w:space="0" w:color="auto"/>
                <w:left w:val="none" w:sz="0" w:space="0" w:color="auto"/>
                <w:bottom w:val="none" w:sz="0" w:space="0" w:color="auto"/>
                <w:right w:val="none" w:sz="0" w:space="0" w:color="auto"/>
              </w:divBdr>
              <w:divsChild>
                <w:div w:id="1573081908">
                  <w:marLeft w:val="0"/>
                  <w:marRight w:val="0"/>
                  <w:marTop w:val="0"/>
                  <w:marBottom w:val="0"/>
                  <w:divBdr>
                    <w:top w:val="none" w:sz="0" w:space="0" w:color="auto"/>
                    <w:left w:val="none" w:sz="0" w:space="0" w:color="auto"/>
                    <w:bottom w:val="none" w:sz="0" w:space="0" w:color="auto"/>
                    <w:right w:val="none" w:sz="0" w:space="0" w:color="auto"/>
                  </w:divBdr>
                  <w:divsChild>
                    <w:div w:id="1434011335">
                      <w:marLeft w:val="0"/>
                      <w:marRight w:val="0"/>
                      <w:marTop w:val="0"/>
                      <w:marBottom w:val="0"/>
                      <w:divBdr>
                        <w:top w:val="none" w:sz="0" w:space="0" w:color="auto"/>
                        <w:left w:val="none" w:sz="0" w:space="0" w:color="auto"/>
                        <w:bottom w:val="none" w:sz="0" w:space="0" w:color="auto"/>
                        <w:right w:val="none" w:sz="0" w:space="0" w:color="auto"/>
                      </w:divBdr>
                      <w:divsChild>
                        <w:div w:id="2080982126">
                          <w:marLeft w:val="0"/>
                          <w:marRight w:val="0"/>
                          <w:marTop w:val="0"/>
                          <w:marBottom w:val="0"/>
                          <w:divBdr>
                            <w:top w:val="none" w:sz="0" w:space="0" w:color="auto"/>
                            <w:left w:val="none" w:sz="0" w:space="0" w:color="auto"/>
                            <w:bottom w:val="none" w:sz="0" w:space="0" w:color="auto"/>
                            <w:right w:val="none" w:sz="0" w:space="0" w:color="auto"/>
                          </w:divBdr>
                          <w:divsChild>
                            <w:div w:id="534776202">
                              <w:marLeft w:val="0"/>
                              <w:marRight w:val="0"/>
                              <w:marTop w:val="0"/>
                              <w:marBottom w:val="0"/>
                              <w:divBdr>
                                <w:top w:val="none" w:sz="0" w:space="0" w:color="auto"/>
                                <w:left w:val="none" w:sz="0" w:space="0" w:color="auto"/>
                                <w:bottom w:val="none" w:sz="0" w:space="0" w:color="auto"/>
                                <w:right w:val="none" w:sz="0" w:space="0" w:color="auto"/>
                              </w:divBdr>
                              <w:divsChild>
                                <w:div w:id="195508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017547">
          <w:marLeft w:val="0"/>
          <w:marRight w:val="0"/>
          <w:marTop w:val="0"/>
          <w:marBottom w:val="0"/>
          <w:divBdr>
            <w:top w:val="none" w:sz="0" w:space="0" w:color="auto"/>
            <w:left w:val="none" w:sz="0" w:space="0" w:color="auto"/>
            <w:bottom w:val="none" w:sz="0" w:space="0" w:color="auto"/>
            <w:right w:val="none" w:sz="0" w:space="0" w:color="auto"/>
          </w:divBdr>
          <w:divsChild>
            <w:div w:id="2104298158">
              <w:marLeft w:val="0"/>
              <w:marRight w:val="0"/>
              <w:marTop w:val="0"/>
              <w:marBottom w:val="0"/>
              <w:divBdr>
                <w:top w:val="none" w:sz="0" w:space="0" w:color="auto"/>
                <w:left w:val="none" w:sz="0" w:space="0" w:color="auto"/>
                <w:bottom w:val="none" w:sz="0" w:space="0" w:color="auto"/>
                <w:right w:val="none" w:sz="0" w:space="0" w:color="auto"/>
              </w:divBdr>
              <w:divsChild>
                <w:div w:id="1482968329">
                  <w:marLeft w:val="0"/>
                  <w:marRight w:val="0"/>
                  <w:marTop w:val="0"/>
                  <w:marBottom w:val="0"/>
                  <w:divBdr>
                    <w:top w:val="none" w:sz="0" w:space="0" w:color="auto"/>
                    <w:left w:val="none" w:sz="0" w:space="0" w:color="auto"/>
                    <w:bottom w:val="none" w:sz="0" w:space="0" w:color="auto"/>
                    <w:right w:val="none" w:sz="0" w:space="0" w:color="auto"/>
                  </w:divBdr>
                  <w:divsChild>
                    <w:div w:id="939142943">
                      <w:marLeft w:val="0"/>
                      <w:marRight w:val="0"/>
                      <w:marTop w:val="0"/>
                      <w:marBottom w:val="0"/>
                      <w:divBdr>
                        <w:top w:val="none" w:sz="0" w:space="0" w:color="auto"/>
                        <w:left w:val="none" w:sz="0" w:space="0" w:color="auto"/>
                        <w:bottom w:val="none" w:sz="0" w:space="0" w:color="auto"/>
                        <w:right w:val="none" w:sz="0" w:space="0" w:color="auto"/>
                      </w:divBdr>
                      <w:divsChild>
                        <w:div w:id="42095560">
                          <w:marLeft w:val="0"/>
                          <w:marRight w:val="0"/>
                          <w:marTop w:val="0"/>
                          <w:marBottom w:val="0"/>
                          <w:divBdr>
                            <w:top w:val="none" w:sz="0" w:space="0" w:color="auto"/>
                            <w:left w:val="none" w:sz="0" w:space="0" w:color="auto"/>
                            <w:bottom w:val="none" w:sz="0" w:space="0" w:color="auto"/>
                            <w:right w:val="none" w:sz="0" w:space="0" w:color="auto"/>
                          </w:divBdr>
                          <w:divsChild>
                            <w:div w:id="1707869655">
                              <w:marLeft w:val="0"/>
                              <w:marRight w:val="0"/>
                              <w:marTop w:val="0"/>
                              <w:marBottom w:val="0"/>
                              <w:divBdr>
                                <w:top w:val="none" w:sz="0" w:space="0" w:color="auto"/>
                                <w:left w:val="none" w:sz="0" w:space="0" w:color="auto"/>
                                <w:bottom w:val="none" w:sz="0" w:space="0" w:color="auto"/>
                                <w:right w:val="none" w:sz="0" w:space="0" w:color="auto"/>
                              </w:divBdr>
                              <w:divsChild>
                                <w:div w:id="1914927393">
                                  <w:marLeft w:val="0"/>
                                  <w:marRight w:val="0"/>
                                  <w:marTop w:val="0"/>
                                  <w:marBottom w:val="0"/>
                                  <w:divBdr>
                                    <w:top w:val="none" w:sz="0" w:space="0" w:color="auto"/>
                                    <w:left w:val="none" w:sz="0" w:space="0" w:color="auto"/>
                                    <w:bottom w:val="none" w:sz="0" w:space="0" w:color="auto"/>
                                    <w:right w:val="none" w:sz="0" w:space="0" w:color="auto"/>
                                  </w:divBdr>
                                  <w:divsChild>
                                    <w:div w:id="1467625451">
                                      <w:marLeft w:val="0"/>
                                      <w:marRight w:val="0"/>
                                      <w:marTop w:val="0"/>
                                      <w:marBottom w:val="0"/>
                                      <w:divBdr>
                                        <w:top w:val="none" w:sz="0" w:space="0" w:color="auto"/>
                                        <w:left w:val="none" w:sz="0" w:space="0" w:color="auto"/>
                                        <w:bottom w:val="none" w:sz="0" w:space="0" w:color="auto"/>
                                        <w:right w:val="none" w:sz="0" w:space="0" w:color="auto"/>
                                      </w:divBdr>
                                    </w:div>
                                  </w:divsChild>
                                </w:div>
                                <w:div w:id="96828199">
                                  <w:blockQuote w:val="1"/>
                                  <w:marLeft w:val="720"/>
                                  <w:marRight w:val="720"/>
                                  <w:marTop w:val="100"/>
                                  <w:marBottom w:val="100"/>
                                  <w:divBdr>
                                    <w:top w:val="none" w:sz="0" w:space="0" w:color="auto"/>
                                    <w:left w:val="none" w:sz="0" w:space="0" w:color="auto"/>
                                    <w:bottom w:val="none" w:sz="0" w:space="0" w:color="auto"/>
                                    <w:right w:val="none" w:sz="0" w:space="0" w:color="auto"/>
                                  </w:divBdr>
                                </w:div>
                                <w:div w:id="804855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10889909">
                                  <w:blockQuote w:val="1"/>
                                  <w:marLeft w:val="720"/>
                                  <w:marRight w:val="720"/>
                                  <w:marTop w:val="100"/>
                                  <w:marBottom w:val="100"/>
                                  <w:divBdr>
                                    <w:top w:val="none" w:sz="0" w:space="0" w:color="auto"/>
                                    <w:left w:val="none" w:sz="0" w:space="0" w:color="auto"/>
                                    <w:bottom w:val="none" w:sz="0" w:space="0" w:color="auto"/>
                                    <w:right w:val="none" w:sz="0" w:space="0" w:color="auto"/>
                                  </w:divBdr>
                                </w:div>
                                <w:div w:id="38340637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26211">
                                  <w:blockQuote w:val="1"/>
                                  <w:marLeft w:val="720"/>
                                  <w:marRight w:val="720"/>
                                  <w:marTop w:val="100"/>
                                  <w:marBottom w:val="100"/>
                                  <w:divBdr>
                                    <w:top w:val="none" w:sz="0" w:space="0" w:color="auto"/>
                                    <w:left w:val="none" w:sz="0" w:space="0" w:color="auto"/>
                                    <w:bottom w:val="none" w:sz="0" w:space="0" w:color="auto"/>
                                    <w:right w:val="none" w:sz="0" w:space="0" w:color="auto"/>
                                  </w:divBdr>
                                </w:div>
                                <w:div w:id="545875159">
                                  <w:blockQuote w:val="1"/>
                                  <w:marLeft w:val="720"/>
                                  <w:marRight w:val="720"/>
                                  <w:marTop w:val="100"/>
                                  <w:marBottom w:val="100"/>
                                  <w:divBdr>
                                    <w:top w:val="none" w:sz="0" w:space="0" w:color="auto"/>
                                    <w:left w:val="none" w:sz="0" w:space="0" w:color="auto"/>
                                    <w:bottom w:val="none" w:sz="0" w:space="0" w:color="auto"/>
                                    <w:right w:val="none" w:sz="0" w:space="0" w:color="auto"/>
                                  </w:divBdr>
                                </w:div>
                                <w:div w:id="969282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204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143245">
                                  <w:blockQuote w:val="1"/>
                                  <w:marLeft w:val="720"/>
                                  <w:marRight w:val="720"/>
                                  <w:marTop w:val="100"/>
                                  <w:marBottom w:val="100"/>
                                  <w:divBdr>
                                    <w:top w:val="none" w:sz="0" w:space="0" w:color="auto"/>
                                    <w:left w:val="none" w:sz="0" w:space="0" w:color="auto"/>
                                    <w:bottom w:val="none" w:sz="0" w:space="0" w:color="auto"/>
                                    <w:right w:val="none" w:sz="0" w:space="0" w:color="auto"/>
                                  </w:divBdr>
                                </w:div>
                                <w:div w:id="871112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540505">
      <w:bodyDiv w:val="1"/>
      <w:marLeft w:val="0"/>
      <w:marRight w:val="0"/>
      <w:marTop w:val="0"/>
      <w:marBottom w:val="0"/>
      <w:divBdr>
        <w:top w:val="none" w:sz="0" w:space="0" w:color="auto"/>
        <w:left w:val="none" w:sz="0" w:space="0" w:color="auto"/>
        <w:bottom w:val="none" w:sz="0" w:space="0" w:color="auto"/>
        <w:right w:val="none" w:sz="0" w:space="0" w:color="auto"/>
      </w:divBdr>
      <w:divsChild>
        <w:div w:id="892695524">
          <w:marLeft w:val="0"/>
          <w:marRight w:val="0"/>
          <w:marTop w:val="0"/>
          <w:marBottom w:val="0"/>
          <w:divBdr>
            <w:top w:val="none" w:sz="0" w:space="0" w:color="auto"/>
            <w:left w:val="none" w:sz="0" w:space="0" w:color="auto"/>
            <w:bottom w:val="none" w:sz="0" w:space="0" w:color="auto"/>
            <w:right w:val="none" w:sz="0" w:space="0" w:color="auto"/>
          </w:divBdr>
          <w:divsChild>
            <w:div w:id="537473189">
              <w:marLeft w:val="0"/>
              <w:marRight w:val="0"/>
              <w:marTop w:val="0"/>
              <w:marBottom w:val="0"/>
              <w:divBdr>
                <w:top w:val="none" w:sz="0" w:space="0" w:color="auto"/>
                <w:left w:val="none" w:sz="0" w:space="0" w:color="auto"/>
                <w:bottom w:val="none" w:sz="0" w:space="0" w:color="auto"/>
                <w:right w:val="none" w:sz="0" w:space="0" w:color="auto"/>
              </w:divBdr>
              <w:divsChild>
                <w:div w:id="1645504366">
                  <w:marLeft w:val="0"/>
                  <w:marRight w:val="0"/>
                  <w:marTop w:val="0"/>
                  <w:marBottom w:val="0"/>
                  <w:divBdr>
                    <w:top w:val="none" w:sz="0" w:space="0" w:color="auto"/>
                    <w:left w:val="none" w:sz="0" w:space="0" w:color="auto"/>
                    <w:bottom w:val="none" w:sz="0" w:space="0" w:color="auto"/>
                    <w:right w:val="none" w:sz="0" w:space="0" w:color="auto"/>
                  </w:divBdr>
                  <w:divsChild>
                    <w:div w:id="728453612">
                      <w:marLeft w:val="0"/>
                      <w:marRight w:val="0"/>
                      <w:marTop w:val="0"/>
                      <w:marBottom w:val="0"/>
                      <w:divBdr>
                        <w:top w:val="none" w:sz="0" w:space="0" w:color="auto"/>
                        <w:left w:val="none" w:sz="0" w:space="0" w:color="auto"/>
                        <w:bottom w:val="none" w:sz="0" w:space="0" w:color="auto"/>
                        <w:right w:val="none" w:sz="0" w:space="0" w:color="auto"/>
                      </w:divBdr>
                      <w:divsChild>
                        <w:div w:id="1285119337">
                          <w:marLeft w:val="0"/>
                          <w:marRight w:val="0"/>
                          <w:marTop w:val="0"/>
                          <w:marBottom w:val="0"/>
                          <w:divBdr>
                            <w:top w:val="none" w:sz="0" w:space="0" w:color="auto"/>
                            <w:left w:val="none" w:sz="0" w:space="0" w:color="auto"/>
                            <w:bottom w:val="none" w:sz="0" w:space="0" w:color="auto"/>
                            <w:right w:val="none" w:sz="0" w:space="0" w:color="auto"/>
                          </w:divBdr>
                          <w:divsChild>
                            <w:div w:id="1816484899">
                              <w:marLeft w:val="0"/>
                              <w:marRight w:val="0"/>
                              <w:marTop w:val="0"/>
                              <w:marBottom w:val="0"/>
                              <w:divBdr>
                                <w:top w:val="none" w:sz="0" w:space="0" w:color="auto"/>
                                <w:left w:val="none" w:sz="0" w:space="0" w:color="auto"/>
                                <w:bottom w:val="none" w:sz="0" w:space="0" w:color="auto"/>
                                <w:right w:val="none" w:sz="0" w:space="0" w:color="auto"/>
                              </w:divBdr>
                              <w:divsChild>
                                <w:div w:id="429549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040801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90046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768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92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762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21131589">
                                  <w:blockQuote w:val="1"/>
                                  <w:marLeft w:val="720"/>
                                  <w:marRight w:val="720"/>
                                  <w:marTop w:val="100"/>
                                  <w:marBottom w:val="100"/>
                                  <w:divBdr>
                                    <w:top w:val="none" w:sz="0" w:space="0" w:color="auto"/>
                                    <w:left w:val="none" w:sz="0" w:space="0" w:color="auto"/>
                                    <w:bottom w:val="none" w:sz="0" w:space="0" w:color="auto"/>
                                    <w:right w:val="none" w:sz="0" w:space="0" w:color="auto"/>
                                  </w:divBdr>
                                </w:div>
                                <w:div w:id="23235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44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229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5233062">
          <w:marLeft w:val="0"/>
          <w:marRight w:val="0"/>
          <w:marTop w:val="0"/>
          <w:marBottom w:val="0"/>
          <w:divBdr>
            <w:top w:val="none" w:sz="0" w:space="0" w:color="auto"/>
            <w:left w:val="none" w:sz="0" w:space="0" w:color="auto"/>
            <w:bottom w:val="none" w:sz="0" w:space="0" w:color="auto"/>
            <w:right w:val="none" w:sz="0" w:space="0" w:color="auto"/>
          </w:divBdr>
          <w:divsChild>
            <w:div w:id="1195315191">
              <w:marLeft w:val="0"/>
              <w:marRight w:val="0"/>
              <w:marTop w:val="0"/>
              <w:marBottom w:val="0"/>
              <w:divBdr>
                <w:top w:val="none" w:sz="0" w:space="0" w:color="auto"/>
                <w:left w:val="none" w:sz="0" w:space="0" w:color="auto"/>
                <w:bottom w:val="none" w:sz="0" w:space="0" w:color="auto"/>
                <w:right w:val="none" w:sz="0" w:space="0" w:color="auto"/>
              </w:divBdr>
              <w:divsChild>
                <w:div w:id="78868423">
                  <w:marLeft w:val="0"/>
                  <w:marRight w:val="0"/>
                  <w:marTop w:val="0"/>
                  <w:marBottom w:val="0"/>
                  <w:divBdr>
                    <w:top w:val="none" w:sz="0" w:space="0" w:color="auto"/>
                    <w:left w:val="none" w:sz="0" w:space="0" w:color="auto"/>
                    <w:bottom w:val="none" w:sz="0" w:space="0" w:color="auto"/>
                    <w:right w:val="none" w:sz="0" w:space="0" w:color="auto"/>
                  </w:divBdr>
                  <w:divsChild>
                    <w:div w:id="579561523">
                      <w:marLeft w:val="0"/>
                      <w:marRight w:val="0"/>
                      <w:marTop w:val="0"/>
                      <w:marBottom w:val="0"/>
                      <w:divBdr>
                        <w:top w:val="none" w:sz="0" w:space="0" w:color="auto"/>
                        <w:left w:val="none" w:sz="0" w:space="0" w:color="auto"/>
                        <w:bottom w:val="none" w:sz="0" w:space="0" w:color="auto"/>
                        <w:right w:val="none" w:sz="0" w:space="0" w:color="auto"/>
                      </w:divBdr>
                      <w:divsChild>
                        <w:div w:id="752162928">
                          <w:marLeft w:val="0"/>
                          <w:marRight w:val="0"/>
                          <w:marTop w:val="0"/>
                          <w:marBottom w:val="0"/>
                          <w:divBdr>
                            <w:top w:val="none" w:sz="0" w:space="0" w:color="auto"/>
                            <w:left w:val="none" w:sz="0" w:space="0" w:color="auto"/>
                            <w:bottom w:val="none" w:sz="0" w:space="0" w:color="auto"/>
                            <w:right w:val="none" w:sz="0" w:space="0" w:color="auto"/>
                          </w:divBdr>
                          <w:divsChild>
                            <w:div w:id="750664359">
                              <w:marLeft w:val="0"/>
                              <w:marRight w:val="0"/>
                              <w:marTop w:val="0"/>
                              <w:marBottom w:val="0"/>
                              <w:divBdr>
                                <w:top w:val="none" w:sz="0" w:space="0" w:color="auto"/>
                                <w:left w:val="none" w:sz="0" w:space="0" w:color="auto"/>
                                <w:bottom w:val="none" w:sz="0" w:space="0" w:color="auto"/>
                                <w:right w:val="none" w:sz="0" w:space="0" w:color="auto"/>
                              </w:divBdr>
                              <w:divsChild>
                                <w:div w:id="617566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632682">
          <w:marLeft w:val="0"/>
          <w:marRight w:val="0"/>
          <w:marTop w:val="0"/>
          <w:marBottom w:val="0"/>
          <w:divBdr>
            <w:top w:val="none" w:sz="0" w:space="0" w:color="auto"/>
            <w:left w:val="none" w:sz="0" w:space="0" w:color="auto"/>
            <w:bottom w:val="none" w:sz="0" w:space="0" w:color="auto"/>
            <w:right w:val="none" w:sz="0" w:space="0" w:color="auto"/>
          </w:divBdr>
          <w:divsChild>
            <w:div w:id="1329870342">
              <w:marLeft w:val="0"/>
              <w:marRight w:val="0"/>
              <w:marTop w:val="0"/>
              <w:marBottom w:val="0"/>
              <w:divBdr>
                <w:top w:val="none" w:sz="0" w:space="0" w:color="auto"/>
                <w:left w:val="none" w:sz="0" w:space="0" w:color="auto"/>
                <w:bottom w:val="none" w:sz="0" w:space="0" w:color="auto"/>
                <w:right w:val="none" w:sz="0" w:space="0" w:color="auto"/>
              </w:divBdr>
              <w:divsChild>
                <w:div w:id="570772571">
                  <w:marLeft w:val="0"/>
                  <w:marRight w:val="0"/>
                  <w:marTop w:val="0"/>
                  <w:marBottom w:val="0"/>
                  <w:divBdr>
                    <w:top w:val="none" w:sz="0" w:space="0" w:color="auto"/>
                    <w:left w:val="none" w:sz="0" w:space="0" w:color="auto"/>
                    <w:bottom w:val="none" w:sz="0" w:space="0" w:color="auto"/>
                    <w:right w:val="none" w:sz="0" w:space="0" w:color="auto"/>
                  </w:divBdr>
                  <w:divsChild>
                    <w:div w:id="1940289128">
                      <w:marLeft w:val="0"/>
                      <w:marRight w:val="0"/>
                      <w:marTop w:val="0"/>
                      <w:marBottom w:val="0"/>
                      <w:divBdr>
                        <w:top w:val="none" w:sz="0" w:space="0" w:color="auto"/>
                        <w:left w:val="none" w:sz="0" w:space="0" w:color="auto"/>
                        <w:bottom w:val="none" w:sz="0" w:space="0" w:color="auto"/>
                        <w:right w:val="none" w:sz="0" w:space="0" w:color="auto"/>
                      </w:divBdr>
                      <w:divsChild>
                        <w:div w:id="2143383679">
                          <w:marLeft w:val="0"/>
                          <w:marRight w:val="0"/>
                          <w:marTop w:val="0"/>
                          <w:marBottom w:val="0"/>
                          <w:divBdr>
                            <w:top w:val="none" w:sz="0" w:space="0" w:color="auto"/>
                            <w:left w:val="none" w:sz="0" w:space="0" w:color="auto"/>
                            <w:bottom w:val="none" w:sz="0" w:space="0" w:color="auto"/>
                            <w:right w:val="none" w:sz="0" w:space="0" w:color="auto"/>
                          </w:divBdr>
                          <w:divsChild>
                            <w:div w:id="251474610">
                              <w:marLeft w:val="0"/>
                              <w:marRight w:val="0"/>
                              <w:marTop w:val="0"/>
                              <w:marBottom w:val="0"/>
                              <w:divBdr>
                                <w:top w:val="none" w:sz="0" w:space="0" w:color="auto"/>
                                <w:left w:val="none" w:sz="0" w:space="0" w:color="auto"/>
                                <w:bottom w:val="none" w:sz="0" w:space="0" w:color="auto"/>
                                <w:right w:val="none" w:sz="0" w:space="0" w:color="auto"/>
                              </w:divBdr>
                              <w:divsChild>
                                <w:div w:id="1915969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5406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58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867880">
                                  <w:blockQuote w:val="1"/>
                                  <w:marLeft w:val="720"/>
                                  <w:marRight w:val="720"/>
                                  <w:marTop w:val="100"/>
                                  <w:marBottom w:val="100"/>
                                  <w:divBdr>
                                    <w:top w:val="none" w:sz="0" w:space="0" w:color="auto"/>
                                    <w:left w:val="none" w:sz="0" w:space="0" w:color="auto"/>
                                    <w:bottom w:val="none" w:sz="0" w:space="0" w:color="auto"/>
                                    <w:right w:val="none" w:sz="0" w:space="0" w:color="auto"/>
                                  </w:divBdr>
                                </w:div>
                                <w:div w:id="36368112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334553">
                                  <w:blockQuote w:val="1"/>
                                  <w:marLeft w:val="720"/>
                                  <w:marRight w:val="720"/>
                                  <w:marTop w:val="100"/>
                                  <w:marBottom w:val="100"/>
                                  <w:divBdr>
                                    <w:top w:val="none" w:sz="0" w:space="0" w:color="auto"/>
                                    <w:left w:val="none" w:sz="0" w:space="0" w:color="auto"/>
                                    <w:bottom w:val="none" w:sz="0" w:space="0" w:color="auto"/>
                                    <w:right w:val="none" w:sz="0" w:space="0" w:color="auto"/>
                                  </w:divBdr>
                                </w:div>
                                <w:div w:id="1433551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000732">
                                  <w:blockQuote w:val="1"/>
                                  <w:marLeft w:val="720"/>
                                  <w:marRight w:val="720"/>
                                  <w:marTop w:val="100"/>
                                  <w:marBottom w:val="100"/>
                                  <w:divBdr>
                                    <w:top w:val="none" w:sz="0" w:space="0" w:color="auto"/>
                                    <w:left w:val="none" w:sz="0" w:space="0" w:color="auto"/>
                                    <w:bottom w:val="none" w:sz="0" w:space="0" w:color="auto"/>
                                    <w:right w:val="none" w:sz="0" w:space="0" w:color="auto"/>
                                  </w:divBdr>
                                </w:div>
                                <w:div w:id="303001659">
                                  <w:blockQuote w:val="1"/>
                                  <w:marLeft w:val="720"/>
                                  <w:marRight w:val="720"/>
                                  <w:marTop w:val="100"/>
                                  <w:marBottom w:val="100"/>
                                  <w:divBdr>
                                    <w:top w:val="none" w:sz="0" w:space="0" w:color="auto"/>
                                    <w:left w:val="none" w:sz="0" w:space="0" w:color="auto"/>
                                    <w:bottom w:val="none" w:sz="0" w:space="0" w:color="auto"/>
                                    <w:right w:val="none" w:sz="0" w:space="0" w:color="auto"/>
                                  </w:divBdr>
                                </w:div>
                                <w:div w:id="913590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576764">
      <w:bodyDiv w:val="1"/>
      <w:marLeft w:val="0"/>
      <w:marRight w:val="0"/>
      <w:marTop w:val="0"/>
      <w:marBottom w:val="0"/>
      <w:divBdr>
        <w:top w:val="none" w:sz="0" w:space="0" w:color="auto"/>
        <w:left w:val="none" w:sz="0" w:space="0" w:color="auto"/>
        <w:bottom w:val="none" w:sz="0" w:space="0" w:color="auto"/>
        <w:right w:val="none" w:sz="0" w:space="0" w:color="auto"/>
      </w:divBdr>
      <w:divsChild>
        <w:div w:id="1679961571">
          <w:marLeft w:val="0"/>
          <w:marRight w:val="0"/>
          <w:marTop w:val="0"/>
          <w:marBottom w:val="0"/>
          <w:divBdr>
            <w:top w:val="none" w:sz="0" w:space="0" w:color="auto"/>
            <w:left w:val="none" w:sz="0" w:space="0" w:color="auto"/>
            <w:bottom w:val="none" w:sz="0" w:space="0" w:color="auto"/>
            <w:right w:val="none" w:sz="0" w:space="0" w:color="auto"/>
          </w:divBdr>
          <w:divsChild>
            <w:div w:id="625236497">
              <w:marLeft w:val="0"/>
              <w:marRight w:val="0"/>
              <w:marTop w:val="0"/>
              <w:marBottom w:val="0"/>
              <w:divBdr>
                <w:top w:val="none" w:sz="0" w:space="0" w:color="auto"/>
                <w:left w:val="none" w:sz="0" w:space="0" w:color="auto"/>
                <w:bottom w:val="none" w:sz="0" w:space="0" w:color="auto"/>
                <w:right w:val="none" w:sz="0" w:space="0" w:color="auto"/>
              </w:divBdr>
              <w:divsChild>
                <w:div w:id="1155217723">
                  <w:marLeft w:val="0"/>
                  <w:marRight w:val="0"/>
                  <w:marTop w:val="0"/>
                  <w:marBottom w:val="0"/>
                  <w:divBdr>
                    <w:top w:val="none" w:sz="0" w:space="0" w:color="auto"/>
                    <w:left w:val="none" w:sz="0" w:space="0" w:color="auto"/>
                    <w:bottom w:val="none" w:sz="0" w:space="0" w:color="auto"/>
                    <w:right w:val="none" w:sz="0" w:space="0" w:color="auto"/>
                  </w:divBdr>
                  <w:divsChild>
                    <w:div w:id="1773042348">
                      <w:marLeft w:val="0"/>
                      <w:marRight w:val="0"/>
                      <w:marTop w:val="0"/>
                      <w:marBottom w:val="0"/>
                      <w:divBdr>
                        <w:top w:val="none" w:sz="0" w:space="0" w:color="auto"/>
                        <w:left w:val="none" w:sz="0" w:space="0" w:color="auto"/>
                        <w:bottom w:val="none" w:sz="0" w:space="0" w:color="auto"/>
                        <w:right w:val="none" w:sz="0" w:space="0" w:color="auto"/>
                      </w:divBdr>
                      <w:divsChild>
                        <w:div w:id="452675165">
                          <w:marLeft w:val="0"/>
                          <w:marRight w:val="0"/>
                          <w:marTop w:val="0"/>
                          <w:marBottom w:val="0"/>
                          <w:divBdr>
                            <w:top w:val="none" w:sz="0" w:space="0" w:color="auto"/>
                            <w:left w:val="none" w:sz="0" w:space="0" w:color="auto"/>
                            <w:bottom w:val="none" w:sz="0" w:space="0" w:color="auto"/>
                            <w:right w:val="none" w:sz="0" w:space="0" w:color="auto"/>
                          </w:divBdr>
                          <w:divsChild>
                            <w:div w:id="475344560">
                              <w:marLeft w:val="0"/>
                              <w:marRight w:val="0"/>
                              <w:marTop w:val="0"/>
                              <w:marBottom w:val="0"/>
                              <w:divBdr>
                                <w:top w:val="none" w:sz="0" w:space="0" w:color="auto"/>
                                <w:left w:val="none" w:sz="0" w:space="0" w:color="auto"/>
                                <w:bottom w:val="none" w:sz="0" w:space="0" w:color="auto"/>
                                <w:right w:val="none" w:sz="0" w:space="0" w:color="auto"/>
                              </w:divBdr>
                              <w:divsChild>
                                <w:div w:id="855777364">
                                  <w:marLeft w:val="0"/>
                                  <w:marRight w:val="0"/>
                                  <w:marTop w:val="0"/>
                                  <w:marBottom w:val="0"/>
                                  <w:divBdr>
                                    <w:top w:val="none" w:sz="0" w:space="0" w:color="auto"/>
                                    <w:left w:val="none" w:sz="0" w:space="0" w:color="auto"/>
                                    <w:bottom w:val="none" w:sz="0" w:space="0" w:color="auto"/>
                                    <w:right w:val="none" w:sz="0" w:space="0" w:color="auto"/>
                                  </w:divBdr>
                                  <w:divsChild>
                                    <w:div w:id="1853228300">
                                      <w:marLeft w:val="0"/>
                                      <w:marRight w:val="0"/>
                                      <w:marTop w:val="0"/>
                                      <w:marBottom w:val="0"/>
                                      <w:divBdr>
                                        <w:top w:val="none" w:sz="0" w:space="0" w:color="auto"/>
                                        <w:left w:val="none" w:sz="0" w:space="0" w:color="auto"/>
                                        <w:bottom w:val="none" w:sz="0" w:space="0" w:color="auto"/>
                                        <w:right w:val="none" w:sz="0" w:space="0" w:color="auto"/>
                                      </w:divBdr>
                                    </w:div>
                                  </w:divsChild>
                                </w:div>
                                <w:div w:id="1326595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10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454883">
                                  <w:blockQuote w:val="1"/>
                                  <w:marLeft w:val="720"/>
                                  <w:marRight w:val="720"/>
                                  <w:marTop w:val="100"/>
                                  <w:marBottom w:val="100"/>
                                  <w:divBdr>
                                    <w:top w:val="none" w:sz="0" w:space="0" w:color="auto"/>
                                    <w:left w:val="none" w:sz="0" w:space="0" w:color="auto"/>
                                    <w:bottom w:val="none" w:sz="0" w:space="0" w:color="auto"/>
                                    <w:right w:val="none" w:sz="0" w:space="0" w:color="auto"/>
                                  </w:divBdr>
                                </w:div>
                                <w:div w:id="243612591">
                                  <w:blockQuote w:val="1"/>
                                  <w:marLeft w:val="720"/>
                                  <w:marRight w:val="720"/>
                                  <w:marTop w:val="100"/>
                                  <w:marBottom w:val="100"/>
                                  <w:divBdr>
                                    <w:top w:val="none" w:sz="0" w:space="0" w:color="auto"/>
                                    <w:left w:val="none" w:sz="0" w:space="0" w:color="auto"/>
                                    <w:bottom w:val="none" w:sz="0" w:space="0" w:color="auto"/>
                                    <w:right w:val="none" w:sz="0" w:space="0" w:color="auto"/>
                                  </w:divBdr>
                                </w:div>
                                <w:div w:id="980766434">
                                  <w:blockQuote w:val="1"/>
                                  <w:marLeft w:val="720"/>
                                  <w:marRight w:val="720"/>
                                  <w:marTop w:val="100"/>
                                  <w:marBottom w:val="100"/>
                                  <w:divBdr>
                                    <w:top w:val="none" w:sz="0" w:space="0" w:color="auto"/>
                                    <w:left w:val="none" w:sz="0" w:space="0" w:color="auto"/>
                                    <w:bottom w:val="none" w:sz="0" w:space="0" w:color="auto"/>
                                    <w:right w:val="none" w:sz="0" w:space="0" w:color="auto"/>
                                  </w:divBdr>
                                </w:div>
                                <w:div w:id="1253539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82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831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23162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504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7253909">
          <w:marLeft w:val="0"/>
          <w:marRight w:val="0"/>
          <w:marTop w:val="0"/>
          <w:marBottom w:val="0"/>
          <w:divBdr>
            <w:top w:val="none" w:sz="0" w:space="0" w:color="auto"/>
            <w:left w:val="none" w:sz="0" w:space="0" w:color="auto"/>
            <w:bottom w:val="none" w:sz="0" w:space="0" w:color="auto"/>
            <w:right w:val="none" w:sz="0" w:space="0" w:color="auto"/>
          </w:divBdr>
          <w:divsChild>
            <w:div w:id="1609659572">
              <w:marLeft w:val="0"/>
              <w:marRight w:val="0"/>
              <w:marTop w:val="0"/>
              <w:marBottom w:val="0"/>
              <w:divBdr>
                <w:top w:val="none" w:sz="0" w:space="0" w:color="auto"/>
                <w:left w:val="none" w:sz="0" w:space="0" w:color="auto"/>
                <w:bottom w:val="none" w:sz="0" w:space="0" w:color="auto"/>
                <w:right w:val="none" w:sz="0" w:space="0" w:color="auto"/>
              </w:divBdr>
              <w:divsChild>
                <w:div w:id="530268320">
                  <w:marLeft w:val="0"/>
                  <w:marRight w:val="0"/>
                  <w:marTop w:val="0"/>
                  <w:marBottom w:val="0"/>
                  <w:divBdr>
                    <w:top w:val="none" w:sz="0" w:space="0" w:color="auto"/>
                    <w:left w:val="none" w:sz="0" w:space="0" w:color="auto"/>
                    <w:bottom w:val="none" w:sz="0" w:space="0" w:color="auto"/>
                    <w:right w:val="none" w:sz="0" w:space="0" w:color="auto"/>
                  </w:divBdr>
                  <w:divsChild>
                    <w:div w:id="752943348">
                      <w:marLeft w:val="0"/>
                      <w:marRight w:val="0"/>
                      <w:marTop w:val="0"/>
                      <w:marBottom w:val="0"/>
                      <w:divBdr>
                        <w:top w:val="none" w:sz="0" w:space="0" w:color="auto"/>
                        <w:left w:val="none" w:sz="0" w:space="0" w:color="auto"/>
                        <w:bottom w:val="none" w:sz="0" w:space="0" w:color="auto"/>
                        <w:right w:val="none" w:sz="0" w:space="0" w:color="auto"/>
                      </w:divBdr>
                      <w:divsChild>
                        <w:div w:id="618686295">
                          <w:marLeft w:val="0"/>
                          <w:marRight w:val="0"/>
                          <w:marTop w:val="0"/>
                          <w:marBottom w:val="0"/>
                          <w:divBdr>
                            <w:top w:val="none" w:sz="0" w:space="0" w:color="auto"/>
                            <w:left w:val="none" w:sz="0" w:space="0" w:color="auto"/>
                            <w:bottom w:val="none" w:sz="0" w:space="0" w:color="auto"/>
                            <w:right w:val="none" w:sz="0" w:space="0" w:color="auto"/>
                          </w:divBdr>
                          <w:divsChild>
                            <w:div w:id="685450393">
                              <w:marLeft w:val="0"/>
                              <w:marRight w:val="0"/>
                              <w:marTop w:val="0"/>
                              <w:marBottom w:val="0"/>
                              <w:divBdr>
                                <w:top w:val="none" w:sz="0" w:space="0" w:color="auto"/>
                                <w:left w:val="none" w:sz="0" w:space="0" w:color="auto"/>
                                <w:bottom w:val="none" w:sz="0" w:space="0" w:color="auto"/>
                                <w:right w:val="none" w:sz="0" w:space="0" w:color="auto"/>
                              </w:divBdr>
                              <w:divsChild>
                                <w:div w:id="5304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661531">
          <w:marLeft w:val="0"/>
          <w:marRight w:val="0"/>
          <w:marTop w:val="0"/>
          <w:marBottom w:val="0"/>
          <w:divBdr>
            <w:top w:val="none" w:sz="0" w:space="0" w:color="auto"/>
            <w:left w:val="none" w:sz="0" w:space="0" w:color="auto"/>
            <w:bottom w:val="none" w:sz="0" w:space="0" w:color="auto"/>
            <w:right w:val="none" w:sz="0" w:space="0" w:color="auto"/>
          </w:divBdr>
          <w:divsChild>
            <w:div w:id="1251424507">
              <w:marLeft w:val="0"/>
              <w:marRight w:val="0"/>
              <w:marTop w:val="0"/>
              <w:marBottom w:val="0"/>
              <w:divBdr>
                <w:top w:val="none" w:sz="0" w:space="0" w:color="auto"/>
                <w:left w:val="none" w:sz="0" w:space="0" w:color="auto"/>
                <w:bottom w:val="none" w:sz="0" w:space="0" w:color="auto"/>
                <w:right w:val="none" w:sz="0" w:space="0" w:color="auto"/>
              </w:divBdr>
              <w:divsChild>
                <w:div w:id="468589952">
                  <w:marLeft w:val="0"/>
                  <w:marRight w:val="0"/>
                  <w:marTop w:val="0"/>
                  <w:marBottom w:val="0"/>
                  <w:divBdr>
                    <w:top w:val="none" w:sz="0" w:space="0" w:color="auto"/>
                    <w:left w:val="none" w:sz="0" w:space="0" w:color="auto"/>
                    <w:bottom w:val="none" w:sz="0" w:space="0" w:color="auto"/>
                    <w:right w:val="none" w:sz="0" w:space="0" w:color="auto"/>
                  </w:divBdr>
                  <w:divsChild>
                    <w:div w:id="1557010077">
                      <w:marLeft w:val="0"/>
                      <w:marRight w:val="0"/>
                      <w:marTop w:val="0"/>
                      <w:marBottom w:val="0"/>
                      <w:divBdr>
                        <w:top w:val="none" w:sz="0" w:space="0" w:color="auto"/>
                        <w:left w:val="none" w:sz="0" w:space="0" w:color="auto"/>
                        <w:bottom w:val="none" w:sz="0" w:space="0" w:color="auto"/>
                        <w:right w:val="none" w:sz="0" w:space="0" w:color="auto"/>
                      </w:divBdr>
                      <w:divsChild>
                        <w:div w:id="1736932510">
                          <w:marLeft w:val="0"/>
                          <w:marRight w:val="0"/>
                          <w:marTop w:val="0"/>
                          <w:marBottom w:val="0"/>
                          <w:divBdr>
                            <w:top w:val="none" w:sz="0" w:space="0" w:color="auto"/>
                            <w:left w:val="none" w:sz="0" w:space="0" w:color="auto"/>
                            <w:bottom w:val="none" w:sz="0" w:space="0" w:color="auto"/>
                            <w:right w:val="none" w:sz="0" w:space="0" w:color="auto"/>
                          </w:divBdr>
                          <w:divsChild>
                            <w:div w:id="1788697536">
                              <w:marLeft w:val="0"/>
                              <w:marRight w:val="0"/>
                              <w:marTop w:val="0"/>
                              <w:marBottom w:val="0"/>
                              <w:divBdr>
                                <w:top w:val="none" w:sz="0" w:space="0" w:color="auto"/>
                                <w:left w:val="none" w:sz="0" w:space="0" w:color="auto"/>
                                <w:bottom w:val="none" w:sz="0" w:space="0" w:color="auto"/>
                                <w:right w:val="none" w:sz="0" w:space="0" w:color="auto"/>
                              </w:divBdr>
                              <w:divsChild>
                                <w:div w:id="121387176">
                                  <w:blockQuote w:val="1"/>
                                  <w:marLeft w:val="720"/>
                                  <w:marRight w:val="720"/>
                                  <w:marTop w:val="100"/>
                                  <w:marBottom w:val="100"/>
                                  <w:divBdr>
                                    <w:top w:val="none" w:sz="0" w:space="0" w:color="auto"/>
                                    <w:left w:val="none" w:sz="0" w:space="0" w:color="auto"/>
                                    <w:bottom w:val="none" w:sz="0" w:space="0" w:color="auto"/>
                                    <w:right w:val="none" w:sz="0" w:space="0" w:color="auto"/>
                                  </w:divBdr>
                                </w:div>
                                <w:div w:id="593709088">
                                  <w:blockQuote w:val="1"/>
                                  <w:marLeft w:val="720"/>
                                  <w:marRight w:val="720"/>
                                  <w:marTop w:val="100"/>
                                  <w:marBottom w:val="100"/>
                                  <w:divBdr>
                                    <w:top w:val="none" w:sz="0" w:space="0" w:color="auto"/>
                                    <w:left w:val="none" w:sz="0" w:space="0" w:color="auto"/>
                                    <w:bottom w:val="none" w:sz="0" w:space="0" w:color="auto"/>
                                    <w:right w:val="none" w:sz="0" w:space="0" w:color="auto"/>
                                  </w:divBdr>
                                </w:div>
                                <w:div w:id="4722161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405943">
                                  <w:blockQuote w:val="1"/>
                                  <w:marLeft w:val="720"/>
                                  <w:marRight w:val="720"/>
                                  <w:marTop w:val="100"/>
                                  <w:marBottom w:val="100"/>
                                  <w:divBdr>
                                    <w:top w:val="none" w:sz="0" w:space="0" w:color="auto"/>
                                    <w:left w:val="none" w:sz="0" w:space="0" w:color="auto"/>
                                    <w:bottom w:val="none" w:sz="0" w:space="0" w:color="auto"/>
                                    <w:right w:val="none" w:sz="0" w:space="0" w:color="auto"/>
                                  </w:divBdr>
                                </w:div>
                                <w:div w:id="981153622">
                                  <w:blockQuote w:val="1"/>
                                  <w:marLeft w:val="720"/>
                                  <w:marRight w:val="720"/>
                                  <w:marTop w:val="100"/>
                                  <w:marBottom w:val="100"/>
                                  <w:divBdr>
                                    <w:top w:val="none" w:sz="0" w:space="0" w:color="auto"/>
                                    <w:left w:val="none" w:sz="0" w:space="0" w:color="auto"/>
                                    <w:bottom w:val="none" w:sz="0" w:space="0" w:color="auto"/>
                                    <w:right w:val="none" w:sz="0" w:space="0" w:color="auto"/>
                                  </w:divBdr>
                                </w:div>
                                <w:div w:id="782304260">
                                  <w:blockQuote w:val="1"/>
                                  <w:marLeft w:val="720"/>
                                  <w:marRight w:val="720"/>
                                  <w:marTop w:val="100"/>
                                  <w:marBottom w:val="100"/>
                                  <w:divBdr>
                                    <w:top w:val="none" w:sz="0" w:space="0" w:color="auto"/>
                                    <w:left w:val="none" w:sz="0" w:space="0" w:color="auto"/>
                                    <w:bottom w:val="none" w:sz="0" w:space="0" w:color="auto"/>
                                    <w:right w:val="none" w:sz="0" w:space="0" w:color="auto"/>
                                  </w:divBdr>
                                </w:div>
                                <w:div w:id="428618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277989">
                                  <w:blockQuote w:val="1"/>
                                  <w:marLeft w:val="720"/>
                                  <w:marRight w:val="720"/>
                                  <w:marTop w:val="100"/>
                                  <w:marBottom w:val="100"/>
                                  <w:divBdr>
                                    <w:top w:val="none" w:sz="0" w:space="0" w:color="auto"/>
                                    <w:left w:val="none" w:sz="0" w:space="0" w:color="auto"/>
                                    <w:bottom w:val="none" w:sz="0" w:space="0" w:color="auto"/>
                                    <w:right w:val="none" w:sz="0" w:space="0" w:color="auto"/>
                                  </w:divBdr>
                                </w:div>
                                <w:div w:id="207993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36010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1505508">
      <w:bodyDiv w:val="1"/>
      <w:marLeft w:val="0"/>
      <w:marRight w:val="0"/>
      <w:marTop w:val="0"/>
      <w:marBottom w:val="0"/>
      <w:divBdr>
        <w:top w:val="none" w:sz="0" w:space="0" w:color="auto"/>
        <w:left w:val="none" w:sz="0" w:space="0" w:color="auto"/>
        <w:bottom w:val="none" w:sz="0" w:space="0" w:color="auto"/>
        <w:right w:val="none" w:sz="0" w:space="0" w:color="auto"/>
      </w:divBdr>
      <w:divsChild>
        <w:div w:id="1134759124">
          <w:marLeft w:val="0"/>
          <w:marRight w:val="0"/>
          <w:marTop w:val="0"/>
          <w:marBottom w:val="0"/>
          <w:divBdr>
            <w:top w:val="none" w:sz="0" w:space="0" w:color="auto"/>
            <w:left w:val="none" w:sz="0" w:space="0" w:color="auto"/>
            <w:bottom w:val="none" w:sz="0" w:space="0" w:color="auto"/>
            <w:right w:val="none" w:sz="0" w:space="0" w:color="auto"/>
          </w:divBdr>
          <w:divsChild>
            <w:div w:id="2142993405">
              <w:marLeft w:val="0"/>
              <w:marRight w:val="0"/>
              <w:marTop w:val="0"/>
              <w:marBottom w:val="0"/>
              <w:divBdr>
                <w:top w:val="none" w:sz="0" w:space="0" w:color="auto"/>
                <w:left w:val="none" w:sz="0" w:space="0" w:color="auto"/>
                <w:bottom w:val="none" w:sz="0" w:space="0" w:color="auto"/>
                <w:right w:val="none" w:sz="0" w:space="0" w:color="auto"/>
              </w:divBdr>
              <w:divsChild>
                <w:div w:id="1101023767">
                  <w:marLeft w:val="0"/>
                  <w:marRight w:val="0"/>
                  <w:marTop w:val="0"/>
                  <w:marBottom w:val="0"/>
                  <w:divBdr>
                    <w:top w:val="none" w:sz="0" w:space="0" w:color="auto"/>
                    <w:left w:val="none" w:sz="0" w:space="0" w:color="auto"/>
                    <w:bottom w:val="none" w:sz="0" w:space="0" w:color="auto"/>
                    <w:right w:val="none" w:sz="0" w:space="0" w:color="auto"/>
                  </w:divBdr>
                  <w:divsChild>
                    <w:div w:id="2059939872">
                      <w:marLeft w:val="0"/>
                      <w:marRight w:val="0"/>
                      <w:marTop w:val="0"/>
                      <w:marBottom w:val="0"/>
                      <w:divBdr>
                        <w:top w:val="none" w:sz="0" w:space="0" w:color="auto"/>
                        <w:left w:val="none" w:sz="0" w:space="0" w:color="auto"/>
                        <w:bottom w:val="none" w:sz="0" w:space="0" w:color="auto"/>
                        <w:right w:val="none" w:sz="0" w:space="0" w:color="auto"/>
                      </w:divBdr>
                      <w:divsChild>
                        <w:div w:id="932084641">
                          <w:marLeft w:val="0"/>
                          <w:marRight w:val="0"/>
                          <w:marTop w:val="0"/>
                          <w:marBottom w:val="0"/>
                          <w:divBdr>
                            <w:top w:val="none" w:sz="0" w:space="0" w:color="auto"/>
                            <w:left w:val="none" w:sz="0" w:space="0" w:color="auto"/>
                            <w:bottom w:val="none" w:sz="0" w:space="0" w:color="auto"/>
                            <w:right w:val="none" w:sz="0" w:space="0" w:color="auto"/>
                          </w:divBdr>
                          <w:divsChild>
                            <w:div w:id="829323107">
                              <w:marLeft w:val="0"/>
                              <w:marRight w:val="0"/>
                              <w:marTop w:val="0"/>
                              <w:marBottom w:val="0"/>
                              <w:divBdr>
                                <w:top w:val="none" w:sz="0" w:space="0" w:color="auto"/>
                                <w:left w:val="none" w:sz="0" w:space="0" w:color="auto"/>
                                <w:bottom w:val="none" w:sz="0" w:space="0" w:color="auto"/>
                                <w:right w:val="none" w:sz="0" w:space="0" w:color="auto"/>
                              </w:divBdr>
                              <w:divsChild>
                                <w:div w:id="50081989">
                                  <w:marLeft w:val="0"/>
                                  <w:marRight w:val="0"/>
                                  <w:marTop w:val="0"/>
                                  <w:marBottom w:val="0"/>
                                  <w:divBdr>
                                    <w:top w:val="none" w:sz="0" w:space="0" w:color="auto"/>
                                    <w:left w:val="none" w:sz="0" w:space="0" w:color="auto"/>
                                    <w:bottom w:val="none" w:sz="0" w:space="0" w:color="auto"/>
                                    <w:right w:val="none" w:sz="0" w:space="0" w:color="auto"/>
                                  </w:divBdr>
                                  <w:divsChild>
                                    <w:div w:id="657998092">
                                      <w:marLeft w:val="0"/>
                                      <w:marRight w:val="0"/>
                                      <w:marTop w:val="0"/>
                                      <w:marBottom w:val="0"/>
                                      <w:divBdr>
                                        <w:top w:val="none" w:sz="0" w:space="0" w:color="auto"/>
                                        <w:left w:val="none" w:sz="0" w:space="0" w:color="auto"/>
                                        <w:bottom w:val="none" w:sz="0" w:space="0" w:color="auto"/>
                                        <w:right w:val="none" w:sz="0" w:space="0" w:color="auto"/>
                                      </w:divBdr>
                                    </w:div>
                                  </w:divsChild>
                                </w:div>
                                <w:div w:id="367994463">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44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79174604">
                                  <w:blockQuote w:val="1"/>
                                  <w:marLeft w:val="720"/>
                                  <w:marRight w:val="720"/>
                                  <w:marTop w:val="100"/>
                                  <w:marBottom w:val="100"/>
                                  <w:divBdr>
                                    <w:top w:val="none" w:sz="0" w:space="0" w:color="auto"/>
                                    <w:left w:val="none" w:sz="0" w:space="0" w:color="auto"/>
                                    <w:bottom w:val="none" w:sz="0" w:space="0" w:color="auto"/>
                                    <w:right w:val="none" w:sz="0" w:space="0" w:color="auto"/>
                                  </w:divBdr>
                                </w:div>
                                <w:div w:id="446319355">
                                  <w:blockQuote w:val="1"/>
                                  <w:marLeft w:val="720"/>
                                  <w:marRight w:val="720"/>
                                  <w:marTop w:val="100"/>
                                  <w:marBottom w:val="100"/>
                                  <w:divBdr>
                                    <w:top w:val="none" w:sz="0" w:space="0" w:color="auto"/>
                                    <w:left w:val="none" w:sz="0" w:space="0" w:color="auto"/>
                                    <w:bottom w:val="none" w:sz="0" w:space="0" w:color="auto"/>
                                    <w:right w:val="none" w:sz="0" w:space="0" w:color="auto"/>
                                  </w:divBdr>
                                </w:div>
                                <w:div w:id="703099092">
                                  <w:blockQuote w:val="1"/>
                                  <w:marLeft w:val="720"/>
                                  <w:marRight w:val="720"/>
                                  <w:marTop w:val="100"/>
                                  <w:marBottom w:val="100"/>
                                  <w:divBdr>
                                    <w:top w:val="none" w:sz="0" w:space="0" w:color="auto"/>
                                    <w:left w:val="none" w:sz="0" w:space="0" w:color="auto"/>
                                    <w:bottom w:val="none" w:sz="0" w:space="0" w:color="auto"/>
                                    <w:right w:val="none" w:sz="0" w:space="0" w:color="auto"/>
                                  </w:divBdr>
                                </w:div>
                                <w:div w:id="779682711">
                                  <w:blockQuote w:val="1"/>
                                  <w:marLeft w:val="720"/>
                                  <w:marRight w:val="720"/>
                                  <w:marTop w:val="100"/>
                                  <w:marBottom w:val="100"/>
                                  <w:divBdr>
                                    <w:top w:val="none" w:sz="0" w:space="0" w:color="auto"/>
                                    <w:left w:val="none" w:sz="0" w:space="0" w:color="auto"/>
                                    <w:bottom w:val="none" w:sz="0" w:space="0" w:color="auto"/>
                                    <w:right w:val="none" w:sz="0" w:space="0" w:color="auto"/>
                                  </w:divBdr>
                                </w:div>
                                <w:div w:id="96929009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91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04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348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680059">
          <w:marLeft w:val="0"/>
          <w:marRight w:val="0"/>
          <w:marTop w:val="0"/>
          <w:marBottom w:val="0"/>
          <w:divBdr>
            <w:top w:val="none" w:sz="0" w:space="0" w:color="auto"/>
            <w:left w:val="none" w:sz="0" w:space="0" w:color="auto"/>
            <w:bottom w:val="none" w:sz="0" w:space="0" w:color="auto"/>
            <w:right w:val="none" w:sz="0" w:space="0" w:color="auto"/>
          </w:divBdr>
          <w:divsChild>
            <w:div w:id="474423">
              <w:marLeft w:val="0"/>
              <w:marRight w:val="0"/>
              <w:marTop w:val="0"/>
              <w:marBottom w:val="0"/>
              <w:divBdr>
                <w:top w:val="none" w:sz="0" w:space="0" w:color="auto"/>
                <w:left w:val="none" w:sz="0" w:space="0" w:color="auto"/>
                <w:bottom w:val="none" w:sz="0" w:space="0" w:color="auto"/>
                <w:right w:val="none" w:sz="0" w:space="0" w:color="auto"/>
              </w:divBdr>
              <w:divsChild>
                <w:div w:id="1380207237">
                  <w:marLeft w:val="0"/>
                  <w:marRight w:val="0"/>
                  <w:marTop w:val="0"/>
                  <w:marBottom w:val="0"/>
                  <w:divBdr>
                    <w:top w:val="none" w:sz="0" w:space="0" w:color="auto"/>
                    <w:left w:val="none" w:sz="0" w:space="0" w:color="auto"/>
                    <w:bottom w:val="none" w:sz="0" w:space="0" w:color="auto"/>
                    <w:right w:val="none" w:sz="0" w:space="0" w:color="auto"/>
                  </w:divBdr>
                  <w:divsChild>
                    <w:div w:id="1808427444">
                      <w:marLeft w:val="0"/>
                      <w:marRight w:val="0"/>
                      <w:marTop w:val="0"/>
                      <w:marBottom w:val="0"/>
                      <w:divBdr>
                        <w:top w:val="none" w:sz="0" w:space="0" w:color="auto"/>
                        <w:left w:val="none" w:sz="0" w:space="0" w:color="auto"/>
                        <w:bottom w:val="none" w:sz="0" w:space="0" w:color="auto"/>
                        <w:right w:val="none" w:sz="0" w:space="0" w:color="auto"/>
                      </w:divBdr>
                      <w:divsChild>
                        <w:div w:id="1634290195">
                          <w:marLeft w:val="0"/>
                          <w:marRight w:val="0"/>
                          <w:marTop w:val="0"/>
                          <w:marBottom w:val="0"/>
                          <w:divBdr>
                            <w:top w:val="none" w:sz="0" w:space="0" w:color="auto"/>
                            <w:left w:val="none" w:sz="0" w:space="0" w:color="auto"/>
                            <w:bottom w:val="none" w:sz="0" w:space="0" w:color="auto"/>
                            <w:right w:val="none" w:sz="0" w:space="0" w:color="auto"/>
                          </w:divBdr>
                          <w:divsChild>
                            <w:div w:id="2077243188">
                              <w:marLeft w:val="0"/>
                              <w:marRight w:val="0"/>
                              <w:marTop w:val="0"/>
                              <w:marBottom w:val="0"/>
                              <w:divBdr>
                                <w:top w:val="none" w:sz="0" w:space="0" w:color="auto"/>
                                <w:left w:val="none" w:sz="0" w:space="0" w:color="auto"/>
                                <w:bottom w:val="none" w:sz="0" w:space="0" w:color="auto"/>
                                <w:right w:val="none" w:sz="0" w:space="0" w:color="auto"/>
                              </w:divBdr>
                              <w:divsChild>
                                <w:div w:id="45694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3113223">
          <w:marLeft w:val="0"/>
          <w:marRight w:val="0"/>
          <w:marTop w:val="0"/>
          <w:marBottom w:val="0"/>
          <w:divBdr>
            <w:top w:val="none" w:sz="0" w:space="0" w:color="auto"/>
            <w:left w:val="none" w:sz="0" w:space="0" w:color="auto"/>
            <w:bottom w:val="none" w:sz="0" w:space="0" w:color="auto"/>
            <w:right w:val="none" w:sz="0" w:space="0" w:color="auto"/>
          </w:divBdr>
          <w:divsChild>
            <w:div w:id="1164316308">
              <w:marLeft w:val="0"/>
              <w:marRight w:val="0"/>
              <w:marTop w:val="0"/>
              <w:marBottom w:val="0"/>
              <w:divBdr>
                <w:top w:val="none" w:sz="0" w:space="0" w:color="auto"/>
                <w:left w:val="none" w:sz="0" w:space="0" w:color="auto"/>
                <w:bottom w:val="none" w:sz="0" w:space="0" w:color="auto"/>
                <w:right w:val="none" w:sz="0" w:space="0" w:color="auto"/>
              </w:divBdr>
              <w:divsChild>
                <w:div w:id="1919972509">
                  <w:marLeft w:val="0"/>
                  <w:marRight w:val="0"/>
                  <w:marTop w:val="0"/>
                  <w:marBottom w:val="0"/>
                  <w:divBdr>
                    <w:top w:val="none" w:sz="0" w:space="0" w:color="auto"/>
                    <w:left w:val="none" w:sz="0" w:space="0" w:color="auto"/>
                    <w:bottom w:val="none" w:sz="0" w:space="0" w:color="auto"/>
                    <w:right w:val="none" w:sz="0" w:space="0" w:color="auto"/>
                  </w:divBdr>
                  <w:divsChild>
                    <w:div w:id="1334920053">
                      <w:marLeft w:val="0"/>
                      <w:marRight w:val="0"/>
                      <w:marTop w:val="0"/>
                      <w:marBottom w:val="0"/>
                      <w:divBdr>
                        <w:top w:val="none" w:sz="0" w:space="0" w:color="auto"/>
                        <w:left w:val="none" w:sz="0" w:space="0" w:color="auto"/>
                        <w:bottom w:val="none" w:sz="0" w:space="0" w:color="auto"/>
                        <w:right w:val="none" w:sz="0" w:space="0" w:color="auto"/>
                      </w:divBdr>
                      <w:divsChild>
                        <w:div w:id="1262299801">
                          <w:marLeft w:val="0"/>
                          <w:marRight w:val="0"/>
                          <w:marTop w:val="0"/>
                          <w:marBottom w:val="0"/>
                          <w:divBdr>
                            <w:top w:val="none" w:sz="0" w:space="0" w:color="auto"/>
                            <w:left w:val="none" w:sz="0" w:space="0" w:color="auto"/>
                            <w:bottom w:val="none" w:sz="0" w:space="0" w:color="auto"/>
                            <w:right w:val="none" w:sz="0" w:space="0" w:color="auto"/>
                          </w:divBdr>
                          <w:divsChild>
                            <w:div w:id="1971789494">
                              <w:marLeft w:val="0"/>
                              <w:marRight w:val="0"/>
                              <w:marTop w:val="0"/>
                              <w:marBottom w:val="0"/>
                              <w:divBdr>
                                <w:top w:val="none" w:sz="0" w:space="0" w:color="auto"/>
                                <w:left w:val="none" w:sz="0" w:space="0" w:color="auto"/>
                                <w:bottom w:val="none" w:sz="0" w:space="0" w:color="auto"/>
                                <w:right w:val="none" w:sz="0" w:space="0" w:color="auto"/>
                              </w:divBdr>
                              <w:divsChild>
                                <w:div w:id="58134815">
                                  <w:marLeft w:val="0"/>
                                  <w:marRight w:val="0"/>
                                  <w:marTop w:val="0"/>
                                  <w:marBottom w:val="0"/>
                                  <w:divBdr>
                                    <w:top w:val="none" w:sz="0" w:space="0" w:color="auto"/>
                                    <w:left w:val="none" w:sz="0" w:space="0" w:color="auto"/>
                                    <w:bottom w:val="none" w:sz="0" w:space="0" w:color="auto"/>
                                    <w:right w:val="none" w:sz="0" w:space="0" w:color="auto"/>
                                  </w:divBdr>
                                  <w:divsChild>
                                    <w:div w:id="575437162">
                                      <w:marLeft w:val="0"/>
                                      <w:marRight w:val="0"/>
                                      <w:marTop w:val="0"/>
                                      <w:marBottom w:val="0"/>
                                      <w:divBdr>
                                        <w:top w:val="none" w:sz="0" w:space="0" w:color="auto"/>
                                        <w:left w:val="none" w:sz="0" w:space="0" w:color="auto"/>
                                        <w:bottom w:val="none" w:sz="0" w:space="0" w:color="auto"/>
                                        <w:right w:val="none" w:sz="0" w:space="0" w:color="auto"/>
                                      </w:divBdr>
                                    </w:div>
                                  </w:divsChild>
                                </w:div>
                                <w:div w:id="1874266478">
                                  <w:blockQuote w:val="1"/>
                                  <w:marLeft w:val="720"/>
                                  <w:marRight w:val="720"/>
                                  <w:marTop w:val="100"/>
                                  <w:marBottom w:val="100"/>
                                  <w:divBdr>
                                    <w:top w:val="none" w:sz="0" w:space="0" w:color="auto"/>
                                    <w:left w:val="none" w:sz="0" w:space="0" w:color="auto"/>
                                    <w:bottom w:val="none" w:sz="0" w:space="0" w:color="auto"/>
                                    <w:right w:val="none" w:sz="0" w:space="0" w:color="auto"/>
                                  </w:divBdr>
                                </w:div>
                                <w:div w:id="990717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41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0700033">
                                  <w:blockQuote w:val="1"/>
                                  <w:marLeft w:val="720"/>
                                  <w:marRight w:val="720"/>
                                  <w:marTop w:val="100"/>
                                  <w:marBottom w:val="100"/>
                                  <w:divBdr>
                                    <w:top w:val="none" w:sz="0" w:space="0" w:color="auto"/>
                                    <w:left w:val="none" w:sz="0" w:space="0" w:color="auto"/>
                                    <w:bottom w:val="none" w:sz="0" w:space="0" w:color="auto"/>
                                    <w:right w:val="none" w:sz="0" w:space="0" w:color="auto"/>
                                  </w:divBdr>
                                </w:div>
                                <w:div w:id="320280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1282">
                                  <w:blockQuote w:val="1"/>
                                  <w:marLeft w:val="720"/>
                                  <w:marRight w:val="720"/>
                                  <w:marTop w:val="100"/>
                                  <w:marBottom w:val="100"/>
                                  <w:divBdr>
                                    <w:top w:val="none" w:sz="0" w:space="0" w:color="auto"/>
                                    <w:left w:val="none" w:sz="0" w:space="0" w:color="auto"/>
                                    <w:bottom w:val="none" w:sz="0" w:space="0" w:color="auto"/>
                                    <w:right w:val="none" w:sz="0" w:space="0" w:color="auto"/>
                                  </w:divBdr>
                                </w:div>
                                <w:div w:id="71604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60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7347918">
                                  <w:blockQuote w:val="1"/>
                                  <w:marLeft w:val="720"/>
                                  <w:marRight w:val="720"/>
                                  <w:marTop w:val="100"/>
                                  <w:marBottom w:val="100"/>
                                  <w:divBdr>
                                    <w:top w:val="none" w:sz="0" w:space="0" w:color="auto"/>
                                    <w:left w:val="none" w:sz="0" w:space="0" w:color="auto"/>
                                    <w:bottom w:val="none" w:sz="0" w:space="0" w:color="auto"/>
                                    <w:right w:val="none" w:sz="0" w:space="0" w:color="auto"/>
                                  </w:divBdr>
                                </w:div>
                                <w:div w:id="608775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7598564">
      <w:bodyDiv w:val="1"/>
      <w:marLeft w:val="0"/>
      <w:marRight w:val="0"/>
      <w:marTop w:val="0"/>
      <w:marBottom w:val="0"/>
      <w:divBdr>
        <w:top w:val="none" w:sz="0" w:space="0" w:color="auto"/>
        <w:left w:val="none" w:sz="0" w:space="0" w:color="auto"/>
        <w:bottom w:val="none" w:sz="0" w:space="0" w:color="auto"/>
        <w:right w:val="none" w:sz="0" w:space="0" w:color="auto"/>
      </w:divBdr>
      <w:divsChild>
        <w:div w:id="710156924">
          <w:marLeft w:val="0"/>
          <w:marRight w:val="0"/>
          <w:marTop w:val="0"/>
          <w:marBottom w:val="0"/>
          <w:divBdr>
            <w:top w:val="none" w:sz="0" w:space="0" w:color="auto"/>
            <w:left w:val="none" w:sz="0" w:space="0" w:color="auto"/>
            <w:bottom w:val="none" w:sz="0" w:space="0" w:color="auto"/>
            <w:right w:val="none" w:sz="0" w:space="0" w:color="auto"/>
          </w:divBdr>
          <w:divsChild>
            <w:div w:id="1504399136">
              <w:marLeft w:val="0"/>
              <w:marRight w:val="0"/>
              <w:marTop w:val="0"/>
              <w:marBottom w:val="0"/>
              <w:divBdr>
                <w:top w:val="none" w:sz="0" w:space="0" w:color="auto"/>
                <w:left w:val="none" w:sz="0" w:space="0" w:color="auto"/>
                <w:bottom w:val="none" w:sz="0" w:space="0" w:color="auto"/>
                <w:right w:val="none" w:sz="0" w:space="0" w:color="auto"/>
              </w:divBdr>
            </w:div>
          </w:divsChild>
        </w:div>
        <w:div w:id="2129543828">
          <w:blockQuote w:val="1"/>
          <w:marLeft w:val="720"/>
          <w:marRight w:val="720"/>
          <w:marTop w:val="100"/>
          <w:marBottom w:val="100"/>
          <w:divBdr>
            <w:top w:val="none" w:sz="0" w:space="0" w:color="auto"/>
            <w:left w:val="none" w:sz="0" w:space="0" w:color="auto"/>
            <w:bottom w:val="none" w:sz="0" w:space="0" w:color="auto"/>
            <w:right w:val="none" w:sz="0" w:space="0" w:color="auto"/>
          </w:divBdr>
        </w:div>
        <w:div w:id="883520701">
          <w:blockQuote w:val="1"/>
          <w:marLeft w:val="720"/>
          <w:marRight w:val="720"/>
          <w:marTop w:val="100"/>
          <w:marBottom w:val="100"/>
          <w:divBdr>
            <w:top w:val="none" w:sz="0" w:space="0" w:color="auto"/>
            <w:left w:val="none" w:sz="0" w:space="0" w:color="auto"/>
            <w:bottom w:val="none" w:sz="0" w:space="0" w:color="auto"/>
            <w:right w:val="none" w:sz="0" w:space="0" w:color="auto"/>
          </w:divBdr>
        </w:div>
        <w:div w:id="6684132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590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0787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251314">
      <w:bodyDiv w:val="1"/>
      <w:marLeft w:val="0"/>
      <w:marRight w:val="0"/>
      <w:marTop w:val="0"/>
      <w:marBottom w:val="0"/>
      <w:divBdr>
        <w:top w:val="none" w:sz="0" w:space="0" w:color="auto"/>
        <w:left w:val="none" w:sz="0" w:space="0" w:color="auto"/>
        <w:bottom w:val="none" w:sz="0" w:space="0" w:color="auto"/>
        <w:right w:val="none" w:sz="0" w:space="0" w:color="auto"/>
      </w:divBdr>
      <w:divsChild>
        <w:div w:id="507450763">
          <w:marLeft w:val="0"/>
          <w:marRight w:val="0"/>
          <w:marTop w:val="0"/>
          <w:marBottom w:val="0"/>
          <w:divBdr>
            <w:top w:val="none" w:sz="0" w:space="0" w:color="auto"/>
            <w:left w:val="none" w:sz="0" w:space="0" w:color="auto"/>
            <w:bottom w:val="none" w:sz="0" w:space="0" w:color="auto"/>
            <w:right w:val="none" w:sz="0" w:space="0" w:color="auto"/>
          </w:divBdr>
          <w:divsChild>
            <w:div w:id="1324158227">
              <w:marLeft w:val="0"/>
              <w:marRight w:val="0"/>
              <w:marTop w:val="0"/>
              <w:marBottom w:val="0"/>
              <w:divBdr>
                <w:top w:val="none" w:sz="0" w:space="0" w:color="auto"/>
                <w:left w:val="none" w:sz="0" w:space="0" w:color="auto"/>
                <w:bottom w:val="none" w:sz="0" w:space="0" w:color="auto"/>
                <w:right w:val="none" w:sz="0" w:space="0" w:color="auto"/>
              </w:divBdr>
              <w:divsChild>
                <w:div w:id="310061124">
                  <w:marLeft w:val="0"/>
                  <w:marRight w:val="0"/>
                  <w:marTop w:val="0"/>
                  <w:marBottom w:val="0"/>
                  <w:divBdr>
                    <w:top w:val="none" w:sz="0" w:space="0" w:color="auto"/>
                    <w:left w:val="none" w:sz="0" w:space="0" w:color="auto"/>
                    <w:bottom w:val="none" w:sz="0" w:space="0" w:color="auto"/>
                    <w:right w:val="none" w:sz="0" w:space="0" w:color="auto"/>
                  </w:divBdr>
                  <w:divsChild>
                    <w:div w:id="1946691604">
                      <w:marLeft w:val="0"/>
                      <w:marRight w:val="0"/>
                      <w:marTop w:val="0"/>
                      <w:marBottom w:val="0"/>
                      <w:divBdr>
                        <w:top w:val="none" w:sz="0" w:space="0" w:color="auto"/>
                        <w:left w:val="none" w:sz="0" w:space="0" w:color="auto"/>
                        <w:bottom w:val="none" w:sz="0" w:space="0" w:color="auto"/>
                        <w:right w:val="none" w:sz="0" w:space="0" w:color="auto"/>
                      </w:divBdr>
                      <w:divsChild>
                        <w:div w:id="519046454">
                          <w:marLeft w:val="0"/>
                          <w:marRight w:val="0"/>
                          <w:marTop w:val="0"/>
                          <w:marBottom w:val="0"/>
                          <w:divBdr>
                            <w:top w:val="none" w:sz="0" w:space="0" w:color="auto"/>
                            <w:left w:val="none" w:sz="0" w:space="0" w:color="auto"/>
                            <w:bottom w:val="none" w:sz="0" w:space="0" w:color="auto"/>
                            <w:right w:val="none" w:sz="0" w:space="0" w:color="auto"/>
                          </w:divBdr>
                          <w:divsChild>
                            <w:div w:id="973876765">
                              <w:marLeft w:val="0"/>
                              <w:marRight w:val="0"/>
                              <w:marTop w:val="0"/>
                              <w:marBottom w:val="0"/>
                              <w:divBdr>
                                <w:top w:val="none" w:sz="0" w:space="0" w:color="auto"/>
                                <w:left w:val="none" w:sz="0" w:space="0" w:color="auto"/>
                                <w:bottom w:val="none" w:sz="0" w:space="0" w:color="auto"/>
                                <w:right w:val="none" w:sz="0" w:space="0" w:color="auto"/>
                              </w:divBdr>
                              <w:divsChild>
                                <w:div w:id="423232797">
                                  <w:marLeft w:val="0"/>
                                  <w:marRight w:val="0"/>
                                  <w:marTop w:val="0"/>
                                  <w:marBottom w:val="0"/>
                                  <w:divBdr>
                                    <w:top w:val="none" w:sz="0" w:space="0" w:color="auto"/>
                                    <w:left w:val="none" w:sz="0" w:space="0" w:color="auto"/>
                                    <w:bottom w:val="none" w:sz="0" w:space="0" w:color="auto"/>
                                    <w:right w:val="none" w:sz="0" w:space="0" w:color="auto"/>
                                  </w:divBdr>
                                  <w:divsChild>
                                    <w:div w:id="1661421664">
                                      <w:marLeft w:val="0"/>
                                      <w:marRight w:val="0"/>
                                      <w:marTop w:val="0"/>
                                      <w:marBottom w:val="0"/>
                                      <w:divBdr>
                                        <w:top w:val="none" w:sz="0" w:space="0" w:color="auto"/>
                                        <w:left w:val="none" w:sz="0" w:space="0" w:color="auto"/>
                                        <w:bottom w:val="none" w:sz="0" w:space="0" w:color="auto"/>
                                        <w:right w:val="none" w:sz="0" w:space="0" w:color="auto"/>
                                      </w:divBdr>
                                    </w:div>
                                  </w:divsChild>
                                </w:div>
                                <w:div w:id="104078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046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756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091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04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259170">
                                  <w:blockQuote w:val="1"/>
                                  <w:marLeft w:val="720"/>
                                  <w:marRight w:val="720"/>
                                  <w:marTop w:val="100"/>
                                  <w:marBottom w:val="100"/>
                                  <w:divBdr>
                                    <w:top w:val="none" w:sz="0" w:space="0" w:color="auto"/>
                                    <w:left w:val="none" w:sz="0" w:space="0" w:color="auto"/>
                                    <w:bottom w:val="none" w:sz="0" w:space="0" w:color="auto"/>
                                    <w:right w:val="none" w:sz="0" w:space="0" w:color="auto"/>
                                  </w:divBdr>
                                </w:div>
                                <w:div w:id="554581227">
                                  <w:blockQuote w:val="1"/>
                                  <w:marLeft w:val="720"/>
                                  <w:marRight w:val="720"/>
                                  <w:marTop w:val="100"/>
                                  <w:marBottom w:val="100"/>
                                  <w:divBdr>
                                    <w:top w:val="none" w:sz="0" w:space="0" w:color="auto"/>
                                    <w:left w:val="none" w:sz="0" w:space="0" w:color="auto"/>
                                    <w:bottom w:val="none" w:sz="0" w:space="0" w:color="auto"/>
                                    <w:right w:val="none" w:sz="0" w:space="0" w:color="auto"/>
                                  </w:divBdr>
                                </w:div>
                                <w:div w:id="7554407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01078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146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7334533">
          <w:marLeft w:val="0"/>
          <w:marRight w:val="0"/>
          <w:marTop w:val="0"/>
          <w:marBottom w:val="0"/>
          <w:divBdr>
            <w:top w:val="none" w:sz="0" w:space="0" w:color="auto"/>
            <w:left w:val="none" w:sz="0" w:space="0" w:color="auto"/>
            <w:bottom w:val="none" w:sz="0" w:space="0" w:color="auto"/>
            <w:right w:val="none" w:sz="0" w:space="0" w:color="auto"/>
          </w:divBdr>
          <w:divsChild>
            <w:div w:id="674303080">
              <w:marLeft w:val="0"/>
              <w:marRight w:val="0"/>
              <w:marTop w:val="0"/>
              <w:marBottom w:val="0"/>
              <w:divBdr>
                <w:top w:val="none" w:sz="0" w:space="0" w:color="auto"/>
                <w:left w:val="none" w:sz="0" w:space="0" w:color="auto"/>
                <w:bottom w:val="none" w:sz="0" w:space="0" w:color="auto"/>
                <w:right w:val="none" w:sz="0" w:space="0" w:color="auto"/>
              </w:divBdr>
              <w:divsChild>
                <w:div w:id="1653636956">
                  <w:marLeft w:val="0"/>
                  <w:marRight w:val="0"/>
                  <w:marTop w:val="0"/>
                  <w:marBottom w:val="0"/>
                  <w:divBdr>
                    <w:top w:val="none" w:sz="0" w:space="0" w:color="auto"/>
                    <w:left w:val="none" w:sz="0" w:space="0" w:color="auto"/>
                    <w:bottom w:val="none" w:sz="0" w:space="0" w:color="auto"/>
                    <w:right w:val="none" w:sz="0" w:space="0" w:color="auto"/>
                  </w:divBdr>
                  <w:divsChild>
                    <w:div w:id="972911009">
                      <w:marLeft w:val="0"/>
                      <w:marRight w:val="0"/>
                      <w:marTop w:val="0"/>
                      <w:marBottom w:val="0"/>
                      <w:divBdr>
                        <w:top w:val="none" w:sz="0" w:space="0" w:color="auto"/>
                        <w:left w:val="none" w:sz="0" w:space="0" w:color="auto"/>
                        <w:bottom w:val="none" w:sz="0" w:space="0" w:color="auto"/>
                        <w:right w:val="none" w:sz="0" w:space="0" w:color="auto"/>
                      </w:divBdr>
                      <w:divsChild>
                        <w:div w:id="1112822708">
                          <w:marLeft w:val="0"/>
                          <w:marRight w:val="0"/>
                          <w:marTop w:val="0"/>
                          <w:marBottom w:val="0"/>
                          <w:divBdr>
                            <w:top w:val="none" w:sz="0" w:space="0" w:color="auto"/>
                            <w:left w:val="none" w:sz="0" w:space="0" w:color="auto"/>
                            <w:bottom w:val="none" w:sz="0" w:space="0" w:color="auto"/>
                            <w:right w:val="none" w:sz="0" w:space="0" w:color="auto"/>
                          </w:divBdr>
                          <w:divsChild>
                            <w:div w:id="370610933">
                              <w:marLeft w:val="0"/>
                              <w:marRight w:val="0"/>
                              <w:marTop w:val="0"/>
                              <w:marBottom w:val="0"/>
                              <w:divBdr>
                                <w:top w:val="none" w:sz="0" w:space="0" w:color="auto"/>
                                <w:left w:val="none" w:sz="0" w:space="0" w:color="auto"/>
                                <w:bottom w:val="none" w:sz="0" w:space="0" w:color="auto"/>
                                <w:right w:val="none" w:sz="0" w:space="0" w:color="auto"/>
                              </w:divBdr>
                              <w:divsChild>
                                <w:div w:id="20252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60163">
          <w:marLeft w:val="0"/>
          <w:marRight w:val="0"/>
          <w:marTop w:val="0"/>
          <w:marBottom w:val="0"/>
          <w:divBdr>
            <w:top w:val="none" w:sz="0" w:space="0" w:color="auto"/>
            <w:left w:val="none" w:sz="0" w:space="0" w:color="auto"/>
            <w:bottom w:val="none" w:sz="0" w:space="0" w:color="auto"/>
            <w:right w:val="none" w:sz="0" w:space="0" w:color="auto"/>
          </w:divBdr>
          <w:divsChild>
            <w:div w:id="1049887268">
              <w:marLeft w:val="0"/>
              <w:marRight w:val="0"/>
              <w:marTop w:val="0"/>
              <w:marBottom w:val="0"/>
              <w:divBdr>
                <w:top w:val="none" w:sz="0" w:space="0" w:color="auto"/>
                <w:left w:val="none" w:sz="0" w:space="0" w:color="auto"/>
                <w:bottom w:val="none" w:sz="0" w:space="0" w:color="auto"/>
                <w:right w:val="none" w:sz="0" w:space="0" w:color="auto"/>
              </w:divBdr>
              <w:divsChild>
                <w:div w:id="749932236">
                  <w:marLeft w:val="0"/>
                  <w:marRight w:val="0"/>
                  <w:marTop w:val="0"/>
                  <w:marBottom w:val="0"/>
                  <w:divBdr>
                    <w:top w:val="none" w:sz="0" w:space="0" w:color="auto"/>
                    <w:left w:val="none" w:sz="0" w:space="0" w:color="auto"/>
                    <w:bottom w:val="none" w:sz="0" w:space="0" w:color="auto"/>
                    <w:right w:val="none" w:sz="0" w:space="0" w:color="auto"/>
                  </w:divBdr>
                  <w:divsChild>
                    <w:div w:id="639581056">
                      <w:marLeft w:val="0"/>
                      <w:marRight w:val="0"/>
                      <w:marTop w:val="0"/>
                      <w:marBottom w:val="0"/>
                      <w:divBdr>
                        <w:top w:val="none" w:sz="0" w:space="0" w:color="auto"/>
                        <w:left w:val="none" w:sz="0" w:space="0" w:color="auto"/>
                        <w:bottom w:val="none" w:sz="0" w:space="0" w:color="auto"/>
                        <w:right w:val="none" w:sz="0" w:space="0" w:color="auto"/>
                      </w:divBdr>
                      <w:divsChild>
                        <w:div w:id="1444957931">
                          <w:marLeft w:val="0"/>
                          <w:marRight w:val="0"/>
                          <w:marTop w:val="0"/>
                          <w:marBottom w:val="0"/>
                          <w:divBdr>
                            <w:top w:val="none" w:sz="0" w:space="0" w:color="auto"/>
                            <w:left w:val="none" w:sz="0" w:space="0" w:color="auto"/>
                            <w:bottom w:val="none" w:sz="0" w:space="0" w:color="auto"/>
                            <w:right w:val="none" w:sz="0" w:space="0" w:color="auto"/>
                          </w:divBdr>
                          <w:divsChild>
                            <w:div w:id="1277517399">
                              <w:marLeft w:val="0"/>
                              <w:marRight w:val="0"/>
                              <w:marTop w:val="0"/>
                              <w:marBottom w:val="0"/>
                              <w:divBdr>
                                <w:top w:val="none" w:sz="0" w:space="0" w:color="auto"/>
                                <w:left w:val="none" w:sz="0" w:space="0" w:color="auto"/>
                                <w:bottom w:val="none" w:sz="0" w:space="0" w:color="auto"/>
                                <w:right w:val="none" w:sz="0" w:space="0" w:color="auto"/>
                              </w:divBdr>
                              <w:divsChild>
                                <w:div w:id="20204243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5279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0927036">
                                  <w:blockQuote w:val="1"/>
                                  <w:marLeft w:val="720"/>
                                  <w:marRight w:val="720"/>
                                  <w:marTop w:val="100"/>
                                  <w:marBottom w:val="100"/>
                                  <w:divBdr>
                                    <w:top w:val="none" w:sz="0" w:space="0" w:color="auto"/>
                                    <w:left w:val="none" w:sz="0" w:space="0" w:color="auto"/>
                                    <w:bottom w:val="none" w:sz="0" w:space="0" w:color="auto"/>
                                    <w:right w:val="none" w:sz="0" w:space="0" w:color="auto"/>
                                  </w:divBdr>
                                </w:div>
                                <w:div w:id="409429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8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516428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0126909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193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8815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184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7221802">
      <w:bodyDiv w:val="1"/>
      <w:marLeft w:val="0"/>
      <w:marRight w:val="0"/>
      <w:marTop w:val="0"/>
      <w:marBottom w:val="0"/>
      <w:divBdr>
        <w:top w:val="none" w:sz="0" w:space="0" w:color="auto"/>
        <w:left w:val="none" w:sz="0" w:space="0" w:color="auto"/>
        <w:bottom w:val="none" w:sz="0" w:space="0" w:color="auto"/>
        <w:right w:val="none" w:sz="0" w:space="0" w:color="auto"/>
      </w:divBdr>
      <w:divsChild>
        <w:div w:id="2099281189">
          <w:marLeft w:val="0"/>
          <w:marRight w:val="0"/>
          <w:marTop w:val="0"/>
          <w:marBottom w:val="0"/>
          <w:divBdr>
            <w:top w:val="none" w:sz="0" w:space="0" w:color="auto"/>
            <w:left w:val="none" w:sz="0" w:space="0" w:color="auto"/>
            <w:bottom w:val="none" w:sz="0" w:space="0" w:color="auto"/>
            <w:right w:val="none" w:sz="0" w:space="0" w:color="auto"/>
          </w:divBdr>
          <w:divsChild>
            <w:div w:id="524947861">
              <w:marLeft w:val="0"/>
              <w:marRight w:val="0"/>
              <w:marTop w:val="0"/>
              <w:marBottom w:val="0"/>
              <w:divBdr>
                <w:top w:val="none" w:sz="0" w:space="0" w:color="auto"/>
                <w:left w:val="none" w:sz="0" w:space="0" w:color="auto"/>
                <w:bottom w:val="none" w:sz="0" w:space="0" w:color="auto"/>
                <w:right w:val="none" w:sz="0" w:space="0" w:color="auto"/>
              </w:divBdr>
              <w:divsChild>
                <w:div w:id="1959749670">
                  <w:marLeft w:val="0"/>
                  <w:marRight w:val="0"/>
                  <w:marTop w:val="0"/>
                  <w:marBottom w:val="0"/>
                  <w:divBdr>
                    <w:top w:val="none" w:sz="0" w:space="0" w:color="auto"/>
                    <w:left w:val="none" w:sz="0" w:space="0" w:color="auto"/>
                    <w:bottom w:val="none" w:sz="0" w:space="0" w:color="auto"/>
                    <w:right w:val="none" w:sz="0" w:space="0" w:color="auto"/>
                  </w:divBdr>
                  <w:divsChild>
                    <w:div w:id="893852350">
                      <w:marLeft w:val="0"/>
                      <w:marRight w:val="0"/>
                      <w:marTop w:val="0"/>
                      <w:marBottom w:val="0"/>
                      <w:divBdr>
                        <w:top w:val="none" w:sz="0" w:space="0" w:color="auto"/>
                        <w:left w:val="none" w:sz="0" w:space="0" w:color="auto"/>
                        <w:bottom w:val="none" w:sz="0" w:space="0" w:color="auto"/>
                        <w:right w:val="none" w:sz="0" w:space="0" w:color="auto"/>
                      </w:divBdr>
                      <w:divsChild>
                        <w:div w:id="1612853816">
                          <w:marLeft w:val="0"/>
                          <w:marRight w:val="0"/>
                          <w:marTop w:val="0"/>
                          <w:marBottom w:val="0"/>
                          <w:divBdr>
                            <w:top w:val="none" w:sz="0" w:space="0" w:color="auto"/>
                            <w:left w:val="none" w:sz="0" w:space="0" w:color="auto"/>
                            <w:bottom w:val="none" w:sz="0" w:space="0" w:color="auto"/>
                            <w:right w:val="none" w:sz="0" w:space="0" w:color="auto"/>
                          </w:divBdr>
                          <w:divsChild>
                            <w:div w:id="390927841">
                              <w:marLeft w:val="0"/>
                              <w:marRight w:val="0"/>
                              <w:marTop w:val="0"/>
                              <w:marBottom w:val="0"/>
                              <w:divBdr>
                                <w:top w:val="none" w:sz="0" w:space="0" w:color="auto"/>
                                <w:left w:val="none" w:sz="0" w:space="0" w:color="auto"/>
                                <w:bottom w:val="none" w:sz="0" w:space="0" w:color="auto"/>
                                <w:right w:val="none" w:sz="0" w:space="0" w:color="auto"/>
                              </w:divBdr>
                              <w:divsChild>
                                <w:div w:id="1225289056">
                                  <w:marLeft w:val="0"/>
                                  <w:marRight w:val="0"/>
                                  <w:marTop w:val="0"/>
                                  <w:marBottom w:val="0"/>
                                  <w:divBdr>
                                    <w:top w:val="none" w:sz="0" w:space="0" w:color="auto"/>
                                    <w:left w:val="none" w:sz="0" w:space="0" w:color="auto"/>
                                    <w:bottom w:val="none" w:sz="0" w:space="0" w:color="auto"/>
                                    <w:right w:val="none" w:sz="0" w:space="0" w:color="auto"/>
                                  </w:divBdr>
                                  <w:divsChild>
                                    <w:div w:id="1432968754">
                                      <w:marLeft w:val="0"/>
                                      <w:marRight w:val="0"/>
                                      <w:marTop w:val="0"/>
                                      <w:marBottom w:val="0"/>
                                      <w:divBdr>
                                        <w:top w:val="none" w:sz="0" w:space="0" w:color="auto"/>
                                        <w:left w:val="none" w:sz="0" w:space="0" w:color="auto"/>
                                        <w:bottom w:val="none" w:sz="0" w:space="0" w:color="auto"/>
                                        <w:right w:val="none" w:sz="0" w:space="0" w:color="auto"/>
                                      </w:divBdr>
                                    </w:div>
                                  </w:divsChild>
                                </w:div>
                                <w:div w:id="785612372">
                                  <w:blockQuote w:val="1"/>
                                  <w:marLeft w:val="720"/>
                                  <w:marRight w:val="720"/>
                                  <w:marTop w:val="100"/>
                                  <w:marBottom w:val="100"/>
                                  <w:divBdr>
                                    <w:top w:val="none" w:sz="0" w:space="0" w:color="auto"/>
                                    <w:left w:val="none" w:sz="0" w:space="0" w:color="auto"/>
                                    <w:bottom w:val="none" w:sz="0" w:space="0" w:color="auto"/>
                                    <w:right w:val="none" w:sz="0" w:space="0" w:color="auto"/>
                                  </w:divBdr>
                                </w:div>
                                <w:div w:id="302855747">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869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6623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971915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882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249893230">
                                  <w:blockQuote w:val="1"/>
                                  <w:marLeft w:val="720"/>
                                  <w:marRight w:val="720"/>
                                  <w:marTop w:val="100"/>
                                  <w:marBottom w:val="100"/>
                                  <w:divBdr>
                                    <w:top w:val="none" w:sz="0" w:space="0" w:color="auto"/>
                                    <w:left w:val="none" w:sz="0" w:space="0" w:color="auto"/>
                                    <w:bottom w:val="none" w:sz="0" w:space="0" w:color="auto"/>
                                    <w:right w:val="none" w:sz="0" w:space="0" w:color="auto"/>
                                  </w:divBdr>
                                </w:div>
                                <w:div w:id="6625911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74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187109">
          <w:marLeft w:val="0"/>
          <w:marRight w:val="0"/>
          <w:marTop w:val="0"/>
          <w:marBottom w:val="0"/>
          <w:divBdr>
            <w:top w:val="none" w:sz="0" w:space="0" w:color="auto"/>
            <w:left w:val="none" w:sz="0" w:space="0" w:color="auto"/>
            <w:bottom w:val="none" w:sz="0" w:space="0" w:color="auto"/>
            <w:right w:val="none" w:sz="0" w:space="0" w:color="auto"/>
          </w:divBdr>
          <w:divsChild>
            <w:div w:id="586307383">
              <w:marLeft w:val="0"/>
              <w:marRight w:val="0"/>
              <w:marTop w:val="0"/>
              <w:marBottom w:val="0"/>
              <w:divBdr>
                <w:top w:val="none" w:sz="0" w:space="0" w:color="auto"/>
                <w:left w:val="none" w:sz="0" w:space="0" w:color="auto"/>
                <w:bottom w:val="none" w:sz="0" w:space="0" w:color="auto"/>
                <w:right w:val="none" w:sz="0" w:space="0" w:color="auto"/>
              </w:divBdr>
              <w:divsChild>
                <w:div w:id="511337333">
                  <w:marLeft w:val="0"/>
                  <w:marRight w:val="0"/>
                  <w:marTop w:val="0"/>
                  <w:marBottom w:val="0"/>
                  <w:divBdr>
                    <w:top w:val="none" w:sz="0" w:space="0" w:color="auto"/>
                    <w:left w:val="none" w:sz="0" w:space="0" w:color="auto"/>
                    <w:bottom w:val="none" w:sz="0" w:space="0" w:color="auto"/>
                    <w:right w:val="none" w:sz="0" w:space="0" w:color="auto"/>
                  </w:divBdr>
                  <w:divsChild>
                    <w:div w:id="285434177">
                      <w:marLeft w:val="0"/>
                      <w:marRight w:val="0"/>
                      <w:marTop w:val="0"/>
                      <w:marBottom w:val="0"/>
                      <w:divBdr>
                        <w:top w:val="none" w:sz="0" w:space="0" w:color="auto"/>
                        <w:left w:val="none" w:sz="0" w:space="0" w:color="auto"/>
                        <w:bottom w:val="none" w:sz="0" w:space="0" w:color="auto"/>
                        <w:right w:val="none" w:sz="0" w:space="0" w:color="auto"/>
                      </w:divBdr>
                      <w:divsChild>
                        <w:div w:id="463088487">
                          <w:marLeft w:val="0"/>
                          <w:marRight w:val="0"/>
                          <w:marTop w:val="0"/>
                          <w:marBottom w:val="0"/>
                          <w:divBdr>
                            <w:top w:val="none" w:sz="0" w:space="0" w:color="auto"/>
                            <w:left w:val="none" w:sz="0" w:space="0" w:color="auto"/>
                            <w:bottom w:val="none" w:sz="0" w:space="0" w:color="auto"/>
                            <w:right w:val="none" w:sz="0" w:space="0" w:color="auto"/>
                          </w:divBdr>
                          <w:divsChild>
                            <w:div w:id="410125246">
                              <w:marLeft w:val="0"/>
                              <w:marRight w:val="0"/>
                              <w:marTop w:val="0"/>
                              <w:marBottom w:val="0"/>
                              <w:divBdr>
                                <w:top w:val="none" w:sz="0" w:space="0" w:color="auto"/>
                                <w:left w:val="none" w:sz="0" w:space="0" w:color="auto"/>
                                <w:bottom w:val="none" w:sz="0" w:space="0" w:color="auto"/>
                                <w:right w:val="none" w:sz="0" w:space="0" w:color="auto"/>
                              </w:divBdr>
                              <w:divsChild>
                                <w:div w:id="24703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1156518">
          <w:marLeft w:val="0"/>
          <w:marRight w:val="0"/>
          <w:marTop w:val="0"/>
          <w:marBottom w:val="0"/>
          <w:divBdr>
            <w:top w:val="none" w:sz="0" w:space="0" w:color="auto"/>
            <w:left w:val="none" w:sz="0" w:space="0" w:color="auto"/>
            <w:bottom w:val="none" w:sz="0" w:space="0" w:color="auto"/>
            <w:right w:val="none" w:sz="0" w:space="0" w:color="auto"/>
          </w:divBdr>
          <w:divsChild>
            <w:div w:id="1733582814">
              <w:marLeft w:val="0"/>
              <w:marRight w:val="0"/>
              <w:marTop w:val="0"/>
              <w:marBottom w:val="0"/>
              <w:divBdr>
                <w:top w:val="none" w:sz="0" w:space="0" w:color="auto"/>
                <w:left w:val="none" w:sz="0" w:space="0" w:color="auto"/>
                <w:bottom w:val="none" w:sz="0" w:space="0" w:color="auto"/>
                <w:right w:val="none" w:sz="0" w:space="0" w:color="auto"/>
              </w:divBdr>
              <w:divsChild>
                <w:div w:id="904413435">
                  <w:marLeft w:val="0"/>
                  <w:marRight w:val="0"/>
                  <w:marTop w:val="0"/>
                  <w:marBottom w:val="0"/>
                  <w:divBdr>
                    <w:top w:val="none" w:sz="0" w:space="0" w:color="auto"/>
                    <w:left w:val="none" w:sz="0" w:space="0" w:color="auto"/>
                    <w:bottom w:val="none" w:sz="0" w:space="0" w:color="auto"/>
                    <w:right w:val="none" w:sz="0" w:space="0" w:color="auto"/>
                  </w:divBdr>
                  <w:divsChild>
                    <w:div w:id="810752864">
                      <w:marLeft w:val="0"/>
                      <w:marRight w:val="0"/>
                      <w:marTop w:val="0"/>
                      <w:marBottom w:val="0"/>
                      <w:divBdr>
                        <w:top w:val="none" w:sz="0" w:space="0" w:color="auto"/>
                        <w:left w:val="none" w:sz="0" w:space="0" w:color="auto"/>
                        <w:bottom w:val="none" w:sz="0" w:space="0" w:color="auto"/>
                        <w:right w:val="none" w:sz="0" w:space="0" w:color="auto"/>
                      </w:divBdr>
                      <w:divsChild>
                        <w:div w:id="241791906">
                          <w:marLeft w:val="0"/>
                          <w:marRight w:val="0"/>
                          <w:marTop w:val="0"/>
                          <w:marBottom w:val="0"/>
                          <w:divBdr>
                            <w:top w:val="none" w:sz="0" w:space="0" w:color="auto"/>
                            <w:left w:val="none" w:sz="0" w:space="0" w:color="auto"/>
                            <w:bottom w:val="none" w:sz="0" w:space="0" w:color="auto"/>
                            <w:right w:val="none" w:sz="0" w:space="0" w:color="auto"/>
                          </w:divBdr>
                          <w:divsChild>
                            <w:div w:id="539324507">
                              <w:marLeft w:val="0"/>
                              <w:marRight w:val="0"/>
                              <w:marTop w:val="0"/>
                              <w:marBottom w:val="0"/>
                              <w:divBdr>
                                <w:top w:val="none" w:sz="0" w:space="0" w:color="auto"/>
                                <w:left w:val="none" w:sz="0" w:space="0" w:color="auto"/>
                                <w:bottom w:val="none" w:sz="0" w:space="0" w:color="auto"/>
                                <w:right w:val="none" w:sz="0" w:space="0" w:color="auto"/>
                              </w:divBdr>
                              <w:divsChild>
                                <w:div w:id="1681811063">
                                  <w:marLeft w:val="0"/>
                                  <w:marRight w:val="0"/>
                                  <w:marTop w:val="0"/>
                                  <w:marBottom w:val="0"/>
                                  <w:divBdr>
                                    <w:top w:val="none" w:sz="0" w:space="0" w:color="auto"/>
                                    <w:left w:val="none" w:sz="0" w:space="0" w:color="auto"/>
                                    <w:bottom w:val="none" w:sz="0" w:space="0" w:color="auto"/>
                                    <w:right w:val="none" w:sz="0" w:space="0" w:color="auto"/>
                                  </w:divBdr>
                                  <w:divsChild>
                                    <w:div w:id="347409645">
                                      <w:marLeft w:val="0"/>
                                      <w:marRight w:val="0"/>
                                      <w:marTop w:val="0"/>
                                      <w:marBottom w:val="0"/>
                                      <w:divBdr>
                                        <w:top w:val="none" w:sz="0" w:space="0" w:color="auto"/>
                                        <w:left w:val="none" w:sz="0" w:space="0" w:color="auto"/>
                                        <w:bottom w:val="none" w:sz="0" w:space="0" w:color="auto"/>
                                        <w:right w:val="none" w:sz="0" w:space="0" w:color="auto"/>
                                      </w:divBdr>
                                    </w:div>
                                  </w:divsChild>
                                </w:div>
                                <w:div w:id="263804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596984">
                                  <w:blockQuote w:val="1"/>
                                  <w:marLeft w:val="720"/>
                                  <w:marRight w:val="720"/>
                                  <w:marTop w:val="100"/>
                                  <w:marBottom w:val="100"/>
                                  <w:divBdr>
                                    <w:top w:val="none" w:sz="0" w:space="0" w:color="auto"/>
                                    <w:left w:val="none" w:sz="0" w:space="0" w:color="auto"/>
                                    <w:bottom w:val="none" w:sz="0" w:space="0" w:color="auto"/>
                                    <w:right w:val="none" w:sz="0" w:space="0" w:color="auto"/>
                                  </w:divBdr>
                                </w:div>
                                <w:div w:id="892426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425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9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299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466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036984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700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77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867130">
      <w:bodyDiv w:val="1"/>
      <w:marLeft w:val="0"/>
      <w:marRight w:val="0"/>
      <w:marTop w:val="0"/>
      <w:marBottom w:val="0"/>
      <w:divBdr>
        <w:top w:val="none" w:sz="0" w:space="0" w:color="auto"/>
        <w:left w:val="none" w:sz="0" w:space="0" w:color="auto"/>
        <w:bottom w:val="none" w:sz="0" w:space="0" w:color="auto"/>
        <w:right w:val="none" w:sz="0" w:space="0" w:color="auto"/>
      </w:divBdr>
      <w:divsChild>
        <w:div w:id="1559782704">
          <w:marLeft w:val="0"/>
          <w:marRight w:val="0"/>
          <w:marTop w:val="0"/>
          <w:marBottom w:val="0"/>
          <w:divBdr>
            <w:top w:val="none" w:sz="0" w:space="0" w:color="auto"/>
            <w:left w:val="none" w:sz="0" w:space="0" w:color="auto"/>
            <w:bottom w:val="none" w:sz="0" w:space="0" w:color="auto"/>
            <w:right w:val="none" w:sz="0" w:space="0" w:color="auto"/>
          </w:divBdr>
          <w:divsChild>
            <w:div w:id="1715424047">
              <w:marLeft w:val="0"/>
              <w:marRight w:val="0"/>
              <w:marTop w:val="0"/>
              <w:marBottom w:val="0"/>
              <w:divBdr>
                <w:top w:val="none" w:sz="0" w:space="0" w:color="auto"/>
                <w:left w:val="none" w:sz="0" w:space="0" w:color="auto"/>
                <w:bottom w:val="none" w:sz="0" w:space="0" w:color="auto"/>
                <w:right w:val="none" w:sz="0" w:space="0" w:color="auto"/>
              </w:divBdr>
              <w:divsChild>
                <w:div w:id="202403870">
                  <w:marLeft w:val="0"/>
                  <w:marRight w:val="0"/>
                  <w:marTop w:val="0"/>
                  <w:marBottom w:val="0"/>
                  <w:divBdr>
                    <w:top w:val="none" w:sz="0" w:space="0" w:color="auto"/>
                    <w:left w:val="none" w:sz="0" w:space="0" w:color="auto"/>
                    <w:bottom w:val="none" w:sz="0" w:space="0" w:color="auto"/>
                    <w:right w:val="none" w:sz="0" w:space="0" w:color="auto"/>
                  </w:divBdr>
                  <w:divsChild>
                    <w:div w:id="302929820">
                      <w:marLeft w:val="0"/>
                      <w:marRight w:val="0"/>
                      <w:marTop w:val="0"/>
                      <w:marBottom w:val="0"/>
                      <w:divBdr>
                        <w:top w:val="none" w:sz="0" w:space="0" w:color="auto"/>
                        <w:left w:val="none" w:sz="0" w:space="0" w:color="auto"/>
                        <w:bottom w:val="none" w:sz="0" w:space="0" w:color="auto"/>
                        <w:right w:val="none" w:sz="0" w:space="0" w:color="auto"/>
                      </w:divBdr>
                      <w:divsChild>
                        <w:div w:id="300817941">
                          <w:marLeft w:val="0"/>
                          <w:marRight w:val="0"/>
                          <w:marTop w:val="0"/>
                          <w:marBottom w:val="0"/>
                          <w:divBdr>
                            <w:top w:val="none" w:sz="0" w:space="0" w:color="auto"/>
                            <w:left w:val="none" w:sz="0" w:space="0" w:color="auto"/>
                            <w:bottom w:val="none" w:sz="0" w:space="0" w:color="auto"/>
                            <w:right w:val="none" w:sz="0" w:space="0" w:color="auto"/>
                          </w:divBdr>
                          <w:divsChild>
                            <w:div w:id="919876679">
                              <w:marLeft w:val="0"/>
                              <w:marRight w:val="0"/>
                              <w:marTop w:val="0"/>
                              <w:marBottom w:val="0"/>
                              <w:divBdr>
                                <w:top w:val="none" w:sz="0" w:space="0" w:color="auto"/>
                                <w:left w:val="none" w:sz="0" w:space="0" w:color="auto"/>
                                <w:bottom w:val="none" w:sz="0" w:space="0" w:color="auto"/>
                                <w:right w:val="none" w:sz="0" w:space="0" w:color="auto"/>
                              </w:divBdr>
                              <w:divsChild>
                                <w:div w:id="1534687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129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6467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67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2764538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4561778">
                                  <w:blockQuote w:val="1"/>
                                  <w:marLeft w:val="720"/>
                                  <w:marRight w:val="720"/>
                                  <w:marTop w:val="100"/>
                                  <w:marBottom w:val="100"/>
                                  <w:divBdr>
                                    <w:top w:val="none" w:sz="0" w:space="0" w:color="auto"/>
                                    <w:left w:val="none" w:sz="0" w:space="0" w:color="auto"/>
                                    <w:bottom w:val="none" w:sz="0" w:space="0" w:color="auto"/>
                                    <w:right w:val="none" w:sz="0" w:space="0" w:color="auto"/>
                                  </w:divBdr>
                                </w:div>
                                <w:div w:id="9191030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180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97201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98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596619">
          <w:marLeft w:val="0"/>
          <w:marRight w:val="0"/>
          <w:marTop w:val="0"/>
          <w:marBottom w:val="0"/>
          <w:divBdr>
            <w:top w:val="none" w:sz="0" w:space="0" w:color="auto"/>
            <w:left w:val="none" w:sz="0" w:space="0" w:color="auto"/>
            <w:bottom w:val="none" w:sz="0" w:space="0" w:color="auto"/>
            <w:right w:val="none" w:sz="0" w:space="0" w:color="auto"/>
          </w:divBdr>
          <w:divsChild>
            <w:div w:id="1877160184">
              <w:marLeft w:val="0"/>
              <w:marRight w:val="0"/>
              <w:marTop w:val="0"/>
              <w:marBottom w:val="0"/>
              <w:divBdr>
                <w:top w:val="none" w:sz="0" w:space="0" w:color="auto"/>
                <w:left w:val="none" w:sz="0" w:space="0" w:color="auto"/>
                <w:bottom w:val="none" w:sz="0" w:space="0" w:color="auto"/>
                <w:right w:val="none" w:sz="0" w:space="0" w:color="auto"/>
              </w:divBdr>
              <w:divsChild>
                <w:div w:id="1079593842">
                  <w:marLeft w:val="0"/>
                  <w:marRight w:val="0"/>
                  <w:marTop w:val="0"/>
                  <w:marBottom w:val="0"/>
                  <w:divBdr>
                    <w:top w:val="none" w:sz="0" w:space="0" w:color="auto"/>
                    <w:left w:val="none" w:sz="0" w:space="0" w:color="auto"/>
                    <w:bottom w:val="none" w:sz="0" w:space="0" w:color="auto"/>
                    <w:right w:val="none" w:sz="0" w:space="0" w:color="auto"/>
                  </w:divBdr>
                  <w:divsChild>
                    <w:div w:id="1955401971">
                      <w:marLeft w:val="0"/>
                      <w:marRight w:val="0"/>
                      <w:marTop w:val="0"/>
                      <w:marBottom w:val="0"/>
                      <w:divBdr>
                        <w:top w:val="none" w:sz="0" w:space="0" w:color="auto"/>
                        <w:left w:val="none" w:sz="0" w:space="0" w:color="auto"/>
                        <w:bottom w:val="none" w:sz="0" w:space="0" w:color="auto"/>
                        <w:right w:val="none" w:sz="0" w:space="0" w:color="auto"/>
                      </w:divBdr>
                      <w:divsChild>
                        <w:div w:id="98986291">
                          <w:marLeft w:val="0"/>
                          <w:marRight w:val="0"/>
                          <w:marTop w:val="0"/>
                          <w:marBottom w:val="0"/>
                          <w:divBdr>
                            <w:top w:val="none" w:sz="0" w:space="0" w:color="auto"/>
                            <w:left w:val="none" w:sz="0" w:space="0" w:color="auto"/>
                            <w:bottom w:val="none" w:sz="0" w:space="0" w:color="auto"/>
                            <w:right w:val="none" w:sz="0" w:space="0" w:color="auto"/>
                          </w:divBdr>
                          <w:divsChild>
                            <w:div w:id="1700156669">
                              <w:marLeft w:val="0"/>
                              <w:marRight w:val="0"/>
                              <w:marTop w:val="0"/>
                              <w:marBottom w:val="0"/>
                              <w:divBdr>
                                <w:top w:val="none" w:sz="0" w:space="0" w:color="auto"/>
                                <w:left w:val="none" w:sz="0" w:space="0" w:color="auto"/>
                                <w:bottom w:val="none" w:sz="0" w:space="0" w:color="auto"/>
                                <w:right w:val="none" w:sz="0" w:space="0" w:color="auto"/>
                              </w:divBdr>
                              <w:divsChild>
                                <w:div w:id="45633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5496250">
          <w:marLeft w:val="0"/>
          <w:marRight w:val="0"/>
          <w:marTop w:val="0"/>
          <w:marBottom w:val="0"/>
          <w:divBdr>
            <w:top w:val="none" w:sz="0" w:space="0" w:color="auto"/>
            <w:left w:val="none" w:sz="0" w:space="0" w:color="auto"/>
            <w:bottom w:val="none" w:sz="0" w:space="0" w:color="auto"/>
            <w:right w:val="none" w:sz="0" w:space="0" w:color="auto"/>
          </w:divBdr>
          <w:divsChild>
            <w:div w:id="707952621">
              <w:marLeft w:val="0"/>
              <w:marRight w:val="0"/>
              <w:marTop w:val="0"/>
              <w:marBottom w:val="0"/>
              <w:divBdr>
                <w:top w:val="none" w:sz="0" w:space="0" w:color="auto"/>
                <w:left w:val="none" w:sz="0" w:space="0" w:color="auto"/>
                <w:bottom w:val="none" w:sz="0" w:space="0" w:color="auto"/>
                <w:right w:val="none" w:sz="0" w:space="0" w:color="auto"/>
              </w:divBdr>
              <w:divsChild>
                <w:div w:id="747338561">
                  <w:marLeft w:val="0"/>
                  <w:marRight w:val="0"/>
                  <w:marTop w:val="0"/>
                  <w:marBottom w:val="0"/>
                  <w:divBdr>
                    <w:top w:val="none" w:sz="0" w:space="0" w:color="auto"/>
                    <w:left w:val="none" w:sz="0" w:space="0" w:color="auto"/>
                    <w:bottom w:val="none" w:sz="0" w:space="0" w:color="auto"/>
                    <w:right w:val="none" w:sz="0" w:space="0" w:color="auto"/>
                  </w:divBdr>
                  <w:divsChild>
                    <w:div w:id="1901598666">
                      <w:marLeft w:val="0"/>
                      <w:marRight w:val="0"/>
                      <w:marTop w:val="0"/>
                      <w:marBottom w:val="0"/>
                      <w:divBdr>
                        <w:top w:val="none" w:sz="0" w:space="0" w:color="auto"/>
                        <w:left w:val="none" w:sz="0" w:space="0" w:color="auto"/>
                        <w:bottom w:val="none" w:sz="0" w:space="0" w:color="auto"/>
                        <w:right w:val="none" w:sz="0" w:space="0" w:color="auto"/>
                      </w:divBdr>
                      <w:divsChild>
                        <w:div w:id="976842506">
                          <w:marLeft w:val="0"/>
                          <w:marRight w:val="0"/>
                          <w:marTop w:val="0"/>
                          <w:marBottom w:val="0"/>
                          <w:divBdr>
                            <w:top w:val="none" w:sz="0" w:space="0" w:color="auto"/>
                            <w:left w:val="none" w:sz="0" w:space="0" w:color="auto"/>
                            <w:bottom w:val="none" w:sz="0" w:space="0" w:color="auto"/>
                            <w:right w:val="none" w:sz="0" w:space="0" w:color="auto"/>
                          </w:divBdr>
                          <w:divsChild>
                            <w:div w:id="950237024">
                              <w:marLeft w:val="0"/>
                              <w:marRight w:val="0"/>
                              <w:marTop w:val="0"/>
                              <w:marBottom w:val="0"/>
                              <w:divBdr>
                                <w:top w:val="none" w:sz="0" w:space="0" w:color="auto"/>
                                <w:left w:val="none" w:sz="0" w:space="0" w:color="auto"/>
                                <w:bottom w:val="none" w:sz="0" w:space="0" w:color="auto"/>
                                <w:right w:val="none" w:sz="0" w:space="0" w:color="auto"/>
                              </w:divBdr>
                              <w:divsChild>
                                <w:div w:id="1349257884">
                                  <w:blockQuote w:val="1"/>
                                  <w:marLeft w:val="720"/>
                                  <w:marRight w:val="720"/>
                                  <w:marTop w:val="100"/>
                                  <w:marBottom w:val="100"/>
                                  <w:divBdr>
                                    <w:top w:val="none" w:sz="0" w:space="0" w:color="auto"/>
                                    <w:left w:val="none" w:sz="0" w:space="0" w:color="auto"/>
                                    <w:bottom w:val="none" w:sz="0" w:space="0" w:color="auto"/>
                                    <w:right w:val="none" w:sz="0" w:space="0" w:color="auto"/>
                                  </w:divBdr>
                                </w:div>
                                <w:div w:id="75707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735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7791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91964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93402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682744">
                                  <w:blockQuote w:val="1"/>
                                  <w:marLeft w:val="720"/>
                                  <w:marRight w:val="720"/>
                                  <w:marTop w:val="100"/>
                                  <w:marBottom w:val="100"/>
                                  <w:divBdr>
                                    <w:top w:val="none" w:sz="0" w:space="0" w:color="auto"/>
                                    <w:left w:val="none" w:sz="0" w:space="0" w:color="auto"/>
                                    <w:bottom w:val="none" w:sz="0" w:space="0" w:color="auto"/>
                                    <w:right w:val="none" w:sz="0" w:space="0" w:color="auto"/>
                                  </w:divBdr>
                                </w:div>
                                <w:div w:id="37809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8380101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620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701160">
      <w:bodyDiv w:val="1"/>
      <w:marLeft w:val="0"/>
      <w:marRight w:val="0"/>
      <w:marTop w:val="0"/>
      <w:marBottom w:val="0"/>
      <w:divBdr>
        <w:top w:val="none" w:sz="0" w:space="0" w:color="auto"/>
        <w:left w:val="none" w:sz="0" w:space="0" w:color="auto"/>
        <w:bottom w:val="none" w:sz="0" w:space="0" w:color="auto"/>
        <w:right w:val="none" w:sz="0" w:space="0" w:color="auto"/>
      </w:divBdr>
      <w:divsChild>
        <w:div w:id="998384552">
          <w:marLeft w:val="0"/>
          <w:marRight w:val="0"/>
          <w:marTop w:val="0"/>
          <w:marBottom w:val="0"/>
          <w:divBdr>
            <w:top w:val="none" w:sz="0" w:space="0" w:color="auto"/>
            <w:left w:val="none" w:sz="0" w:space="0" w:color="auto"/>
            <w:bottom w:val="none" w:sz="0" w:space="0" w:color="auto"/>
            <w:right w:val="none" w:sz="0" w:space="0" w:color="auto"/>
          </w:divBdr>
          <w:divsChild>
            <w:div w:id="528224282">
              <w:marLeft w:val="0"/>
              <w:marRight w:val="0"/>
              <w:marTop w:val="0"/>
              <w:marBottom w:val="0"/>
              <w:divBdr>
                <w:top w:val="none" w:sz="0" w:space="0" w:color="auto"/>
                <w:left w:val="none" w:sz="0" w:space="0" w:color="auto"/>
                <w:bottom w:val="none" w:sz="0" w:space="0" w:color="auto"/>
                <w:right w:val="none" w:sz="0" w:space="0" w:color="auto"/>
              </w:divBdr>
              <w:divsChild>
                <w:div w:id="1447308072">
                  <w:marLeft w:val="0"/>
                  <w:marRight w:val="0"/>
                  <w:marTop w:val="0"/>
                  <w:marBottom w:val="0"/>
                  <w:divBdr>
                    <w:top w:val="none" w:sz="0" w:space="0" w:color="auto"/>
                    <w:left w:val="none" w:sz="0" w:space="0" w:color="auto"/>
                    <w:bottom w:val="none" w:sz="0" w:space="0" w:color="auto"/>
                    <w:right w:val="none" w:sz="0" w:space="0" w:color="auto"/>
                  </w:divBdr>
                  <w:divsChild>
                    <w:div w:id="187375026">
                      <w:marLeft w:val="0"/>
                      <w:marRight w:val="0"/>
                      <w:marTop w:val="0"/>
                      <w:marBottom w:val="0"/>
                      <w:divBdr>
                        <w:top w:val="none" w:sz="0" w:space="0" w:color="auto"/>
                        <w:left w:val="none" w:sz="0" w:space="0" w:color="auto"/>
                        <w:bottom w:val="none" w:sz="0" w:space="0" w:color="auto"/>
                        <w:right w:val="none" w:sz="0" w:space="0" w:color="auto"/>
                      </w:divBdr>
                      <w:divsChild>
                        <w:div w:id="2036493813">
                          <w:marLeft w:val="0"/>
                          <w:marRight w:val="0"/>
                          <w:marTop w:val="0"/>
                          <w:marBottom w:val="0"/>
                          <w:divBdr>
                            <w:top w:val="none" w:sz="0" w:space="0" w:color="auto"/>
                            <w:left w:val="none" w:sz="0" w:space="0" w:color="auto"/>
                            <w:bottom w:val="none" w:sz="0" w:space="0" w:color="auto"/>
                            <w:right w:val="none" w:sz="0" w:space="0" w:color="auto"/>
                          </w:divBdr>
                          <w:divsChild>
                            <w:div w:id="1709794341">
                              <w:marLeft w:val="0"/>
                              <w:marRight w:val="0"/>
                              <w:marTop w:val="0"/>
                              <w:marBottom w:val="0"/>
                              <w:divBdr>
                                <w:top w:val="none" w:sz="0" w:space="0" w:color="auto"/>
                                <w:left w:val="none" w:sz="0" w:space="0" w:color="auto"/>
                                <w:bottom w:val="none" w:sz="0" w:space="0" w:color="auto"/>
                                <w:right w:val="none" w:sz="0" w:space="0" w:color="auto"/>
                              </w:divBdr>
                              <w:divsChild>
                                <w:div w:id="33893780">
                                  <w:marLeft w:val="0"/>
                                  <w:marRight w:val="0"/>
                                  <w:marTop w:val="0"/>
                                  <w:marBottom w:val="0"/>
                                  <w:divBdr>
                                    <w:top w:val="none" w:sz="0" w:space="0" w:color="auto"/>
                                    <w:left w:val="none" w:sz="0" w:space="0" w:color="auto"/>
                                    <w:bottom w:val="none" w:sz="0" w:space="0" w:color="auto"/>
                                    <w:right w:val="none" w:sz="0" w:space="0" w:color="auto"/>
                                  </w:divBdr>
                                  <w:divsChild>
                                    <w:div w:id="1985769103">
                                      <w:marLeft w:val="0"/>
                                      <w:marRight w:val="0"/>
                                      <w:marTop w:val="0"/>
                                      <w:marBottom w:val="0"/>
                                      <w:divBdr>
                                        <w:top w:val="none" w:sz="0" w:space="0" w:color="auto"/>
                                        <w:left w:val="none" w:sz="0" w:space="0" w:color="auto"/>
                                        <w:bottom w:val="none" w:sz="0" w:space="0" w:color="auto"/>
                                        <w:right w:val="none" w:sz="0" w:space="0" w:color="auto"/>
                                      </w:divBdr>
                                    </w:div>
                                  </w:divsChild>
                                </w:div>
                                <w:div w:id="282270760">
                                  <w:blockQuote w:val="1"/>
                                  <w:marLeft w:val="720"/>
                                  <w:marRight w:val="720"/>
                                  <w:marTop w:val="100"/>
                                  <w:marBottom w:val="100"/>
                                  <w:divBdr>
                                    <w:top w:val="none" w:sz="0" w:space="0" w:color="auto"/>
                                    <w:left w:val="none" w:sz="0" w:space="0" w:color="auto"/>
                                    <w:bottom w:val="none" w:sz="0" w:space="0" w:color="auto"/>
                                    <w:right w:val="none" w:sz="0" w:space="0" w:color="auto"/>
                                  </w:divBdr>
                                </w:div>
                                <w:div w:id="734359905">
                                  <w:blockQuote w:val="1"/>
                                  <w:marLeft w:val="720"/>
                                  <w:marRight w:val="720"/>
                                  <w:marTop w:val="100"/>
                                  <w:marBottom w:val="100"/>
                                  <w:divBdr>
                                    <w:top w:val="none" w:sz="0" w:space="0" w:color="auto"/>
                                    <w:left w:val="none" w:sz="0" w:space="0" w:color="auto"/>
                                    <w:bottom w:val="none" w:sz="0" w:space="0" w:color="auto"/>
                                    <w:right w:val="none" w:sz="0" w:space="0" w:color="auto"/>
                                  </w:divBdr>
                                </w:div>
                                <w:div w:id="827598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306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658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2863332">
                                  <w:blockQuote w:val="1"/>
                                  <w:marLeft w:val="720"/>
                                  <w:marRight w:val="720"/>
                                  <w:marTop w:val="100"/>
                                  <w:marBottom w:val="100"/>
                                  <w:divBdr>
                                    <w:top w:val="none" w:sz="0" w:space="0" w:color="auto"/>
                                    <w:left w:val="none" w:sz="0" w:space="0" w:color="auto"/>
                                    <w:bottom w:val="none" w:sz="0" w:space="0" w:color="auto"/>
                                    <w:right w:val="none" w:sz="0" w:space="0" w:color="auto"/>
                                  </w:divBdr>
                                </w:div>
                                <w:div w:id="5610595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7673176">
                                  <w:blockQuote w:val="1"/>
                                  <w:marLeft w:val="720"/>
                                  <w:marRight w:val="720"/>
                                  <w:marTop w:val="100"/>
                                  <w:marBottom w:val="100"/>
                                  <w:divBdr>
                                    <w:top w:val="none" w:sz="0" w:space="0" w:color="auto"/>
                                    <w:left w:val="none" w:sz="0" w:space="0" w:color="auto"/>
                                    <w:bottom w:val="none" w:sz="0" w:space="0" w:color="auto"/>
                                    <w:right w:val="none" w:sz="0" w:space="0" w:color="auto"/>
                                  </w:divBdr>
                                </w:div>
                                <w:div w:id="86733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426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1511055">
          <w:marLeft w:val="0"/>
          <w:marRight w:val="0"/>
          <w:marTop w:val="0"/>
          <w:marBottom w:val="0"/>
          <w:divBdr>
            <w:top w:val="none" w:sz="0" w:space="0" w:color="auto"/>
            <w:left w:val="none" w:sz="0" w:space="0" w:color="auto"/>
            <w:bottom w:val="none" w:sz="0" w:space="0" w:color="auto"/>
            <w:right w:val="none" w:sz="0" w:space="0" w:color="auto"/>
          </w:divBdr>
          <w:divsChild>
            <w:div w:id="1444959854">
              <w:marLeft w:val="0"/>
              <w:marRight w:val="0"/>
              <w:marTop w:val="0"/>
              <w:marBottom w:val="0"/>
              <w:divBdr>
                <w:top w:val="none" w:sz="0" w:space="0" w:color="auto"/>
                <w:left w:val="none" w:sz="0" w:space="0" w:color="auto"/>
                <w:bottom w:val="none" w:sz="0" w:space="0" w:color="auto"/>
                <w:right w:val="none" w:sz="0" w:space="0" w:color="auto"/>
              </w:divBdr>
              <w:divsChild>
                <w:div w:id="1406801413">
                  <w:marLeft w:val="0"/>
                  <w:marRight w:val="0"/>
                  <w:marTop w:val="0"/>
                  <w:marBottom w:val="0"/>
                  <w:divBdr>
                    <w:top w:val="none" w:sz="0" w:space="0" w:color="auto"/>
                    <w:left w:val="none" w:sz="0" w:space="0" w:color="auto"/>
                    <w:bottom w:val="none" w:sz="0" w:space="0" w:color="auto"/>
                    <w:right w:val="none" w:sz="0" w:space="0" w:color="auto"/>
                  </w:divBdr>
                  <w:divsChild>
                    <w:div w:id="1506549687">
                      <w:marLeft w:val="0"/>
                      <w:marRight w:val="0"/>
                      <w:marTop w:val="0"/>
                      <w:marBottom w:val="0"/>
                      <w:divBdr>
                        <w:top w:val="none" w:sz="0" w:space="0" w:color="auto"/>
                        <w:left w:val="none" w:sz="0" w:space="0" w:color="auto"/>
                        <w:bottom w:val="none" w:sz="0" w:space="0" w:color="auto"/>
                        <w:right w:val="none" w:sz="0" w:space="0" w:color="auto"/>
                      </w:divBdr>
                      <w:divsChild>
                        <w:div w:id="828863902">
                          <w:marLeft w:val="0"/>
                          <w:marRight w:val="0"/>
                          <w:marTop w:val="0"/>
                          <w:marBottom w:val="0"/>
                          <w:divBdr>
                            <w:top w:val="none" w:sz="0" w:space="0" w:color="auto"/>
                            <w:left w:val="none" w:sz="0" w:space="0" w:color="auto"/>
                            <w:bottom w:val="none" w:sz="0" w:space="0" w:color="auto"/>
                            <w:right w:val="none" w:sz="0" w:space="0" w:color="auto"/>
                          </w:divBdr>
                          <w:divsChild>
                            <w:div w:id="2134787769">
                              <w:marLeft w:val="0"/>
                              <w:marRight w:val="0"/>
                              <w:marTop w:val="0"/>
                              <w:marBottom w:val="0"/>
                              <w:divBdr>
                                <w:top w:val="none" w:sz="0" w:space="0" w:color="auto"/>
                                <w:left w:val="none" w:sz="0" w:space="0" w:color="auto"/>
                                <w:bottom w:val="none" w:sz="0" w:space="0" w:color="auto"/>
                                <w:right w:val="none" w:sz="0" w:space="0" w:color="auto"/>
                              </w:divBdr>
                              <w:divsChild>
                                <w:div w:id="174201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058184">
          <w:marLeft w:val="0"/>
          <w:marRight w:val="0"/>
          <w:marTop w:val="0"/>
          <w:marBottom w:val="0"/>
          <w:divBdr>
            <w:top w:val="none" w:sz="0" w:space="0" w:color="auto"/>
            <w:left w:val="none" w:sz="0" w:space="0" w:color="auto"/>
            <w:bottom w:val="none" w:sz="0" w:space="0" w:color="auto"/>
            <w:right w:val="none" w:sz="0" w:space="0" w:color="auto"/>
          </w:divBdr>
          <w:divsChild>
            <w:div w:id="349644338">
              <w:marLeft w:val="0"/>
              <w:marRight w:val="0"/>
              <w:marTop w:val="0"/>
              <w:marBottom w:val="0"/>
              <w:divBdr>
                <w:top w:val="none" w:sz="0" w:space="0" w:color="auto"/>
                <w:left w:val="none" w:sz="0" w:space="0" w:color="auto"/>
                <w:bottom w:val="none" w:sz="0" w:space="0" w:color="auto"/>
                <w:right w:val="none" w:sz="0" w:space="0" w:color="auto"/>
              </w:divBdr>
              <w:divsChild>
                <w:div w:id="1523396488">
                  <w:marLeft w:val="0"/>
                  <w:marRight w:val="0"/>
                  <w:marTop w:val="0"/>
                  <w:marBottom w:val="0"/>
                  <w:divBdr>
                    <w:top w:val="none" w:sz="0" w:space="0" w:color="auto"/>
                    <w:left w:val="none" w:sz="0" w:space="0" w:color="auto"/>
                    <w:bottom w:val="none" w:sz="0" w:space="0" w:color="auto"/>
                    <w:right w:val="none" w:sz="0" w:space="0" w:color="auto"/>
                  </w:divBdr>
                  <w:divsChild>
                    <w:div w:id="1637754865">
                      <w:marLeft w:val="0"/>
                      <w:marRight w:val="0"/>
                      <w:marTop w:val="0"/>
                      <w:marBottom w:val="0"/>
                      <w:divBdr>
                        <w:top w:val="none" w:sz="0" w:space="0" w:color="auto"/>
                        <w:left w:val="none" w:sz="0" w:space="0" w:color="auto"/>
                        <w:bottom w:val="none" w:sz="0" w:space="0" w:color="auto"/>
                        <w:right w:val="none" w:sz="0" w:space="0" w:color="auto"/>
                      </w:divBdr>
                      <w:divsChild>
                        <w:div w:id="524170760">
                          <w:marLeft w:val="0"/>
                          <w:marRight w:val="0"/>
                          <w:marTop w:val="0"/>
                          <w:marBottom w:val="0"/>
                          <w:divBdr>
                            <w:top w:val="none" w:sz="0" w:space="0" w:color="auto"/>
                            <w:left w:val="none" w:sz="0" w:space="0" w:color="auto"/>
                            <w:bottom w:val="none" w:sz="0" w:space="0" w:color="auto"/>
                            <w:right w:val="none" w:sz="0" w:space="0" w:color="auto"/>
                          </w:divBdr>
                          <w:divsChild>
                            <w:div w:id="1030767381">
                              <w:marLeft w:val="0"/>
                              <w:marRight w:val="0"/>
                              <w:marTop w:val="0"/>
                              <w:marBottom w:val="0"/>
                              <w:divBdr>
                                <w:top w:val="none" w:sz="0" w:space="0" w:color="auto"/>
                                <w:left w:val="none" w:sz="0" w:space="0" w:color="auto"/>
                                <w:bottom w:val="none" w:sz="0" w:space="0" w:color="auto"/>
                                <w:right w:val="none" w:sz="0" w:space="0" w:color="auto"/>
                              </w:divBdr>
                              <w:divsChild>
                                <w:div w:id="232158049">
                                  <w:marLeft w:val="0"/>
                                  <w:marRight w:val="0"/>
                                  <w:marTop w:val="0"/>
                                  <w:marBottom w:val="0"/>
                                  <w:divBdr>
                                    <w:top w:val="none" w:sz="0" w:space="0" w:color="auto"/>
                                    <w:left w:val="none" w:sz="0" w:space="0" w:color="auto"/>
                                    <w:bottom w:val="none" w:sz="0" w:space="0" w:color="auto"/>
                                    <w:right w:val="none" w:sz="0" w:space="0" w:color="auto"/>
                                  </w:divBdr>
                                  <w:divsChild>
                                    <w:div w:id="86081365">
                                      <w:marLeft w:val="0"/>
                                      <w:marRight w:val="0"/>
                                      <w:marTop w:val="0"/>
                                      <w:marBottom w:val="0"/>
                                      <w:divBdr>
                                        <w:top w:val="none" w:sz="0" w:space="0" w:color="auto"/>
                                        <w:left w:val="none" w:sz="0" w:space="0" w:color="auto"/>
                                        <w:bottom w:val="none" w:sz="0" w:space="0" w:color="auto"/>
                                        <w:right w:val="none" w:sz="0" w:space="0" w:color="auto"/>
                                      </w:divBdr>
                                    </w:div>
                                  </w:divsChild>
                                </w:div>
                                <w:div w:id="183811161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460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142148">
                                  <w:blockQuote w:val="1"/>
                                  <w:marLeft w:val="720"/>
                                  <w:marRight w:val="720"/>
                                  <w:marTop w:val="100"/>
                                  <w:marBottom w:val="100"/>
                                  <w:divBdr>
                                    <w:top w:val="none" w:sz="0" w:space="0" w:color="auto"/>
                                    <w:left w:val="none" w:sz="0" w:space="0" w:color="auto"/>
                                    <w:bottom w:val="none" w:sz="0" w:space="0" w:color="auto"/>
                                    <w:right w:val="none" w:sz="0" w:space="0" w:color="auto"/>
                                  </w:divBdr>
                                </w:div>
                                <w:div w:id="77825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5408724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26861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64079629">
                                  <w:blockQuote w:val="1"/>
                                  <w:marLeft w:val="720"/>
                                  <w:marRight w:val="720"/>
                                  <w:marTop w:val="100"/>
                                  <w:marBottom w:val="100"/>
                                  <w:divBdr>
                                    <w:top w:val="none" w:sz="0" w:space="0" w:color="auto"/>
                                    <w:left w:val="none" w:sz="0" w:space="0" w:color="auto"/>
                                    <w:bottom w:val="none" w:sz="0" w:space="0" w:color="auto"/>
                                    <w:right w:val="none" w:sz="0" w:space="0" w:color="auto"/>
                                  </w:divBdr>
                                </w:div>
                                <w:div w:id="507256795">
                                  <w:blockQuote w:val="1"/>
                                  <w:marLeft w:val="720"/>
                                  <w:marRight w:val="720"/>
                                  <w:marTop w:val="100"/>
                                  <w:marBottom w:val="100"/>
                                  <w:divBdr>
                                    <w:top w:val="none" w:sz="0" w:space="0" w:color="auto"/>
                                    <w:left w:val="none" w:sz="0" w:space="0" w:color="auto"/>
                                    <w:bottom w:val="none" w:sz="0" w:space="0" w:color="auto"/>
                                    <w:right w:val="none" w:sz="0" w:space="0" w:color="auto"/>
                                  </w:divBdr>
                                </w:div>
                                <w:div w:id="552271965">
                                  <w:blockQuote w:val="1"/>
                                  <w:marLeft w:val="720"/>
                                  <w:marRight w:val="720"/>
                                  <w:marTop w:val="100"/>
                                  <w:marBottom w:val="100"/>
                                  <w:divBdr>
                                    <w:top w:val="none" w:sz="0" w:space="0" w:color="auto"/>
                                    <w:left w:val="none" w:sz="0" w:space="0" w:color="auto"/>
                                    <w:bottom w:val="none" w:sz="0" w:space="0" w:color="auto"/>
                                    <w:right w:val="none" w:sz="0" w:space="0" w:color="auto"/>
                                  </w:divBdr>
                                </w:div>
                                <w:div w:id="71778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415825">
      <w:bodyDiv w:val="1"/>
      <w:marLeft w:val="0"/>
      <w:marRight w:val="0"/>
      <w:marTop w:val="0"/>
      <w:marBottom w:val="0"/>
      <w:divBdr>
        <w:top w:val="none" w:sz="0" w:space="0" w:color="auto"/>
        <w:left w:val="none" w:sz="0" w:space="0" w:color="auto"/>
        <w:bottom w:val="none" w:sz="0" w:space="0" w:color="auto"/>
        <w:right w:val="none" w:sz="0" w:space="0" w:color="auto"/>
      </w:divBdr>
      <w:divsChild>
        <w:div w:id="1060129788">
          <w:marLeft w:val="0"/>
          <w:marRight w:val="0"/>
          <w:marTop w:val="0"/>
          <w:marBottom w:val="0"/>
          <w:divBdr>
            <w:top w:val="none" w:sz="0" w:space="0" w:color="auto"/>
            <w:left w:val="none" w:sz="0" w:space="0" w:color="auto"/>
            <w:bottom w:val="none" w:sz="0" w:space="0" w:color="auto"/>
            <w:right w:val="none" w:sz="0" w:space="0" w:color="auto"/>
          </w:divBdr>
          <w:divsChild>
            <w:div w:id="816843018">
              <w:marLeft w:val="0"/>
              <w:marRight w:val="0"/>
              <w:marTop w:val="0"/>
              <w:marBottom w:val="0"/>
              <w:divBdr>
                <w:top w:val="none" w:sz="0" w:space="0" w:color="auto"/>
                <w:left w:val="none" w:sz="0" w:space="0" w:color="auto"/>
                <w:bottom w:val="none" w:sz="0" w:space="0" w:color="auto"/>
                <w:right w:val="none" w:sz="0" w:space="0" w:color="auto"/>
              </w:divBdr>
              <w:divsChild>
                <w:div w:id="737441788">
                  <w:marLeft w:val="0"/>
                  <w:marRight w:val="0"/>
                  <w:marTop w:val="0"/>
                  <w:marBottom w:val="0"/>
                  <w:divBdr>
                    <w:top w:val="none" w:sz="0" w:space="0" w:color="auto"/>
                    <w:left w:val="none" w:sz="0" w:space="0" w:color="auto"/>
                    <w:bottom w:val="none" w:sz="0" w:space="0" w:color="auto"/>
                    <w:right w:val="none" w:sz="0" w:space="0" w:color="auto"/>
                  </w:divBdr>
                  <w:divsChild>
                    <w:div w:id="1327778776">
                      <w:marLeft w:val="0"/>
                      <w:marRight w:val="0"/>
                      <w:marTop w:val="0"/>
                      <w:marBottom w:val="0"/>
                      <w:divBdr>
                        <w:top w:val="none" w:sz="0" w:space="0" w:color="auto"/>
                        <w:left w:val="none" w:sz="0" w:space="0" w:color="auto"/>
                        <w:bottom w:val="none" w:sz="0" w:space="0" w:color="auto"/>
                        <w:right w:val="none" w:sz="0" w:space="0" w:color="auto"/>
                      </w:divBdr>
                      <w:divsChild>
                        <w:div w:id="1267932354">
                          <w:marLeft w:val="0"/>
                          <w:marRight w:val="0"/>
                          <w:marTop w:val="0"/>
                          <w:marBottom w:val="0"/>
                          <w:divBdr>
                            <w:top w:val="none" w:sz="0" w:space="0" w:color="auto"/>
                            <w:left w:val="none" w:sz="0" w:space="0" w:color="auto"/>
                            <w:bottom w:val="none" w:sz="0" w:space="0" w:color="auto"/>
                            <w:right w:val="none" w:sz="0" w:space="0" w:color="auto"/>
                          </w:divBdr>
                          <w:divsChild>
                            <w:div w:id="1868324532">
                              <w:marLeft w:val="0"/>
                              <w:marRight w:val="0"/>
                              <w:marTop w:val="0"/>
                              <w:marBottom w:val="0"/>
                              <w:divBdr>
                                <w:top w:val="none" w:sz="0" w:space="0" w:color="auto"/>
                                <w:left w:val="none" w:sz="0" w:space="0" w:color="auto"/>
                                <w:bottom w:val="none" w:sz="0" w:space="0" w:color="auto"/>
                                <w:right w:val="none" w:sz="0" w:space="0" w:color="auto"/>
                              </w:divBdr>
                              <w:divsChild>
                                <w:div w:id="12667660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5069725">
                                  <w:blockQuote w:val="1"/>
                                  <w:marLeft w:val="720"/>
                                  <w:marRight w:val="720"/>
                                  <w:marTop w:val="100"/>
                                  <w:marBottom w:val="100"/>
                                  <w:divBdr>
                                    <w:top w:val="none" w:sz="0" w:space="0" w:color="auto"/>
                                    <w:left w:val="none" w:sz="0" w:space="0" w:color="auto"/>
                                    <w:bottom w:val="none" w:sz="0" w:space="0" w:color="auto"/>
                                    <w:right w:val="none" w:sz="0" w:space="0" w:color="auto"/>
                                  </w:divBdr>
                                </w:div>
                                <w:div w:id="961378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207605">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83804">
                                  <w:blockQuote w:val="1"/>
                                  <w:marLeft w:val="720"/>
                                  <w:marRight w:val="720"/>
                                  <w:marTop w:val="100"/>
                                  <w:marBottom w:val="100"/>
                                  <w:divBdr>
                                    <w:top w:val="none" w:sz="0" w:space="0" w:color="auto"/>
                                    <w:left w:val="none" w:sz="0" w:space="0" w:color="auto"/>
                                    <w:bottom w:val="none" w:sz="0" w:space="0" w:color="auto"/>
                                    <w:right w:val="none" w:sz="0" w:space="0" w:color="auto"/>
                                  </w:divBdr>
                                </w:div>
                                <w:div w:id="56105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361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914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8588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839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535911">
          <w:marLeft w:val="0"/>
          <w:marRight w:val="0"/>
          <w:marTop w:val="0"/>
          <w:marBottom w:val="0"/>
          <w:divBdr>
            <w:top w:val="none" w:sz="0" w:space="0" w:color="auto"/>
            <w:left w:val="none" w:sz="0" w:space="0" w:color="auto"/>
            <w:bottom w:val="none" w:sz="0" w:space="0" w:color="auto"/>
            <w:right w:val="none" w:sz="0" w:space="0" w:color="auto"/>
          </w:divBdr>
          <w:divsChild>
            <w:div w:id="2119062401">
              <w:marLeft w:val="0"/>
              <w:marRight w:val="0"/>
              <w:marTop w:val="0"/>
              <w:marBottom w:val="0"/>
              <w:divBdr>
                <w:top w:val="none" w:sz="0" w:space="0" w:color="auto"/>
                <w:left w:val="none" w:sz="0" w:space="0" w:color="auto"/>
                <w:bottom w:val="none" w:sz="0" w:space="0" w:color="auto"/>
                <w:right w:val="none" w:sz="0" w:space="0" w:color="auto"/>
              </w:divBdr>
              <w:divsChild>
                <w:div w:id="49888564">
                  <w:marLeft w:val="0"/>
                  <w:marRight w:val="0"/>
                  <w:marTop w:val="0"/>
                  <w:marBottom w:val="0"/>
                  <w:divBdr>
                    <w:top w:val="none" w:sz="0" w:space="0" w:color="auto"/>
                    <w:left w:val="none" w:sz="0" w:space="0" w:color="auto"/>
                    <w:bottom w:val="none" w:sz="0" w:space="0" w:color="auto"/>
                    <w:right w:val="none" w:sz="0" w:space="0" w:color="auto"/>
                  </w:divBdr>
                  <w:divsChild>
                    <w:div w:id="465899868">
                      <w:marLeft w:val="0"/>
                      <w:marRight w:val="0"/>
                      <w:marTop w:val="0"/>
                      <w:marBottom w:val="0"/>
                      <w:divBdr>
                        <w:top w:val="none" w:sz="0" w:space="0" w:color="auto"/>
                        <w:left w:val="none" w:sz="0" w:space="0" w:color="auto"/>
                        <w:bottom w:val="none" w:sz="0" w:space="0" w:color="auto"/>
                        <w:right w:val="none" w:sz="0" w:space="0" w:color="auto"/>
                      </w:divBdr>
                      <w:divsChild>
                        <w:div w:id="1739405330">
                          <w:marLeft w:val="0"/>
                          <w:marRight w:val="0"/>
                          <w:marTop w:val="0"/>
                          <w:marBottom w:val="0"/>
                          <w:divBdr>
                            <w:top w:val="none" w:sz="0" w:space="0" w:color="auto"/>
                            <w:left w:val="none" w:sz="0" w:space="0" w:color="auto"/>
                            <w:bottom w:val="none" w:sz="0" w:space="0" w:color="auto"/>
                            <w:right w:val="none" w:sz="0" w:space="0" w:color="auto"/>
                          </w:divBdr>
                          <w:divsChild>
                            <w:div w:id="395515061">
                              <w:marLeft w:val="0"/>
                              <w:marRight w:val="0"/>
                              <w:marTop w:val="0"/>
                              <w:marBottom w:val="0"/>
                              <w:divBdr>
                                <w:top w:val="none" w:sz="0" w:space="0" w:color="auto"/>
                                <w:left w:val="none" w:sz="0" w:space="0" w:color="auto"/>
                                <w:bottom w:val="none" w:sz="0" w:space="0" w:color="auto"/>
                                <w:right w:val="none" w:sz="0" w:space="0" w:color="auto"/>
                              </w:divBdr>
                              <w:divsChild>
                                <w:div w:id="66443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891478">
          <w:marLeft w:val="0"/>
          <w:marRight w:val="0"/>
          <w:marTop w:val="0"/>
          <w:marBottom w:val="0"/>
          <w:divBdr>
            <w:top w:val="none" w:sz="0" w:space="0" w:color="auto"/>
            <w:left w:val="none" w:sz="0" w:space="0" w:color="auto"/>
            <w:bottom w:val="none" w:sz="0" w:space="0" w:color="auto"/>
            <w:right w:val="none" w:sz="0" w:space="0" w:color="auto"/>
          </w:divBdr>
          <w:divsChild>
            <w:div w:id="1350985776">
              <w:marLeft w:val="0"/>
              <w:marRight w:val="0"/>
              <w:marTop w:val="0"/>
              <w:marBottom w:val="0"/>
              <w:divBdr>
                <w:top w:val="none" w:sz="0" w:space="0" w:color="auto"/>
                <w:left w:val="none" w:sz="0" w:space="0" w:color="auto"/>
                <w:bottom w:val="none" w:sz="0" w:space="0" w:color="auto"/>
                <w:right w:val="none" w:sz="0" w:space="0" w:color="auto"/>
              </w:divBdr>
              <w:divsChild>
                <w:div w:id="1720547368">
                  <w:marLeft w:val="0"/>
                  <w:marRight w:val="0"/>
                  <w:marTop w:val="0"/>
                  <w:marBottom w:val="0"/>
                  <w:divBdr>
                    <w:top w:val="none" w:sz="0" w:space="0" w:color="auto"/>
                    <w:left w:val="none" w:sz="0" w:space="0" w:color="auto"/>
                    <w:bottom w:val="none" w:sz="0" w:space="0" w:color="auto"/>
                    <w:right w:val="none" w:sz="0" w:space="0" w:color="auto"/>
                  </w:divBdr>
                  <w:divsChild>
                    <w:div w:id="2057391149">
                      <w:marLeft w:val="0"/>
                      <w:marRight w:val="0"/>
                      <w:marTop w:val="0"/>
                      <w:marBottom w:val="0"/>
                      <w:divBdr>
                        <w:top w:val="none" w:sz="0" w:space="0" w:color="auto"/>
                        <w:left w:val="none" w:sz="0" w:space="0" w:color="auto"/>
                        <w:bottom w:val="none" w:sz="0" w:space="0" w:color="auto"/>
                        <w:right w:val="none" w:sz="0" w:space="0" w:color="auto"/>
                      </w:divBdr>
                      <w:divsChild>
                        <w:div w:id="318847040">
                          <w:marLeft w:val="0"/>
                          <w:marRight w:val="0"/>
                          <w:marTop w:val="0"/>
                          <w:marBottom w:val="0"/>
                          <w:divBdr>
                            <w:top w:val="none" w:sz="0" w:space="0" w:color="auto"/>
                            <w:left w:val="none" w:sz="0" w:space="0" w:color="auto"/>
                            <w:bottom w:val="none" w:sz="0" w:space="0" w:color="auto"/>
                            <w:right w:val="none" w:sz="0" w:space="0" w:color="auto"/>
                          </w:divBdr>
                          <w:divsChild>
                            <w:div w:id="292835077">
                              <w:marLeft w:val="0"/>
                              <w:marRight w:val="0"/>
                              <w:marTop w:val="0"/>
                              <w:marBottom w:val="0"/>
                              <w:divBdr>
                                <w:top w:val="none" w:sz="0" w:space="0" w:color="auto"/>
                                <w:left w:val="none" w:sz="0" w:space="0" w:color="auto"/>
                                <w:bottom w:val="none" w:sz="0" w:space="0" w:color="auto"/>
                                <w:right w:val="none" w:sz="0" w:space="0" w:color="auto"/>
                              </w:divBdr>
                              <w:divsChild>
                                <w:div w:id="676226057">
                                  <w:marLeft w:val="0"/>
                                  <w:marRight w:val="0"/>
                                  <w:marTop w:val="0"/>
                                  <w:marBottom w:val="0"/>
                                  <w:divBdr>
                                    <w:top w:val="none" w:sz="0" w:space="0" w:color="auto"/>
                                    <w:left w:val="none" w:sz="0" w:space="0" w:color="auto"/>
                                    <w:bottom w:val="none" w:sz="0" w:space="0" w:color="auto"/>
                                    <w:right w:val="none" w:sz="0" w:space="0" w:color="auto"/>
                                  </w:divBdr>
                                  <w:divsChild>
                                    <w:div w:id="354692884">
                                      <w:marLeft w:val="0"/>
                                      <w:marRight w:val="0"/>
                                      <w:marTop w:val="0"/>
                                      <w:marBottom w:val="0"/>
                                      <w:divBdr>
                                        <w:top w:val="none" w:sz="0" w:space="0" w:color="auto"/>
                                        <w:left w:val="none" w:sz="0" w:space="0" w:color="auto"/>
                                        <w:bottom w:val="none" w:sz="0" w:space="0" w:color="auto"/>
                                        <w:right w:val="none" w:sz="0" w:space="0" w:color="auto"/>
                                      </w:divBdr>
                                    </w:div>
                                  </w:divsChild>
                                </w:div>
                                <w:div w:id="1577399164">
                                  <w:blockQuote w:val="1"/>
                                  <w:marLeft w:val="720"/>
                                  <w:marRight w:val="720"/>
                                  <w:marTop w:val="100"/>
                                  <w:marBottom w:val="100"/>
                                  <w:divBdr>
                                    <w:top w:val="none" w:sz="0" w:space="0" w:color="auto"/>
                                    <w:left w:val="none" w:sz="0" w:space="0" w:color="auto"/>
                                    <w:bottom w:val="none" w:sz="0" w:space="0" w:color="auto"/>
                                    <w:right w:val="none" w:sz="0" w:space="0" w:color="auto"/>
                                  </w:divBdr>
                                </w:div>
                                <w:div w:id="558592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979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4456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7612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040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8409357">
                                  <w:blockQuote w:val="1"/>
                                  <w:marLeft w:val="720"/>
                                  <w:marRight w:val="720"/>
                                  <w:marTop w:val="100"/>
                                  <w:marBottom w:val="100"/>
                                  <w:divBdr>
                                    <w:top w:val="none" w:sz="0" w:space="0" w:color="auto"/>
                                    <w:left w:val="none" w:sz="0" w:space="0" w:color="auto"/>
                                    <w:bottom w:val="none" w:sz="0" w:space="0" w:color="auto"/>
                                    <w:right w:val="none" w:sz="0" w:space="0" w:color="auto"/>
                                  </w:divBdr>
                                </w:div>
                                <w:div w:id="62288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70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61604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331368">
      <w:bodyDiv w:val="1"/>
      <w:marLeft w:val="0"/>
      <w:marRight w:val="0"/>
      <w:marTop w:val="0"/>
      <w:marBottom w:val="0"/>
      <w:divBdr>
        <w:top w:val="none" w:sz="0" w:space="0" w:color="auto"/>
        <w:left w:val="none" w:sz="0" w:space="0" w:color="auto"/>
        <w:bottom w:val="none" w:sz="0" w:space="0" w:color="auto"/>
        <w:right w:val="none" w:sz="0" w:space="0" w:color="auto"/>
      </w:divBdr>
      <w:divsChild>
        <w:div w:id="2096590535">
          <w:marLeft w:val="0"/>
          <w:marRight w:val="0"/>
          <w:marTop w:val="0"/>
          <w:marBottom w:val="0"/>
          <w:divBdr>
            <w:top w:val="none" w:sz="0" w:space="0" w:color="auto"/>
            <w:left w:val="none" w:sz="0" w:space="0" w:color="auto"/>
            <w:bottom w:val="none" w:sz="0" w:space="0" w:color="auto"/>
            <w:right w:val="none" w:sz="0" w:space="0" w:color="auto"/>
          </w:divBdr>
          <w:divsChild>
            <w:div w:id="712385755">
              <w:marLeft w:val="0"/>
              <w:marRight w:val="0"/>
              <w:marTop w:val="0"/>
              <w:marBottom w:val="0"/>
              <w:divBdr>
                <w:top w:val="none" w:sz="0" w:space="0" w:color="auto"/>
                <w:left w:val="none" w:sz="0" w:space="0" w:color="auto"/>
                <w:bottom w:val="none" w:sz="0" w:space="0" w:color="auto"/>
                <w:right w:val="none" w:sz="0" w:space="0" w:color="auto"/>
              </w:divBdr>
              <w:divsChild>
                <w:div w:id="248123194">
                  <w:marLeft w:val="0"/>
                  <w:marRight w:val="0"/>
                  <w:marTop w:val="0"/>
                  <w:marBottom w:val="0"/>
                  <w:divBdr>
                    <w:top w:val="none" w:sz="0" w:space="0" w:color="auto"/>
                    <w:left w:val="none" w:sz="0" w:space="0" w:color="auto"/>
                    <w:bottom w:val="none" w:sz="0" w:space="0" w:color="auto"/>
                    <w:right w:val="none" w:sz="0" w:space="0" w:color="auto"/>
                  </w:divBdr>
                  <w:divsChild>
                    <w:div w:id="627853955">
                      <w:marLeft w:val="0"/>
                      <w:marRight w:val="0"/>
                      <w:marTop w:val="0"/>
                      <w:marBottom w:val="0"/>
                      <w:divBdr>
                        <w:top w:val="none" w:sz="0" w:space="0" w:color="auto"/>
                        <w:left w:val="none" w:sz="0" w:space="0" w:color="auto"/>
                        <w:bottom w:val="none" w:sz="0" w:space="0" w:color="auto"/>
                        <w:right w:val="none" w:sz="0" w:space="0" w:color="auto"/>
                      </w:divBdr>
                      <w:divsChild>
                        <w:div w:id="459688105">
                          <w:marLeft w:val="0"/>
                          <w:marRight w:val="0"/>
                          <w:marTop w:val="0"/>
                          <w:marBottom w:val="0"/>
                          <w:divBdr>
                            <w:top w:val="none" w:sz="0" w:space="0" w:color="auto"/>
                            <w:left w:val="none" w:sz="0" w:space="0" w:color="auto"/>
                            <w:bottom w:val="none" w:sz="0" w:space="0" w:color="auto"/>
                            <w:right w:val="none" w:sz="0" w:space="0" w:color="auto"/>
                          </w:divBdr>
                          <w:divsChild>
                            <w:div w:id="1546871442">
                              <w:marLeft w:val="0"/>
                              <w:marRight w:val="0"/>
                              <w:marTop w:val="0"/>
                              <w:marBottom w:val="0"/>
                              <w:divBdr>
                                <w:top w:val="none" w:sz="0" w:space="0" w:color="auto"/>
                                <w:left w:val="none" w:sz="0" w:space="0" w:color="auto"/>
                                <w:bottom w:val="none" w:sz="0" w:space="0" w:color="auto"/>
                                <w:right w:val="none" w:sz="0" w:space="0" w:color="auto"/>
                              </w:divBdr>
                              <w:divsChild>
                                <w:div w:id="1469977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825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801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25724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9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45518">
                                  <w:blockQuote w:val="1"/>
                                  <w:marLeft w:val="720"/>
                                  <w:marRight w:val="720"/>
                                  <w:marTop w:val="100"/>
                                  <w:marBottom w:val="100"/>
                                  <w:divBdr>
                                    <w:top w:val="none" w:sz="0" w:space="0" w:color="auto"/>
                                    <w:left w:val="none" w:sz="0" w:space="0" w:color="auto"/>
                                    <w:bottom w:val="none" w:sz="0" w:space="0" w:color="auto"/>
                                    <w:right w:val="none" w:sz="0" w:space="0" w:color="auto"/>
                                  </w:divBdr>
                                </w:div>
                                <w:div w:id="405568768">
                                  <w:blockQuote w:val="1"/>
                                  <w:marLeft w:val="720"/>
                                  <w:marRight w:val="720"/>
                                  <w:marTop w:val="100"/>
                                  <w:marBottom w:val="100"/>
                                  <w:divBdr>
                                    <w:top w:val="none" w:sz="0" w:space="0" w:color="auto"/>
                                    <w:left w:val="none" w:sz="0" w:space="0" w:color="auto"/>
                                    <w:bottom w:val="none" w:sz="0" w:space="0" w:color="auto"/>
                                    <w:right w:val="none" w:sz="0" w:space="0" w:color="auto"/>
                                  </w:divBdr>
                                </w:div>
                                <w:div w:id="35627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021323818">
                                  <w:blockQuote w:val="1"/>
                                  <w:marLeft w:val="720"/>
                                  <w:marRight w:val="720"/>
                                  <w:marTop w:val="100"/>
                                  <w:marBottom w:val="100"/>
                                  <w:divBdr>
                                    <w:top w:val="none" w:sz="0" w:space="0" w:color="auto"/>
                                    <w:left w:val="none" w:sz="0" w:space="0" w:color="auto"/>
                                    <w:bottom w:val="none" w:sz="0" w:space="0" w:color="auto"/>
                                    <w:right w:val="none" w:sz="0" w:space="0" w:color="auto"/>
                                  </w:divBdr>
                                </w:div>
                                <w:div w:id="300309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0892">
          <w:marLeft w:val="0"/>
          <w:marRight w:val="0"/>
          <w:marTop w:val="0"/>
          <w:marBottom w:val="0"/>
          <w:divBdr>
            <w:top w:val="none" w:sz="0" w:space="0" w:color="auto"/>
            <w:left w:val="none" w:sz="0" w:space="0" w:color="auto"/>
            <w:bottom w:val="none" w:sz="0" w:space="0" w:color="auto"/>
            <w:right w:val="none" w:sz="0" w:space="0" w:color="auto"/>
          </w:divBdr>
          <w:divsChild>
            <w:div w:id="1338114952">
              <w:marLeft w:val="0"/>
              <w:marRight w:val="0"/>
              <w:marTop w:val="0"/>
              <w:marBottom w:val="0"/>
              <w:divBdr>
                <w:top w:val="none" w:sz="0" w:space="0" w:color="auto"/>
                <w:left w:val="none" w:sz="0" w:space="0" w:color="auto"/>
                <w:bottom w:val="none" w:sz="0" w:space="0" w:color="auto"/>
                <w:right w:val="none" w:sz="0" w:space="0" w:color="auto"/>
              </w:divBdr>
              <w:divsChild>
                <w:div w:id="1388844232">
                  <w:marLeft w:val="0"/>
                  <w:marRight w:val="0"/>
                  <w:marTop w:val="0"/>
                  <w:marBottom w:val="0"/>
                  <w:divBdr>
                    <w:top w:val="none" w:sz="0" w:space="0" w:color="auto"/>
                    <w:left w:val="none" w:sz="0" w:space="0" w:color="auto"/>
                    <w:bottom w:val="none" w:sz="0" w:space="0" w:color="auto"/>
                    <w:right w:val="none" w:sz="0" w:space="0" w:color="auto"/>
                  </w:divBdr>
                  <w:divsChild>
                    <w:div w:id="1413118213">
                      <w:marLeft w:val="0"/>
                      <w:marRight w:val="0"/>
                      <w:marTop w:val="0"/>
                      <w:marBottom w:val="0"/>
                      <w:divBdr>
                        <w:top w:val="none" w:sz="0" w:space="0" w:color="auto"/>
                        <w:left w:val="none" w:sz="0" w:space="0" w:color="auto"/>
                        <w:bottom w:val="none" w:sz="0" w:space="0" w:color="auto"/>
                        <w:right w:val="none" w:sz="0" w:space="0" w:color="auto"/>
                      </w:divBdr>
                      <w:divsChild>
                        <w:div w:id="1736582949">
                          <w:marLeft w:val="0"/>
                          <w:marRight w:val="0"/>
                          <w:marTop w:val="0"/>
                          <w:marBottom w:val="0"/>
                          <w:divBdr>
                            <w:top w:val="none" w:sz="0" w:space="0" w:color="auto"/>
                            <w:left w:val="none" w:sz="0" w:space="0" w:color="auto"/>
                            <w:bottom w:val="none" w:sz="0" w:space="0" w:color="auto"/>
                            <w:right w:val="none" w:sz="0" w:space="0" w:color="auto"/>
                          </w:divBdr>
                          <w:divsChild>
                            <w:div w:id="1056398335">
                              <w:marLeft w:val="0"/>
                              <w:marRight w:val="0"/>
                              <w:marTop w:val="0"/>
                              <w:marBottom w:val="0"/>
                              <w:divBdr>
                                <w:top w:val="none" w:sz="0" w:space="0" w:color="auto"/>
                                <w:left w:val="none" w:sz="0" w:space="0" w:color="auto"/>
                                <w:bottom w:val="none" w:sz="0" w:space="0" w:color="auto"/>
                                <w:right w:val="none" w:sz="0" w:space="0" w:color="auto"/>
                              </w:divBdr>
                              <w:divsChild>
                                <w:div w:id="18483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976568">
          <w:marLeft w:val="0"/>
          <w:marRight w:val="0"/>
          <w:marTop w:val="0"/>
          <w:marBottom w:val="0"/>
          <w:divBdr>
            <w:top w:val="none" w:sz="0" w:space="0" w:color="auto"/>
            <w:left w:val="none" w:sz="0" w:space="0" w:color="auto"/>
            <w:bottom w:val="none" w:sz="0" w:space="0" w:color="auto"/>
            <w:right w:val="none" w:sz="0" w:space="0" w:color="auto"/>
          </w:divBdr>
          <w:divsChild>
            <w:div w:id="1919823586">
              <w:marLeft w:val="0"/>
              <w:marRight w:val="0"/>
              <w:marTop w:val="0"/>
              <w:marBottom w:val="0"/>
              <w:divBdr>
                <w:top w:val="none" w:sz="0" w:space="0" w:color="auto"/>
                <w:left w:val="none" w:sz="0" w:space="0" w:color="auto"/>
                <w:bottom w:val="none" w:sz="0" w:space="0" w:color="auto"/>
                <w:right w:val="none" w:sz="0" w:space="0" w:color="auto"/>
              </w:divBdr>
              <w:divsChild>
                <w:div w:id="1307467812">
                  <w:marLeft w:val="0"/>
                  <w:marRight w:val="0"/>
                  <w:marTop w:val="0"/>
                  <w:marBottom w:val="0"/>
                  <w:divBdr>
                    <w:top w:val="none" w:sz="0" w:space="0" w:color="auto"/>
                    <w:left w:val="none" w:sz="0" w:space="0" w:color="auto"/>
                    <w:bottom w:val="none" w:sz="0" w:space="0" w:color="auto"/>
                    <w:right w:val="none" w:sz="0" w:space="0" w:color="auto"/>
                  </w:divBdr>
                  <w:divsChild>
                    <w:div w:id="1453208618">
                      <w:marLeft w:val="0"/>
                      <w:marRight w:val="0"/>
                      <w:marTop w:val="0"/>
                      <w:marBottom w:val="0"/>
                      <w:divBdr>
                        <w:top w:val="none" w:sz="0" w:space="0" w:color="auto"/>
                        <w:left w:val="none" w:sz="0" w:space="0" w:color="auto"/>
                        <w:bottom w:val="none" w:sz="0" w:space="0" w:color="auto"/>
                        <w:right w:val="none" w:sz="0" w:space="0" w:color="auto"/>
                      </w:divBdr>
                      <w:divsChild>
                        <w:div w:id="63600991">
                          <w:marLeft w:val="0"/>
                          <w:marRight w:val="0"/>
                          <w:marTop w:val="0"/>
                          <w:marBottom w:val="0"/>
                          <w:divBdr>
                            <w:top w:val="none" w:sz="0" w:space="0" w:color="auto"/>
                            <w:left w:val="none" w:sz="0" w:space="0" w:color="auto"/>
                            <w:bottom w:val="none" w:sz="0" w:space="0" w:color="auto"/>
                            <w:right w:val="none" w:sz="0" w:space="0" w:color="auto"/>
                          </w:divBdr>
                          <w:divsChild>
                            <w:div w:id="1538659416">
                              <w:marLeft w:val="0"/>
                              <w:marRight w:val="0"/>
                              <w:marTop w:val="0"/>
                              <w:marBottom w:val="0"/>
                              <w:divBdr>
                                <w:top w:val="none" w:sz="0" w:space="0" w:color="auto"/>
                                <w:left w:val="none" w:sz="0" w:space="0" w:color="auto"/>
                                <w:bottom w:val="none" w:sz="0" w:space="0" w:color="auto"/>
                                <w:right w:val="none" w:sz="0" w:space="0" w:color="auto"/>
                              </w:divBdr>
                              <w:divsChild>
                                <w:div w:id="760221348">
                                  <w:marLeft w:val="0"/>
                                  <w:marRight w:val="0"/>
                                  <w:marTop w:val="0"/>
                                  <w:marBottom w:val="0"/>
                                  <w:divBdr>
                                    <w:top w:val="none" w:sz="0" w:space="0" w:color="auto"/>
                                    <w:left w:val="none" w:sz="0" w:space="0" w:color="auto"/>
                                    <w:bottom w:val="none" w:sz="0" w:space="0" w:color="auto"/>
                                    <w:right w:val="none" w:sz="0" w:space="0" w:color="auto"/>
                                  </w:divBdr>
                                  <w:divsChild>
                                    <w:div w:id="1430464859">
                                      <w:marLeft w:val="0"/>
                                      <w:marRight w:val="0"/>
                                      <w:marTop w:val="0"/>
                                      <w:marBottom w:val="0"/>
                                      <w:divBdr>
                                        <w:top w:val="none" w:sz="0" w:space="0" w:color="auto"/>
                                        <w:left w:val="none" w:sz="0" w:space="0" w:color="auto"/>
                                        <w:bottom w:val="none" w:sz="0" w:space="0" w:color="auto"/>
                                        <w:right w:val="none" w:sz="0" w:space="0" w:color="auto"/>
                                      </w:divBdr>
                                    </w:div>
                                  </w:divsChild>
                                </w:div>
                                <w:div w:id="90014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844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28030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238096502">
                                  <w:blockQuote w:val="1"/>
                                  <w:marLeft w:val="720"/>
                                  <w:marRight w:val="720"/>
                                  <w:marTop w:val="100"/>
                                  <w:marBottom w:val="100"/>
                                  <w:divBdr>
                                    <w:top w:val="none" w:sz="0" w:space="0" w:color="auto"/>
                                    <w:left w:val="none" w:sz="0" w:space="0" w:color="auto"/>
                                    <w:bottom w:val="none" w:sz="0" w:space="0" w:color="auto"/>
                                    <w:right w:val="none" w:sz="0" w:space="0" w:color="auto"/>
                                  </w:divBdr>
                                </w:div>
                                <w:div w:id="37552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84079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639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10038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071378">
                                  <w:blockQuote w:val="1"/>
                                  <w:marLeft w:val="720"/>
                                  <w:marRight w:val="720"/>
                                  <w:marTop w:val="100"/>
                                  <w:marBottom w:val="100"/>
                                  <w:divBdr>
                                    <w:top w:val="none" w:sz="0" w:space="0" w:color="auto"/>
                                    <w:left w:val="none" w:sz="0" w:space="0" w:color="auto"/>
                                    <w:bottom w:val="none" w:sz="0" w:space="0" w:color="auto"/>
                                    <w:right w:val="none" w:sz="0" w:space="0" w:color="auto"/>
                                  </w:divBdr>
                                </w:div>
                                <w:div w:id="862207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0077658">
      <w:bodyDiv w:val="1"/>
      <w:marLeft w:val="0"/>
      <w:marRight w:val="0"/>
      <w:marTop w:val="0"/>
      <w:marBottom w:val="0"/>
      <w:divBdr>
        <w:top w:val="none" w:sz="0" w:space="0" w:color="auto"/>
        <w:left w:val="none" w:sz="0" w:space="0" w:color="auto"/>
        <w:bottom w:val="none" w:sz="0" w:space="0" w:color="auto"/>
        <w:right w:val="none" w:sz="0" w:space="0" w:color="auto"/>
      </w:divBdr>
      <w:divsChild>
        <w:div w:id="1123382399">
          <w:marLeft w:val="0"/>
          <w:marRight w:val="0"/>
          <w:marTop w:val="0"/>
          <w:marBottom w:val="0"/>
          <w:divBdr>
            <w:top w:val="none" w:sz="0" w:space="0" w:color="auto"/>
            <w:left w:val="none" w:sz="0" w:space="0" w:color="auto"/>
            <w:bottom w:val="none" w:sz="0" w:space="0" w:color="auto"/>
            <w:right w:val="none" w:sz="0" w:space="0" w:color="auto"/>
          </w:divBdr>
          <w:divsChild>
            <w:div w:id="1972666362">
              <w:marLeft w:val="0"/>
              <w:marRight w:val="0"/>
              <w:marTop w:val="0"/>
              <w:marBottom w:val="0"/>
              <w:divBdr>
                <w:top w:val="none" w:sz="0" w:space="0" w:color="auto"/>
                <w:left w:val="none" w:sz="0" w:space="0" w:color="auto"/>
                <w:bottom w:val="none" w:sz="0" w:space="0" w:color="auto"/>
                <w:right w:val="none" w:sz="0" w:space="0" w:color="auto"/>
              </w:divBdr>
            </w:div>
          </w:divsChild>
        </w:div>
        <w:div w:id="14224823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62364164">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638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587141">
          <w:blockQuote w:val="1"/>
          <w:marLeft w:val="720"/>
          <w:marRight w:val="720"/>
          <w:marTop w:val="100"/>
          <w:marBottom w:val="100"/>
          <w:divBdr>
            <w:top w:val="none" w:sz="0" w:space="0" w:color="auto"/>
            <w:left w:val="none" w:sz="0" w:space="0" w:color="auto"/>
            <w:bottom w:val="none" w:sz="0" w:space="0" w:color="auto"/>
            <w:right w:val="none" w:sz="0" w:space="0" w:color="auto"/>
          </w:divBdr>
        </w:div>
        <w:div w:id="3269797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6957513">
      <w:bodyDiv w:val="1"/>
      <w:marLeft w:val="0"/>
      <w:marRight w:val="0"/>
      <w:marTop w:val="0"/>
      <w:marBottom w:val="0"/>
      <w:divBdr>
        <w:top w:val="none" w:sz="0" w:space="0" w:color="auto"/>
        <w:left w:val="none" w:sz="0" w:space="0" w:color="auto"/>
        <w:bottom w:val="none" w:sz="0" w:space="0" w:color="auto"/>
        <w:right w:val="none" w:sz="0" w:space="0" w:color="auto"/>
      </w:divBdr>
      <w:divsChild>
        <w:div w:id="1848671998">
          <w:marLeft w:val="0"/>
          <w:marRight w:val="0"/>
          <w:marTop w:val="0"/>
          <w:marBottom w:val="0"/>
          <w:divBdr>
            <w:top w:val="none" w:sz="0" w:space="0" w:color="auto"/>
            <w:left w:val="none" w:sz="0" w:space="0" w:color="auto"/>
            <w:bottom w:val="none" w:sz="0" w:space="0" w:color="auto"/>
            <w:right w:val="none" w:sz="0" w:space="0" w:color="auto"/>
          </w:divBdr>
          <w:divsChild>
            <w:div w:id="442266338">
              <w:marLeft w:val="0"/>
              <w:marRight w:val="0"/>
              <w:marTop w:val="0"/>
              <w:marBottom w:val="0"/>
              <w:divBdr>
                <w:top w:val="none" w:sz="0" w:space="0" w:color="auto"/>
                <w:left w:val="none" w:sz="0" w:space="0" w:color="auto"/>
                <w:bottom w:val="none" w:sz="0" w:space="0" w:color="auto"/>
                <w:right w:val="none" w:sz="0" w:space="0" w:color="auto"/>
              </w:divBdr>
              <w:divsChild>
                <w:div w:id="1878546365">
                  <w:marLeft w:val="0"/>
                  <w:marRight w:val="0"/>
                  <w:marTop w:val="0"/>
                  <w:marBottom w:val="0"/>
                  <w:divBdr>
                    <w:top w:val="none" w:sz="0" w:space="0" w:color="auto"/>
                    <w:left w:val="none" w:sz="0" w:space="0" w:color="auto"/>
                    <w:bottom w:val="none" w:sz="0" w:space="0" w:color="auto"/>
                    <w:right w:val="none" w:sz="0" w:space="0" w:color="auto"/>
                  </w:divBdr>
                  <w:divsChild>
                    <w:div w:id="115414914">
                      <w:marLeft w:val="0"/>
                      <w:marRight w:val="0"/>
                      <w:marTop w:val="0"/>
                      <w:marBottom w:val="0"/>
                      <w:divBdr>
                        <w:top w:val="none" w:sz="0" w:space="0" w:color="auto"/>
                        <w:left w:val="none" w:sz="0" w:space="0" w:color="auto"/>
                        <w:bottom w:val="none" w:sz="0" w:space="0" w:color="auto"/>
                        <w:right w:val="none" w:sz="0" w:space="0" w:color="auto"/>
                      </w:divBdr>
                      <w:divsChild>
                        <w:div w:id="1337270631">
                          <w:marLeft w:val="0"/>
                          <w:marRight w:val="0"/>
                          <w:marTop w:val="0"/>
                          <w:marBottom w:val="0"/>
                          <w:divBdr>
                            <w:top w:val="none" w:sz="0" w:space="0" w:color="auto"/>
                            <w:left w:val="none" w:sz="0" w:space="0" w:color="auto"/>
                            <w:bottom w:val="none" w:sz="0" w:space="0" w:color="auto"/>
                            <w:right w:val="none" w:sz="0" w:space="0" w:color="auto"/>
                          </w:divBdr>
                          <w:divsChild>
                            <w:div w:id="1830053987">
                              <w:marLeft w:val="0"/>
                              <w:marRight w:val="0"/>
                              <w:marTop w:val="0"/>
                              <w:marBottom w:val="0"/>
                              <w:divBdr>
                                <w:top w:val="none" w:sz="0" w:space="0" w:color="auto"/>
                                <w:left w:val="none" w:sz="0" w:space="0" w:color="auto"/>
                                <w:bottom w:val="none" w:sz="0" w:space="0" w:color="auto"/>
                                <w:right w:val="none" w:sz="0" w:space="0" w:color="auto"/>
                              </w:divBdr>
                              <w:divsChild>
                                <w:div w:id="2064132647">
                                  <w:marLeft w:val="0"/>
                                  <w:marRight w:val="0"/>
                                  <w:marTop w:val="0"/>
                                  <w:marBottom w:val="0"/>
                                  <w:divBdr>
                                    <w:top w:val="none" w:sz="0" w:space="0" w:color="auto"/>
                                    <w:left w:val="none" w:sz="0" w:space="0" w:color="auto"/>
                                    <w:bottom w:val="none" w:sz="0" w:space="0" w:color="auto"/>
                                    <w:right w:val="none" w:sz="0" w:space="0" w:color="auto"/>
                                  </w:divBdr>
                                  <w:divsChild>
                                    <w:div w:id="2133669591">
                                      <w:marLeft w:val="0"/>
                                      <w:marRight w:val="0"/>
                                      <w:marTop w:val="0"/>
                                      <w:marBottom w:val="0"/>
                                      <w:divBdr>
                                        <w:top w:val="none" w:sz="0" w:space="0" w:color="auto"/>
                                        <w:left w:val="none" w:sz="0" w:space="0" w:color="auto"/>
                                        <w:bottom w:val="none" w:sz="0" w:space="0" w:color="auto"/>
                                        <w:right w:val="none" w:sz="0" w:space="0" w:color="auto"/>
                                      </w:divBdr>
                                    </w:div>
                                  </w:divsChild>
                                </w:div>
                                <w:div w:id="74055955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113654">
                                  <w:blockQuote w:val="1"/>
                                  <w:marLeft w:val="720"/>
                                  <w:marRight w:val="720"/>
                                  <w:marTop w:val="100"/>
                                  <w:marBottom w:val="100"/>
                                  <w:divBdr>
                                    <w:top w:val="none" w:sz="0" w:space="0" w:color="auto"/>
                                    <w:left w:val="none" w:sz="0" w:space="0" w:color="auto"/>
                                    <w:bottom w:val="none" w:sz="0" w:space="0" w:color="auto"/>
                                    <w:right w:val="none" w:sz="0" w:space="0" w:color="auto"/>
                                  </w:divBdr>
                                </w:div>
                                <w:div w:id="7101084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6899029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2994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243189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69007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61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752050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905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7988482">
          <w:marLeft w:val="0"/>
          <w:marRight w:val="0"/>
          <w:marTop w:val="0"/>
          <w:marBottom w:val="0"/>
          <w:divBdr>
            <w:top w:val="none" w:sz="0" w:space="0" w:color="auto"/>
            <w:left w:val="none" w:sz="0" w:space="0" w:color="auto"/>
            <w:bottom w:val="none" w:sz="0" w:space="0" w:color="auto"/>
            <w:right w:val="none" w:sz="0" w:space="0" w:color="auto"/>
          </w:divBdr>
          <w:divsChild>
            <w:div w:id="1015837943">
              <w:marLeft w:val="0"/>
              <w:marRight w:val="0"/>
              <w:marTop w:val="0"/>
              <w:marBottom w:val="0"/>
              <w:divBdr>
                <w:top w:val="none" w:sz="0" w:space="0" w:color="auto"/>
                <w:left w:val="none" w:sz="0" w:space="0" w:color="auto"/>
                <w:bottom w:val="none" w:sz="0" w:space="0" w:color="auto"/>
                <w:right w:val="none" w:sz="0" w:space="0" w:color="auto"/>
              </w:divBdr>
              <w:divsChild>
                <w:div w:id="1886330086">
                  <w:marLeft w:val="0"/>
                  <w:marRight w:val="0"/>
                  <w:marTop w:val="0"/>
                  <w:marBottom w:val="0"/>
                  <w:divBdr>
                    <w:top w:val="none" w:sz="0" w:space="0" w:color="auto"/>
                    <w:left w:val="none" w:sz="0" w:space="0" w:color="auto"/>
                    <w:bottom w:val="none" w:sz="0" w:space="0" w:color="auto"/>
                    <w:right w:val="none" w:sz="0" w:space="0" w:color="auto"/>
                  </w:divBdr>
                  <w:divsChild>
                    <w:div w:id="247010345">
                      <w:marLeft w:val="0"/>
                      <w:marRight w:val="0"/>
                      <w:marTop w:val="0"/>
                      <w:marBottom w:val="0"/>
                      <w:divBdr>
                        <w:top w:val="none" w:sz="0" w:space="0" w:color="auto"/>
                        <w:left w:val="none" w:sz="0" w:space="0" w:color="auto"/>
                        <w:bottom w:val="none" w:sz="0" w:space="0" w:color="auto"/>
                        <w:right w:val="none" w:sz="0" w:space="0" w:color="auto"/>
                      </w:divBdr>
                      <w:divsChild>
                        <w:div w:id="1692368218">
                          <w:marLeft w:val="0"/>
                          <w:marRight w:val="0"/>
                          <w:marTop w:val="0"/>
                          <w:marBottom w:val="0"/>
                          <w:divBdr>
                            <w:top w:val="none" w:sz="0" w:space="0" w:color="auto"/>
                            <w:left w:val="none" w:sz="0" w:space="0" w:color="auto"/>
                            <w:bottom w:val="none" w:sz="0" w:space="0" w:color="auto"/>
                            <w:right w:val="none" w:sz="0" w:space="0" w:color="auto"/>
                          </w:divBdr>
                          <w:divsChild>
                            <w:div w:id="335888047">
                              <w:marLeft w:val="0"/>
                              <w:marRight w:val="0"/>
                              <w:marTop w:val="0"/>
                              <w:marBottom w:val="0"/>
                              <w:divBdr>
                                <w:top w:val="none" w:sz="0" w:space="0" w:color="auto"/>
                                <w:left w:val="none" w:sz="0" w:space="0" w:color="auto"/>
                                <w:bottom w:val="none" w:sz="0" w:space="0" w:color="auto"/>
                                <w:right w:val="none" w:sz="0" w:space="0" w:color="auto"/>
                              </w:divBdr>
                              <w:divsChild>
                                <w:div w:id="20699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3348767">
          <w:marLeft w:val="0"/>
          <w:marRight w:val="0"/>
          <w:marTop w:val="0"/>
          <w:marBottom w:val="0"/>
          <w:divBdr>
            <w:top w:val="none" w:sz="0" w:space="0" w:color="auto"/>
            <w:left w:val="none" w:sz="0" w:space="0" w:color="auto"/>
            <w:bottom w:val="none" w:sz="0" w:space="0" w:color="auto"/>
            <w:right w:val="none" w:sz="0" w:space="0" w:color="auto"/>
          </w:divBdr>
          <w:divsChild>
            <w:div w:id="488137524">
              <w:marLeft w:val="0"/>
              <w:marRight w:val="0"/>
              <w:marTop w:val="0"/>
              <w:marBottom w:val="0"/>
              <w:divBdr>
                <w:top w:val="none" w:sz="0" w:space="0" w:color="auto"/>
                <w:left w:val="none" w:sz="0" w:space="0" w:color="auto"/>
                <w:bottom w:val="none" w:sz="0" w:space="0" w:color="auto"/>
                <w:right w:val="none" w:sz="0" w:space="0" w:color="auto"/>
              </w:divBdr>
              <w:divsChild>
                <w:div w:id="2034914641">
                  <w:marLeft w:val="0"/>
                  <w:marRight w:val="0"/>
                  <w:marTop w:val="0"/>
                  <w:marBottom w:val="0"/>
                  <w:divBdr>
                    <w:top w:val="none" w:sz="0" w:space="0" w:color="auto"/>
                    <w:left w:val="none" w:sz="0" w:space="0" w:color="auto"/>
                    <w:bottom w:val="none" w:sz="0" w:space="0" w:color="auto"/>
                    <w:right w:val="none" w:sz="0" w:space="0" w:color="auto"/>
                  </w:divBdr>
                  <w:divsChild>
                    <w:div w:id="1682930106">
                      <w:marLeft w:val="0"/>
                      <w:marRight w:val="0"/>
                      <w:marTop w:val="0"/>
                      <w:marBottom w:val="0"/>
                      <w:divBdr>
                        <w:top w:val="none" w:sz="0" w:space="0" w:color="auto"/>
                        <w:left w:val="none" w:sz="0" w:space="0" w:color="auto"/>
                        <w:bottom w:val="none" w:sz="0" w:space="0" w:color="auto"/>
                        <w:right w:val="none" w:sz="0" w:space="0" w:color="auto"/>
                      </w:divBdr>
                      <w:divsChild>
                        <w:div w:id="427043655">
                          <w:marLeft w:val="0"/>
                          <w:marRight w:val="0"/>
                          <w:marTop w:val="0"/>
                          <w:marBottom w:val="0"/>
                          <w:divBdr>
                            <w:top w:val="none" w:sz="0" w:space="0" w:color="auto"/>
                            <w:left w:val="none" w:sz="0" w:space="0" w:color="auto"/>
                            <w:bottom w:val="none" w:sz="0" w:space="0" w:color="auto"/>
                            <w:right w:val="none" w:sz="0" w:space="0" w:color="auto"/>
                          </w:divBdr>
                          <w:divsChild>
                            <w:div w:id="1260984656">
                              <w:marLeft w:val="0"/>
                              <w:marRight w:val="0"/>
                              <w:marTop w:val="0"/>
                              <w:marBottom w:val="0"/>
                              <w:divBdr>
                                <w:top w:val="none" w:sz="0" w:space="0" w:color="auto"/>
                                <w:left w:val="none" w:sz="0" w:space="0" w:color="auto"/>
                                <w:bottom w:val="none" w:sz="0" w:space="0" w:color="auto"/>
                                <w:right w:val="none" w:sz="0" w:space="0" w:color="auto"/>
                              </w:divBdr>
                              <w:divsChild>
                                <w:div w:id="7855805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32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7534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0258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535122838">
                                  <w:blockQuote w:val="1"/>
                                  <w:marLeft w:val="720"/>
                                  <w:marRight w:val="720"/>
                                  <w:marTop w:val="100"/>
                                  <w:marBottom w:val="100"/>
                                  <w:divBdr>
                                    <w:top w:val="none" w:sz="0" w:space="0" w:color="auto"/>
                                    <w:left w:val="none" w:sz="0" w:space="0" w:color="auto"/>
                                    <w:bottom w:val="none" w:sz="0" w:space="0" w:color="auto"/>
                                    <w:right w:val="none" w:sz="0" w:space="0" w:color="auto"/>
                                  </w:divBdr>
                                </w:div>
                                <w:div w:id="69284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363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093624909">
                                  <w:blockQuote w:val="1"/>
                                  <w:marLeft w:val="720"/>
                                  <w:marRight w:val="720"/>
                                  <w:marTop w:val="100"/>
                                  <w:marBottom w:val="100"/>
                                  <w:divBdr>
                                    <w:top w:val="none" w:sz="0" w:space="0" w:color="auto"/>
                                    <w:left w:val="none" w:sz="0" w:space="0" w:color="auto"/>
                                    <w:bottom w:val="none" w:sz="0" w:space="0" w:color="auto"/>
                                    <w:right w:val="none" w:sz="0" w:space="0" w:color="auto"/>
                                  </w:divBdr>
                                </w:div>
                                <w:div w:id="124722965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212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2652084">
      <w:bodyDiv w:val="1"/>
      <w:marLeft w:val="0"/>
      <w:marRight w:val="0"/>
      <w:marTop w:val="0"/>
      <w:marBottom w:val="0"/>
      <w:divBdr>
        <w:top w:val="none" w:sz="0" w:space="0" w:color="auto"/>
        <w:left w:val="none" w:sz="0" w:space="0" w:color="auto"/>
        <w:bottom w:val="none" w:sz="0" w:space="0" w:color="auto"/>
        <w:right w:val="none" w:sz="0" w:space="0" w:color="auto"/>
      </w:divBdr>
      <w:divsChild>
        <w:div w:id="627473782">
          <w:marLeft w:val="0"/>
          <w:marRight w:val="0"/>
          <w:marTop w:val="0"/>
          <w:marBottom w:val="0"/>
          <w:divBdr>
            <w:top w:val="none" w:sz="0" w:space="0" w:color="auto"/>
            <w:left w:val="none" w:sz="0" w:space="0" w:color="auto"/>
            <w:bottom w:val="none" w:sz="0" w:space="0" w:color="auto"/>
            <w:right w:val="none" w:sz="0" w:space="0" w:color="auto"/>
          </w:divBdr>
          <w:divsChild>
            <w:div w:id="986591677">
              <w:marLeft w:val="0"/>
              <w:marRight w:val="0"/>
              <w:marTop w:val="0"/>
              <w:marBottom w:val="0"/>
              <w:divBdr>
                <w:top w:val="none" w:sz="0" w:space="0" w:color="auto"/>
                <w:left w:val="none" w:sz="0" w:space="0" w:color="auto"/>
                <w:bottom w:val="none" w:sz="0" w:space="0" w:color="auto"/>
                <w:right w:val="none" w:sz="0" w:space="0" w:color="auto"/>
              </w:divBdr>
              <w:divsChild>
                <w:div w:id="713314781">
                  <w:marLeft w:val="0"/>
                  <w:marRight w:val="0"/>
                  <w:marTop w:val="0"/>
                  <w:marBottom w:val="0"/>
                  <w:divBdr>
                    <w:top w:val="none" w:sz="0" w:space="0" w:color="auto"/>
                    <w:left w:val="none" w:sz="0" w:space="0" w:color="auto"/>
                    <w:bottom w:val="none" w:sz="0" w:space="0" w:color="auto"/>
                    <w:right w:val="none" w:sz="0" w:space="0" w:color="auto"/>
                  </w:divBdr>
                  <w:divsChild>
                    <w:div w:id="261842205">
                      <w:marLeft w:val="0"/>
                      <w:marRight w:val="0"/>
                      <w:marTop w:val="0"/>
                      <w:marBottom w:val="0"/>
                      <w:divBdr>
                        <w:top w:val="none" w:sz="0" w:space="0" w:color="auto"/>
                        <w:left w:val="none" w:sz="0" w:space="0" w:color="auto"/>
                        <w:bottom w:val="none" w:sz="0" w:space="0" w:color="auto"/>
                        <w:right w:val="none" w:sz="0" w:space="0" w:color="auto"/>
                      </w:divBdr>
                      <w:divsChild>
                        <w:div w:id="207575440">
                          <w:marLeft w:val="0"/>
                          <w:marRight w:val="0"/>
                          <w:marTop w:val="0"/>
                          <w:marBottom w:val="0"/>
                          <w:divBdr>
                            <w:top w:val="none" w:sz="0" w:space="0" w:color="auto"/>
                            <w:left w:val="none" w:sz="0" w:space="0" w:color="auto"/>
                            <w:bottom w:val="none" w:sz="0" w:space="0" w:color="auto"/>
                            <w:right w:val="none" w:sz="0" w:space="0" w:color="auto"/>
                          </w:divBdr>
                          <w:divsChild>
                            <w:div w:id="1941646883">
                              <w:marLeft w:val="0"/>
                              <w:marRight w:val="0"/>
                              <w:marTop w:val="0"/>
                              <w:marBottom w:val="0"/>
                              <w:divBdr>
                                <w:top w:val="none" w:sz="0" w:space="0" w:color="auto"/>
                                <w:left w:val="none" w:sz="0" w:space="0" w:color="auto"/>
                                <w:bottom w:val="none" w:sz="0" w:space="0" w:color="auto"/>
                                <w:right w:val="none" w:sz="0" w:space="0" w:color="auto"/>
                              </w:divBdr>
                              <w:divsChild>
                                <w:div w:id="520975656">
                                  <w:marLeft w:val="0"/>
                                  <w:marRight w:val="0"/>
                                  <w:marTop w:val="0"/>
                                  <w:marBottom w:val="0"/>
                                  <w:divBdr>
                                    <w:top w:val="none" w:sz="0" w:space="0" w:color="auto"/>
                                    <w:left w:val="none" w:sz="0" w:space="0" w:color="auto"/>
                                    <w:bottom w:val="none" w:sz="0" w:space="0" w:color="auto"/>
                                    <w:right w:val="none" w:sz="0" w:space="0" w:color="auto"/>
                                  </w:divBdr>
                                  <w:divsChild>
                                    <w:div w:id="192773206">
                                      <w:marLeft w:val="0"/>
                                      <w:marRight w:val="0"/>
                                      <w:marTop w:val="0"/>
                                      <w:marBottom w:val="0"/>
                                      <w:divBdr>
                                        <w:top w:val="none" w:sz="0" w:space="0" w:color="auto"/>
                                        <w:left w:val="none" w:sz="0" w:space="0" w:color="auto"/>
                                        <w:bottom w:val="none" w:sz="0" w:space="0" w:color="auto"/>
                                        <w:right w:val="none" w:sz="0" w:space="0" w:color="auto"/>
                                      </w:divBdr>
                                    </w:div>
                                  </w:divsChild>
                                </w:div>
                                <w:div w:id="791631486">
                                  <w:blockQuote w:val="1"/>
                                  <w:marLeft w:val="720"/>
                                  <w:marRight w:val="720"/>
                                  <w:marTop w:val="100"/>
                                  <w:marBottom w:val="100"/>
                                  <w:divBdr>
                                    <w:top w:val="none" w:sz="0" w:space="0" w:color="auto"/>
                                    <w:left w:val="none" w:sz="0" w:space="0" w:color="auto"/>
                                    <w:bottom w:val="none" w:sz="0" w:space="0" w:color="auto"/>
                                    <w:right w:val="none" w:sz="0" w:space="0" w:color="auto"/>
                                  </w:divBdr>
                                </w:div>
                                <w:div w:id="998387079">
                                  <w:blockQuote w:val="1"/>
                                  <w:marLeft w:val="720"/>
                                  <w:marRight w:val="720"/>
                                  <w:marTop w:val="100"/>
                                  <w:marBottom w:val="100"/>
                                  <w:divBdr>
                                    <w:top w:val="none" w:sz="0" w:space="0" w:color="auto"/>
                                    <w:left w:val="none" w:sz="0" w:space="0" w:color="auto"/>
                                    <w:bottom w:val="none" w:sz="0" w:space="0" w:color="auto"/>
                                    <w:right w:val="none" w:sz="0" w:space="0" w:color="auto"/>
                                  </w:divBdr>
                                </w:div>
                                <w:div w:id="711459550">
                                  <w:blockQuote w:val="1"/>
                                  <w:marLeft w:val="720"/>
                                  <w:marRight w:val="720"/>
                                  <w:marTop w:val="100"/>
                                  <w:marBottom w:val="100"/>
                                  <w:divBdr>
                                    <w:top w:val="none" w:sz="0" w:space="0" w:color="auto"/>
                                    <w:left w:val="none" w:sz="0" w:space="0" w:color="auto"/>
                                    <w:bottom w:val="none" w:sz="0" w:space="0" w:color="auto"/>
                                    <w:right w:val="none" w:sz="0" w:space="0" w:color="auto"/>
                                  </w:divBdr>
                                </w:div>
                                <w:div w:id="405955388">
                                  <w:blockQuote w:val="1"/>
                                  <w:marLeft w:val="720"/>
                                  <w:marRight w:val="720"/>
                                  <w:marTop w:val="100"/>
                                  <w:marBottom w:val="100"/>
                                  <w:divBdr>
                                    <w:top w:val="none" w:sz="0" w:space="0" w:color="auto"/>
                                    <w:left w:val="none" w:sz="0" w:space="0" w:color="auto"/>
                                    <w:bottom w:val="none" w:sz="0" w:space="0" w:color="auto"/>
                                    <w:right w:val="none" w:sz="0" w:space="0" w:color="auto"/>
                                  </w:divBdr>
                                </w:div>
                                <w:div w:id="224296759">
                                  <w:blockQuote w:val="1"/>
                                  <w:marLeft w:val="720"/>
                                  <w:marRight w:val="720"/>
                                  <w:marTop w:val="100"/>
                                  <w:marBottom w:val="100"/>
                                  <w:divBdr>
                                    <w:top w:val="none" w:sz="0" w:space="0" w:color="auto"/>
                                    <w:left w:val="none" w:sz="0" w:space="0" w:color="auto"/>
                                    <w:bottom w:val="none" w:sz="0" w:space="0" w:color="auto"/>
                                    <w:right w:val="none" w:sz="0" w:space="0" w:color="auto"/>
                                  </w:divBdr>
                                </w:div>
                                <w:div w:id="367410180">
                                  <w:blockQuote w:val="1"/>
                                  <w:marLeft w:val="720"/>
                                  <w:marRight w:val="720"/>
                                  <w:marTop w:val="100"/>
                                  <w:marBottom w:val="100"/>
                                  <w:divBdr>
                                    <w:top w:val="none" w:sz="0" w:space="0" w:color="auto"/>
                                    <w:left w:val="none" w:sz="0" w:space="0" w:color="auto"/>
                                    <w:bottom w:val="none" w:sz="0" w:space="0" w:color="auto"/>
                                    <w:right w:val="none" w:sz="0" w:space="0" w:color="auto"/>
                                  </w:divBdr>
                                </w:div>
                                <w:div w:id="293995574">
                                  <w:blockQuote w:val="1"/>
                                  <w:marLeft w:val="720"/>
                                  <w:marRight w:val="720"/>
                                  <w:marTop w:val="100"/>
                                  <w:marBottom w:val="100"/>
                                  <w:divBdr>
                                    <w:top w:val="none" w:sz="0" w:space="0" w:color="auto"/>
                                    <w:left w:val="none" w:sz="0" w:space="0" w:color="auto"/>
                                    <w:bottom w:val="none" w:sz="0" w:space="0" w:color="auto"/>
                                    <w:right w:val="none" w:sz="0" w:space="0" w:color="auto"/>
                                  </w:divBdr>
                                </w:div>
                                <w:div w:id="359165641">
                                  <w:blockQuote w:val="1"/>
                                  <w:marLeft w:val="720"/>
                                  <w:marRight w:val="720"/>
                                  <w:marTop w:val="100"/>
                                  <w:marBottom w:val="100"/>
                                  <w:divBdr>
                                    <w:top w:val="none" w:sz="0" w:space="0" w:color="auto"/>
                                    <w:left w:val="none" w:sz="0" w:space="0" w:color="auto"/>
                                    <w:bottom w:val="none" w:sz="0" w:space="0" w:color="auto"/>
                                    <w:right w:val="none" w:sz="0" w:space="0" w:color="auto"/>
                                  </w:divBdr>
                                </w:div>
                                <w:div w:id="876282014">
                                  <w:blockQuote w:val="1"/>
                                  <w:marLeft w:val="720"/>
                                  <w:marRight w:val="720"/>
                                  <w:marTop w:val="100"/>
                                  <w:marBottom w:val="100"/>
                                  <w:divBdr>
                                    <w:top w:val="none" w:sz="0" w:space="0" w:color="auto"/>
                                    <w:left w:val="none" w:sz="0" w:space="0" w:color="auto"/>
                                    <w:bottom w:val="none" w:sz="0" w:space="0" w:color="auto"/>
                                    <w:right w:val="none" w:sz="0" w:space="0" w:color="auto"/>
                                  </w:divBdr>
                                </w:div>
                                <w:div w:id="115579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0482793">
          <w:marLeft w:val="0"/>
          <w:marRight w:val="0"/>
          <w:marTop w:val="0"/>
          <w:marBottom w:val="0"/>
          <w:divBdr>
            <w:top w:val="none" w:sz="0" w:space="0" w:color="auto"/>
            <w:left w:val="none" w:sz="0" w:space="0" w:color="auto"/>
            <w:bottom w:val="none" w:sz="0" w:space="0" w:color="auto"/>
            <w:right w:val="none" w:sz="0" w:space="0" w:color="auto"/>
          </w:divBdr>
          <w:divsChild>
            <w:div w:id="1861431873">
              <w:marLeft w:val="0"/>
              <w:marRight w:val="0"/>
              <w:marTop w:val="0"/>
              <w:marBottom w:val="0"/>
              <w:divBdr>
                <w:top w:val="none" w:sz="0" w:space="0" w:color="auto"/>
                <w:left w:val="none" w:sz="0" w:space="0" w:color="auto"/>
                <w:bottom w:val="none" w:sz="0" w:space="0" w:color="auto"/>
                <w:right w:val="none" w:sz="0" w:space="0" w:color="auto"/>
              </w:divBdr>
              <w:divsChild>
                <w:div w:id="2046059306">
                  <w:marLeft w:val="0"/>
                  <w:marRight w:val="0"/>
                  <w:marTop w:val="0"/>
                  <w:marBottom w:val="0"/>
                  <w:divBdr>
                    <w:top w:val="none" w:sz="0" w:space="0" w:color="auto"/>
                    <w:left w:val="none" w:sz="0" w:space="0" w:color="auto"/>
                    <w:bottom w:val="none" w:sz="0" w:space="0" w:color="auto"/>
                    <w:right w:val="none" w:sz="0" w:space="0" w:color="auto"/>
                  </w:divBdr>
                  <w:divsChild>
                    <w:div w:id="434905023">
                      <w:marLeft w:val="0"/>
                      <w:marRight w:val="0"/>
                      <w:marTop w:val="0"/>
                      <w:marBottom w:val="0"/>
                      <w:divBdr>
                        <w:top w:val="none" w:sz="0" w:space="0" w:color="auto"/>
                        <w:left w:val="none" w:sz="0" w:space="0" w:color="auto"/>
                        <w:bottom w:val="none" w:sz="0" w:space="0" w:color="auto"/>
                        <w:right w:val="none" w:sz="0" w:space="0" w:color="auto"/>
                      </w:divBdr>
                      <w:divsChild>
                        <w:div w:id="119735050">
                          <w:marLeft w:val="0"/>
                          <w:marRight w:val="0"/>
                          <w:marTop w:val="0"/>
                          <w:marBottom w:val="0"/>
                          <w:divBdr>
                            <w:top w:val="none" w:sz="0" w:space="0" w:color="auto"/>
                            <w:left w:val="none" w:sz="0" w:space="0" w:color="auto"/>
                            <w:bottom w:val="none" w:sz="0" w:space="0" w:color="auto"/>
                            <w:right w:val="none" w:sz="0" w:space="0" w:color="auto"/>
                          </w:divBdr>
                          <w:divsChild>
                            <w:div w:id="126552939">
                              <w:marLeft w:val="0"/>
                              <w:marRight w:val="0"/>
                              <w:marTop w:val="0"/>
                              <w:marBottom w:val="0"/>
                              <w:divBdr>
                                <w:top w:val="none" w:sz="0" w:space="0" w:color="auto"/>
                                <w:left w:val="none" w:sz="0" w:space="0" w:color="auto"/>
                                <w:bottom w:val="none" w:sz="0" w:space="0" w:color="auto"/>
                                <w:right w:val="none" w:sz="0" w:space="0" w:color="auto"/>
                              </w:divBdr>
                              <w:divsChild>
                                <w:div w:id="106510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519489">
          <w:marLeft w:val="0"/>
          <w:marRight w:val="0"/>
          <w:marTop w:val="0"/>
          <w:marBottom w:val="0"/>
          <w:divBdr>
            <w:top w:val="none" w:sz="0" w:space="0" w:color="auto"/>
            <w:left w:val="none" w:sz="0" w:space="0" w:color="auto"/>
            <w:bottom w:val="none" w:sz="0" w:space="0" w:color="auto"/>
            <w:right w:val="none" w:sz="0" w:space="0" w:color="auto"/>
          </w:divBdr>
          <w:divsChild>
            <w:div w:id="1323661934">
              <w:marLeft w:val="0"/>
              <w:marRight w:val="0"/>
              <w:marTop w:val="0"/>
              <w:marBottom w:val="0"/>
              <w:divBdr>
                <w:top w:val="none" w:sz="0" w:space="0" w:color="auto"/>
                <w:left w:val="none" w:sz="0" w:space="0" w:color="auto"/>
                <w:bottom w:val="none" w:sz="0" w:space="0" w:color="auto"/>
                <w:right w:val="none" w:sz="0" w:space="0" w:color="auto"/>
              </w:divBdr>
              <w:divsChild>
                <w:div w:id="797988362">
                  <w:marLeft w:val="0"/>
                  <w:marRight w:val="0"/>
                  <w:marTop w:val="0"/>
                  <w:marBottom w:val="0"/>
                  <w:divBdr>
                    <w:top w:val="none" w:sz="0" w:space="0" w:color="auto"/>
                    <w:left w:val="none" w:sz="0" w:space="0" w:color="auto"/>
                    <w:bottom w:val="none" w:sz="0" w:space="0" w:color="auto"/>
                    <w:right w:val="none" w:sz="0" w:space="0" w:color="auto"/>
                  </w:divBdr>
                  <w:divsChild>
                    <w:div w:id="1333415289">
                      <w:marLeft w:val="0"/>
                      <w:marRight w:val="0"/>
                      <w:marTop w:val="0"/>
                      <w:marBottom w:val="0"/>
                      <w:divBdr>
                        <w:top w:val="none" w:sz="0" w:space="0" w:color="auto"/>
                        <w:left w:val="none" w:sz="0" w:space="0" w:color="auto"/>
                        <w:bottom w:val="none" w:sz="0" w:space="0" w:color="auto"/>
                        <w:right w:val="none" w:sz="0" w:space="0" w:color="auto"/>
                      </w:divBdr>
                      <w:divsChild>
                        <w:div w:id="759109302">
                          <w:marLeft w:val="0"/>
                          <w:marRight w:val="0"/>
                          <w:marTop w:val="0"/>
                          <w:marBottom w:val="0"/>
                          <w:divBdr>
                            <w:top w:val="none" w:sz="0" w:space="0" w:color="auto"/>
                            <w:left w:val="none" w:sz="0" w:space="0" w:color="auto"/>
                            <w:bottom w:val="none" w:sz="0" w:space="0" w:color="auto"/>
                            <w:right w:val="none" w:sz="0" w:space="0" w:color="auto"/>
                          </w:divBdr>
                          <w:divsChild>
                            <w:div w:id="1151947946">
                              <w:marLeft w:val="0"/>
                              <w:marRight w:val="0"/>
                              <w:marTop w:val="0"/>
                              <w:marBottom w:val="0"/>
                              <w:divBdr>
                                <w:top w:val="none" w:sz="0" w:space="0" w:color="auto"/>
                                <w:left w:val="none" w:sz="0" w:space="0" w:color="auto"/>
                                <w:bottom w:val="none" w:sz="0" w:space="0" w:color="auto"/>
                                <w:right w:val="none" w:sz="0" w:space="0" w:color="auto"/>
                              </w:divBdr>
                              <w:divsChild>
                                <w:div w:id="1979412570">
                                  <w:marLeft w:val="0"/>
                                  <w:marRight w:val="0"/>
                                  <w:marTop w:val="0"/>
                                  <w:marBottom w:val="0"/>
                                  <w:divBdr>
                                    <w:top w:val="none" w:sz="0" w:space="0" w:color="auto"/>
                                    <w:left w:val="none" w:sz="0" w:space="0" w:color="auto"/>
                                    <w:bottom w:val="none" w:sz="0" w:space="0" w:color="auto"/>
                                    <w:right w:val="none" w:sz="0" w:space="0" w:color="auto"/>
                                  </w:divBdr>
                                  <w:divsChild>
                                    <w:div w:id="1633903846">
                                      <w:marLeft w:val="0"/>
                                      <w:marRight w:val="0"/>
                                      <w:marTop w:val="0"/>
                                      <w:marBottom w:val="0"/>
                                      <w:divBdr>
                                        <w:top w:val="none" w:sz="0" w:space="0" w:color="auto"/>
                                        <w:left w:val="none" w:sz="0" w:space="0" w:color="auto"/>
                                        <w:bottom w:val="none" w:sz="0" w:space="0" w:color="auto"/>
                                        <w:right w:val="none" w:sz="0" w:space="0" w:color="auto"/>
                                      </w:divBdr>
                                    </w:div>
                                  </w:divsChild>
                                </w:div>
                                <w:div w:id="1197548167">
                                  <w:blockQuote w:val="1"/>
                                  <w:marLeft w:val="720"/>
                                  <w:marRight w:val="720"/>
                                  <w:marTop w:val="100"/>
                                  <w:marBottom w:val="100"/>
                                  <w:divBdr>
                                    <w:top w:val="none" w:sz="0" w:space="0" w:color="auto"/>
                                    <w:left w:val="none" w:sz="0" w:space="0" w:color="auto"/>
                                    <w:bottom w:val="none" w:sz="0" w:space="0" w:color="auto"/>
                                    <w:right w:val="none" w:sz="0" w:space="0" w:color="auto"/>
                                  </w:divBdr>
                                </w:div>
                                <w:div w:id="518204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18504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21142">
                                  <w:blockQuote w:val="1"/>
                                  <w:marLeft w:val="720"/>
                                  <w:marRight w:val="720"/>
                                  <w:marTop w:val="100"/>
                                  <w:marBottom w:val="100"/>
                                  <w:divBdr>
                                    <w:top w:val="none" w:sz="0" w:space="0" w:color="auto"/>
                                    <w:left w:val="none" w:sz="0" w:space="0" w:color="auto"/>
                                    <w:bottom w:val="none" w:sz="0" w:space="0" w:color="auto"/>
                                    <w:right w:val="none" w:sz="0" w:space="0" w:color="auto"/>
                                  </w:divBdr>
                                </w:div>
                                <w:div w:id="1446344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6669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7594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988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83796">
                                  <w:blockQuote w:val="1"/>
                                  <w:marLeft w:val="720"/>
                                  <w:marRight w:val="720"/>
                                  <w:marTop w:val="100"/>
                                  <w:marBottom w:val="100"/>
                                  <w:divBdr>
                                    <w:top w:val="none" w:sz="0" w:space="0" w:color="auto"/>
                                    <w:left w:val="none" w:sz="0" w:space="0" w:color="auto"/>
                                    <w:bottom w:val="none" w:sz="0" w:space="0" w:color="auto"/>
                                    <w:right w:val="none" w:sz="0" w:space="0" w:color="auto"/>
                                  </w:divBdr>
                                </w:div>
                                <w:div w:id="700670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4422158">
      <w:bodyDiv w:val="1"/>
      <w:marLeft w:val="0"/>
      <w:marRight w:val="0"/>
      <w:marTop w:val="0"/>
      <w:marBottom w:val="0"/>
      <w:divBdr>
        <w:top w:val="none" w:sz="0" w:space="0" w:color="auto"/>
        <w:left w:val="none" w:sz="0" w:space="0" w:color="auto"/>
        <w:bottom w:val="none" w:sz="0" w:space="0" w:color="auto"/>
        <w:right w:val="none" w:sz="0" w:space="0" w:color="auto"/>
      </w:divBdr>
      <w:divsChild>
        <w:div w:id="266428632">
          <w:marLeft w:val="0"/>
          <w:marRight w:val="0"/>
          <w:marTop w:val="0"/>
          <w:marBottom w:val="0"/>
          <w:divBdr>
            <w:top w:val="none" w:sz="0" w:space="0" w:color="auto"/>
            <w:left w:val="none" w:sz="0" w:space="0" w:color="auto"/>
            <w:bottom w:val="none" w:sz="0" w:space="0" w:color="auto"/>
            <w:right w:val="none" w:sz="0" w:space="0" w:color="auto"/>
          </w:divBdr>
          <w:divsChild>
            <w:div w:id="864632580">
              <w:marLeft w:val="0"/>
              <w:marRight w:val="0"/>
              <w:marTop w:val="0"/>
              <w:marBottom w:val="0"/>
              <w:divBdr>
                <w:top w:val="none" w:sz="0" w:space="0" w:color="auto"/>
                <w:left w:val="none" w:sz="0" w:space="0" w:color="auto"/>
                <w:bottom w:val="none" w:sz="0" w:space="0" w:color="auto"/>
                <w:right w:val="none" w:sz="0" w:space="0" w:color="auto"/>
              </w:divBdr>
              <w:divsChild>
                <w:div w:id="525214787">
                  <w:marLeft w:val="0"/>
                  <w:marRight w:val="0"/>
                  <w:marTop w:val="0"/>
                  <w:marBottom w:val="0"/>
                  <w:divBdr>
                    <w:top w:val="none" w:sz="0" w:space="0" w:color="auto"/>
                    <w:left w:val="none" w:sz="0" w:space="0" w:color="auto"/>
                    <w:bottom w:val="none" w:sz="0" w:space="0" w:color="auto"/>
                    <w:right w:val="none" w:sz="0" w:space="0" w:color="auto"/>
                  </w:divBdr>
                  <w:divsChild>
                    <w:div w:id="129902899">
                      <w:marLeft w:val="0"/>
                      <w:marRight w:val="0"/>
                      <w:marTop w:val="0"/>
                      <w:marBottom w:val="0"/>
                      <w:divBdr>
                        <w:top w:val="none" w:sz="0" w:space="0" w:color="auto"/>
                        <w:left w:val="none" w:sz="0" w:space="0" w:color="auto"/>
                        <w:bottom w:val="none" w:sz="0" w:space="0" w:color="auto"/>
                        <w:right w:val="none" w:sz="0" w:space="0" w:color="auto"/>
                      </w:divBdr>
                      <w:divsChild>
                        <w:div w:id="1223325000">
                          <w:marLeft w:val="0"/>
                          <w:marRight w:val="0"/>
                          <w:marTop w:val="0"/>
                          <w:marBottom w:val="0"/>
                          <w:divBdr>
                            <w:top w:val="none" w:sz="0" w:space="0" w:color="auto"/>
                            <w:left w:val="none" w:sz="0" w:space="0" w:color="auto"/>
                            <w:bottom w:val="none" w:sz="0" w:space="0" w:color="auto"/>
                            <w:right w:val="none" w:sz="0" w:space="0" w:color="auto"/>
                          </w:divBdr>
                          <w:divsChild>
                            <w:div w:id="1691686275">
                              <w:marLeft w:val="0"/>
                              <w:marRight w:val="0"/>
                              <w:marTop w:val="0"/>
                              <w:marBottom w:val="0"/>
                              <w:divBdr>
                                <w:top w:val="none" w:sz="0" w:space="0" w:color="auto"/>
                                <w:left w:val="none" w:sz="0" w:space="0" w:color="auto"/>
                                <w:bottom w:val="none" w:sz="0" w:space="0" w:color="auto"/>
                                <w:right w:val="none" w:sz="0" w:space="0" w:color="auto"/>
                              </w:divBdr>
                              <w:divsChild>
                                <w:div w:id="1817841500">
                                  <w:marLeft w:val="0"/>
                                  <w:marRight w:val="0"/>
                                  <w:marTop w:val="0"/>
                                  <w:marBottom w:val="0"/>
                                  <w:divBdr>
                                    <w:top w:val="none" w:sz="0" w:space="0" w:color="auto"/>
                                    <w:left w:val="none" w:sz="0" w:space="0" w:color="auto"/>
                                    <w:bottom w:val="none" w:sz="0" w:space="0" w:color="auto"/>
                                    <w:right w:val="none" w:sz="0" w:space="0" w:color="auto"/>
                                  </w:divBdr>
                                  <w:divsChild>
                                    <w:div w:id="1504854060">
                                      <w:marLeft w:val="0"/>
                                      <w:marRight w:val="0"/>
                                      <w:marTop w:val="0"/>
                                      <w:marBottom w:val="0"/>
                                      <w:divBdr>
                                        <w:top w:val="none" w:sz="0" w:space="0" w:color="auto"/>
                                        <w:left w:val="none" w:sz="0" w:space="0" w:color="auto"/>
                                        <w:bottom w:val="none" w:sz="0" w:space="0" w:color="auto"/>
                                        <w:right w:val="none" w:sz="0" w:space="0" w:color="auto"/>
                                      </w:divBdr>
                                    </w:div>
                                  </w:divsChild>
                                </w:div>
                                <w:div w:id="974483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920212949">
                                  <w:blockQuote w:val="1"/>
                                  <w:marLeft w:val="720"/>
                                  <w:marRight w:val="720"/>
                                  <w:marTop w:val="100"/>
                                  <w:marBottom w:val="100"/>
                                  <w:divBdr>
                                    <w:top w:val="none" w:sz="0" w:space="0" w:color="auto"/>
                                    <w:left w:val="none" w:sz="0" w:space="0" w:color="auto"/>
                                    <w:bottom w:val="none" w:sz="0" w:space="0" w:color="auto"/>
                                    <w:right w:val="none" w:sz="0" w:space="0" w:color="auto"/>
                                  </w:divBdr>
                                </w:div>
                                <w:div w:id="957882134">
                                  <w:blockQuote w:val="1"/>
                                  <w:marLeft w:val="720"/>
                                  <w:marRight w:val="720"/>
                                  <w:marTop w:val="100"/>
                                  <w:marBottom w:val="100"/>
                                  <w:divBdr>
                                    <w:top w:val="none" w:sz="0" w:space="0" w:color="auto"/>
                                    <w:left w:val="none" w:sz="0" w:space="0" w:color="auto"/>
                                    <w:bottom w:val="none" w:sz="0" w:space="0" w:color="auto"/>
                                    <w:right w:val="none" w:sz="0" w:space="0" w:color="auto"/>
                                  </w:divBdr>
                                </w:div>
                                <w:div w:id="564729744">
                                  <w:blockQuote w:val="1"/>
                                  <w:marLeft w:val="720"/>
                                  <w:marRight w:val="720"/>
                                  <w:marTop w:val="100"/>
                                  <w:marBottom w:val="100"/>
                                  <w:divBdr>
                                    <w:top w:val="none" w:sz="0" w:space="0" w:color="auto"/>
                                    <w:left w:val="none" w:sz="0" w:space="0" w:color="auto"/>
                                    <w:bottom w:val="none" w:sz="0" w:space="0" w:color="auto"/>
                                    <w:right w:val="none" w:sz="0" w:space="0" w:color="auto"/>
                                  </w:divBdr>
                                </w:div>
                                <w:div w:id="8631199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02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009667">
                                  <w:blockQuote w:val="1"/>
                                  <w:marLeft w:val="720"/>
                                  <w:marRight w:val="720"/>
                                  <w:marTop w:val="100"/>
                                  <w:marBottom w:val="100"/>
                                  <w:divBdr>
                                    <w:top w:val="none" w:sz="0" w:space="0" w:color="auto"/>
                                    <w:left w:val="none" w:sz="0" w:space="0" w:color="auto"/>
                                    <w:bottom w:val="none" w:sz="0" w:space="0" w:color="auto"/>
                                    <w:right w:val="none" w:sz="0" w:space="0" w:color="auto"/>
                                  </w:divBdr>
                                </w:div>
                                <w:div w:id="914166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592303">
                                  <w:blockQuote w:val="1"/>
                                  <w:marLeft w:val="720"/>
                                  <w:marRight w:val="720"/>
                                  <w:marTop w:val="100"/>
                                  <w:marBottom w:val="100"/>
                                  <w:divBdr>
                                    <w:top w:val="none" w:sz="0" w:space="0" w:color="auto"/>
                                    <w:left w:val="none" w:sz="0" w:space="0" w:color="auto"/>
                                    <w:bottom w:val="none" w:sz="0" w:space="0" w:color="auto"/>
                                    <w:right w:val="none" w:sz="0" w:space="0" w:color="auto"/>
                                  </w:divBdr>
                                </w:div>
                                <w:div w:id="890925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7771183">
          <w:marLeft w:val="0"/>
          <w:marRight w:val="0"/>
          <w:marTop w:val="0"/>
          <w:marBottom w:val="0"/>
          <w:divBdr>
            <w:top w:val="none" w:sz="0" w:space="0" w:color="auto"/>
            <w:left w:val="none" w:sz="0" w:space="0" w:color="auto"/>
            <w:bottom w:val="none" w:sz="0" w:space="0" w:color="auto"/>
            <w:right w:val="none" w:sz="0" w:space="0" w:color="auto"/>
          </w:divBdr>
          <w:divsChild>
            <w:div w:id="1623341358">
              <w:marLeft w:val="0"/>
              <w:marRight w:val="0"/>
              <w:marTop w:val="0"/>
              <w:marBottom w:val="0"/>
              <w:divBdr>
                <w:top w:val="none" w:sz="0" w:space="0" w:color="auto"/>
                <w:left w:val="none" w:sz="0" w:space="0" w:color="auto"/>
                <w:bottom w:val="none" w:sz="0" w:space="0" w:color="auto"/>
                <w:right w:val="none" w:sz="0" w:space="0" w:color="auto"/>
              </w:divBdr>
              <w:divsChild>
                <w:div w:id="1850482873">
                  <w:marLeft w:val="0"/>
                  <w:marRight w:val="0"/>
                  <w:marTop w:val="0"/>
                  <w:marBottom w:val="0"/>
                  <w:divBdr>
                    <w:top w:val="none" w:sz="0" w:space="0" w:color="auto"/>
                    <w:left w:val="none" w:sz="0" w:space="0" w:color="auto"/>
                    <w:bottom w:val="none" w:sz="0" w:space="0" w:color="auto"/>
                    <w:right w:val="none" w:sz="0" w:space="0" w:color="auto"/>
                  </w:divBdr>
                  <w:divsChild>
                    <w:div w:id="2072727871">
                      <w:marLeft w:val="0"/>
                      <w:marRight w:val="0"/>
                      <w:marTop w:val="0"/>
                      <w:marBottom w:val="0"/>
                      <w:divBdr>
                        <w:top w:val="none" w:sz="0" w:space="0" w:color="auto"/>
                        <w:left w:val="none" w:sz="0" w:space="0" w:color="auto"/>
                        <w:bottom w:val="none" w:sz="0" w:space="0" w:color="auto"/>
                        <w:right w:val="none" w:sz="0" w:space="0" w:color="auto"/>
                      </w:divBdr>
                      <w:divsChild>
                        <w:div w:id="1287468532">
                          <w:marLeft w:val="0"/>
                          <w:marRight w:val="0"/>
                          <w:marTop w:val="0"/>
                          <w:marBottom w:val="0"/>
                          <w:divBdr>
                            <w:top w:val="none" w:sz="0" w:space="0" w:color="auto"/>
                            <w:left w:val="none" w:sz="0" w:space="0" w:color="auto"/>
                            <w:bottom w:val="none" w:sz="0" w:space="0" w:color="auto"/>
                            <w:right w:val="none" w:sz="0" w:space="0" w:color="auto"/>
                          </w:divBdr>
                          <w:divsChild>
                            <w:div w:id="959727396">
                              <w:marLeft w:val="0"/>
                              <w:marRight w:val="0"/>
                              <w:marTop w:val="0"/>
                              <w:marBottom w:val="0"/>
                              <w:divBdr>
                                <w:top w:val="none" w:sz="0" w:space="0" w:color="auto"/>
                                <w:left w:val="none" w:sz="0" w:space="0" w:color="auto"/>
                                <w:bottom w:val="none" w:sz="0" w:space="0" w:color="auto"/>
                                <w:right w:val="none" w:sz="0" w:space="0" w:color="auto"/>
                              </w:divBdr>
                              <w:divsChild>
                                <w:div w:id="160707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554914">
          <w:marLeft w:val="0"/>
          <w:marRight w:val="0"/>
          <w:marTop w:val="0"/>
          <w:marBottom w:val="0"/>
          <w:divBdr>
            <w:top w:val="none" w:sz="0" w:space="0" w:color="auto"/>
            <w:left w:val="none" w:sz="0" w:space="0" w:color="auto"/>
            <w:bottom w:val="none" w:sz="0" w:space="0" w:color="auto"/>
            <w:right w:val="none" w:sz="0" w:space="0" w:color="auto"/>
          </w:divBdr>
          <w:divsChild>
            <w:div w:id="1221942817">
              <w:marLeft w:val="0"/>
              <w:marRight w:val="0"/>
              <w:marTop w:val="0"/>
              <w:marBottom w:val="0"/>
              <w:divBdr>
                <w:top w:val="none" w:sz="0" w:space="0" w:color="auto"/>
                <w:left w:val="none" w:sz="0" w:space="0" w:color="auto"/>
                <w:bottom w:val="none" w:sz="0" w:space="0" w:color="auto"/>
                <w:right w:val="none" w:sz="0" w:space="0" w:color="auto"/>
              </w:divBdr>
              <w:divsChild>
                <w:div w:id="202838469">
                  <w:marLeft w:val="0"/>
                  <w:marRight w:val="0"/>
                  <w:marTop w:val="0"/>
                  <w:marBottom w:val="0"/>
                  <w:divBdr>
                    <w:top w:val="none" w:sz="0" w:space="0" w:color="auto"/>
                    <w:left w:val="none" w:sz="0" w:space="0" w:color="auto"/>
                    <w:bottom w:val="none" w:sz="0" w:space="0" w:color="auto"/>
                    <w:right w:val="none" w:sz="0" w:space="0" w:color="auto"/>
                  </w:divBdr>
                  <w:divsChild>
                    <w:div w:id="953753722">
                      <w:marLeft w:val="0"/>
                      <w:marRight w:val="0"/>
                      <w:marTop w:val="0"/>
                      <w:marBottom w:val="0"/>
                      <w:divBdr>
                        <w:top w:val="none" w:sz="0" w:space="0" w:color="auto"/>
                        <w:left w:val="none" w:sz="0" w:space="0" w:color="auto"/>
                        <w:bottom w:val="none" w:sz="0" w:space="0" w:color="auto"/>
                        <w:right w:val="none" w:sz="0" w:space="0" w:color="auto"/>
                      </w:divBdr>
                      <w:divsChild>
                        <w:div w:id="299651186">
                          <w:marLeft w:val="0"/>
                          <w:marRight w:val="0"/>
                          <w:marTop w:val="0"/>
                          <w:marBottom w:val="0"/>
                          <w:divBdr>
                            <w:top w:val="none" w:sz="0" w:space="0" w:color="auto"/>
                            <w:left w:val="none" w:sz="0" w:space="0" w:color="auto"/>
                            <w:bottom w:val="none" w:sz="0" w:space="0" w:color="auto"/>
                            <w:right w:val="none" w:sz="0" w:space="0" w:color="auto"/>
                          </w:divBdr>
                          <w:divsChild>
                            <w:div w:id="1294870384">
                              <w:marLeft w:val="0"/>
                              <w:marRight w:val="0"/>
                              <w:marTop w:val="0"/>
                              <w:marBottom w:val="0"/>
                              <w:divBdr>
                                <w:top w:val="none" w:sz="0" w:space="0" w:color="auto"/>
                                <w:left w:val="none" w:sz="0" w:space="0" w:color="auto"/>
                                <w:bottom w:val="none" w:sz="0" w:space="0" w:color="auto"/>
                                <w:right w:val="none" w:sz="0" w:space="0" w:color="auto"/>
                              </w:divBdr>
                              <w:divsChild>
                                <w:div w:id="703598546">
                                  <w:marLeft w:val="0"/>
                                  <w:marRight w:val="0"/>
                                  <w:marTop w:val="0"/>
                                  <w:marBottom w:val="0"/>
                                  <w:divBdr>
                                    <w:top w:val="none" w:sz="0" w:space="0" w:color="auto"/>
                                    <w:left w:val="none" w:sz="0" w:space="0" w:color="auto"/>
                                    <w:bottom w:val="none" w:sz="0" w:space="0" w:color="auto"/>
                                    <w:right w:val="none" w:sz="0" w:space="0" w:color="auto"/>
                                  </w:divBdr>
                                  <w:divsChild>
                                    <w:div w:id="562566133">
                                      <w:marLeft w:val="0"/>
                                      <w:marRight w:val="0"/>
                                      <w:marTop w:val="0"/>
                                      <w:marBottom w:val="0"/>
                                      <w:divBdr>
                                        <w:top w:val="none" w:sz="0" w:space="0" w:color="auto"/>
                                        <w:left w:val="none" w:sz="0" w:space="0" w:color="auto"/>
                                        <w:bottom w:val="none" w:sz="0" w:space="0" w:color="auto"/>
                                        <w:right w:val="none" w:sz="0" w:space="0" w:color="auto"/>
                                      </w:divBdr>
                                    </w:div>
                                  </w:divsChild>
                                </w:div>
                                <w:div w:id="17607148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50248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42824">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87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44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0116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1806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175107">
                                  <w:blockQuote w:val="1"/>
                                  <w:marLeft w:val="720"/>
                                  <w:marRight w:val="720"/>
                                  <w:marTop w:val="100"/>
                                  <w:marBottom w:val="100"/>
                                  <w:divBdr>
                                    <w:top w:val="none" w:sz="0" w:space="0" w:color="auto"/>
                                    <w:left w:val="none" w:sz="0" w:space="0" w:color="auto"/>
                                    <w:bottom w:val="none" w:sz="0" w:space="0" w:color="auto"/>
                                    <w:right w:val="none" w:sz="0" w:space="0" w:color="auto"/>
                                  </w:divBdr>
                                </w:div>
                                <w:div w:id="939992558">
                                  <w:blockQuote w:val="1"/>
                                  <w:marLeft w:val="720"/>
                                  <w:marRight w:val="720"/>
                                  <w:marTop w:val="100"/>
                                  <w:marBottom w:val="100"/>
                                  <w:divBdr>
                                    <w:top w:val="none" w:sz="0" w:space="0" w:color="auto"/>
                                    <w:left w:val="none" w:sz="0" w:space="0" w:color="auto"/>
                                    <w:bottom w:val="none" w:sz="0" w:space="0" w:color="auto"/>
                                    <w:right w:val="none" w:sz="0" w:space="0" w:color="auto"/>
                                  </w:divBdr>
                                </w:div>
                                <w:div w:id="970982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4085192">
      <w:bodyDiv w:val="1"/>
      <w:marLeft w:val="0"/>
      <w:marRight w:val="0"/>
      <w:marTop w:val="0"/>
      <w:marBottom w:val="0"/>
      <w:divBdr>
        <w:top w:val="none" w:sz="0" w:space="0" w:color="auto"/>
        <w:left w:val="none" w:sz="0" w:space="0" w:color="auto"/>
        <w:bottom w:val="none" w:sz="0" w:space="0" w:color="auto"/>
        <w:right w:val="none" w:sz="0" w:space="0" w:color="auto"/>
      </w:divBdr>
      <w:divsChild>
        <w:div w:id="1477720249">
          <w:marLeft w:val="0"/>
          <w:marRight w:val="0"/>
          <w:marTop w:val="0"/>
          <w:marBottom w:val="0"/>
          <w:divBdr>
            <w:top w:val="none" w:sz="0" w:space="0" w:color="auto"/>
            <w:left w:val="none" w:sz="0" w:space="0" w:color="auto"/>
            <w:bottom w:val="none" w:sz="0" w:space="0" w:color="auto"/>
            <w:right w:val="none" w:sz="0" w:space="0" w:color="auto"/>
          </w:divBdr>
          <w:divsChild>
            <w:div w:id="883100915">
              <w:marLeft w:val="0"/>
              <w:marRight w:val="0"/>
              <w:marTop w:val="0"/>
              <w:marBottom w:val="0"/>
              <w:divBdr>
                <w:top w:val="none" w:sz="0" w:space="0" w:color="auto"/>
                <w:left w:val="none" w:sz="0" w:space="0" w:color="auto"/>
                <w:bottom w:val="none" w:sz="0" w:space="0" w:color="auto"/>
                <w:right w:val="none" w:sz="0" w:space="0" w:color="auto"/>
              </w:divBdr>
              <w:divsChild>
                <w:div w:id="1635984835">
                  <w:marLeft w:val="0"/>
                  <w:marRight w:val="0"/>
                  <w:marTop w:val="0"/>
                  <w:marBottom w:val="0"/>
                  <w:divBdr>
                    <w:top w:val="none" w:sz="0" w:space="0" w:color="auto"/>
                    <w:left w:val="none" w:sz="0" w:space="0" w:color="auto"/>
                    <w:bottom w:val="none" w:sz="0" w:space="0" w:color="auto"/>
                    <w:right w:val="none" w:sz="0" w:space="0" w:color="auto"/>
                  </w:divBdr>
                  <w:divsChild>
                    <w:div w:id="2069184893">
                      <w:marLeft w:val="0"/>
                      <w:marRight w:val="0"/>
                      <w:marTop w:val="0"/>
                      <w:marBottom w:val="0"/>
                      <w:divBdr>
                        <w:top w:val="none" w:sz="0" w:space="0" w:color="auto"/>
                        <w:left w:val="none" w:sz="0" w:space="0" w:color="auto"/>
                        <w:bottom w:val="none" w:sz="0" w:space="0" w:color="auto"/>
                        <w:right w:val="none" w:sz="0" w:space="0" w:color="auto"/>
                      </w:divBdr>
                      <w:divsChild>
                        <w:div w:id="1057049268">
                          <w:marLeft w:val="0"/>
                          <w:marRight w:val="0"/>
                          <w:marTop w:val="0"/>
                          <w:marBottom w:val="0"/>
                          <w:divBdr>
                            <w:top w:val="none" w:sz="0" w:space="0" w:color="auto"/>
                            <w:left w:val="none" w:sz="0" w:space="0" w:color="auto"/>
                            <w:bottom w:val="none" w:sz="0" w:space="0" w:color="auto"/>
                            <w:right w:val="none" w:sz="0" w:space="0" w:color="auto"/>
                          </w:divBdr>
                          <w:divsChild>
                            <w:div w:id="363332373">
                              <w:marLeft w:val="0"/>
                              <w:marRight w:val="0"/>
                              <w:marTop w:val="0"/>
                              <w:marBottom w:val="0"/>
                              <w:divBdr>
                                <w:top w:val="none" w:sz="0" w:space="0" w:color="auto"/>
                                <w:left w:val="none" w:sz="0" w:space="0" w:color="auto"/>
                                <w:bottom w:val="none" w:sz="0" w:space="0" w:color="auto"/>
                                <w:right w:val="none" w:sz="0" w:space="0" w:color="auto"/>
                              </w:divBdr>
                              <w:divsChild>
                                <w:div w:id="1558740263">
                                  <w:marLeft w:val="0"/>
                                  <w:marRight w:val="0"/>
                                  <w:marTop w:val="0"/>
                                  <w:marBottom w:val="0"/>
                                  <w:divBdr>
                                    <w:top w:val="none" w:sz="0" w:space="0" w:color="auto"/>
                                    <w:left w:val="none" w:sz="0" w:space="0" w:color="auto"/>
                                    <w:bottom w:val="none" w:sz="0" w:space="0" w:color="auto"/>
                                    <w:right w:val="none" w:sz="0" w:space="0" w:color="auto"/>
                                  </w:divBdr>
                                  <w:divsChild>
                                    <w:div w:id="385376772">
                                      <w:marLeft w:val="0"/>
                                      <w:marRight w:val="0"/>
                                      <w:marTop w:val="0"/>
                                      <w:marBottom w:val="0"/>
                                      <w:divBdr>
                                        <w:top w:val="none" w:sz="0" w:space="0" w:color="auto"/>
                                        <w:left w:val="none" w:sz="0" w:space="0" w:color="auto"/>
                                        <w:bottom w:val="none" w:sz="0" w:space="0" w:color="auto"/>
                                        <w:right w:val="none" w:sz="0" w:space="0" w:color="auto"/>
                                      </w:divBdr>
                                    </w:div>
                                  </w:divsChild>
                                </w:div>
                                <w:div w:id="1950358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59332038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1527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8589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7284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8940895">
                                  <w:blockQuote w:val="1"/>
                                  <w:marLeft w:val="720"/>
                                  <w:marRight w:val="720"/>
                                  <w:marTop w:val="100"/>
                                  <w:marBottom w:val="100"/>
                                  <w:divBdr>
                                    <w:top w:val="none" w:sz="0" w:space="0" w:color="auto"/>
                                    <w:left w:val="none" w:sz="0" w:space="0" w:color="auto"/>
                                    <w:bottom w:val="none" w:sz="0" w:space="0" w:color="auto"/>
                                    <w:right w:val="none" w:sz="0" w:space="0" w:color="auto"/>
                                  </w:divBdr>
                                </w:div>
                                <w:div w:id="28726976">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79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68949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019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3963109">
          <w:marLeft w:val="0"/>
          <w:marRight w:val="0"/>
          <w:marTop w:val="0"/>
          <w:marBottom w:val="0"/>
          <w:divBdr>
            <w:top w:val="none" w:sz="0" w:space="0" w:color="auto"/>
            <w:left w:val="none" w:sz="0" w:space="0" w:color="auto"/>
            <w:bottom w:val="none" w:sz="0" w:space="0" w:color="auto"/>
            <w:right w:val="none" w:sz="0" w:space="0" w:color="auto"/>
          </w:divBdr>
          <w:divsChild>
            <w:div w:id="870413683">
              <w:marLeft w:val="0"/>
              <w:marRight w:val="0"/>
              <w:marTop w:val="0"/>
              <w:marBottom w:val="0"/>
              <w:divBdr>
                <w:top w:val="none" w:sz="0" w:space="0" w:color="auto"/>
                <w:left w:val="none" w:sz="0" w:space="0" w:color="auto"/>
                <w:bottom w:val="none" w:sz="0" w:space="0" w:color="auto"/>
                <w:right w:val="none" w:sz="0" w:space="0" w:color="auto"/>
              </w:divBdr>
              <w:divsChild>
                <w:div w:id="750977702">
                  <w:marLeft w:val="0"/>
                  <w:marRight w:val="0"/>
                  <w:marTop w:val="0"/>
                  <w:marBottom w:val="0"/>
                  <w:divBdr>
                    <w:top w:val="none" w:sz="0" w:space="0" w:color="auto"/>
                    <w:left w:val="none" w:sz="0" w:space="0" w:color="auto"/>
                    <w:bottom w:val="none" w:sz="0" w:space="0" w:color="auto"/>
                    <w:right w:val="none" w:sz="0" w:space="0" w:color="auto"/>
                  </w:divBdr>
                  <w:divsChild>
                    <w:div w:id="1595555198">
                      <w:marLeft w:val="0"/>
                      <w:marRight w:val="0"/>
                      <w:marTop w:val="0"/>
                      <w:marBottom w:val="0"/>
                      <w:divBdr>
                        <w:top w:val="none" w:sz="0" w:space="0" w:color="auto"/>
                        <w:left w:val="none" w:sz="0" w:space="0" w:color="auto"/>
                        <w:bottom w:val="none" w:sz="0" w:space="0" w:color="auto"/>
                        <w:right w:val="none" w:sz="0" w:space="0" w:color="auto"/>
                      </w:divBdr>
                      <w:divsChild>
                        <w:div w:id="1617828938">
                          <w:marLeft w:val="0"/>
                          <w:marRight w:val="0"/>
                          <w:marTop w:val="0"/>
                          <w:marBottom w:val="0"/>
                          <w:divBdr>
                            <w:top w:val="none" w:sz="0" w:space="0" w:color="auto"/>
                            <w:left w:val="none" w:sz="0" w:space="0" w:color="auto"/>
                            <w:bottom w:val="none" w:sz="0" w:space="0" w:color="auto"/>
                            <w:right w:val="none" w:sz="0" w:space="0" w:color="auto"/>
                          </w:divBdr>
                          <w:divsChild>
                            <w:div w:id="2040424114">
                              <w:marLeft w:val="0"/>
                              <w:marRight w:val="0"/>
                              <w:marTop w:val="0"/>
                              <w:marBottom w:val="0"/>
                              <w:divBdr>
                                <w:top w:val="none" w:sz="0" w:space="0" w:color="auto"/>
                                <w:left w:val="none" w:sz="0" w:space="0" w:color="auto"/>
                                <w:bottom w:val="none" w:sz="0" w:space="0" w:color="auto"/>
                                <w:right w:val="none" w:sz="0" w:space="0" w:color="auto"/>
                              </w:divBdr>
                              <w:divsChild>
                                <w:div w:id="44769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8600785">
          <w:marLeft w:val="0"/>
          <w:marRight w:val="0"/>
          <w:marTop w:val="0"/>
          <w:marBottom w:val="0"/>
          <w:divBdr>
            <w:top w:val="none" w:sz="0" w:space="0" w:color="auto"/>
            <w:left w:val="none" w:sz="0" w:space="0" w:color="auto"/>
            <w:bottom w:val="none" w:sz="0" w:space="0" w:color="auto"/>
            <w:right w:val="none" w:sz="0" w:space="0" w:color="auto"/>
          </w:divBdr>
          <w:divsChild>
            <w:div w:id="657422989">
              <w:marLeft w:val="0"/>
              <w:marRight w:val="0"/>
              <w:marTop w:val="0"/>
              <w:marBottom w:val="0"/>
              <w:divBdr>
                <w:top w:val="none" w:sz="0" w:space="0" w:color="auto"/>
                <w:left w:val="none" w:sz="0" w:space="0" w:color="auto"/>
                <w:bottom w:val="none" w:sz="0" w:space="0" w:color="auto"/>
                <w:right w:val="none" w:sz="0" w:space="0" w:color="auto"/>
              </w:divBdr>
              <w:divsChild>
                <w:div w:id="854810822">
                  <w:marLeft w:val="0"/>
                  <w:marRight w:val="0"/>
                  <w:marTop w:val="0"/>
                  <w:marBottom w:val="0"/>
                  <w:divBdr>
                    <w:top w:val="none" w:sz="0" w:space="0" w:color="auto"/>
                    <w:left w:val="none" w:sz="0" w:space="0" w:color="auto"/>
                    <w:bottom w:val="none" w:sz="0" w:space="0" w:color="auto"/>
                    <w:right w:val="none" w:sz="0" w:space="0" w:color="auto"/>
                  </w:divBdr>
                  <w:divsChild>
                    <w:div w:id="260991432">
                      <w:marLeft w:val="0"/>
                      <w:marRight w:val="0"/>
                      <w:marTop w:val="0"/>
                      <w:marBottom w:val="0"/>
                      <w:divBdr>
                        <w:top w:val="none" w:sz="0" w:space="0" w:color="auto"/>
                        <w:left w:val="none" w:sz="0" w:space="0" w:color="auto"/>
                        <w:bottom w:val="none" w:sz="0" w:space="0" w:color="auto"/>
                        <w:right w:val="none" w:sz="0" w:space="0" w:color="auto"/>
                      </w:divBdr>
                      <w:divsChild>
                        <w:div w:id="1938635630">
                          <w:marLeft w:val="0"/>
                          <w:marRight w:val="0"/>
                          <w:marTop w:val="0"/>
                          <w:marBottom w:val="0"/>
                          <w:divBdr>
                            <w:top w:val="none" w:sz="0" w:space="0" w:color="auto"/>
                            <w:left w:val="none" w:sz="0" w:space="0" w:color="auto"/>
                            <w:bottom w:val="none" w:sz="0" w:space="0" w:color="auto"/>
                            <w:right w:val="none" w:sz="0" w:space="0" w:color="auto"/>
                          </w:divBdr>
                          <w:divsChild>
                            <w:div w:id="1682509778">
                              <w:marLeft w:val="0"/>
                              <w:marRight w:val="0"/>
                              <w:marTop w:val="0"/>
                              <w:marBottom w:val="0"/>
                              <w:divBdr>
                                <w:top w:val="none" w:sz="0" w:space="0" w:color="auto"/>
                                <w:left w:val="none" w:sz="0" w:space="0" w:color="auto"/>
                                <w:bottom w:val="none" w:sz="0" w:space="0" w:color="auto"/>
                                <w:right w:val="none" w:sz="0" w:space="0" w:color="auto"/>
                              </w:divBdr>
                              <w:divsChild>
                                <w:div w:id="1336031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3056028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996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60953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8334">
                                  <w:blockQuote w:val="1"/>
                                  <w:marLeft w:val="720"/>
                                  <w:marRight w:val="720"/>
                                  <w:marTop w:val="100"/>
                                  <w:marBottom w:val="100"/>
                                  <w:divBdr>
                                    <w:top w:val="none" w:sz="0" w:space="0" w:color="auto"/>
                                    <w:left w:val="none" w:sz="0" w:space="0" w:color="auto"/>
                                    <w:bottom w:val="none" w:sz="0" w:space="0" w:color="auto"/>
                                    <w:right w:val="none" w:sz="0" w:space="0" w:color="auto"/>
                                  </w:divBdr>
                                </w:div>
                                <w:div w:id="599097274">
                                  <w:blockQuote w:val="1"/>
                                  <w:marLeft w:val="720"/>
                                  <w:marRight w:val="720"/>
                                  <w:marTop w:val="100"/>
                                  <w:marBottom w:val="100"/>
                                  <w:divBdr>
                                    <w:top w:val="none" w:sz="0" w:space="0" w:color="auto"/>
                                    <w:left w:val="none" w:sz="0" w:space="0" w:color="auto"/>
                                    <w:bottom w:val="none" w:sz="0" w:space="0" w:color="auto"/>
                                    <w:right w:val="none" w:sz="0" w:space="0" w:color="auto"/>
                                  </w:divBdr>
                                </w:div>
                                <w:div w:id="685325420">
                                  <w:blockQuote w:val="1"/>
                                  <w:marLeft w:val="720"/>
                                  <w:marRight w:val="720"/>
                                  <w:marTop w:val="100"/>
                                  <w:marBottom w:val="100"/>
                                  <w:divBdr>
                                    <w:top w:val="none" w:sz="0" w:space="0" w:color="auto"/>
                                    <w:left w:val="none" w:sz="0" w:space="0" w:color="auto"/>
                                    <w:bottom w:val="none" w:sz="0" w:space="0" w:color="auto"/>
                                    <w:right w:val="none" w:sz="0" w:space="0" w:color="auto"/>
                                  </w:divBdr>
                                </w:div>
                                <w:div w:id="488788071">
                                  <w:blockQuote w:val="1"/>
                                  <w:marLeft w:val="720"/>
                                  <w:marRight w:val="720"/>
                                  <w:marTop w:val="100"/>
                                  <w:marBottom w:val="100"/>
                                  <w:divBdr>
                                    <w:top w:val="none" w:sz="0" w:space="0" w:color="auto"/>
                                    <w:left w:val="none" w:sz="0" w:space="0" w:color="auto"/>
                                    <w:bottom w:val="none" w:sz="0" w:space="0" w:color="auto"/>
                                    <w:right w:val="none" w:sz="0" w:space="0" w:color="auto"/>
                                  </w:divBdr>
                                </w:div>
                                <w:div w:id="552348432">
                                  <w:blockQuote w:val="1"/>
                                  <w:marLeft w:val="720"/>
                                  <w:marRight w:val="720"/>
                                  <w:marTop w:val="100"/>
                                  <w:marBottom w:val="100"/>
                                  <w:divBdr>
                                    <w:top w:val="none" w:sz="0" w:space="0" w:color="auto"/>
                                    <w:left w:val="none" w:sz="0" w:space="0" w:color="auto"/>
                                    <w:bottom w:val="none" w:sz="0" w:space="0" w:color="auto"/>
                                    <w:right w:val="none" w:sz="0" w:space="0" w:color="auto"/>
                                  </w:divBdr>
                                </w:div>
                                <w:div w:id="741297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2109426">
      <w:bodyDiv w:val="1"/>
      <w:marLeft w:val="0"/>
      <w:marRight w:val="0"/>
      <w:marTop w:val="0"/>
      <w:marBottom w:val="0"/>
      <w:divBdr>
        <w:top w:val="none" w:sz="0" w:space="0" w:color="auto"/>
        <w:left w:val="none" w:sz="0" w:space="0" w:color="auto"/>
        <w:bottom w:val="none" w:sz="0" w:space="0" w:color="auto"/>
        <w:right w:val="none" w:sz="0" w:space="0" w:color="auto"/>
      </w:divBdr>
      <w:divsChild>
        <w:div w:id="327565990">
          <w:marLeft w:val="0"/>
          <w:marRight w:val="0"/>
          <w:marTop w:val="0"/>
          <w:marBottom w:val="0"/>
          <w:divBdr>
            <w:top w:val="none" w:sz="0" w:space="0" w:color="auto"/>
            <w:left w:val="none" w:sz="0" w:space="0" w:color="auto"/>
            <w:bottom w:val="none" w:sz="0" w:space="0" w:color="auto"/>
            <w:right w:val="none" w:sz="0" w:space="0" w:color="auto"/>
          </w:divBdr>
          <w:divsChild>
            <w:div w:id="1576206733">
              <w:marLeft w:val="0"/>
              <w:marRight w:val="0"/>
              <w:marTop w:val="0"/>
              <w:marBottom w:val="0"/>
              <w:divBdr>
                <w:top w:val="none" w:sz="0" w:space="0" w:color="auto"/>
                <w:left w:val="none" w:sz="0" w:space="0" w:color="auto"/>
                <w:bottom w:val="none" w:sz="0" w:space="0" w:color="auto"/>
                <w:right w:val="none" w:sz="0" w:space="0" w:color="auto"/>
              </w:divBdr>
              <w:divsChild>
                <w:div w:id="785198442">
                  <w:marLeft w:val="0"/>
                  <w:marRight w:val="0"/>
                  <w:marTop w:val="0"/>
                  <w:marBottom w:val="0"/>
                  <w:divBdr>
                    <w:top w:val="none" w:sz="0" w:space="0" w:color="auto"/>
                    <w:left w:val="none" w:sz="0" w:space="0" w:color="auto"/>
                    <w:bottom w:val="none" w:sz="0" w:space="0" w:color="auto"/>
                    <w:right w:val="none" w:sz="0" w:space="0" w:color="auto"/>
                  </w:divBdr>
                  <w:divsChild>
                    <w:div w:id="1666937291">
                      <w:marLeft w:val="0"/>
                      <w:marRight w:val="0"/>
                      <w:marTop w:val="0"/>
                      <w:marBottom w:val="0"/>
                      <w:divBdr>
                        <w:top w:val="none" w:sz="0" w:space="0" w:color="auto"/>
                        <w:left w:val="none" w:sz="0" w:space="0" w:color="auto"/>
                        <w:bottom w:val="none" w:sz="0" w:space="0" w:color="auto"/>
                        <w:right w:val="none" w:sz="0" w:space="0" w:color="auto"/>
                      </w:divBdr>
                      <w:divsChild>
                        <w:div w:id="2056391840">
                          <w:marLeft w:val="0"/>
                          <w:marRight w:val="0"/>
                          <w:marTop w:val="0"/>
                          <w:marBottom w:val="0"/>
                          <w:divBdr>
                            <w:top w:val="none" w:sz="0" w:space="0" w:color="auto"/>
                            <w:left w:val="none" w:sz="0" w:space="0" w:color="auto"/>
                            <w:bottom w:val="none" w:sz="0" w:space="0" w:color="auto"/>
                            <w:right w:val="none" w:sz="0" w:space="0" w:color="auto"/>
                          </w:divBdr>
                          <w:divsChild>
                            <w:div w:id="1604649060">
                              <w:marLeft w:val="0"/>
                              <w:marRight w:val="0"/>
                              <w:marTop w:val="0"/>
                              <w:marBottom w:val="0"/>
                              <w:divBdr>
                                <w:top w:val="none" w:sz="0" w:space="0" w:color="auto"/>
                                <w:left w:val="none" w:sz="0" w:space="0" w:color="auto"/>
                                <w:bottom w:val="none" w:sz="0" w:space="0" w:color="auto"/>
                                <w:right w:val="none" w:sz="0" w:space="0" w:color="auto"/>
                              </w:divBdr>
                              <w:divsChild>
                                <w:div w:id="91437572">
                                  <w:marLeft w:val="0"/>
                                  <w:marRight w:val="0"/>
                                  <w:marTop w:val="0"/>
                                  <w:marBottom w:val="0"/>
                                  <w:divBdr>
                                    <w:top w:val="none" w:sz="0" w:space="0" w:color="auto"/>
                                    <w:left w:val="none" w:sz="0" w:space="0" w:color="auto"/>
                                    <w:bottom w:val="none" w:sz="0" w:space="0" w:color="auto"/>
                                    <w:right w:val="none" w:sz="0" w:space="0" w:color="auto"/>
                                  </w:divBdr>
                                  <w:divsChild>
                                    <w:div w:id="995036925">
                                      <w:marLeft w:val="0"/>
                                      <w:marRight w:val="0"/>
                                      <w:marTop w:val="0"/>
                                      <w:marBottom w:val="0"/>
                                      <w:divBdr>
                                        <w:top w:val="none" w:sz="0" w:space="0" w:color="auto"/>
                                        <w:left w:val="none" w:sz="0" w:space="0" w:color="auto"/>
                                        <w:bottom w:val="none" w:sz="0" w:space="0" w:color="auto"/>
                                        <w:right w:val="none" w:sz="0" w:space="0" w:color="auto"/>
                                      </w:divBdr>
                                    </w:div>
                                  </w:divsChild>
                                </w:div>
                                <w:div w:id="116728145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48740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5146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0272652">
                                  <w:blockQuote w:val="1"/>
                                  <w:marLeft w:val="720"/>
                                  <w:marRight w:val="720"/>
                                  <w:marTop w:val="100"/>
                                  <w:marBottom w:val="100"/>
                                  <w:divBdr>
                                    <w:top w:val="none" w:sz="0" w:space="0" w:color="auto"/>
                                    <w:left w:val="none" w:sz="0" w:space="0" w:color="auto"/>
                                    <w:bottom w:val="none" w:sz="0" w:space="0" w:color="auto"/>
                                    <w:right w:val="none" w:sz="0" w:space="0" w:color="auto"/>
                                  </w:divBdr>
                                </w:div>
                                <w:div w:id="44566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0349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558013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7296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3032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6592750">
          <w:marLeft w:val="0"/>
          <w:marRight w:val="0"/>
          <w:marTop w:val="0"/>
          <w:marBottom w:val="0"/>
          <w:divBdr>
            <w:top w:val="none" w:sz="0" w:space="0" w:color="auto"/>
            <w:left w:val="none" w:sz="0" w:space="0" w:color="auto"/>
            <w:bottom w:val="none" w:sz="0" w:space="0" w:color="auto"/>
            <w:right w:val="none" w:sz="0" w:space="0" w:color="auto"/>
          </w:divBdr>
          <w:divsChild>
            <w:div w:id="1076437097">
              <w:marLeft w:val="0"/>
              <w:marRight w:val="0"/>
              <w:marTop w:val="0"/>
              <w:marBottom w:val="0"/>
              <w:divBdr>
                <w:top w:val="none" w:sz="0" w:space="0" w:color="auto"/>
                <w:left w:val="none" w:sz="0" w:space="0" w:color="auto"/>
                <w:bottom w:val="none" w:sz="0" w:space="0" w:color="auto"/>
                <w:right w:val="none" w:sz="0" w:space="0" w:color="auto"/>
              </w:divBdr>
              <w:divsChild>
                <w:div w:id="674381646">
                  <w:marLeft w:val="0"/>
                  <w:marRight w:val="0"/>
                  <w:marTop w:val="0"/>
                  <w:marBottom w:val="0"/>
                  <w:divBdr>
                    <w:top w:val="none" w:sz="0" w:space="0" w:color="auto"/>
                    <w:left w:val="none" w:sz="0" w:space="0" w:color="auto"/>
                    <w:bottom w:val="none" w:sz="0" w:space="0" w:color="auto"/>
                    <w:right w:val="none" w:sz="0" w:space="0" w:color="auto"/>
                  </w:divBdr>
                  <w:divsChild>
                    <w:div w:id="338503820">
                      <w:marLeft w:val="0"/>
                      <w:marRight w:val="0"/>
                      <w:marTop w:val="0"/>
                      <w:marBottom w:val="0"/>
                      <w:divBdr>
                        <w:top w:val="none" w:sz="0" w:space="0" w:color="auto"/>
                        <w:left w:val="none" w:sz="0" w:space="0" w:color="auto"/>
                        <w:bottom w:val="none" w:sz="0" w:space="0" w:color="auto"/>
                        <w:right w:val="none" w:sz="0" w:space="0" w:color="auto"/>
                      </w:divBdr>
                      <w:divsChild>
                        <w:div w:id="125441326">
                          <w:marLeft w:val="0"/>
                          <w:marRight w:val="0"/>
                          <w:marTop w:val="0"/>
                          <w:marBottom w:val="0"/>
                          <w:divBdr>
                            <w:top w:val="none" w:sz="0" w:space="0" w:color="auto"/>
                            <w:left w:val="none" w:sz="0" w:space="0" w:color="auto"/>
                            <w:bottom w:val="none" w:sz="0" w:space="0" w:color="auto"/>
                            <w:right w:val="none" w:sz="0" w:space="0" w:color="auto"/>
                          </w:divBdr>
                          <w:divsChild>
                            <w:div w:id="307322019">
                              <w:marLeft w:val="0"/>
                              <w:marRight w:val="0"/>
                              <w:marTop w:val="0"/>
                              <w:marBottom w:val="0"/>
                              <w:divBdr>
                                <w:top w:val="none" w:sz="0" w:space="0" w:color="auto"/>
                                <w:left w:val="none" w:sz="0" w:space="0" w:color="auto"/>
                                <w:bottom w:val="none" w:sz="0" w:space="0" w:color="auto"/>
                                <w:right w:val="none" w:sz="0" w:space="0" w:color="auto"/>
                              </w:divBdr>
                              <w:divsChild>
                                <w:div w:id="20828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7726233">
          <w:marLeft w:val="0"/>
          <w:marRight w:val="0"/>
          <w:marTop w:val="0"/>
          <w:marBottom w:val="0"/>
          <w:divBdr>
            <w:top w:val="none" w:sz="0" w:space="0" w:color="auto"/>
            <w:left w:val="none" w:sz="0" w:space="0" w:color="auto"/>
            <w:bottom w:val="none" w:sz="0" w:space="0" w:color="auto"/>
            <w:right w:val="none" w:sz="0" w:space="0" w:color="auto"/>
          </w:divBdr>
          <w:divsChild>
            <w:div w:id="1900705941">
              <w:marLeft w:val="0"/>
              <w:marRight w:val="0"/>
              <w:marTop w:val="0"/>
              <w:marBottom w:val="0"/>
              <w:divBdr>
                <w:top w:val="none" w:sz="0" w:space="0" w:color="auto"/>
                <w:left w:val="none" w:sz="0" w:space="0" w:color="auto"/>
                <w:bottom w:val="none" w:sz="0" w:space="0" w:color="auto"/>
                <w:right w:val="none" w:sz="0" w:space="0" w:color="auto"/>
              </w:divBdr>
              <w:divsChild>
                <w:div w:id="742987243">
                  <w:marLeft w:val="0"/>
                  <w:marRight w:val="0"/>
                  <w:marTop w:val="0"/>
                  <w:marBottom w:val="0"/>
                  <w:divBdr>
                    <w:top w:val="none" w:sz="0" w:space="0" w:color="auto"/>
                    <w:left w:val="none" w:sz="0" w:space="0" w:color="auto"/>
                    <w:bottom w:val="none" w:sz="0" w:space="0" w:color="auto"/>
                    <w:right w:val="none" w:sz="0" w:space="0" w:color="auto"/>
                  </w:divBdr>
                  <w:divsChild>
                    <w:div w:id="1433012356">
                      <w:marLeft w:val="0"/>
                      <w:marRight w:val="0"/>
                      <w:marTop w:val="0"/>
                      <w:marBottom w:val="0"/>
                      <w:divBdr>
                        <w:top w:val="none" w:sz="0" w:space="0" w:color="auto"/>
                        <w:left w:val="none" w:sz="0" w:space="0" w:color="auto"/>
                        <w:bottom w:val="none" w:sz="0" w:space="0" w:color="auto"/>
                        <w:right w:val="none" w:sz="0" w:space="0" w:color="auto"/>
                      </w:divBdr>
                      <w:divsChild>
                        <w:div w:id="1328939184">
                          <w:marLeft w:val="0"/>
                          <w:marRight w:val="0"/>
                          <w:marTop w:val="0"/>
                          <w:marBottom w:val="0"/>
                          <w:divBdr>
                            <w:top w:val="none" w:sz="0" w:space="0" w:color="auto"/>
                            <w:left w:val="none" w:sz="0" w:space="0" w:color="auto"/>
                            <w:bottom w:val="none" w:sz="0" w:space="0" w:color="auto"/>
                            <w:right w:val="none" w:sz="0" w:space="0" w:color="auto"/>
                          </w:divBdr>
                          <w:divsChild>
                            <w:div w:id="1506242196">
                              <w:marLeft w:val="0"/>
                              <w:marRight w:val="0"/>
                              <w:marTop w:val="0"/>
                              <w:marBottom w:val="0"/>
                              <w:divBdr>
                                <w:top w:val="none" w:sz="0" w:space="0" w:color="auto"/>
                                <w:left w:val="none" w:sz="0" w:space="0" w:color="auto"/>
                                <w:bottom w:val="none" w:sz="0" w:space="0" w:color="auto"/>
                                <w:right w:val="none" w:sz="0" w:space="0" w:color="auto"/>
                              </w:divBdr>
                              <w:divsChild>
                                <w:div w:id="1575238273">
                                  <w:marLeft w:val="0"/>
                                  <w:marRight w:val="0"/>
                                  <w:marTop w:val="0"/>
                                  <w:marBottom w:val="0"/>
                                  <w:divBdr>
                                    <w:top w:val="none" w:sz="0" w:space="0" w:color="auto"/>
                                    <w:left w:val="none" w:sz="0" w:space="0" w:color="auto"/>
                                    <w:bottom w:val="none" w:sz="0" w:space="0" w:color="auto"/>
                                    <w:right w:val="none" w:sz="0" w:space="0" w:color="auto"/>
                                  </w:divBdr>
                                  <w:divsChild>
                                    <w:div w:id="1666204552">
                                      <w:marLeft w:val="0"/>
                                      <w:marRight w:val="0"/>
                                      <w:marTop w:val="0"/>
                                      <w:marBottom w:val="0"/>
                                      <w:divBdr>
                                        <w:top w:val="none" w:sz="0" w:space="0" w:color="auto"/>
                                        <w:left w:val="none" w:sz="0" w:space="0" w:color="auto"/>
                                        <w:bottom w:val="none" w:sz="0" w:space="0" w:color="auto"/>
                                        <w:right w:val="none" w:sz="0" w:space="0" w:color="auto"/>
                                      </w:divBdr>
                                    </w:div>
                                  </w:divsChild>
                                </w:div>
                                <w:div w:id="2029401553">
                                  <w:blockQuote w:val="1"/>
                                  <w:marLeft w:val="720"/>
                                  <w:marRight w:val="720"/>
                                  <w:marTop w:val="100"/>
                                  <w:marBottom w:val="100"/>
                                  <w:divBdr>
                                    <w:top w:val="none" w:sz="0" w:space="0" w:color="auto"/>
                                    <w:left w:val="none" w:sz="0" w:space="0" w:color="auto"/>
                                    <w:bottom w:val="none" w:sz="0" w:space="0" w:color="auto"/>
                                    <w:right w:val="none" w:sz="0" w:space="0" w:color="auto"/>
                                  </w:divBdr>
                                </w:div>
                                <w:div w:id="714427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71018081">
                                  <w:blockQuote w:val="1"/>
                                  <w:marLeft w:val="720"/>
                                  <w:marRight w:val="720"/>
                                  <w:marTop w:val="100"/>
                                  <w:marBottom w:val="100"/>
                                  <w:divBdr>
                                    <w:top w:val="none" w:sz="0" w:space="0" w:color="auto"/>
                                    <w:left w:val="none" w:sz="0" w:space="0" w:color="auto"/>
                                    <w:bottom w:val="none" w:sz="0" w:space="0" w:color="auto"/>
                                    <w:right w:val="none" w:sz="0" w:space="0" w:color="auto"/>
                                  </w:divBdr>
                                </w:div>
                                <w:div w:id="175277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78175">
                                  <w:blockQuote w:val="1"/>
                                  <w:marLeft w:val="720"/>
                                  <w:marRight w:val="720"/>
                                  <w:marTop w:val="100"/>
                                  <w:marBottom w:val="100"/>
                                  <w:divBdr>
                                    <w:top w:val="none" w:sz="0" w:space="0" w:color="auto"/>
                                    <w:left w:val="none" w:sz="0" w:space="0" w:color="auto"/>
                                    <w:bottom w:val="none" w:sz="0" w:space="0" w:color="auto"/>
                                    <w:right w:val="none" w:sz="0" w:space="0" w:color="auto"/>
                                  </w:divBdr>
                                </w:div>
                                <w:div w:id="468087924">
                                  <w:blockQuote w:val="1"/>
                                  <w:marLeft w:val="720"/>
                                  <w:marRight w:val="720"/>
                                  <w:marTop w:val="100"/>
                                  <w:marBottom w:val="100"/>
                                  <w:divBdr>
                                    <w:top w:val="none" w:sz="0" w:space="0" w:color="auto"/>
                                    <w:left w:val="none" w:sz="0" w:space="0" w:color="auto"/>
                                    <w:bottom w:val="none" w:sz="0" w:space="0" w:color="auto"/>
                                    <w:right w:val="none" w:sz="0" w:space="0" w:color="auto"/>
                                  </w:divBdr>
                                </w:div>
                                <w:div w:id="514809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10415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9431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7014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298639">
      <w:bodyDiv w:val="1"/>
      <w:marLeft w:val="0"/>
      <w:marRight w:val="0"/>
      <w:marTop w:val="0"/>
      <w:marBottom w:val="0"/>
      <w:divBdr>
        <w:top w:val="none" w:sz="0" w:space="0" w:color="auto"/>
        <w:left w:val="none" w:sz="0" w:space="0" w:color="auto"/>
        <w:bottom w:val="none" w:sz="0" w:space="0" w:color="auto"/>
        <w:right w:val="none" w:sz="0" w:space="0" w:color="auto"/>
      </w:divBdr>
      <w:divsChild>
        <w:div w:id="168839386">
          <w:marLeft w:val="0"/>
          <w:marRight w:val="0"/>
          <w:marTop w:val="0"/>
          <w:marBottom w:val="0"/>
          <w:divBdr>
            <w:top w:val="none" w:sz="0" w:space="0" w:color="auto"/>
            <w:left w:val="none" w:sz="0" w:space="0" w:color="auto"/>
            <w:bottom w:val="none" w:sz="0" w:space="0" w:color="auto"/>
            <w:right w:val="none" w:sz="0" w:space="0" w:color="auto"/>
          </w:divBdr>
          <w:divsChild>
            <w:div w:id="57175121">
              <w:marLeft w:val="0"/>
              <w:marRight w:val="0"/>
              <w:marTop w:val="0"/>
              <w:marBottom w:val="0"/>
              <w:divBdr>
                <w:top w:val="none" w:sz="0" w:space="0" w:color="auto"/>
                <w:left w:val="none" w:sz="0" w:space="0" w:color="auto"/>
                <w:bottom w:val="none" w:sz="0" w:space="0" w:color="auto"/>
                <w:right w:val="none" w:sz="0" w:space="0" w:color="auto"/>
              </w:divBdr>
              <w:divsChild>
                <w:div w:id="1372531952">
                  <w:marLeft w:val="0"/>
                  <w:marRight w:val="0"/>
                  <w:marTop w:val="0"/>
                  <w:marBottom w:val="0"/>
                  <w:divBdr>
                    <w:top w:val="none" w:sz="0" w:space="0" w:color="auto"/>
                    <w:left w:val="none" w:sz="0" w:space="0" w:color="auto"/>
                    <w:bottom w:val="none" w:sz="0" w:space="0" w:color="auto"/>
                    <w:right w:val="none" w:sz="0" w:space="0" w:color="auto"/>
                  </w:divBdr>
                  <w:divsChild>
                    <w:div w:id="1103182694">
                      <w:marLeft w:val="0"/>
                      <w:marRight w:val="0"/>
                      <w:marTop w:val="0"/>
                      <w:marBottom w:val="0"/>
                      <w:divBdr>
                        <w:top w:val="none" w:sz="0" w:space="0" w:color="auto"/>
                        <w:left w:val="none" w:sz="0" w:space="0" w:color="auto"/>
                        <w:bottom w:val="none" w:sz="0" w:space="0" w:color="auto"/>
                        <w:right w:val="none" w:sz="0" w:space="0" w:color="auto"/>
                      </w:divBdr>
                      <w:divsChild>
                        <w:div w:id="941689081">
                          <w:marLeft w:val="0"/>
                          <w:marRight w:val="0"/>
                          <w:marTop w:val="0"/>
                          <w:marBottom w:val="0"/>
                          <w:divBdr>
                            <w:top w:val="none" w:sz="0" w:space="0" w:color="auto"/>
                            <w:left w:val="none" w:sz="0" w:space="0" w:color="auto"/>
                            <w:bottom w:val="none" w:sz="0" w:space="0" w:color="auto"/>
                            <w:right w:val="none" w:sz="0" w:space="0" w:color="auto"/>
                          </w:divBdr>
                          <w:divsChild>
                            <w:div w:id="1820996016">
                              <w:marLeft w:val="0"/>
                              <w:marRight w:val="0"/>
                              <w:marTop w:val="0"/>
                              <w:marBottom w:val="0"/>
                              <w:divBdr>
                                <w:top w:val="none" w:sz="0" w:space="0" w:color="auto"/>
                                <w:left w:val="none" w:sz="0" w:space="0" w:color="auto"/>
                                <w:bottom w:val="none" w:sz="0" w:space="0" w:color="auto"/>
                                <w:right w:val="none" w:sz="0" w:space="0" w:color="auto"/>
                              </w:divBdr>
                              <w:divsChild>
                                <w:div w:id="603653831">
                                  <w:marLeft w:val="0"/>
                                  <w:marRight w:val="0"/>
                                  <w:marTop w:val="0"/>
                                  <w:marBottom w:val="0"/>
                                  <w:divBdr>
                                    <w:top w:val="none" w:sz="0" w:space="0" w:color="auto"/>
                                    <w:left w:val="none" w:sz="0" w:space="0" w:color="auto"/>
                                    <w:bottom w:val="none" w:sz="0" w:space="0" w:color="auto"/>
                                    <w:right w:val="none" w:sz="0" w:space="0" w:color="auto"/>
                                  </w:divBdr>
                                  <w:divsChild>
                                    <w:div w:id="1685008288">
                                      <w:marLeft w:val="0"/>
                                      <w:marRight w:val="0"/>
                                      <w:marTop w:val="0"/>
                                      <w:marBottom w:val="0"/>
                                      <w:divBdr>
                                        <w:top w:val="none" w:sz="0" w:space="0" w:color="auto"/>
                                        <w:left w:val="none" w:sz="0" w:space="0" w:color="auto"/>
                                        <w:bottom w:val="none" w:sz="0" w:space="0" w:color="auto"/>
                                        <w:right w:val="none" w:sz="0" w:space="0" w:color="auto"/>
                                      </w:divBdr>
                                    </w:div>
                                  </w:divsChild>
                                </w:div>
                                <w:div w:id="2057658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49854647">
                                  <w:blockQuote w:val="1"/>
                                  <w:marLeft w:val="720"/>
                                  <w:marRight w:val="720"/>
                                  <w:marTop w:val="100"/>
                                  <w:marBottom w:val="100"/>
                                  <w:divBdr>
                                    <w:top w:val="none" w:sz="0" w:space="0" w:color="auto"/>
                                    <w:left w:val="none" w:sz="0" w:space="0" w:color="auto"/>
                                    <w:bottom w:val="none" w:sz="0" w:space="0" w:color="auto"/>
                                    <w:right w:val="none" w:sz="0" w:space="0" w:color="auto"/>
                                  </w:divBdr>
                                </w:div>
                                <w:div w:id="357973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37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485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909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461330">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442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04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111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8404064">
          <w:marLeft w:val="0"/>
          <w:marRight w:val="0"/>
          <w:marTop w:val="0"/>
          <w:marBottom w:val="0"/>
          <w:divBdr>
            <w:top w:val="none" w:sz="0" w:space="0" w:color="auto"/>
            <w:left w:val="none" w:sz="0" w:space="0" w:color="auto"/>
            <w:bottom w:val="none" w:sz="0" w:space="0" w:color="auto"/>
            <w:right w:val="none" w:sz="0" w:space="0" w:color="auto"/>
          </w:divBdr>
          <w:divsChild>
            <w:div w:id="1718436481">
              <w:marLeft w:val="0"/>
              <w:marRight w:val="0"/>
              <w:marTop w:val="0"/>
              <w:marBottom w:val="0"/>
              <w:divBdr>
                <w:top w:val="none" w:sz="0" w:space="0" w:color="auto"/>
                <w:left w:val="none" w:sz="0" w:space="0" w:color="auto"/>
                <w:bottom w:val="none" w:sz="0" w:space="0" w:color="auto"/>
                <w:right w:val="none" w:sz="0" w:space="0" w:color="auto"/>
              </w:divBdr>
              <w:divsChild>
                <w:div w:id="106393954">
                  <w:marLeft w:val="0"/>
                  <w:marRight w:val="0"/>
                  <w:marTop w:val="0"/>
                  <w:marBottom w:val="0"/>
                  <w:divBdr>
                    <w:top w:val="none" w:sz="0" w:space="0" w:color="auto"/>
                    <w:left w:val="none" w:sz="0" w:space="0" w:color="auto"/>
                    <w:bottom w:val="none" w:sz="0" w:space="0" w:color="auto"/>
                    <w:right w:val="none" w:sz="0" w:space="0" w:color="auto"/>
                  </w:divBdr>
                  <w:divsChild>
                    <w:div w:id="669870995">
                      <w:marLeft w:val="0"/>
                      <w:marRight w:val="0"/>
                      <w:marTop w:val="0"/>
                      <w:marBottom w:val="0"/>
                      <w:divBdr>
                        <w:top w:val="none" w:sz="0" w:space="0" w:color="auto"/>
                        <w:left w:val="none" w:sz="0" w:space="0" w:color="auto"/>
                        <w:bottom w:val="none" w:sz="0" w:space="0" w:color="auto"/>
                        <w:right w:val="none" w:sz="0" w:space="0" w:color="auto"/>
                      </w:divBdr>
                      <w:divsChild>
                        <w:div w:id="1381319535">
                          <w:marLeft w:val="0"/>
                          <w:marRight w:val="0"/>
                          <w:marTop w:val="0"/>
                          <w:marBottom w:val="0"/>
                          <w:divBdr>
                            <w:top w:val="none" w:sz="0" w:space="0" w:color="auto"/>
                            <w:left w:val="none" w:sz="0" w:space="0" w:color="auto"/>
                            <w:bottom w:val="none" w:sz="0" w:space="0" w:color="auto"/>
                            <w:right w:val="none" w:sz="0" w:space="0" w:color="auto"/>
                          </w:divBdr>
                          <w:divsChild>
                            <w:div w:id="371196914">
                              <w:marLeft w:val="0"/>
                              <w:marRight w:val="0"/>
                              <w:marTop w:val="0"/>
                              <w:marBottom w:val="0"/>
                              <w:divBdr>
                                <w:top w:val="none" w:sz="0" w:space="0" w:color="auto"/>
                                <w:left w:val="none" w:sz="0" w:space="0" w:color="auto"/>
                                <w:bottom w:val="none" w:sz="0" w:space="0" w:color="auto"/>
                                <w:right w:val="none" w:sz="0" w:space="0" w:color="auto"/>
                              </w:divBdr>
                              <w:divsChild>
                                <w:div w:id="19671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643760">
          <w:marLeft w:val="0"/>
          <w:marRight w:val="0"/>
          <w:marTop w:val="0"/>
          <w:marBottom w:val="0"/>
          <w:divBdr>
            <w:top w:val="none" w:sz="0" w:space="0" w:color="auto"/>
            <w:left w:val="none" w:sz="0" w:space="0" w:color="auto"/>
            <w:bottom w:val="none" w:sz="0" w:space="0" w:color="auto"/>
            <w:right w:val="none" w:sz="0" w:space="0" w:color="auto"/>
          </w:divBdr>
          <w:divsChild>
            <w:div w:id="1621183400">
              <w:marLeft w:val="0"/>
              <w:marRight w:val="0"/>
              <w:marTop w:val="0"/>
              <w:marBottom w:val="0"/>
              <w:divBdr>
                <w:top w:val="none" w:sz="0" w:space="0" w:color="auto"/>
                <w:left w:val="none" w:sz="0" w:space="0" w:color="auto"/>
                <w:bottom w:val="none" w:sz="0" w:space="0" w:color="auto"/>
                <w:right w:val="none" w:sz="0" w:space="0" w:color="auto"/>
              </w:divBdr>
              <w:divsChild>
                <w:div w:id="871191383">
                  <w:marLeft w:val="0"/>
                  <w:marRight w:val="0"/>
                  <w:marTop w:val="0"/>
                  <w:marBottom w:val="0"/>
                  <w:divBdr>
                    <w:top w:val="none" w:sz="0" w:space="0" w:color="auto"/>
                    <w:left w:val="none" w:sz="0" w:space="0" w:color="auto"/>
                    <w:bottom w:val="none" w:sz="0" w:space="0" w:color="auto"/>
                    <w:right w:val="none" w:sz="0" w:space="0" w:color="auto"/>
                  </w:divBdr>
                  <w:divsChild>
                    <w:div w:id="2141533636">
                      <w:marLeft w:val="0"/>
                      <w:marRight w:val="0"/>
                      <w:marTop w:val="0"/>
                      <w:marBottom w:val="0"/>
                      <w:divBdr>
                        <w:top w:val="none" w:sz="0" w:space="0" w:color="auto"/>
                        <w:left w:val="none" w:sz="0" w:space="0" w:color="auto"/>
                        <w:bottom w:val="none" w:sz="0" w:space="0" w:color="auto"/>
                        <w:right w:val="none" w:sz="0" w:space="0" w:color="auto"/>
                      </w:divBdr>
                      <w:divsChild>
                        <w:div w:id="1925918957">
                          <w:marLeft w:val="0"/>
                          <w:marRight w:val="0"/>
                          <w:marTop w:val="0"/>
                          <w:marBottom w:val="0"/>
                          <w:divBdr>
                            <w:top w:val="none" w:sz="0" w:space="0" w:color="auto"/>
                            <w:left w:val="none" w:sz="0" w:space="0" w:color="auto"/>
                            <w:bottom w:val="none" w:sz="0" w:space="0" w:color="auto"/>
                            <w:right w:val="none" w:sz="0" w:space="0" w:color="auto"/>
                          </w:divBdr>
                          <w:divsChild>
                            <w:div w:id="469566103">
                              <w:marLeft w:val="0"/>
                              <w:marRight w:val="0"/>
                              <w:marTop w:val="0"/>
                              <w:marBottom w:val="0"/>
                              <w:divBdr>
                                <w:top w:val="none" w:sz="0" w:space="0" w:color="auto"/>
                                <w:left w:val="none" w:sz="0" w:space="0" w:color="auto"/>
                                <w:bottom w:val="none" w:sz="0" w:space="0" w:color="auto"/>
                                <w:right w:val="none" w:sz="0" w:space="0" w:color="auto"/>
                              </w:divBdr>
                              <w:divsChild>
                                <w:div w:id="948246661">
                                  <w:marLeft w:val="0"/>
                                  <w:marRight w:val="0"/>
                                  <w:marTop w:val="0"/>
                                  <w:marBottom w:val="0"/>
                                  <w:divBdr>
                                    <w:top w:val="none" w:sz="0" w:space="0" w:color="auto"/>
                                    <w:left w:val="none" w:sz="0" w:space="0" w:color="auto"/>
                                    <w:bottom w:val="none" w:sz="0" w:space="0" w:color="auto"/>
                                    <w:right w:val="none" w:sz="0" w:space="0" w:color="auto"/>
                                  </w:divBdr>
                                  <w:divsChild>
                                    <w:div w:id="1028063534">
                                      <w:marLeft w:val="0"/>
                                      <w:marRight w:val="0"/>
                                      <w:marTop w:val="0"/>
                                      <w:marBottom w:val="0"/>
                                      <w:divBdr>
                                        <w:top w:val="none" w:sz="0" w:space="0" w:color="auto"/>
                                        <w:left w:val="none" w:sz="0" w:space="0" w:color="auto"/>
                                        <w:bottom w:val="none" w:sz="0" w:space="0" w:color="auto"/>
                                        <w:right w:val="none" w:sz="0" w:space="0" w:color="auto"/>
                                      </w:divBdr>
                                    </w:div>
                                  </w:divsChild>
                                </w:div>
                                <w:div w:id="801310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245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330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037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591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70249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083803">
                                  <w:blockQuote w:val="1"/>
                                  <w:marLeft w:val="720"/>
                                  <w:marRight w:val="720"/>
                                  <w:marTop w:val="100"/>
                                  <w:marBottom w:val="100"/>
                                  <w:divBdr>
                                    <w:top w:val="none" w:sz="0" w:space="0" w:color="auto"/>
                                    <w:left w:val="none" w:sz="0" w:space="0" w:color="auto"/>
                                    <w:bottom w:val="none" w:sz="0" w:space="0" w:color="auto"/>
                                    <w:right w:val="none" w:sz="0" w:space="0" w:color="auto"/>
                                  </w:divBdr>
                                </w:div>
                                <w:div w:id="1802115976">
                                  <w:blockQuote w:val="1"/>
                                  <w:marLeft w:val="720"/>
                                  <w:marRight w:val="720"/>
                                  <w:marTop w:val="100"/>
                                  <w:marBottom w:val="100"/>
                                  <w:divBdr>
                                    <w:top w:val="none" w:sz="0" w:space="0" w:color="auto"/>
                                    <w:left w:val="none" w:sz="0" w:space="0" w:color="auto"/>
                                    <w:bottom w:val="none" w:sz="0" w:space="0" w:color="auto"/>
                                    <w:right w:val="none" w:sz="0" w:space="0" w:color="auto"/>
                                  </w:divBdr>
                                </w:div>
                                <w:div w:id="96365532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90630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14</Pages>
  <Words>5957</Words>
  <Characters>33957</Characters>
  <Application>Microsoft Office Word</Application>
  <DocSecurity>0</DocSecurity>
  <Lines>282</Lines>
  <Paragraphs>79</Paragraphs>
  <ScaleCrop>false</ScaleCrop>
  <Company>Bosch Group</Company>
  <LinksUpToDate>false</LinksUpToDate>
  <CharactersWithSpaces>39835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Chi Shen (PT/SAE-AA)</dc:creator>
  <cp:keywords/>
  <dc:description/>
  <cp:lastModifiedBy>Chan Chi Shen (PT/SAE-AA)</cp:lastModifiedBy>
  <cp:revision>424</cp:revision>
  <dcterms:created xsi:type="dcterms:W3CDTF">2026-02-06T08:02:00Z</dcterms:created>
  <dcterms:modified xsi:type="dcterms:W3CDTF">2026-02-06T09:16:00Z</dcterms:modified>
</cp:coreProperties>
</file>