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91" w:lineRule="exact"/>
      </w:pPr>
      <w:r>
        <w:rPr>
          <w:spacing w:val="-2"/>
        </w:rPr>
        <w:t>서울서부지방법원</w:t>
      </w:r>
    </w:p>
    <w:p>
      <w:pPr>
        <w:pStyle w:val="Title"/>
        <w:tabs>
          <w:tab w:pos="1517" w:val="left" w:leader="none"/>
        </w:tabs>
        <w:spacing w:before="220"/>
      </w:pPr>
      <w:r>
        <w:rPr>
          <w:spacing w:val="-10"/>
        </w:rPr>
        <w:t>판</w:t>
      </w:r>
      <w:r>
        <w:rPr/>
        <w:tab/>
      </w:r>
      <w:r>
        <w:rPr>
          <w:spacing w:val="-10"/>
        </w:rPr>
        <w:t>결</w:t>
      </w:r>
    </w:p>
    <w:p>
      <w:pPr>
        <w:pStyle w:val="BodyText"/>
        <w:spacing w:before="232"/>
        <w:rPr>
          <w:rFonts w:ascii="Malgun Gothic"/>
          <w:sz w:val="28"/>
        </w:rPr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5"/>
        </w:rPr>
        <w:t>사건</w:t>
      </w:r>
      <w:r>
        <w:rPr/>
        <w:tab/>
      </w:r>
      <w:r>
        <w:rPr>
          <w:color w:val="13161A"/>
          <w:spacing w:val="13"/>
          <w:w w:val="90"/>
        </w:rPr>
        <w:t>201</w:t>
      </w:r>
      <w:r>
        <w:rPr>
          <w:color w:val="13161A"/>
          <w:spacing w:val="-44"/>
          <w:w w:val="90"/>
        </w:rPr>
        <w:t> </w:t>
      </w:r>
      <w:r>
        <w:rPr>
          <w:color w:val="13161A"/>
          <w:spacing w:val="10"/>
          <w:w w:val="90"/>
        </w:rPr>
        <w:t>5가단11208</w:t>
      </w:r>
      <w:r>
        <w:rPr>
          <w:color w:val="13161A"/>
          <w:spacing w:val="68"/>
          <w:w w:val="150"/>
        </w:rPr>
        <w:t> </w:t>
      </w:r>
      <w:r>
        <w:rPr>
          <w:color w:val="13161A"/>
          <w:spacing w:val="-2"/>
          <w:w w:val="90"/>
        </w:rPr>
        <w:t>복합물류운송비용</w:t>
      </w:r>
    </w:p>
    <w:p>
      <w:pPr>
        <w:pStyle w:val="BodyText"/>
        <w:spacing w:before="205"/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5"/>
        </w:rPr>
        <w:t>원고</w:t>
      </w:r>
      <w:r>
        <w:rPr/>
        <w:tab/>
      </w:r>
      <w:r>
        <w:rPr>
          <w:color w:val="13161A"/>
          <w:spacing w:val="-5"/>
        </w:rPr>
        <w:t>주식회사</w:t>
      </w:r>
      <w:r>
        <w:rPr>
          <w:color w:val="13161A"/>
          <w:spacing w:val="-13"/>
        </w:rPr>
        <w:t> </w:t>
      </w:r>
      <w:r>
        <w:rPr>
          <w:color w:val="13161A"/>
          <w:spacing w:val="-2"/>
        </w:rPr>
        <w:t>코차이나로지스틱스코리아</w:t>
      </w:r>
    </w:p>
    <w:p>
      <w:pPr>
        <w:pStyle w:val="BodyText"/>
        <w:spacing w:before="204"/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5"/>
        </w:rPr>
        <w:t>피고</w:t>
      </w:r>
      <w:r>
        <w:rPr/>
        <w:tab/>
      </w:r>
      <w:r>
        <w:rPr>
          <w:color w:val="13161A"/>
          <w:spacing w:val="-8"/>
        </w:rPr>
        <w:t>베스트카고파트너로지스</w:t>
      </w:r>
      <w:r>
        <w:rPr>
          <w:color w:val="13161A"/>
          <w:spacing w:val="-6"/>
        </w:rPr>
        <w:t> </w:t>
      </w:r>
      <w:r>
        <w:rPr>
          <w:color w:val="13161A"/>
          <w:spacing w:val="-4"/>
        </w:rPr>
        <w:t>주식회사</w:t>
      </w:r>
    </w:p>
    <w:p>
      <w:pPr>
        <w:pStyle w:val="BodyText"/>
        <w:spacing w:before="205"/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4"/>
        </w:rPr>
        <w:t>변론종결</w:t>
      </w:r>
      <w:r>
        <w:rPr>
          <w:rFonts w:ascii="Times New Roman" w:eastAsia="Times New Roman"/>
        </w:rPr>
        <w:tab/>
      </w:r>
      <w:r>
        <w:rPr>
          <w:color w:val="13161A"/>
          <w:spacing w:val="12"/>
        </w:rPr>
        <w:t>2015.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9.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2. </w:t>
      </w:r>
    </w:p>
    <w:p>
      <w:pPr>
        <w:pStyle w:val="BodyText"/>
        <w:spacing w:before="204"/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4"/>
        </w:rPr>
        <w:t>판결선고</w:t>
      </w:r>
      <w:r>
        <w:rPr>
          <w:rFonts w:ascii="Times New Roman" w:eastAsia="Times New Roman"/>
        </w:rPr>
        <w:tab/>
      </w:r>
      <w:r>
        <w:rPr>
          <w:color w:val="13161A"/>
          <w:spacing w:val="12"/>
        </w:rPr>
        <w:t>2015.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9.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23. 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주</w:t>
      </w:r>
      <w:r>
        <w:rPr>
          <w:color w:val="13161A"/>
        </w:rPr>
        <w:tab/>
      </w:r>
      <w:r>
        <w:rPr>
          <w:color w:val="13161A"/>
          <w:spacing w:val="-10"/>
        </w:rPr>
        <w:t>문</w:t>
      </w: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368" w:after="0"/>
        <w:ind w:left="386" w:right="0" w:hanging="286"/>
        <w:jc w:val="left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소를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-4"/>
          <w:sz w:val="22"/>
        </w:rPr>
        <w:t>각하한다. 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86"/>
        <w:jc w:val="left"/>
        <w:rPr>
          <w:sz w:val="22"/>
        </w:rPr>
      </w:pPr>
      <w:r>
        <w:rPr>
          <w:color w:val="13161A"/>
          <w:spacing w:val="-6"/>
          <w:sz w:val="22"/>
        </w:rPr>
        <w:t>소송비용은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6"/>
          <w:sz w:val="22"/>
        </w:rPr>
        <w:t>원고가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6"/>
          <w:sz w:val="22"/>
        </w:rPr>
        <w:t>부담한다. 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Heading1"/>
        <w:tabs>
          <w:tab w:pos="590" w:val="left" w:leader="none"/>
          <w:tab w:pos="1180" w:val="left" w:leader="none"/>
          <w:tab w:pos="1770" w:val="left" w:leader="none"/>
        </w:tabs>
        <w:spacing w:before="0"/>
      </w:pPr>
      <w:r>
        <w:rPr>
          <w:color w:val="13161A"/>
          <w:spacing w:val="-10"/>
        </w:rPr>
        <w:t>청</w:t>
      </w:r>
      <w:r>
        <w:rPr>
          <w:color w:val="13161A"/>
        </w:rPr>
        <w:tab/>
      </w:r>
      <w:r>
        <w:rPr>
          <w:color w:val="13161A"/>
          <w:spacing w:val="-10"/>
        </w:rPr>
        <w:t>구</w:t>
      </w:r>
      <w:r>
        <w:rPr>
          <w:color w:val="13161A"/>
        </w:rPr>
        <w:tab/>
      </w:r>
      <w:r>
        <w:rPr>
          <w:color w:val="13161A"/>
          <w:spacing w:val="-10"/>
        </w:rPr>
        <w:t>취</w:t>
      </w:r>
      <w:r>
        <w:rPr>
          <w:color w:val="13161A"/>
        </w:rPr>
        <w:tab/>
      </w:r>
      <w:r>
        <w:rPr>
          <w:color w:val="13161A"/>
          <w:spacing w:val="-10"/>
        </w:rPr>
        <w:t>지</w:t>
      </w:r>
    </w:p>
    <w:p>
      <w:pPr>
        <w:pStyle w:val="BodyText"/>
        <w:spacing w:line="484" w:lineRule="auto" w:before="368"/>
        <w:ind w:left="100"/>
      </w:pPr>
      <w:r>
        <w:rPr>
          <w:color w:val="13161A"/>
        </w:rPr>
        <w:t>피고는</w:t>
      </w:r>
      <w:r>
        <w:rPr>
          <w:color w:val="13161A"/>
          <w:spacing w:val="-6"/>
        </w:rPr>
        <w:t> </w:t>
      </w:r>
      <w:r>
        <w:rPr>
          <w:color w:val="13161A"/>
        </w:rPr>
        <w:t>원고에게</w:t>
      </w:r>
      <w:r>
        <w:rPr>
          <w:color w:val="13161A"/>
          <w:spacing w:val="-6"/>
        </w:rPr>
        <w:t> </w:t>
      </w:r>
      <w:r>
        <w:rPr>
          <w:color w:val="13161A"/>
          <w:spacing w:val="17"/>
        </w:rPr>
        <w:t>70,681,040원과</w:t>
      </w:r>
      <w:r>
        <w:rPr>
          <w:color w:val="13161A"/>
          <w:spacing w:val="-6"/>
        </w:rPr>
        <w:t> </w:t>
      </w:r>
      <w:r>
        <w:rPr>
          <w:color w:val="13161A"/>
        </w:rPr>
        <w:t>이에</w:t>
      </w:r>
      <w:r>
        <w:rPr>
          <w:color w:val="13161A"/>
          <w:spacing w:val="-6"/>
        </w:rPr>
        <w:t> </w:t>
      </w:r>
      <w:r>
        <w:rPr>
          <w:color w:val="13161A"/>
        </w:rPr>
        <w:t>대하여</w:t>
      </w:r>
      <w:r>
        <w:rPr>
          <w:color w:val="13161A"/>
          <w:spacing w:val="-6"/>
        </w:rPr>
        <w:t> </w:t>
      </w:r>
      <w:r>
        <w:rPr>
          <w:color w:val="13161A"/>
          <w:spacing w:val="16"/>
        </w:rPr>
        <w:t>2014.</w:t>
      </w:r>
      <w:r>
        <w:rPr>
          <w:color w:val="13161A"/>
          <w:spacing w:val="-6"/>
        </w:rPr>
        <w:t> </w:t>
      </w:r>
      <w:r>
        <w:rPr>
          <w:color w:val="13161A"/>
          <w:spacing w:val="10"/>
        </w:rPr>
        <w:t>8.</w:t>
      </w:r>
      <w:r>
        <w:rPr>
          <w:color w:val="13161A"/>
          <w:spacing w:val="-6"/>
        </w:rPr>
        <w:t> </w:t>
      </w:r>
      <w:r>
        <w:rPr>
          <w:color w:val="13161A"/>
          <w:spacing w:val="12"/>
        </w:rPr>
        <w:t>12.부터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소장</w:t>
      </w:r>
      <w:r>
        <w:rPr>
          <w:color w:val="13161A"/>
          <w:spacing w:val="-6"/>
        </w:rPr>
        <w:t> </w:t>
      </w:r>
      <w:r>
        <w:rPr>
          <w:color w:val="13161A"/>
          <w:spacing w:val="9"/>
        </w:rPr>
        <w:t>송달일까지</w:t>
      </w:r>
      <w:r>
        <w:rPr>
          <w:color w:val="13161A"/>
          <w:spacing w:val="-6"/>
        </w:rPr>
        <w:t> </w:t>
      </w:r>
      <w:r>
        <w:rPr>
          <w:color w:val="13161A"/>
        </w:rPr>
        <w:t>연 </w:t>
      </w:r>
      <w:r>
        <w:rPr>
          <w:color w:val="13161A"/>
          <w:spacing w:val="13"/>
        </w:rPr>
        <w:t>6%,</w:t>
      </w:r>
      <w:r>
        <w:rPr>
          <w:color w:val="13161A"/>
          <w:spacing w:val="2"/>
        </w:rPr>
        <w:t> </w:t>
      </w:r>
      <w:r>
        <w:rPr>
          <w:color w:val="13161A"/>
        </w:rPr>
        <w:t>그 다음 날부터 갚는 날까지 연 </w:t>
      </w:r>
      <w:r>
        <w:rPr>
          <w:color w:val="13161A"/>
          <w:spacing w:val="10"/>
        </w:rPr>
        <w:t>20</w:t>
      </w:r>
      <w:r>
        <w:rPr>
          <w:color w:val="13161A"/>
          <w:spacing w:val="-54"/>
        </w:rPr>
        <w:t> </w:t>
      </w:r>
      <w:r>
        <w:rPr>
          <w:color w:val="13161A"/>
        </w:rPr>
        <w:t>%의 각 비율로 계산한 돈을 지급하라. 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이</w:t>
      </w:r>
      <w:r>
        <w:rPr>
          <w:color w:val="13161A"/>
        </w:rPr>
        <w:tab/>
      </w:r>
      <w:r>
        <w:rPr>
          <w:color w:val="13161A"/>
          <w:spacing w:val="-10"/>
        </w:rPr>
        <w:t>유</w:t>
      </w:r>
    </w:p>
    <w:p>
      <w:pPr>
        <w:pStyle w:val="ListParagraph"/>
        <w:numPr>
          <w:ilvl w:val="0"/>
          <w:numId w:val="2"/>
        </w:numPr>
        <w:tabs>
          <w:tab w:pos="386" w:val="left" w:leader="none"/>
        </w:tabs>
        <w:spacing w:line="240" w:lineRule="auto" w:before="368" w:after="0"/>
        <w:ind w:left="386" w:right="0" w:hanging="286"/>
        <w:jc w:val="left"/>
        <w:rPr>
          <w:sz w:val="22"/>
        </w:rPr>
      </w:pPr>
      <w:r>
        <w:rPr>
          <w:color w:val="13161A"/>
          <w:sz w:val="22"/>
        </w:rPr>
        <w:t>다툼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없는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pacing w:val="-5"/>
          <w:sz w:val="22"/>
        </w:rPr>
        <w:t>사실</w:t>
      </w:r>
    </w:p>
    <w:p>
      <w:pPr>
        <w:pStyle w:val="BodyText"/>
        <w:spacing w:before="4"/>
      </w:pPr>
    </w:p>
    <w:p>
      <w:pPr>
        <w:pStyle w:val="BodyText"/>
        <w:spacing w:line="484" w:lineRule="auto"/>
        <w:ind w:left="100" w:right="90" w:firstLine="1"/>
      </w:pPr>
      <w:r>
        <w:rPr>
          <w:color w:val="13161A"/>
        </w:rPr>
        <w:t>코차이나로지스틱스</w:t>
      </w:r>
      <w:r>
        <w:rPr>
          <w:color w:val="13161A"/>
          <w:spacing w:val="-19"/>
        </w:rPr>
        <w:t> </w:t>
      </w:r>
      <w:r>
        <w:rPr>
          <w:color w:val="13161A"/>
        </w:rPr>
        <w:t>USA는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2014.</w:t>
      </w:r>
      <w:r>
        <w:rPr>
          <w:color w:val="13161A"/>
          <w:spacing w:val="-18"/>
        </w:rPr>
        <w:t> </w:t>
      </w:r>
      <w:r>
        <w:rPr>
          <w:color w:val="13161A"/>
        </w:rPr>
        <w:t>5.경</w:t>
      </w:r>
      <w:r>
        <w:rPr>
          <w:color w:val="13161A"/>
          <w:spacing w:val="-19"/>
        </w:rPr>
        <w:t> </w:t>
      </w:r>
      <w:r>
        <w:rPr>
          <w:color w:val="13161A"/>
        </w:rPr>
        <w:t>피고와</w:t>
      </w:r>
      <w:r>
        <w:rPr>
          <w:color w:val="13161A"/>
          <w:spacing w:val="-18"/>
        </w:rPr>
        <w:t> </w:t>
      </w:r>
      <w:r>
        <w:rPr>
          <w:color w:val="13161A"/>
        </w:rPr>
        <w:t>국제물류주선업과</w:t>
      </w:r>
      <w:r>
        <w:rPr>
          <w:color w:val="13161A"/>
          <w:spacing w:val="-18"/>
        </w:rPr>
        <w:t> </w:t>
      </w:r>
      <w:r>
        <w:rPr>
          <w:color w:val="13161A"/>
        </w:rPr>
        <w:t>관련된</w:t>
      </w:r>
      <w:r>
        <w:rPr>
          <w:color w:val="13161A"/>
          <w:spacing w:val="-19"/>
        </w:rPr>
        <w:t> </w:t>
      </w:r>
      <w:r>
        <w:rPr>
          <w:color w:val="13161A"/>
        </w:rPr>
        <w:t>대리점</w:t>
      </w:r>
      <w:r>
        <w:rPr>
          <w:color w:val="13161A"/>
          <w:spacing w:val="-18"/>
        </w:rPr>
        <w:t> </w:t>
      </w:r>
      <w:r>
        <w:rPr>
          <w:color w:val="13161A"/>
        </w:rPr>
        <w:t>협정을</w:t>
      </w:r>
      <w:r>
        <w:rPr>
          <w:color w:val="13161A"/>
          <w:spacing w:val="-18"/>
        </w:rPr>
        <w:t> </w:t>
      </w:r>
      <w:r>
        <w:rPr>
          <w:color w:val="13161A"/>
        </w:rPr>
        <w:t>체결하였 </w:t>
      </w:r>
      <w:r>
        <w:rPr>
          <w:color w:val="13161A"/>
          <w:spacing w:val="4"/>
        </w:rPr>
        <w:t>다. </w:t>
      </w:r>
    </w:p>
    <w:p>
      <w:pPr>
        <w:pStyle w:val="BodyText"/>
        <w:spacing w:line="484" w:lineRule="auto"/>
        <w:ind w:left="100" w:firstLine="1"/>
      </w:pPr>
      <w:r>
        <w:rPr>
          <w:color w:val="13161A"/>
        </w:rPr>
        <w:t>코차이나로지스틱스</w:t>
      </w:r>
      <w:r>
        <w:rPr>
          <w:color w:val="13161A"/>
          <w:spacing w:val="-19"/>
        </w:rPr>
        <w:t> </w:t>
      </w:r>
      <w:r>
        <w:rPr>
          <w:color w:val="13161A"/>
        </w:rPr>
        <w:t>USA는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2015.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1.</w:t>
      </w:r>
      <w:r>
        <w:rPr>
          <w:color w:val="13161A"/>
          <w:spacing w:val="-19"/>
        </w:rPr>
        <w:t> </w:t>
      </w:r>
      <w:r>
        <w:rPr>
          <w:color w:val="13161A"/>
          <w:spacing w:val="10"/>
        </w:rPr>
        <w:t>8.</w:t>
      </w:r>
      <w:r>
        <w:rPr>
          <w:color w:val="13161A"/>
          <w:spacing w:val="-18"/>
        </w:rPr>
        <w:t> </w:t>
      </w:r>
      <w:r>
        <w:rPr>
          <w:color w:val="13161A"/>
        </w:rPr>
        <w:t>원고에게</w:t>
      </w:r>
      <w:r>
        <w:rPr>
          <w:color w:val="13161A"/>
          <w:spacing w:val="-18"/>
        </w:rPr>
        <w:t> </w:t>
      </w:r>
      <w:r>
        <w:rPr>
          <w:color w:val="13161A"/>
        </w:rPr>
        <w:t>피고에</w:t>
      </w:r>
      <w:r>
        <w:rPr>
          <w:color w:val="13161A"/>
          <w:spacing w:val="-19"/>
        </w:rPr>
        <w:t> </w:t>
      </w:r>
      <w:r>
        <w:rPr>
          <w:color w:val="13161A"/>
        </w:rPr>
        <w:t>대한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70,681,040원의</w:t>
      </w:r>
      <w:r>
        <w:rPr>
          <w:color w:val="13161A"/>
          <w:spacing w:val="-18"/>
        </w:rPr>
        <w:t> </w:t>
      </w:r>
      <w:r>
        <w:rPr>
          <w:color w:val="13161A"/>
        </w:rPr>
        <w:t>복합물류운송비 용 채권을 양도하고, 같은 날 피고에게 채권양도통지를 하였다. </w:t>
      </w:r>
    </w:p>
    <w:p>
      <w:pPr>
        <w:spacing w:after="0" w:line="484" w:lineRule="auto"/>
        <w:sectPr>
          <w:headerReference w:type="default" r:id="rId5"/>
          <w:footerReference w:type="default" r:id="rId6"/>
          <w:type w:val="continuous"/>
          <w:pgSz w:w="11910" w:h="16840"/>
          <w:pgMar w:header="43" w:footer="226" w:top="960" w:bottom="420" w:left="1100" w:right="110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386" w:val="left" w:leader="none"/>
        </w:tabs>
        <w:spacing w:line="240" w:lineRule="auto" w:before="63" w:after="0"/>
        <w:ind w:left="386" w:right="0" w:hanging="286"/>
        <w:jc w:val="left"/>
        <w:rPr>
          <w:sz w:val="22"/>
        </w:rPr>
      </w:pPr>
      <w:r>
        <w:rPr>
          <w:color w:val="13161A"/>
          <w:spacing w:val="-5"/>
          <w:sz w:val="22"/>
        </w:rPr>
        <w:t>당사자의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5"/>
          <w:sz w:val="22"/>
        </w:rPr>
        <w:t>주장</w:t>
      </w:r>
    </w:p>
    <w:p>
      <w:pPr>
        <w:pStyle w:val="BodyText"/>
        <w:spacing w:before="5"/>
      </w:pPr>
    </w:p>
    <w:p>
      <w:pPr>
        <w:pStyle w:val="BodyText"/>
        <w:spacing w:line="484" w:lineRule="auto"/>
        <w:ind w:left="100" w:right="98" w:firstLine="4"/>
        <w:jc w:val="both"/>
      </w:pPr>
      <w:r>
        <w:rPr>
          <w:color w:val="13161A"/>
        </w:rPr>
        <w:t>원고는</w:t>
      </w:r>
      <w:r>
        <w:rPr>
          <w:color w:val="13161A"/>
          <w:spacing w:val="-1"/>
        </w:rPr>
        <w:t> </w:t>
      </w:r>
      <w:r>
        <w:rPr>
          <w:color w:val="13161A"/>
        </w:rPr>
        <w:t>양수금의</w:t>
      </w:r>
      <w:r>
        <w:rPr>
          <w:color w:val="13161A"/>
          <w:spacing w:val="-1"/>
        </w:rPr>
        <w:t> </w:t>
      </w:r>
      <w:r>
        <w:rPr>
          <w:color w:val="13161A"/>
        </w:rPr>
        <w:t>지급을</w:t>
      </w:r>
      <w:r>
        <w:rPr>
          <w:color w:val="13161A"/>
          <w:spacing w:val="-1"/>
        </w:rPr>
        <w:t> </w:t>
      </w:r>
      <w:r>
        <w:rPr>
          <w:color w:val="13161A"/>
        </w:rPr>
        <w:t>구하고,</w:t>
      </w:r>
      <w:r>
        <w:rPr>
          <w:color w:val="13161A"/>
          <w:spacing w:val="-1"/>
        </w:rPr>
        <w:t> </w:t>
      </w:r>
      <w:r>
        <w:rPr>
          <w:color w:val="13161A"/>
        </w:rPr>
        <w:t>이에</w:t>
      </w:r>
      <w:r>
        <w:rPr>
          <w:color w:val="13161A"/>
          <w:spacing w:val="-1"/>
        </w:rPr>
        <w:t> </w:t>
      </w:r>
      <w:r>
        <w:rPr>
          <w:color w:val="13161A"/>
        </w:rPr>
        <w:t>대하여</w:t>
      </w:r>
      <w:r>
        <w:rPr>
          <w:color w:val="13161A"/>
          <w:spacing w:val="-1"/>
        </w:rPr>
        <w:t> </w:t>
      </w:r>
      <w:r>
        <w:rPr>
          <w:color w:val="13161A"/>
        </w:rPr>
        <w:t>피고는,</w:t>
      </w:r>
      <w:r>
        <w:rPr>
          <w:color w:val="13161A"/>
          <w:spacing w:val="-1"/>
        </w:rPr>
        <w:t> </w:t>
      </w:r>
      <w:r>
        <w:rPr>
          <w:color w:val="13161A"/>
        </w:rPr>
        <w:t>코차이나로시스틱스</w:t>
      </w:r>
      <w:r>
        <w:rPr>
          <w:color w:val="13161A"/>
          <w:spacing w:val="-1"/>
        </w:rPr>
        <w:t> </w:t>
      </w:r>
      <w:r>
        <w:rPr>
          <w:color w:val="13161A"/>
        </w:rPr>
        <w:t>USA와</w:t>
      </w:r>
      <w:r>
        <w:rPr>
          <w:color w:val="13161A"/>
          <w:spacing w:val="-1"/>
        </w:rPr>
        <w:t> </w:t>
      </w:r>
      <w:r>
        <w:rPr>
          <w:color w:val="13161A"/>
        </w:rPr>
        <w:t>체결한</w:t>
      </w:r>
      <w:r>
        <w:rPr>
          <w:color w:val="13161A"/>
          <w:spacing w:val="-1"/>
        </w:rPr>
        <w:t> </w:t>
      </w:r>
      <w:r>
        <w:rPr>
          <w:color w:val="13161A"/>
        </w:rPr>
        <w:t>대리점 협정에서</w:t>
      </w:r>
      <w:r>
        <w:rPr>
          <w:color w:val="13161A"/>
          <w:spacing w:val="-13"/>
        </w:rPr>
        <w:t> </w:t>
      </w:r>
      <w:r>
        <w:rPr>
          <w:color w:val="13161A"/>
        </w:rPr>
        <w:t>그</w:t>
      </w:r>
      <w:r>
        <w:rPr>
          <w:color w:val="13161A"/>
          <w:spacing w:val="-13"/>
        </w:rPr>
        <w:t> </w:t>
      </w:r>
      <w:r>
        <w:rPr>
          <w:color w:val="13161A"/>
        </w:rPr>
        <w:t>협정에</w:t>
      </w:r>
      <w:r>
        <w:rPr>
          <w:color w:val="13161A"/>
          <w:spacing w:val="-13"/>
        </w:rPr>
        <w:t> </w:t>
      </w:r>
      <w:r>
        <w:rPr>
          <w:color w:val="13161A"/>
        </w:rPr>
        <w:t>관한</w:t>
      </w:r>
      <w:r>
        <w:rPr>
          <w:color w:val="13161A"/>
          <w:spacing w:val="-13"/>
        </w:rPr>
        <w:t> </w:t>
      </w:r>
      <w:r>
        <w:rPr>
          <w:color w:val="13161A"/>
        </w:rPr>
        <w:t>분쟁은</w:t>
      </w:r>
      <w:r>
        <w:rPr>
          <w:color w:val="13161A"/>
          <w:spacing w:val="-13"/>
        </w:rPr>
        <w:t> </w:t>
      </w:r>
      <w:r>
        <w:rPr>
          <w:color w:val="13161A"/>
        </w:rPr>
        <w:t>중재절차에</w:t>
      </w:r>
      <w:r>
        <w:rPr>
          <w:color w:val="13161A"/>
          <w:spacing w:val="-13"/>
        </w:rPr>
        <w:t> </w:t>
      </w:r>
      <w:r>
        <w:rPr>
          <w:color w:val="13161A"/>
        </w:rPr>
        <w:t>의하여</w:t>
      </w:r>
      <w:r>
        <w:rPr>
          <w:color w:val="13161A"/>
          <w:spacing w:val="-13"/>
        </w:rPr>
        <w:t> </w:t>
      </w:r>
      <w:r>
        <w:rPr>
          <w:color w:val="13161A"/>
        </w:rPr>
        <w:t>해결하도록</w:t>
      </w:r>
      <w:r>
        <w:rPr>
          <w:color w:val="13161A"/>
          <w:spacing w:val="-13"/>
        </w:rPr>
        <w:t> </w:t>
      </w:r>
      <w:r>
        <w:rPr>
          <w:color w:val="13161A"/>
        </w:rPr>
        <w:t>약정하였으므로,</w:t>
      </w:r>
      <w:r>
        <w:rPr>
          <w:color w:val="13161A"/>
          <w:spacing w:val="-13"/>
        </w:rPr>
        <w:t> </w:t>
      </w:r>
      <w:r>
        <w:rPr>
          <w:color w:val="13161A"/>
        </w:rPr>
        <w:t>중재절차에</w:t>
      </w:r>
      <w:r>
        <w:rPr>
          <w:color w:val="13161A"/>
          <w:spacing w:val="-13"/>
        </w:rPr>
        <w:t> </w:t>
      </w:r>
      <w:r>
        <w:rPr>
          <w:color w:val="13161A"/>
        </w:rPr>
        <w:t>의하 지 아니하고 제기된 이 사건 소는 부적법하다고 주장한다. </w:t>
      </w:r>
    </w:p>
    <w:p>
      <w:pPr>
        <w:pStyle w:val="ListParagraph"/>
        <w:numPr>
          <w:ilvl w:val="0"/>
          <w:numId w:val="2"/>
        </w:numPr>
        <w:tabs>
          <w:tab w:pos="386" w:val="left" w:leader="none"/>
        </w:tabs>
        <w:spacing w:line="279" w:lineRule="exact" w:before="0" w:after="0"/>
        <w:ind w:left="386" w:right="0" w:hanging="286"/>
        <w:jc w:val="left"/>
        <w:rPr>
          <w:sz w:val="22"/>
        </w:rPr>
      </w:pPr>
      <w:r>
        <w:rPr>
          <w:color w:val="13161A"/>
          <w:spacing w:val="-5"/>
          <w:sz w:val="22"/>
        </w:rPr>
        <w:t>판단</w:t>
      </w:r>
    </w:p>
    <w:p>
      <w:pPr>
        <w:pStyle w:val="BodyText"/>
        <w:spacing w:before="4"/>
      </w:pPr>
    </w:p>
    <w:p>
      <w:pPr>
        <w:pStyle w:val="BodyText"/>
        <w:spacing w:line="484" w:lineRule="auto"/>
        <w:ind w:left="100" w:right="98" w:firstLine="6"/>
        <w:jc w:val="both"/>
      </w:pPr>
      <w:r>
        <w:rPr>
          <w:color w:val="13161A"/>
        </w:rPr>
        <w:t>코차이나로지스틱스 USA가 피고와 체결한 대리점 협정에서, "협정과 관련하여 발생하는 분쟁은 국제상업회의소(ICC)</w:t>
      </w:r>
      <w:r>
        <w:rPr>
          <w:color w:val="13161A"/>
          <w:spacing w:val="-9"/>
        </w:rPr>
        <w:t> </w:t>
      </w:r>
      <w:r>
        <w:rPr>
          <w:color w:val="13161A"/>
        </w:rPr>
        <w:t>중재규칙에</w:t>
      </w:r>
      <w:r>
        <w:rPr>
          <w:color w:val="13161A"/>
          <w:spacing w:val="-9"/>
        </w:rPr>
        <w:t> </w:t>
      </w:r>
      <w:r>
        <w:rPr>
          <w:color w:val="13161A"/>
        </w:rPr>
        <w:t>따라</w:t>
      </w:r>
      <w:r>
        <w:rPr>
          <w:color w:val="13161A"/>
          <w:spacing w:val="-9"/>
        </w:rPr>
        <w:t> </w:t>
      </w:r>
      <w:r>
        <w:rPr>
          <w:color w:val="13161A"/>
        </w:rPr>
        <w:t>선임된</w:t>
      </w:r>
      <w:r>
        <w:rPr>
          <w:color w:val="13161A"/>
          <w:spacing w:val="-9"/>
        </w:rPr>
        <w:t> </w:t>
      </w:r>
      <w:r>
        <w:rPr>
          <w:color w:val="13161A"/>
        </w:rPr>
        <w:t>한</w:t>
      </w:r>
      <w:r>
        <w:rPr>
          <w:color w:val="13161A"/>
          <w:spacing w:val="-9"/>
        </w:rPr>
        <w:t> </w:t>
      </w:r>
      <w:r>
        <w:rPr>
          <w:color w:val="13161A"/>
        </w:rPr>
        <w:t>명</w:t>
      </w:r>
      <w:r>
        <w:rPr>
          <w:color w:val="13161A"/>
          <w:spacing w:val="-9"/>
        </w:rPr>
        <w:t> </w:t>
      </w:r>
      <w:r>
        <w:rPr>
          <w:color w:val="13161A"/>
        </w:rPr>
        <w:t>또는</w:t>
      </w:r>
      <w:r>
        <w:rPr>
          <w:color w:val="13161A"/>
          <w:spacing w:val="-9"/>
        </w:rPr>
        <w:t> </w:t>
      </w:r>
      <w:r>
        <w:rPr>
          <w:color w:val="13161A"/>
        </w:rPr>
        <w:t>그</w:t>
      </w:r>
      <w:r>
        <w:rPr>
          <w:color w:val="13161A"/>
          <w:spacing w:val="-9"/>
        </w:rPr>
        <w:t> </w:t>
      </w:r>
      <w:r>
        <w:rPr>
          <w:color w:val="13161A"/>
        </w:rPr>
        <w:t>이상의</w:t>
      </w:r>
      <w:r>
        <w:rPr>
          <w:color w:val="13161A"/>
          <w:spacing w:val="-9"/>
        </w:rPr>
        <w:t> </w:t>
      </w:r>
      <w:r>
        <w:rPr>
          <w:color w:val="13161A"/>
        </w:rPr>
        <w:t>중재인들에</w:t>
      </w:r>
      <w:r>
        <w:rPr>
          <w:color w:val="13161A"/>
          <w:spacing w:val="-9"/>
        </w:rPr>
        <w:t> </w:t>
      </w:r>
      <w:r>
        <w:rPr>
          <w:color w:val="13161A"/>
        </w:rPr>
        <w:t>의해</w:t>
      </w:r>
      <w:r>
        <w:rPr>
          <w:color w:val="13161A"/>
          <w:spacing w:val="-9"/>
        </w:rPr>
        <w:t> </w:t>
      </w:r>
      <w:r>
        <w:rPr>
          <w:color w:val="13161A"/>
        </w:rPr>
        <w:t>중재로</w:t>
      </w:r>
      <w:r>
        <w:rPr>
          <w:color w:val="13161A"/>
          <w:spacing w:val="-9"/>
        </w:rPr>
        <w:t> </w:t>
      </w:r>
      <w:r>
        <w:rPr>
          <w:color w:val="13161A"/>
        </w:rPr>
        <w:t>최종 적으로 해결한다"고 약정한 사실은 당사자 사이에 다툼이 없다. </w:t>
      </w:r>
    </w:p>
    <w:p>
      <w:pPr>
        <w:pStyle w:val="BodyText"/>
        <w:spacing w:line="484" w:lineRule="auto"/>
        <w:ind w:left="100" w:right="98" w:firstLine="2"/>
        <w:jc w:val="both"/>
      </w:pPr>
      <w:r>
        <w:rPr>
          <w:color w:val="13161A"/>
        </w:rPr>
        <w:t>양도인이</w:t>
      </w:r>
      <w:r>
        <w:rPr>
          <w:color w:val="13161A"/>
          <w:spacing w:val="-18"/>
        </w:rPr>
        <w:t> </w:t>
      </w:r>
      <w:r>
        <w:rPr>
          <w:color w:val="13161A"/>
        </w:rPr>
        <w:t>채무자의</w:t>
      </w:r>
      <w:r>
        <w:rPr>
          <w:color w:val="13161A"/>
          <w:spacing w:val="-18"/>
        </w:rPr>
        <w:t> </w:t>
      </w:r>
      <w:r>
        <w:rPr>
          <w:color w:val="13161A"/>
        </w:rPr>
        <w:t>승낙을</w:t>
      </w:r>
      <w:r>
        <w:rPr>
          <w:color w:val="13161A"/>
          <w:spacing w:val="-18"/>
        </w:rPr>
        <w:t> </w:t>
      </w:r>
      <w:r>
        <w:rPr>
          <w:color w:val="13161A"/>
        </w:rPr>
        <w:t>받음이</w:t>
      </w:r>
      <w:r>
        <w:rPr>
          <w:color w:val="13161A"/>
          <w:spacing w:val="-18"/>
        </w:rPr>
        <w:t> </w:t>
      </w:r>
      <w:r>
        <w:rPr>
          <w:color w:val="13161A"/>
        </w:rPr>
        <w:t>없이</w:t>
      </w:r>
      <w:r>
        <w:rPr>
          <w:color w:val="13161A"/>
          <w:spacing w:val="-18"/>
        </w:rPr>
        <w:t> </w:t>
      </w:r>
      <w:r>
        <w:rPr>
          <w:color w:val="13161A"/>
        </w:rPr>
        <w:t>채권양도통지만을</w:t>
      </w:r>
      <w:r>
        <w:rPr>
          <w:color w:val="13161A"/>
          <w:spacing w:val="-18"/>
        </w:rPr>
        <w:t> </w:t>
      </w:r>
      <w:r>
        <w:rPr>
          <w:color w:val="13161A"/>
        </w:rPr>
        <w:t>한</w:t>
      </w:r>
      <w:r>
        <w:rPr>
          <w:color w:val="13161A"/>
          <w:spacing w:val="-18"/>
        </w:rPr>
        <w:t> </w:t>
      </w:r>
      <w:r>
        <w:rPr>
          <w:color w:val="13161A"/>
        </w:rPr>
        <w:t>때에는</w:t>
      </w:r>
      <w:r>
        <w:rPr>
          <w:color w:val="13161A"/>
          <w:spacing w:val="-18"/>
        </w:rPr>
        <w:t> </w:t>
      </w:r>
      <w:r>
        <w:rPr>
          <w:color w:val="13161A"/>
        </w:rPr>
        <w:t>채무자는</w:t>
      </w:r>
      <w:r>
        <w:rPr>
          <w:color w:val="13161A"/>
          <w:spacing w:val="-18"/>
        </w:rPr>
        <w:t> </w:t>
      </w:r>
      <w:r>
        <w:rPr>
          <w:color w:val="13161A"/>
        </w:rPr>
        <w:t>그</w:t>
      </w:r>
      <w:r>
        <w:rPr>
          <w:color w:val="13161A"/>
          <w:spacing w:val="-18"/>
        </w:rPr>
        <w:t> </w:t>
      </w:r>
      <w:r>
        <w:rPr>
          <w:color w:val="13161A"/>
        </w:rPr>
        <w:t>통지를</w:t>
      </w:r>
      <w:r>
        <w:rPr>
          <w:color w:val="13161A"/>
          <w:spacing w:val="-18"/>
        </w:rPr>
        <w:t> </w:t>
      </w:r>
      <w:r>
        <w:rPr>
          <w:color w:val="13161A"/>
        </w:rPr>
        <w:t>받은</w:t>
      </w:r>
      <w:r>
        <w:rPr>
          <w:color w:val="13161A"/>
          <w:spacing w:val="-18"/>
        </w:rPr>
        <w:t> </w:t>
      </w:r>
      <w:r>
        <w:rPr>
          <w:color w:val="13161A"/>
        </w:rPr>
        <w:t>때까 지</w:t>
      </w:r>
      <w:r>
        <w:rPr>
          <w:color w:val="13161A"/>
          <w:spacing w:val="-7"/>
        </w:rPr>
        <w:t> </w:t>
      </w:r>
      <w:r>
        <w:rPr>
          <w:color w:val="13161A"/>
        </w:rPr>
        <w:t>양도인에</w:t>
      </w:r>
      <w:r>
        <w:rPr>
          <w:color w:val="13161A"/>
          <w:spacing w:val="-7"/>
        </w:rPr>
        <w:t> </w:t>
      </w:r>
      <w:r>
        <w:rPr>
          <w:color w:val="13161A"/>
        </w:rPr>
        <w:t>대하여</w:t>
      </w:r>
      <w:r>
        <w:rPr>
          <w:color w:val="13161A"/>
          <w:spacing w:val="-7"/>
        </w:rPr>
        <w:t> </w:t>
      </w:r>
      <w:r>
        <w:rPr>
          <w:color w:val="13161A"/>
        </w:rPr>
        <w:t>생긴</w:t>
      </w:r>
      <w:r>
        <w:rPr>
          <w:color w:val="13161A"/>
          <w:spacing w:val="-7"/>
        </w:rPr>
        <w:t> </w:t>
      </w:r>
      <w:r>
        <w:rPr>
          <w:color w:val="13161A"/>
        </w:rPr>
        <w:t>사유로써</w:t>
      </w:r>
      <w:r>
        <w:rPr>
          <w:color w:val="13161A"/>
          <w:spacing w:val="-7"/>
        </w:rPr>
        <w:t> </w:t>
      </w:r>
      <w:r>
        <w:rPr>
          <w:color w:val="13161A"/>
        </w:rPr>
        <w:t>양수인에게</w:t>
      </w:r>
      <w:r>
        <w:rPr>
          <w:color w:val="13161A"/>
          <w:spacing w:val="-7"/>
        </w:rPr>
        <w:t> </w:t>
      </w:r>
      <w:r>
        <w:rPr>
          <w:color w:val="13161A"/>
        </w:rPr>
        <w:t>대항할</w:t>
      </w:r>
      <w:r>
        <w:rPr>
          <w:color w:val="13161A"/>
          <w:spacing w:val="-7"/>
        </w:rPr>
        <w:t> </w:t>
      </w:r>
      <w:r>
        <w:rPr>
          <w:color w:val="13161A"/>
        </w:rPr>
        <w:t>수</w:t>
      </w:r>
      <w:r>
        <w:rPr>
          <w:color w:val="13161A"/>
          <w:spacing w:val="-7"/>
        </w:rPr>
        <w:t> </w:t>
      </w:r>
      <w:r>
        <w:rPr>
          <w:color w:val="13161A"/>
        </w:rPr>
        <w:t>있는</w:t>
      </w:r>
      <w:r>
        <w:rPr>
          <w:color w:val="13161A"/>
          <w:spacing w:val="-7"/>
        </w:rPr>
        <w:t> </w:t>
      </w:r>
      <w:r>
        <w:rPr>
          <w:color w:val="13161A"/>
        </w:rPr>
        <w:t>점(민법451조</w:t>
      </w:r>
      <w:r>
        <w:rPr>
          <w:color w:val="13161A"/>
          <w:spacing w:val="-7"/>
        </w:rPr>
        <w:t> </w:t>
      </w:r>
      <w:r>
        <w:rPr>
          <w:color w:val="13161A"/>
        </w:rPr>
        <w:t>2항),</w:t>
      </w:r>
      <w:r>
        <w:rPr>
          <w:color w:val="13161A"/>
          <w:spacing w:val="-7"/>
        </w:rPr>
        <w:t> </w:t>
      </w:r>
      <w:r>
        <w:rPr>
          <w:color w:val="13161A"/>
        </w:rPr>
        <w:t>중재합의가</w:t>
      </w:r>
      <w:r>
        <w:rPr>
          <w:color w:val="13161A"/>
          <w:spacing w:val="-7"/>
        </w:rPr>
        <w:t> </w:t>
      </w:r>
      <w:r>
        <w:rPr>
          <w:color w:val="13161A"/>
        </w:rPr>
        <w:t>포 </w:t>
      </w:r>
      <w:r>
        <w:rPr>
          <w:color w:val="13161A"/>
          <w:spacing w:val="-2"/>
        </w:rPr>
        <w:t>함된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계약에서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파생된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채권에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관하여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분쟁이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발생한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경우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원래의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계약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당사자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사이에서는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당연히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중 </w:t>
      </w:r>
      <w:r>
        <w:rPr>
          <w:color w:val="13161A"/>
        </w:rPr>
        <w:t>재에</w:t>
      </w:r>
      <w:r>
        <w:rPr>
          <w:color w:val="13161A"/>
          <w:spacing w:val="-7"/>
        </w:rPr>
        <w:t> </w:t>
      </w:r>
      <w:r>
        <w:rPr>
          <w:color w:val="13161A"/>
        </w:rPr>
        <w:t>의하여</w:t>
      </w:r>
      <w:r>
        <w:rPr>
          <w:color w:val="13161A"/>
          <w:spacing w:val="-7"/>
        </w:rPr>
        <w:t> </w:t>
      </w:r>
      <w:r>
        <w:rPr>
          <w:color w:val="13161A"/>
        </w:rPr>
        <w:t>해결되어야</w:t>
      </w:r>
      <w:r>
        <w:rPr>
          <w:color w:val="13161A"/>
          <w:spacing w:val="-7"/>
        </w:rPr>
        <w:t> </w:t>
      </w:r>
      <w:r>
        <w:rPr>
          <w:color w:val="13161A"/>
        </w:rPr>
        <w:t>함에도</w:t>
      </w:r>
      <w:r>
        <w:rPr>
          <w:color w:val="13161A"/>
          <w:spacing w:val="-7"/>
        </w:rPr>
        <w:t> </w:t>
      </w:r>
      <w:r>
        <w:rPr>
          <w:color w:val="13161A"/>
        </w:rPr>
        <w:t>채권양도가</w:t>
      </w:r>
      <w:r>
        <w:rPr>
          <w:color w:val="13161A"/>
          <w:spacing w:val="-7"/>
        </w:rPr>
        <w:t> </w:t>
      </w:r>
      <w:r>
        <w:rPr>
          <w:color w:val="13161A"/>
        </w:rPr>
        <w:t>됨으로써</w:t>
      </w:r>
      <w:r>
        <w:rPr>
          <w:color w:val="13161A"/>
          <w:spacing w:val="-7"/>
        </w:rPr>
        <w:t> </w:t>
      </w:r>
      <w:r>
        <w:rPr>
          <w:color w:val="13161A"/>
        </w:rPr>
        <w:t>그</w:t>
      </w:r>
      <w:r>
        <w:rPr>
          <w:color w:val="13161A"/>
          <w:spacing w:val="-7"/>
        </w:rPr>
        <w:t> </w:t>
      </w:r>
      <w:r>
        <w:rPr>
          <w:color w:val="13161A"/>
        </w:rPr>
        <w:t>중재합의가</w:t>
      </w:r>
      <w:r>
        <w:rPr>
          <w:color w:val="13161A"/>
          <w:spacing w:val="-7"/>
        </w:rPr>
        <w:t> </w:t>
      </w:r>
      <w:r>
        <w:rPr>
          <w:color w:val="13161A"/>
        </w:rPr>
        <w:t>적용되지</w:t>
      </w:r>
      <w:r>
        <w:rPr>
          <w:color w:val="13161A"/>
          <w:spacing w:val="-7"/>
        </w:rPr>
        <w:t> </w:t>
      </w:r>
      <w:r>
        <w:rPr>
          <w:color w:val="13161A"/>
        </w:rPr>
        <w:t>않는다면</w:t>
      </w:r>
      <w:r>
        <w:rPr>
          <w:color w:val="13161A"/>
          <w:spacing w:val="-7"/>
        </w:rPr>
        <w:t> </w:t>
      </w:r>
      <w:r>
        <w:rPr>
          <w:color w:val="13161A"/>
        </w:rPr>
        <w:t>상대방은 </w:t>
      </w:r>
      <w:r>
        <w:rPr>
          <w:color w:val="13161A"/>
          <w:spacing w:val="-2"/>
        </w:rPr>
        <w:t>다른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계약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당사자의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처분에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따라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절차적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권리를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침해받게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될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뿐만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아니라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중재합의에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의하여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불이익 </w:t>
      </w:r>
      <w:r>
        <w:rPr>
          <w:color w:val="13161A"/>
        </w:rPr>
        <w:t>을</w:t>
      </w:r>
      <w:r>
        <w:rPr>
          <w:color w:val="13161A"/>
          <w:spacing w:val="-10"/>
        </w:rPr>
        <w:t> </w:t>
      </w:r>
      <w:r>
        <w:rPr>
          <w:color w:val="13161A"/>
        </w:rPr>
        <w:t>받을</w:t>
      </w:r>
      <w:r>
        <w:rPr>
          <w:color w:val="13161A"/>
          <w:spacing w:val="-10"/>
        </w:rPr>
        <w:t> </w:t>
      </w:r>
      <w:r>
        <w:rPr>
          <w:color w:val="13161A"/>
        </w:rPr>
        <w:t>염려가</w:t>
      </w:r>
      <w:r>
        <w:rPr>
          <w:color w:val="13161A"/>
          <w:spacing w:val="-10"/>
        </w:rPr>
        <w:t> </w:t>
      </w:r>
      <w:r>
        <w:rPr>
          <w:color w:val="13161A"/>
        </w:rPr>
        <w:t>있는</w:t>
      </w:r>
      <w:r>
        <w:rPr>
          <w:color w:val="13161A"/>
          <w:spacing w:val="-10"/>
        </w:rPr>
        <w:t> </w:t>
      </w:r>
      <w:r>
        <w:rPr>
          <w:color w:val="13161A"/>
        </w:rPr>
        <w:t>당사자가</w:t>
      </w:r>
      <w:r>
        <w:rPr>
          <w:color w:val="13161A"/>
          <w:spacing w:val="-10"/>
        </w:rPr>
        <w:t> </w:t>
      </w:r>
      <w:r>
        <w:rPr>
          <w:color w:val="13161A"/>
        </w:rPr>
        <w:t>그</w:t>
      </w:r>
      <w:r>
        <w:rPr>
          <w:color w:val="13161A"/>
          <w:spacing w:val="-10"/>
        </w:rPr>
        <w:t> </w:t>
      </w:r>
      <w:r>
        <w:rPr>
          <w:color w:val="13161A"/>
        </w:rPr>
        <w:t>중재합의를</w:t>
      </w:r>
      <w:r>
        <w:rPr>
          <w:color w:val="13161A"/>
          <w:spacing w:val="-10"/>
        </w:rPr>
        <w:t> </w:t>
      </w:r>
      <w:r>
        <w:rPr>
          <w:color w:val="13161A"/>
        </w:rPr>
        <w:t>회피할</w:t>
      </w:r>
      <w:r>
        <w:rPr>
          <w:color w:val="13161A"/>
          <w:spacing w:val="-10"/>
        </w:rPr>
        <w:t> </w:t>
      </w:r>
      <w:r>
        <w:rPr>
          <w:color w:val="13161A"/>
        </w:rPr>
        <w:t>수단으로</w:t>
      </w:r>
      <w:r>
        <w:rPr>
          <w:color w:val="13161A"/>
          <w:spacing w:val="-10"/>
        </w:rPr>
        <w:t> </w:t>
      </w:r>
      <w:r>
        <w:rPr>
          <w:color w:val="13161A"/>
        </w:rPr>
        <w:t>채권을</w:t>
      </w:r>
      <w:r>
        <w:rPr>
          <w:color w:val="13161A"/>
          <w:spacing w:val="-10"/>
        </w:rPr>
        <w:t> </w:t>
      </w:r>
      <w:r>
        <w:rPr>
          <w:color w:val="13161A"/>
        </w:rPr>
        <w:t>양도할</w:t>
      </w:r>
      <w:r>
        <w:rPr>
          <w:color w:val="13161A"/>
          <w:spacing w:val="-10"/>
        </w:rPr>
        <w:t> </w:t>
      </w:r>
      <w:r>
        <w:rPr>
          <w:color w:val="13161A"/>
        </w:rPr>
        <w:t>우려가</w:t>
      </w:r>
      <w:r>
        <w:rPr>
          <w:color w:val="13161A"/>
          <w:spacing w:val="-10"/>
        </w:rPr>
        <w:t> </w:t>
      </w:r>
      <w:r>
        <w:rPr>
          <w:color w:val="13161A"/>
        </w:rPr>
        <w:t>있는</w:t>
      </w:r>
      <w:r>
        <w:rPr>
          <w:color w:val="13161A"/>
          <w:spacing w:val="-10"/>
        </w:rPr>
        <w:t> </w:t>
      </w:r>
      <w:r>
        <w:rPr>
          <w:color w:val="13161A"/>
        </w:rPr>
        <w:t>점</w:t>
      </w:r>
      <w:r>
        <w:rPr>
          <w:color w:val="13161A"/>
          <w:spacing w:val="-10"/>
        </w:rPr>
        <w:t> </w:t>
      </w:r>
      <w:r>
        <w:rPr>
          <w:color w:val="13161A"/>
        </w:rPr>
        <w:t>등을 참작하면,</w:t>
      </w:r>
      <w:r>
        <w:rPr>
          <w:color w:val="13161A"/>
          <w:spacing w:val="-13"/>
        </w:rPr>
        <w:t> </w:t>
      </w:r>
      <w:r>
        <w:rPr>
          <w:color w:val="13161A"/>
        </w:rPr>
        <w:t>중재합의의</w:t>
      </w:r>
      <w:r>
        <w:rPr>
          <w:color w:val="13161A"/>
          <w:spacing w:val="-13"/>
        </w:rPr>
        <w:t> </w:t>
      </w:r>
      <w:r>
        <w:rPr>
          <w:color w:val="13161A"/>
        </w:rPr>
        <w:t>효력은</w:t>
      </w:r>
      <w:r>
        <w:rPr>
          <w:color w:val="13161A"/>
          <w:spacing w:val="-13"/>
        </w:rPr>
        <w:t> </w:t>
      </w:r>
      <w:r>
        <w:rPr>
          <w:color w:val="13161A"/>
        </w:rPr>
        <w:t>중재합의가</w:t>
      </w:r>
      <w:r>
        <w:rPr>
          <w:color w:val="13161A"/>
          <w:spacing w:val="-13"/>
        </w:rPr>
        <w:t> </w:t>
      </w:r>
      <w:r>
        <w:rPr>
          <w:color w:val="13161A"/>
        </w:rPr>
        <w:t>포함된</w:t>
      </w:r>
      <w:r>
        <w:rPr>
          <w:color w:val="13161A"/>
          <w:spacing w:val="-13"/>
        </w:rPr>
        <w:t> </w:t>
      </w:r>
      <w:r>
        <w:rPr>
          <w:color w:val="13161A"/>
        </w:rPr>
        <w:t>계약의</w:t>
      </w:r>
      <w:r>
        <w:rPr>
          <w:color w:val="13161A"/>
          <w:spacing w:val="-13"/>
        </w:rPr>
        <w:t> </w:t>
      </w:r>
      <w:r>
        <w:rPr>
          <w:color w:val="13161A"/>
        </w:rPr>
        <w:t>일반승계인뿐만</w:t>
      </w:r>
      <w:r>
        <w:rPr>
          <w:color w:val="13161A"/>
          <w:spacing w:val="-13"/>
        </w:rPr>
        <w:t> </w:t>
      </w:r>
      <w:r>
        <w:rPr>
          <w:color w:val="13161A"/>
        </w:rPr>
        <w:t>아니라</w:t>
      </w:r>
      <w:r>
        <w:rPr>
          <w:color w:val="13161A"/>
          <w:spacing w:val="-13"/>
        </w:rPr>
        <w:t> </w:t>
      </w:r>
      <w:r>
        <w:rPr>
          <w:color w:val="13161A"/>
        </w:rPr>
        <w:t>그</w:t>
      </w:r>
      <w:r>
        <w:rPr>
          <w:color w:val="13161A"/>
          <w:spacing w:val="-13"/>
        </w:rPr>
        <w:t> </w:t>
      </w:r>
      <w:r>
        <w:rPr>
          <w:color w:val="13161A"/>
        </w:rPr>
        <w:t>계약에서</w:t>
      </w:r>
      <w:r>
        <w:rPr>
          <w:color w:val="13161A"/>
          <w:spacing w:val="-13"/>
        </w:rPr>
        <w:t> </w:t>
      </w:r>
      <w:r>
        <w:rPr>
          <w:color w:val="13161A"/>
        </w:rPr>
        <w:t>파생 된 특정 채권을 승계한 당사자에게도 적용된다고 봄이 타당하다. </w:t>
      </w:r>
    </w:p>
    <w:p>
      <w:pPr>
        <w:pStyle w:val="BodyText"/>
        <w:spacing w:line="484" w:lineRule="auto"/>
        <w:ind w:left="100" w:right="118" w:firstLine="1"/>
        <w:jc w:val="both"/>
      </w:pPr>
      <w:r>
        <w:rPr>
          <w:color w:val="13161A"/>
          <w:spacing w:val="-2"/>
        </w:rPr>
        <w:t>그렇다면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중재합의가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포함된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대리점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협정에서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파생된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복합물류운송비용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채권을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양수한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원고에게도 </w:t>
      </w:r>
      <w:r>
        <w:rPr>
          <w:color w:val="13161A"/>
        </w:rPr>
        <w:t>위</w:t>
      </w:r>
      <w:r>
        <w:rPr>
          <w:color w:val="13161A"/>
          <w:spacing w:val="-19"/>
        </w:rPr>
        <w:t> </w:t>
      </w:r>
      <w:r>
        <w:rPr>
          <w:color w:val="13161A"/>
        </w:rPr>
        <w:t>중재합의의</w:t>
      </w:r>
      <w:r>
        <w:rPr>
          <w:color w:val="13161A"/>
          <w:spacing w:val="-18"/>
        </w:rPr>
        <w:t> </w:t>
      </w:r>
      <w:r>
        <w:rPr>
          <w:color w:val="13161A"/>
        </w:rPr>
        <w:t>효력이</w:t>
      </w:r>
      <w:r>
        <w:rPr>
          <w:color w:val="13161A"/>
          <w:spacing w:val="-18"/>
        </w:rPr>
        <w:t> </w:t>
      </w:r>
      <w:r>
        <w:rPr>
          <w:color w:val="13161A"/>
        </w:rPr>
        <w:t>미친다고</w:t>
      </w:r>
      <w:r>
        <w:rPr>
          <w:color w:val="13161A"/>
          <w:spacing w:val="-19"/>
        </w:rPr>
        <w:t> </w:t>
      </w:r>
      <w:r>
        <w:rPr>
          <w:color w:val="13161A"/>
        </w:rPr>
        <w:t>할</w:t>
      </w:r>
      <w:r>
        <w:rPr>
          <w:color w:val="13161A"/>
          <w:spacing w:val="-18"/>
        </w:rPr>
        <w:t> </w:t>
      </w:r>
      <w:r>
        <w:rPr>
          <w:color w:val="13161A"/>
        </w:rPr>
        <w:t>것이므로</w:t>
      </w:r>
      <w:r>
        <w:rPr>
          <w:color w:val="13161A"/>
          <w:spacing w:val="-18"/>
        </w:rPr>
        <w:t> </w:t>
      </w:r>
      <w:r>
        <w:rPr>
          <w:color w:val="13161A"/>
        </w:rPr>
        <w:t>원고는</w:t>
      </w:r>
      <w:r>
        <w:rPr>
          <w:color w:val="13161A"/>
          <w:spacing w:val="-19"/>
        </w:rPr>
        <w:t> </w:t>
      </w:r>
      <w:r>
        <w:rPr>
          <w:color w:val="13161A"/>
        </w:rPr>
        <w:t>위</w:t>
      </w:r>
      <w:r>
        <w:rPr>
          <w:color w:val="13161A"/>
          <w:spacing w:val="-18"/>
        </w:rPr>
        <w:t> </w:t>
      </w:r>
      <w:r>
        <w:rPr>
          <w:color w:val="13161A"/>
        </w:rPr>
        <w:t>채권에</w:t>
      </w:r>
      <w:r>
        <w:rPr>
          <w:color w:val="13161A"/>
          <w:spacing w:val="-18"/>
        </w:rPr>
        <w:t> </w:t>
      </w:r>
      <w:r>
        <w:rPr>
          <w:color w:val="13161A"/>
        </w:rPr>
        <w:t>관하여</w:t>
      </w:r>
      <w:r>
        <w:rPr>
          <w:color w:val="13161A"/>
          <w:spacing w:val="-19"/>
        </w:rPr>
        <w:t> </w:t>
      </w:r>
      <w:r>
        <w:rPr>
          <w:color w:val="13161A"/>
        </w:rPr>
        <w:t>중재절차에</w:t>
      </w:r>
      <w:r>
        <w:rPr>
          <w:color w:val="13161A"/>
          <w:spacing w:val="-18"/>
        </w:rPr>
        <w:t> </w:t>
      </w:r>
      <w:r>
        <w:rPr>
          <w:color w:val="13161A"/>
        </w:rPr>
        <w:t>의하여야</w:t>
      </w:r>
      <w:r>
        <w:rPr>
          <w:color w:val="13161A"/>
          <w:spacing w:val="-18"/>
        </w:rPr>
        <w:t> </w:t>
      </w:r>
      <w:r>
        <w:rPr>
          <w:color w:val="13161A"/>
        </w:rPr>
        <w:t>함에도 소를</w:t>
      </w:r>
      <w:r>
        <w:rPr>
          <w:color w:val="13161A"/>
          <w:spacing w:val="-6"/>
        </w:rPr>
        <w:t> </w:t>
      </w:r>
      <w:r>
        <w:rPr>
          <w:color w:val="13161A"/>
        </w:rPr>
        <w:t>제기하였으므로</w:t>
      </w:r>
      <w:r>
        <w:rPr>
          <w:color w:val="13161A"/>
          <w:spacing w:val="-6"/>
        </w:rPr>
        <w:t> </w:t>
      </w:r>
      <w:r>
        <w:rPr>
          <w:color w:val="13161A"/>
        </w:rPr>
        <w:t>이</w:t>
      </w:r>
      <w:r>
        <w:rPr>
          <w:color w:val="13161A"/>
          <w:spacing w:val="-6"/>
        </w:rPr>
        <w:t> </w:t>
      </w:r>
      <w:r>
        <w:rPr>
          <w:color w:val="13161A"/>
        </w:rPr>
        <w:t>사건</w:t>
      </w:r>
      <w:r>
        <w:rPr>
          <w:color w:val="13161A"/>
          <w:spacing w:val="-6"/>
        </w:rPr>
        <w:t> </w:t>
      </w:r>
      <w:r>
        <w:rPr>
          <w:color w:val="13161A"/>
        </w:rPr>
        <w:t>소는</w:t>
      </w:r>
      <w:r>
        <w:rPr>
          <w:color w:val="13161A"/>
          <w:spacing w:val="-6"/>
        </w:rPr>
        <w:t> </w:t>
      </w:r>
      <w:r>
        <w:rPr>
          <w:color w:val="13161A"/>
        </w:rPr>
        <w:t>부적법하다(중재법</w:t>
      </w:r>
      <w:r>
        <w:rPr>
          <w:color w:val="13161A"/>
          <w:spacing w:val="-6"/>
        </w:rPr>
        <w:t> </w:t>
      </w:r>
      <w:r>
        <w:rPr>
          <w:color w:val="13161A"/>
        </w:rPr>
        <w:t>9조</w:t>
      </w:r>
      <w:r>
        <w:rPr>
          <w:color w:val="13161A"/>
          <w:spacing w:val="-6"/>
        </w:rPr>
        <w:t> </w:t>
      </w:r>
      <w:r>
        <w:rPr>
          <w:color w:val="13161A"/>
        </w:rPr>
        <w:t>1항</w:t>
      </w:r>
      <w:r>
        <w:rPr>
          <w:color w:val="13161A"/>
          <w:spacing w:val="-6"/>
        </w:rPr>
        <w:t> </w:t>
      </w:r>
      <w:r>
        <w:rPr>
          <w:color w:val="13161A"/>
        </w:rPr>
        <w:t>본문에</w:t>
      </w:r>
      <w:r>
        <w:rPr>
          <w:color w:val="13161A"/>
          <w:spacing w:val="-6"/>
        </w:rPr>
        <w:t> </w:t>
      </w:r>
      <w:r>
        <w:rPr>
          <w:color w:val="13161A"/>
        </w:rPr>
        <w:t>의하면</w:t>
      </w:r>
      <w:r>
        <w:rPr>
          <w:color w:val="13161A"/>
          <w:spacing w:val="-6"/>
        </w:rPr>
        <w:t> </w:t>
      </w:r>
      <w:r>
        <w:rPr>
          <w:color w:val="13161A"/>
        </w:rPr>
        <w:t>중재합의의</w:t>
      </w:r>
      <w:r>
        <w:rPr>
          <w:color w:val="13161A"/>
          <w:spacing w:val="-6"/>
        </w:rPr>
        <w:t> </w:t>
      </w:r>
      <w:r>
        <w:rPr>
          <w:color w:val="13161A"/>
        </w:rPr>
        <w:t>대상인 분쟁에</w:t>
      </w:r>
      <w:r>
        <w:rPr>
          <w:color w:val="13161A"/>
          <w:spacing w:val="-7"/>
        </w:rPr>
        <w:t> </w:t>
      </w:r>
      <w:r>
        <w:rPr>
          <w:color w:val="13161A"/>
        </w:rPr>
        <w:t>관하여</w:t>
      </w:r>
      <w:r>
        <w:rPr>
          <w:color w:val="13161A"/>
          <w:spacing w:val="-7"/>
        </w:rPr>
        <w:t> </w:t>
      </w:r>
      <w:r>
        <w:rPr>
          <w:color w:val="13161A"/>
        </w:rPr>
        <w:t>소가</w:t>
      </w:r>
      <w:r>
        <w:rPr>
          <w:color w:val="13161A"/>
          <w:spacing w:val="-7"/>
        </w:rPr>
        <w:t> </w:t>
      </w:r>
      <w:r>
        <w:rPr>
          <w:color w:val="13161A"/>
        </w:rPr>
        <w:t>제기된</w:t>
      </w:r>
      <w:r>
        <w:rPr>
          <w:color w:val="13161A"/>
          <w:spacing w:val="-7"/>
        </w:rPr>
        <w:t> </w:t>
      </w:r>
      <w:r>
        <w:rPr>
          <w:color w:val="13161A"/>
        </w:rPr>
        <w:t>경우</w:t>
      </w:r>
      <w:r>
        <w:rPr>
          <w:color w:val="13161A"/>
          <w:spacing w:val="-7"/>
        </w:rPr>
        <w:t> </w:t>
      </w:r>
      <w:r>
        <w:rPr>
          <w:color w:val="13161A"/>
        </w:rPr>
        <w:t>피고가</w:t>
      </w:r>
      <w:r>
        <w:rPr>
          <w:color w:val="13161A"/>
          <w:spacing w:val="-7"/>
        </w:rPr>
        <w:t> </w:t>
      </w:r>
      <w:r>
        <w:rPr>
          <w:color w:val="13161A"/>
        </w:rPr>
        <w:t>중재합의가</w:t>
      </w:r>
      <w:r>
        <w:rPr>
          <w:color w:val="13161A"/>
          <w:spacing w:val="-7"/>
        </w:rPr>
        <w:t> </w:t>
      </w:r>
      <w:r>
        <w:rPr>
          <w:color w:val="13161A"/>
        </w:rPr>
        <w:t>있었다는</w:t>
      </w:r>
      <w:r>
        <w:rPr>
          <w:color w:val="13161A"/>
          <w:spacing w:val="-7"/>
        </w:rPr>
        <w:t> </w:t>
      </w:r>
      <w:r>
        <w:rPr>
          <w:color w:val="13161A"/>
        </w:rPr>
        <w:t>항변을</w:t>
      </w:r>
      <w:r>
        <w:rPr>
          <w:color w:val="13161A"/>
          <w:spacing w:val="-7"/>
        </w:rPr>
        <w:t> </w:t>
      </w:r>
      <w:r>
        <w:rPr>
          <w:color w:val="13161A"/>
        </w:rPr>
        <w:t>하였을</w:t>
      </w:r>
      <w:r>
        <w:rPr>
          <w:color w:val="13161A"/>
          <w:spacing w:val="-7"/>
        </w:rPr>
        <w:t> </w:t>
      </w:r>
      <w:r>
        <w:rPr>
          <w:color w:val="13161A"/>
        </w:rPr>
        <w:t>때는</w:t>
      </w:r>
      <w:r>
        <w:rPr>
          <w:color w:val="13161A"/>
          <w:spacing w:val="-7"/>
        </w:rPr>
        <w:t> </w:t>
      </w:r>
      <w:r>
        <w:rPr>
          <w:color w:val="13161A"/>
        </w:rPr>
        <w:t>법원은</w:t>
      </w:r>
      <w:r>
        <w:rPr>
          <w:color w:val="13161A"/>
          <w:spacing w:val="-7"/>
        </w:rPr>
        <w:t> </w:t>
      </w:r>
      <w:r>
        <w:rPr>
          <w:color w:val="13161A"/>
        </w:rPr>
        <w:t>그</w:t>
      </w:r>
      <w:r>
        <w:rPr>
          <w:color w:val="13161A"/>
          <w:spacing w:val="-7"/>
        </w:rPr>
        <w:t> </w:t>
      </w:r>
      <w:r>
        <w:rPr>
          <w:color w:val="13161A"/>
        </w:rPr>
        <w:t>소를 각하하여야 한다고 되어 있다).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jc w:val="center"/>
      </w:pPr>
      <w:r>
        <w:rPr>
          <w:color w:val="13161A"/>
        </w:rPr>
        <w:t>판사</w:t>
      </w:r>
      <w:r>
        <w:rPr>
          <w:color w:val="13161A"/>
          <w:spacing w:val="-15"/>
        </w:rPr>
        <w:t> </w:t>
      </w:r>
      <w:r>
        <w:rPr>
          <w:color w:val="13161A"/>
          <w:spacing w:val="-5"/>
        </w:rPr>
        <w:t>유재현</w:t>
      </w:r>
    </w:p>
    <w:sectPr>
      <w:pgSz w:w="11910" w:h="16840"/>
      <w:pgMar w:header="43" w:footer="226" w:top="960" w:bottom="420" w:left="1100" w:right="1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Batang">
    <w:altName w:val="Batang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3613975</wp:posOffset>
              </wp:positionH>
              <wp:positionV relativeFrom="page">
                <wp:posOffset>10408920</wp:posOffset>
              </wp:positionV>
              <wp:extent cx="332105" cy="1676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21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12736"/>
                              <w:w w:val="75"/>
                              <w:sz w:val="20"/>
                            </w:rPr>
                            <w:t>-</w:t>
                          </w:r>
                          <w:r>
                            <w:rPr>
                              <w:color w:val="212736"/>
                              <w:spacing w:val="44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t>1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12736"/>
                              <w:spacing w:val="4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spacing w:val="-10"/>
                              <w:w w:val="7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565002pt;margin-top:819.600037pt;width:26.15pt;height:13.2pt;mso-position-horizontal-relative:page;mso-position-vertical-relative:page;z-index:-15772160" type="#_x0000_t202" id="docshape2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736"/>
                        <w:w w:val="75"/>
                        <w:sz w:val="20"/>
                      </w:rPr>
                      <w:t>-</w:t>
                    </w:r>
                    <w:r>
                      <w:rPr>
                        <w:color w:val="212736"/>
                        <w:spacing w:val="44"/>
                        <w:sz w:val="20"/>
                      </w:rPr>
                      <w:t> 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color w:val="212736"/>
                        <w:w w:val="80"/>
                        <w:sz w:val="20"/>
                      </w:rPr>
                      <w:instrText> PAGE </w:instrTex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color w:val="212736"/>
                        <w:w w:val="80"/>
                        <w:sz w:val="20"/>
                      </w:rPr>
                      <w:t>1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end"/>
                    </w:r>
                    <w:r>
                      <w:rPr>
                        <w:color w:val="212736"/>
                        <w:spacing w:val="45"/>
                        <w:sz w:val="20"/>
                      </w:rPr>
                      <w:t> </w:t>
                    </w:r>
                    <w:r>
                      <w:rPr>
                        <w:color w:val="212736"/>
                        <w:spacing w:val="-10"/>
                        <w:w w:val="7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190500</wp:posOffset>
              </wp:positionH>
              <wp:positionV relativeFrom="page">
                <wp:posOffset>222199</wp:posOffset>
              </wp:positionV>
              <wp:extent cx="71755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175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0">
                            <a:moveTo>
                              <a:pt x="0" y="0"/>
                            </a:moveTo>
                            <a:lnTo>
                              <a:pt x="7175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73184" from="15pt,17.496016pt" to="580pt,17.496016pt" stroked="true" strokeweight="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43808">
              <wp:simplePos x="0" y="0"/>
              <wp:positionH relativeFrom="page">
                <wp:posOffset>177800</wp:posOffset>
              </wp:positionH>
              <wp:positionV relativeFrom="page">
                <wp:posOffset>14833</wp:posOffset>
              </wp:positionV>
              <wp:extent cx="242062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206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출처:</w:t>
                          </w:r>
                          <w:r>
                            <w:rPr>
                              <w:color w:val="636D8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lbox.kr/case/서울서부지방법원/2015가단11208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pt;margin-top:1.168015pt;width:190.6pt;height:11pt;mso-position-horizontal-relative:page;mso-position-vertical-relative:page;z-index:-15772672" type="#_x0000_t202" id="docshape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D80"/>
                        <w:spacing w:val="-6"/>
                        <w:sz w:val="16"/>
                      </w:rPr>
                      <w:t>출처:</w:t>
                    </w:r>
                    <w:r>
                      <w:rPr>
                        <w:color w:val="636D8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D80"/>
                        <w:spacing w:val="-6"/>
                        <w:sz w:val="16"/>
                      </w:rPr>
                      <w:t>lbox.kr/case/서울서부지방법원/2015가단11208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87" w:hanging="28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7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2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5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77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10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42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75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07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40" w:hanging="288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7" w:hanging="28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7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2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5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77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10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42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75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07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40" w:hanging="288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atang" w:hAnsi="Batang" w:eastAsia="Batang" w:cs="Batang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Batang" w:hAnsi="Batang" w:eastAsia="Batang" w:cs="Batang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1"/>
      <w:jc w:val="center"/>
      <w:outlineLvl w:val="1"/>
    </w:pPr>
    <w:rPr>
      <w:rFonts w:ascii="Malgun Gothic" w:hAnsi="Malgun Gothic" w:eastAsia="Malgun Gothic" w:cs="Malgun Gothic"/>
      <w:sz w:val="26"/>
      <w:szCs w:val="26"/>
      <w:lang w:val="en-US" w:eastAsia="ko-KR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Malgun Gothic" w:hAnsi="Malgun Gothic" w:eastAsia="Malgun Gothic" w:cs="Malgun Gothic"/>
      <w:sz w:val="28"/>
      <w:szCs w:val="28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386" w:hanging="286"/>
    </w:pPr>
    <w:rPr>
      <w:rFonts w:ascii="Batang" w:hAnsi="Batang" w:eastAsia="Batang" w:cs="Batang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2026-01-22T06:29:06Z</dcterms:created>
  <dcterms:modified xsi:type="dcterms:W3CDTF">2026-01-22T06:29:06Z</dcterms:modified>
</cp:coreProperties>
</file>