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Omarchy Lyrion Music Server (LMS) Plugin</w:t>
      </w:r>
    </w:p>
    <w:p>
      <w:pPr>
        <w:pStyle w:val="BodyText"/>
        <w:bidi w:val="0"/>
        <w:spacing w:before="100" w:after="280"/>
        <w:ind w:hanging="0" w:left="0" w:right="0"/>
        <w:jc w:val="left"/>
        <w:rPr/>
      </w:pPr>
      <w:r>
        <w:rPr>
          <w:color w:val="555555"/>
          <w:sz w:val="21"/>
        </w:rPr>
        <w:t xml:space="preserve">Tier 3 Design Plan — v4.1  ·  marketplace: </w:t>
      </w:r>
      <w:r>
        <w:rPr>
          <w:rStyle w:val="SourceText"/>
          <w:color w:val="555555"/>
          <w:sz w:val="21"/>
        </w:rPr>
        <w:t>Hardware</w:t>
      </w:r>
      <w:r>
        <w:rPr>
          <w:color w:val="555555"/>
          <w:sz w:val="21"/>
        </w:rPr>
        <w:t xml:space="preserve"> category  ·  status: build-ready</w:t>
        <w:br/>
        <w:t>v4.1 adds authentication &amp; secure-server support (Basic auth, keyring, cover-art proxy).</w:t>
      </w:r>
    </w:p>
    <w:p>
      <w:pPr>
        <w:pStyle w:val="BodyText"/>
        <w:bidi w:val="0"/>
        <w:jc w:val="left"/>
        <w:rPr/>
      </w:pPr>
      <w:r>
        <w:rPr>
          <w:rStyle w:val="Strong"/>
        </w:rPr>
        <w:t>Goal.</w:t>
      </w:r>
      <w:r>
        <w:rPr/>
        <w:t xml:space="preserve"> A first-party Omarchy plugin for Lyrion Music Server (LMS / Squeezebox): discover servers on the local network, control </w:t>
      </w:r>
      <w:r>
        <w:rPr>
          <w:rStyle w:val="Strong"/>
        </w:rPr>
        <w:t>any</w:t>
      </w:r>
      <w:r>
        <w:rPr/>
        <w:t xml:space="preserve"> player connected to a server, browse and select music, and manage sync groups including </w:t>
      </w:r>
      <w:r>
        <w:rPr>
          <w:rStyle w:val="Strong"/>
        </w:rPr>
        <w:t>per-player audio delay</w:t>
      </w:r>
      <w:r>
        <w:rPr/>
        <w:t xml:space="preserve">. Marketplace-listing ready, following the proven </w:t>
      </w:r>
      <w:r>
        <w:rPr>
          <w:rStyle w:val="SourceText"/>
        </w:rPr>
        <w:t>openhab-omarchy</w:t>
      </w:r>
      <w:r>
        <w:rPr/>
        <w:t xml:space="preserve"> / </w:t>
      </w:r>
      <w:r>
        <w:rPr>
          <w:rStyle w:val="SourceText"/>
        </w:rPr>
        <w:t>omaonedrive</w:t>
      </w:r>
      <w:r>
        <w:rPr/>
        <w:t xml:space="preserve"> plugin architecture.</w:t>
      </w:r>
    </w:p>
    <w:p>
      <w:pPr>
        <w:pStyle w:val="Heading2"/>
        <w:bidi w:val="0"/>
        <w:jc w:val="left"/>
        <w:rPr/>
      </w:pPr>
      <w:r>
        <w:rPr/>
        <w:t>1. Architecture</w:t>
      </w:r>
    </w:p>
    <w:p>
      <w:pPr>
        <w:pStyle w:val="BodyText"/>
        <w:bidi w:val="0"/>
        <w:jc w:val="left"/>
        <w:rPr/>
      </w:pPr>
      <w:r>
        <w:rPr/>
        <w:t>Layered and decoupled. No polling anywhere.</w:t>
      </w:r>
    </w:p>
    <w:p>
      <w:pPr>
        <w:pStyle w:val="PreformattedText"/>
        <w:bidi w:val="0"/>
        <w:jc w:val="left"/>
        <w:rPr/>
      </w:pPr>
      <w:r>
        <w:rPr/>
        <w:t>[LMS 9.x] ── jsonrpc.js (commands) ──▶ [lms-bridge] ── NDJSON ──▶ [Quickshell QML]</w:t>
      </w:r>
    </w:p>
    <w:p>
      <w:pPr>
        <w:pStyle w:val="PreformattedText"/>
        <w:bidi w:val="0"/>
        <w:jc w:val="left"/>
        <w:rPr/>
      </w:pPr>
      <w:r>
        <w:rPr/>
        <w:t xml:space="preserve">   </w:t>
      </w:r>
      <w:r>
        <w:rPr/>
        <w:t>players   ◀── CometD push ────────   (Python, stdlib)         Service / BarWidget / Panel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                                  └─ </w:t>
      </w:r>
      <w:r>
        <w:rPr/>
        <w:t>"pick" (fzf) ◀── terminal ── fzf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ourceText"/>
        </w:rPr>
        <w:t>bin/lms-bridge</w:t>
      </w:r>
      <w:r>
        <w:rPr/>
        <w:t xml:space="preserve"> — Python, standard library only. Owns LMS connectivity: discovery, CometD push subscription, JSON-RPC requests, command dispatch. Emits NDJSON state exactly like </w:t>
      </w:r>
      <w:r>
        <w:rPr>
          <w:rStyle w:val="SourceText"/>
        </w:rPr>
        <w:t>oh-bridge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QML trio</w:t>
      </w:r>
      <w:r>
        <w:rPr/>
        <w:t xml:space="preserve"> — </w:t>
      </w:r>
      <w:r>
        <w:rPr>
          <w:rStyle w:val="SourceText"/>
        </w:rPr>
        <w:t>Service.qml</w:t>
      </w:r>
      <w:r>
        <w:rPr/>
        <w:t xml:space="preserve">, </w:t>
      </w:r>
      <w:r>
        <w:rPr>
          <w:rStyle w:val="SourceText"/>
        </w:rPr>
        <w:t>BarWidget.qml</w:t>
      </w:r>
      <w:r>
        <w:rPr/>
        <w:t xml:space="preserve">, </w:t>
      </w:r>
      <w:r>
        <w:rPr>
          <w:rStyle w:val="SourceText"/>
        </w:rPr>
        <w:t>Panel.qml</w:t>
      </w:r>
      <w:r>
        <w:rPr/>
        <w:t xml:space="preserve">. Bar shows now-playing + transport; panel provides search/browse, player selector, sync controls, server settings.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Terminal picker</w:t>
      </w:r>
      <w:r>
        <w:rPr/>
        <w:t xml:space="preserve"> — </w:t>
      </w:r>
      <w:r>
        <w:rPr>
          <w:rStyle w:val="SourceText"/>
        </w:rPr>
        <w:t>lms-bridge pick &lt;query&gt;</w:t>
      </w:r>
      <w:r>
        <w:rPr/>
        <w:t xml:space="preserve"> routes results through fzf for dense keyboard browsing; numbered-list fallback. ~40 lines, no TUI runtime. </w:t>
      </w:r>
    </w:p>
    <w:p>
      <w:pPr>
        <w:pStyle w:val="Heading2"/>
        <w:bidi w:val="0"/>
        <w:jc w:val="left"/>
        <w:rPr/>
      </w:pPr>
      <w:r>
        <w:rPr/>
        <w:t>2. Transport &amp; real-time model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7"/>
        <w:gridCol w:w="3165"/>
        <w:gridCol w:w="6367"/>
      </w:tblGrid>
      <w:tr>
        <w:trPr/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100" w:after="100"/>
              <w:jc w:val="left"/>
              <w:rPr/>
            </w:pPr>
            <w:r>
              <w:rPr/>
              <w:t>Concern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100" w:after="100"/>
              <w:jc w:val="left"/>
              <w:rPr/>
            </w:pPr>
            <w:r>
              <w:rPr/>
              <w:t>Choice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100" w:after="100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Commands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HTTP </w:t>
            </w:r>
            <w:r>
              <w:rPr>
                <w:rStyle w:val="SourceText"/>
              </w:rPr>
              <w:t>POST /jsonrpc.js</w:t>
            </w:r>
            <w:r>
              <w:rPr/>
              <w:t xml:space="preserve"> (</w:t>
            </w:r>
            <w:r>
              <w:rPr>
                <w:rStyle w:val="SourceText"/>
              </w:rPr>
              <w:t>slim.request</w:t>
            </w:r>
            <w:r>
              <w:rPr/>
              <w:t>)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Native JSON-RPC 1.0; clean JSON; no socket management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State updates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 xml:space="preserve">CometD/Bayeux on </w:t>
            </w:r>
            <w:r>
              <w:rPr>
                <w:rStyle w:val="SourceText"/>
              </w:rPr>
              <w:t>/cometd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Push, JSON, single long-poll connection — the exact mechanism Material runs on. No polling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Progress bar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Client-side clock between pushes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Same model as Material; event-driven, not polled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Rejected alternative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TCP CLI 9090 </w:t>
            </w:r>
            <w:r>
              <w:rPr>
                <w:rStyle w:val="SourceText"/>
              </w:rPr>
              <w:t>subscribe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N+1 sockets + text-tagged parsing; retained as fallback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CometD flow: handshake on </w:t>
      </w:r>
      <w:r>
        <w:rPr>
          <w:rStyle w:val="SourceText"/>
        </w:rPr>
        <w:t>/meta/handshake</w:t>
      </w:r>
      <w:r>
        <w:rPr/>
        <w:t xml:space="preserve"> → </w:t>
      </w:r>
      <w:r>
        <w:rPr>
          <w:rStyle w:val="SourceText"/>
        </w:rPr>
        <w:t>clientId</w:t>
      </w:r>
      <w:r>
        <w:rPr/>
        <w:t xml:space="preserve"> → subscribe to server/player channels → hold one long-poll connection open. The server pushes the moment anything changes (track, transport, volume, sync membership, player count). Exponential-backoff reconnect when the LMS instance restarts.</w:t>
      </w:r>
    </w:p>
    <w:p>
      <w:pPr>
        <w:pStyle w:val="Heading2"/>
        <w:bidi w:val="0"/>
        <w:jc w:val="left"/>
        <w:rPr/>
      </w:pPr>
      <w:r>
        <w:rPr/>
        <w:t>3. Authentication &amp; security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Server security off</w:t>
      </w:r>
      <w:r>
        <w:rPr/>
        <w:t xml:space="preserve"> (default, the common LAN case): no credentials required.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Server security on</w:t>
      </w:r>
      <w:r>
        <w:rPr/>
        <w:t xml:space="preserve">: </w:t>
      </w:r>
      <w:r>
        <w:rPr>
          <w:rStyle w:val="SourceText"/>
        </w:rPr>
        <w:t>jsonrpc.js</w:t>
      </w:r>
      <w:r>
        <w:rPr/>
        <w:t xml:space="preserve"> and </w:t>
      </w:r>
      <w:r>
        <w:rPr>
          <w:rStyle w:val="SourceText"/>
        </w:rPr>
        <w:t>/cometd</w:t>
      </w:r>
      <w:r>
        <w:rPr/>
        <w:t xml:space="preserve"> use </w:t>
      </w:r>
      <w:r>
        <w:rPr>
          <w:rStyle w:val="Strong"/>
        </w:rPr>
        <w:t>HTTP Basic auth</w:t>
      </w:r>
      <w:r>
        <w:rPr/>
        <w:t xml:space="preserve"> on every request (verified against two independent working implementations: the lms-mcp server and the MadPatrick LMS→Domoticz plugin). The CLI </w:t>
      </w:r>
      <w:r>
        <w:rPr>
          <w:rStyle w:val="SourceText"/>
        </w:rPr>
        <w:t>login</w:t>
      </w:r>
      <w:r>
        <w:rPr/>
        <w:t xml:space="preserve"> command is the telnet-only mechanism and is not used here.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Credentials stored </w:t>
      </w:r>
      <w:r>
        <w:rPr>
          <w:rStyle w:val="Strong"/>
        </w:rPr>
        <w:t>only in the system keyring</w:t>
      </w:r>
      <w:r>
        <w:rPr/>
        <w:t xml:space="preserve"> (secret-tool, same </w:t>
      </w:r>
      <w:r>
        <w:rPr>
          <w:rStyle w:val="SourceText"/>
        </w:rPr>
        <w:t>CredentialManager.qml</w:t>
      </w:r>
      <w:r>
        <w:rPr/>
        <w:t xml:space="preserve"> flow as the openhab-omarchy API token) — never in config or process arguments.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Connect flow:</w:t>
      </w:r>
      <w:r>
        <w:rPr/>
        <w:t xml:space="preserve"> unauthenticated </w:t>
      </w:r>
      <w:r>
        <w:rPr>
          <w:rStyle w:val="SourceText"/>
        </w:rPr>
        <w:t>serverstatus</w:t>
      </w:r>
      <w:r>
        <w:rPr/>
        <w:t xml:space="preserve"> probe fails → panel flags "auth required" → prompt for username/password → </w:t>
      </w:r>
      <w:r>
        <w:rPr>
          <w:rStyle w:val="Strong"/>
        </w:rPr>
        <w:t>Test</w:t>
      </w:r>
      <w:r>
        <w:rPr/>
        <w:t xml:space="preserve"> button validates; remembered-server list keeps an </w:t>
      </w:r>
      <w:r>
        <w:rPr>
          <w:rStyle w:val="SourceText"/>
        </w:rPr>
        <w:t>authRequired</w:t>
      </w:r>
      <w:r>
        <w:rPr/>
        <w:t xml:space="preserve"> flag. Discovery sweep does the same per candidate.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Cover art on secured servers:</w:t>
      </w:r>
      <w:r>
        <w:rPr/>
        <w:t xml:space="preserve"> QML's </w:t>
      </w:r>
      <w:r>
        <w:rPr>
          <w:rStyle w:val="SourceText"/>
        </w:rPr>
        <w:t>Image</w:t>
      </w:r>
      <w:r>
        <w:rPr/>
        <w:t xml:space="preserve"> element cannot attach an HTTP Authorization header, so the bridge serves </w:t>
      </w:r>
      <w:r>
        <w:rPr>
          <w:rStyle w:val="SourceText"/>
        </w:rPr>
        <w:t>/music/&lt;id&gt;/cover</w:t>
      </w:r>
      <w:r>
        <w:rPr/>
        <w:t xml:space="preserve"> through a localhost proxy using its stored credentials.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Audio streaming is untouched</w:t>
      </w:r>
      <w:r>
        <w:rPr/>
        <w:t xml:space="preserve"> — player devices pull their own streams from LMS directly, not through the plugin. </w:t>
      </w:r>
    </w:p>
    <w:p>
      <w:pPr>
        <w:pStyle w:val="BodyTextnote"/>
        <w:bidi w:val="0"/>
        <w:jc w:val="left"/>
        <w:rPr/>
      </w:pPr>
      <w:r>
        <w:rPr/>
        <w:t xml:space="preserve">Pin in Phase 1 (requires testing against a real password-enabled server): exact failure signal of an unauthenticated request (HTTP 401 vs empty </w:t>
      </w:r>
      <w:r>
        <w:rPr>
          <w:rStyle w:val="SourceText"/>
        </w:rPr>
        <w:t>{}</w:t>
      </w:r>
      <w:r>
        <w:rPr/>
        <w:t xml:space="preserve">), whether the </w:t>
      </w:r>
      <w:r>
        <w:rPr>
          <w:rStyle w:val="SourceText"/>
        </w:rPr>
        <w:t>/cometd</w:t>
      </w:r>
      <w:r>
        <w:rPr/>
        <w:t xml:space="preserve"> and cover-art endpoints honor Basic auth, and the proxy scope.</w:t>
      </w:r>
    </w:p>
    <w:p>
      <w:pPr>
        <w:pStyle w:val="Heading2"/>
        <w:bidi w:val="0"/>
        <w:jc w:val="left"/>
        <w:rPr/>
      </w:pPr>
      <w:r>
        <w:rPr/>
        <w:t>4. Server discovery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Scan:</w:t>
      </w:r>
      <w:r>
        <w:rPr/>
        <w:t xml:space="preserve"> HTTP sweep of the local subnet on </w:t>
      </w:r>
      <w:r>
        <w:rPr>
          <w:rStyle w:val="SourceText"/>
        </w:rPr>
        <w:t>:9000</w:t>
      </w:r>
      <w:r>
        <w:rPr/>
        <w:t xml:space="preserve">; validate each hit with </w:t>
      </w:r>
      <w:r>
        <w:rPr>
          <w:rStyle w:val="SourceText"/>
        </w:rPr>
        <w:t>serverstatus</w:t>
      </w:r>
      <w:r>
        <w:rPr/>
        <w:t xml:space="preserve">, name from </w:t>
      </w:r>
      <w:r>
        <w:rPr>
          <w:rStyle w:val="SourceText"/>
        </w:rPr>
        <w:t>_name</w:t>
      </w:r>
      <w:r>
        <w:rPr/>
        <w:t xml:space="preserve">. Auth-required candidates are flagged for credential entry, not dropped.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Manual entry:</w:t>
      </w:r>
      <w:r>
        <w:rPr/>
        <w:t xml:space="preserve"> </w:t>
      </w:r>
      <w:r>
        <w:rPr>
          <w:rStyle w:val="SourceText"/>
        </w:rPr>
        <w:t>host:port</w:t>
      </w:r>
      <w:r>
        <w:rPr/>
        <w:t xml:space="preserve"> field + "Test" button — the guaranteed path on any network.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Persist:</w:t>
      </w:r>
      <w:r>
        <w:rPr/>
        <w:t xml:space="preserve"> remembered-server list; auto-connect to the last used server on start.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Emphasis"/>
        </w:rPr>
        <w:t>Phase 2:</w:t>
      </w:r>
      <w:r>
        <w:rPr/>
        <w:t xml:space="preserve"> UDP probe on 3483 if the sweep underperforms. </w:t>
      </w:r>
    </w:p>
    <w:p>
      <w:pPr>
        <w:pStyle w:val="Heading2"/>
        <w:bidi w:val="0"/>
        <w:jc w:val="left"/>
        <w:rPr/>
      </w:pPr>
      <w:r>
        <w:rPr/>
        <w:t>5. Player control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ourceText"/>
        </w:rPr>
        <w:t>serverstatus</w:t>
      </w:r>
      <w:r>
        <w:rPr/>
        <w:t xml:space="preserve"> / </w:t>
      </w:r>
      <w:r>
        <w:rPr>
          <w:rStyle w:val="SourceText"/>
        </w:rPr>
        <w:t>players</w:t>
      </w:r>
      <w:r>
        <w:rPr/>
        <w:t xml:space="preserve"> enumerate players; a </w:t>
      </w:r>
      <w:r>
        <w:rPr>
          <w:rStyle w:val="Strong"/>
        </w:rPr>
        <w:t>dropdown selector</w:t>
      </w:r>
      <w:r>
        <w:rPr/>
        <w:t xml:space="preserve"> (OmaOneDrive account-switcher pattern) targets commands at </w:t>
      </w:r>
      <w:r>
        <w:rPr>
          <w:rStyle w:val="SourceText"/>
        </w:rPr>
        <w:t>&lt;playerid&gt;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Per player: play / pause / next / prev, volume slider, seek, power.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Sync groups:</w:t>
      </w:r>
      <w:r>
        <w:rPr/>
        <w:t xml:space="preserve"> </w:t>
      </w:r>
      <w:r>
        <w:rPr>
          <w:rStyle w:val="SourceText"/>
        </w:rPr>
        <w:t>syncgroups</w:t>
      </w:r>
      <w:r>
        <w:rPr/>
        <w:t xml:space="preserve">, </w:t>
      </w:r>
      <w:r>
        <w:rPr>
          <w:rStyle w:val="SourceText"/>
        </w:rPr>
        <w:t>sync_master</w:t>
      </w:r>
      <w:r>
        <w:rPr/>
        <w:t xml:space="preserve"> / </w:t>
      </w:r>
      <w:r>
        <w:rPr>
          <w:rStyle w:val="SourceText"/>
        </w:rPr>
        <w:t>sync_slaves</w:t>
      </w:r>
      <w:r>
        <w:rPr/>
        <w:t xml:space="preserve"> → "synced to Kitchen" badge; join/leave via </w:t>
      </w:r>
      <w:r>
        <w:rPr>
          <w:rStyle w:val="SourceText"/>
        </w:rPr>
        <w:t>sync</w:t>
      </w:r>
      <w:r>
        <w:rPr/>
        <w:t xml:space="preserve"> / </w:t>
      </w:r>
      <w:r>
        <w:rPr>
          <w:rStyle w:val="SourceText"/>
        </w:rPr>
        <w:t>sync -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Per-player audio delay</w:t>
      </w:r>
      <w:r>
        <w:rPr/>
        <w:t xml:space="preserve"> (multi-room echo fix): write </w:t>
      </w:r>
      <w:r>
        <w:rPr>
          <w:rStyle w:val="SourceText"/>
        </w:rPr>
        <w:t>playerpref &lt;id&gt; &lt;token&gt; &lt;ms&gt;</w:t>
      </w:r>
      <w:r>
        <w:rPr/>
        <w:t xml:space="preserve">, read via </w:t>
      </w:r>
      <w:r>
        <w:rPr>
          <w:rStyle w:val="SourceText"/>
        </w:rPr>
        <w:t>players … playerprefs:&lt;token&gt;</w:t>
      </w:r>
      <w:r>
        <w:rPr/>
        <w:t xml:space="preserve">. Slider appears only when the player is synced. Pref token and value direction are pinned against a live server in Phase 1 (likely </w:t>
      </w:r>
      <w:r>
        <w:rPr>
          <w:rStyle w:val="SourceText"/>
        </w:rPr>
        <w:t>syncDelay</w:t>
      </w:r>
      <w:r>
        <w:rPr/>
        <w:t xml:space="preserve">, bounded ~0–5000 ms, applied on next resync; persists across unsyncs). </w:t>
      </w:r>
    </w:p>
    <w:p>
      <w:pPr>
        <w:pStyle w:val="Heading2"/>
        <w:bidi w:val="0"/>
        <w:jc w:val="left"/>
        <w:rPr/>
      </w:pPr>
      <w:r>
        <w:rPr/>
        <w:t>6. Browsing &amp; selection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Panel search:</w:t>
      </w:r>
      <w:r>
        <w:rPr/>
        <w:t xml:space="preserve"> </w:t>
      </w:r>
      <w:r>
        <w:rPr>
          <w:rStyle w:val="SourceText"/>
        </w:rPr>
        <w:t>albums</w:t>
      </w:r>
      <w:r>
        <w:rPr/>
        <w:t xml:space="preserve"> / </w:t>
      </w:r>
      <w:r>
        <w:rPr>
          <w:rStyle w:val="SourceText"/>
        </w:rPr>
        <w:t>tracks</w:t>
      </w:r>
      <w:r>
        <w:rPr/>
        <w:t xml:space="preserve"> / </w:t>
      </w:r>
      <w:r>
        <w:rPr>
          <w:rStyle w:val="SourceText"/>
        </w:rPr>
        <w:t>artists</w:t>
      </w:r>
      <w:r>
        <w:rPr/>
        <w:t xml:space="preserve"> / </w:t>
      </w:r>
      <w:r>
        <w:rPr>
          <w:rStyle w:val="SourceText"/>
        </w:rPr>
        <w:t>playlists …search:&lt;q&gt;</w:t>
      </w:r>
      <w:r>
        <w:rPr/>
        <w:t xml:space="preserve"> with cover art (</w:t>
      </w:r>
      <w:r>
        <w:rPr>
          <w:rStyle w:val="SourceText"/>
        </w:rPr>
        <w:t>/music/&lt;id&gt;/cover</w:t>
      </w:r>
      <w:r>
        <w:rPr/>
        <w:t xml:space="preserve">); play now / add to queue / play on selected player.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Hierarchical browse:</w:t>
      </w:r>
      <w:r>
        <w:rPr/>
        <w:t xml:space="preserve"> LMS </w:t>
      </w:r>
      <w:r>
        <w:rPr>
          <w:rStyle w:val="SourceText"/>
        </w:rPr>
        <w:t>menu:</w:t>
      </w:r>
      <w:r>
        <w:rPr/>
        <w:t xml:space="preserve"> extended queries (Artists→Albums→Tracks, Genres, Playlists, Radio).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fzf picker:</w:t>
      </w:r>
      <w:r>
        <w:rPr/>
        <w:t xml:space="preserve"> </w:t>
      </w:r>
      <w:r>
        <w:rPr>
          <w:rStyle w:val="SourceText"/>
        </w:rPr>
        <w:t>lms-bridge pick</w:t>
      </w:r>
      <w:r>
        <w:rPr/>
        <w:t xml:space="preserve"> — the dense keyboard flow the TUI was meant to serve.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Now-playing art: </w:t>
      </w:r>
      <w:r>
        <w:rPr>
          <w:rStyle w:val="SourceText"/>
        </w:rPr>
        <w:t>/music/current/cover.jpg?player=&lt;id&gt;</w:t>
      </w:r>
      <w:r>
        <w:rPr/>
        <w:t xml:space="preserve"> — served through the bridge proxy on password-protected servers.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Emphasis"/>
        </w:rPr>
        <w:t>Phase 2:</w:t>
      </w:r>
      <w:r>
        <w:rPr/>
        <w:t xml:space="preserve"> optional terminal TUI (Go + Bubble Tea) as an "advanced console" — not the centerpiece. </w:t>
      </w:r>
    </w:p>
    <w:p>
      <w:pPr>
        <w:pStyle w:val="Heading2"/>
        <w:bidi w:val="0"/>
        <w:jc w:val="left"/>
        <w:rPr/>
      </w:pPr>
      <w:r>
        <w:rPr/>
        <w:t>7. Keybindings &amp; installer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trong"/>
        </w:rPr>
        <w:t>No interactive install wizard.</w:t>
      </w:r>
      <w:r>
        <w:rPr/>
        <w:t xml:space="preserve"> Omarchy installs are non-interactive (</w:t>
      </w:r>
      <w:r>
        <w:rPr>
          <w:rStyle w:val="SourceText"/>
        </w:rPr>
        <w:t>omarchy plugin add</w:t>
      </w:r>
      <w:r>
        <w:rPr/>
        <w:t xml:space="preserve">); a blocking </w:t>
      </w:r>
      <w:r>
        <w:rPr>
          <w:rStyle w:val="SourceText"/>
        </w:rPr>
        <w:t>read -p</w:t>
      </w:r>
      <w:r>
        <w:rPr/>
        <w:t xml:space="preserve"> breaks automation and the marketplace baseline.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>
          <w:rStyle w:val="Strong"/>
        </w:rPr>
        <w:t>No keybinding writes in Phase 1.</w:t>
      </w:r>
      <w:r>
        <w:rPr/>
        <w:t xml:space="preserve"> </w:t>
      </w:r>
      <w:r>
        <w:rPr>
          <w:rStyle w:val="SourceText"/>
        </w:rPr>
        <w:t>bindings.lua</w:t>
      </w:r>
      <w:r>
        <w:rPr/>
        <w:t xml:space="preserve"> is user-owned territory. Phase 2 adds an opt-in "Add media keys" toggle appending </w:t>
      </w:r>
      <w:r>
        <w:rPr>
          <w:rStyle w:val="SourceText"/>
        </w:rPr>
        <w:t>o.bind(XF86AudioPlay|Next|Prev)</w:t>
      </w:r>
      <w:r>
        <w:rPr/>
        <w:t xml:space="preserve"> — idempotent, reversible via </w:t>
      </w:r>
      <w:r>
        <w:rPr>
          <w:rStyle w:val="SourceText"/>
        </w:rPr>
        <w:t>hl.unbind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8. Repository layout</w:t>
      </w:r>
    </w:p>
    <w:p>
      <w:pPr>
        <w:pStyle w:val="PreformattedText"/>
        <w:bidi w:val="0"/>
        <w:jc w:val="left"/>
        <w:rPr/>
      </w:pPr>
      <w:r>
        <w:rPr/>
        <w:t>omarchy-lms/</w:t>
      </w:r>
    </w:p>
    <w:p>
      <w:pPr>
        <w:pStyle w:val="PreformattedText"/>
        <w:bidi w:val="0"/>
        <w:jc w:val="left"/>
        <w:rPr/>
      </w:pPr>
      <w:r>
        <w:rPr/>
        <w:t xml:space="preserve">├─ </w:t>
      </w:r>
      <w:r>
        <w:rPr/>
        <w:t>manifest.json            # barWidget schema: server, refresh, panel style</w:t>
      </w:r>
    </w:p>
    <w:p>
      <w:pPr>
        <w:pStyle w:val="PreformattedText"/>
        <w:bidi w:val="0"/>
        <w:jc w:val="left"/>
        <w:rPr/>
      </w:pPr>
      <w:r>
        <w:rPr/>
        <w:t xml:space="preserve">├─ </w:t>
      </w:r>
      <w:r>
        <w:rPr/>
        <w:t>bin/lms-bridge           # Python: discovery, CometD, NDJSON, commands, pick</w:t>
      </w:r>
    </w:p>
    <w:p>
      <w:pPr>
        <w:pStyle w:val="PreformattedText"/>
        <w:bidi w:val="0"/>
        <w:jc w:val="left"/>
        <w:rPr/>
      </w:pPr>
      <w:r>
        <w:rPr/>
        <w:t xml:space="preserve">├─ </w:t>
      </w:r>
      <w:r>
        <w:rPr/>
        <w:t>ui/Service.qml</w:t>
      </w:r>
    </w:p>
    <w:p>
      <w:pPr>
        <w:pStyle w:val="PreformattedText"/>
        <w:bidi w:val="0"/>
        <w:jc w:val="left"/>
        <w:rPr/>
      </w:pPr>
      <w:r>
        <w:rPr/>
        <w:t xml:space="preserve">├─ </w:t>
      </w:r>
      <w:r>
        <w:rPr/>
        <w:t>ui/BarWidget.qml</w:t>
      </w:r>
    </w:p>
    <w:p>
      <w:pPr>
        <w:pStyle w:val="PreformattedText"/>
        <w:bidi w:val="0"/>
        <w:jc w:val="left"/>
        <w:rPr/>
      </w:pPr>
      <w:r>
        <w:rPr/>
        <w:t xml:space="preserve">├─ </w:t>
      </w:r>
      <w:r>
        <w:rPr/>
        <w:t>ui/Panel.qml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└─ </w:t>
      </w:r>
      <w:r>
        <w:rPr/>
        <w:t>test/test_bridge.py      # stub-HTTP self-check (framing + NDJSON + events)</w:t>
      </w:r>
    </w:p>
    <w:p>
      <w:pPr>
        <w:pStyle w:val="Heading2"/>
        <w:bidi w:val="0"/>
        <w:jc w:val="left"/>
        <w:rPr/>
      </w:pPr>
      <w:r>
        <w:rPr/>
        <w:t>9. Marketplace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Category </w:t>
      </w:r>
      <w:r>
        <w:rPr>
          <w:rStyle w:val="SourceText"/>
        </w:rPr>
        <w:t>Hardware</w:t>
      </w:r>
      <w:r>
        <w:rPr/>
        <w:t xml:space="preserve">; 2–3 tags drawn from the current 13-tag taxonomy (e.g. media/player), finalized against </w:t>
      </w:r>
      <w:r>
        <w:rPr>
          <w:rStyle w:val="SourceText"/>
        </w:rPr>
        <w:t>registry.json</w:t>
      </w:r>
      <w:r>
        <w:rPr/>
        <w:t xml:space="preserve"> at packaging time.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Passes the submission baseline: manifest schema compliance, no secrets, no orchestration code. </w:t>
      </w:r>
    </w:p>
    <w:p>
      <w:pPr>
        <w:pStyle w:val="Heading2"/>
        <w:bidi w:val="0"/>
        <w:jc w:val="left"/>
        <w:rPr/>
      </w:pPr>
      <w:r>
        <w:rPr/>
        <w:t>10. Phases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7"/>
        <w:gridCol w:w="4792"/>
        <w:gridCol w:w="4140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100" w:after="100"/>
              <w:jc w:val="left"/>
              <w:rPr/>
            </w:pPr>
            <w:r>
              <w:rPr/>
              <w:t>Phase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100" w:after="100"/>
              <w:jc w:val="left"/>
              <w:rPr/>
            </w:pPr>
            <w:r>
              <w:rPr/>
              <w:t>Scope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100" w:after="100"/>
              <w:jc w:val="left"/>
              <w:rPr/>
            </w:pPr>
            <w:r>
              <w:rPr/>
              <w:t>Exit criteria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>
                <w:rStyle w:val="Strong"/>
              </w:rPr>
              <w:t>P1 — marketplace-ready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 xml:space="preserve">Bridge + CometD push + QML trio + discovery + player control + sync delay + browse/search + fzf picker + </w:t>
            </w:r>
            <w:r>
              <w:rPr>
                <w:rStyle w:val="Strong"/>
              </w:rPr>
              <w:t>Basic auth + keyring credential flow + localhost cover-art proxy</w:t>
            </w:r>
            <w:r>
              <w:rPr/>
              <w:t xml:space="preserve"> + manifest + self-check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Plays music on every player type; delay slider works on a synced player; auth flow works against a password-enabled server; tests pass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P2 — optional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TUI advanced console; UDP 3483 probe; media-key toggle; CometD hardening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Only if real demand appears after P1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P3 — deferred</w:t>
            </w:r>
          </w:p>
        </w:tc>
        <w:tc>
          <w:tcPr>
            <w:tcW w:w="4792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AI-agent bridge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left"/>
              <w:rPr/>
            </w:pPr>
            <w:r>
              <w:rPr/>
              <w:t>YAGNI — agents call the same JSON-RPC directly</w:t>
            </w:r>
          </w:p>
        </w:tc>
      </w:tr>
    </w:tbl>
    <w:p>
      <w:pPr>
        <w:pStyle w:val="Heading2"/>
        <w:bidi w:val="0"/>
        <w:jc w:val="left"/>
        <w:rPr/>
      </w:pPr>
      <w:r>
        <w:rPr/>
        <w:t>11. Risks &amp; open items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CometD channel names / handshake details pinned against a </w:t>
      </w:r>
      <w:r>
        <w:rPr>
          <w:rStyle w:val="Strong"/>
        </w:rPr>
        <w:t>live LMS</w:t>
      </w:r>
      <w:r>
        <w:rPr/>
        <w:t xml:space="preserve"> during P1.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Exact audio-delay pref token confirmed via a </w:t>
      </w:r>
      <w:r>
        <w:rPr>
          <w:rStyle w:val="SourceText"/>
        </w:rPr>
        <w:t>playerpref</w:t>
      </w:r>
      <w:r>
        <w:rPr/>
        <w:t xml:space="preserve"> probe at build time.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Basic-auth failure signal on a secured server (401 vs empty </w:t>
      </w:r>
      <w:r>
        <w:rPr>
          <w:rStyle w:val="SourceText"/>
        </w:rPr>
        <w:t>{}</w:t>
      </w:r>
      <w:r>
        <w:rPr/>
        <w:t xml:space="preserve">) pinned in P1.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>
          <w:rStyle w:val="SourceText"/>
        </w:rPr>
        <w:t>/cometd</w:t>
      </w:r>
      <w:r>
        <w:rPr/>
        <w:t xml:space="preserve"> and cover-art endpoints' response to Basic auth verified against a real password-enabled server in P1.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Multi-subnet homes → manual entry is the guaranteed fallback. </w:t>
      </w:r>
    </w:p>
    <w:p>
      <w:pPr>
        <w:pStyle w:val="Heading2"/>
        <w:bidi w:val="0"/>
        <w:jc w:val="left"/>
        <w:rPr/>
      </w:pPr>
      <w:r>
        <w:rPr/>
        <w:t>12. Verification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spacing w:before="100" w:after="0"/>
        <w:ind w:hanging="283" w:left="809"/>
        <w:jc w:val="left"/>
        <w:rPr/>
      </w:pPr>
      <w:r>
        <w:rPr/>
        <w:t xml:space="preserve">Stub-LMS HTTP responder in tests: verify request framing, CometD event dispatch, NDJSON output.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09" w:leader="none"/>
        </w:tabs>
        <w:bidi w:val="0"/>
        <w:ind w:hanging="283" w:left="809"/>
        <w:jc w:val="left"/>
        <w:rPr/>
      </w:pPr>
      <w:r>
        <w:rPr/>
        <w:t xml:space="preserve">Manual acceptance against a real LAN server: discovery, multi-player control, sync delay, auth. </w:t>
      </w:r>
    </w:p>
    <w:p>
      <w:pPr>
        <w:pStyle w:val="BodyTextnote"/>
        <w:bidi w:val="0"/>
        <w:spacing w:before="100" w:after="100"/>
        <w:jc w:val="left"/>
        <w:rPr/>
      </w:pPr>
      <w:r>
        <w:rPr/>
        <w:t>Lyrion Music Server / Squeezebox are products of the Lyrion Community / Logitech. Third-party plugin, not affiliated.</w:t>
      </w:r>
    </w:p>
    <w:sectPr>
      <w:type w:val="nextPage"/>
      <w:pgSz w:w="12240" w:h="15840"/>
      <w:pgMar w:left="1008" w:right="1008" w:gutter="0" w:header="288" w:top="1008" w:footer="288" w:bottom="1008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Noto Sans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DejaVu Sans;Noto Sans;sans-serif" w:hAnsi="DejaVu Sans;Noto Sans;sans-serif" w:eastAsia="DejaVu Sans;Noto Sans;sans-serif" w:cs="DejaVu Sans;Noto Sans;sans-serif"/>
      <w:color w:val="1C1C1C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BBBBBB"/>
      </w:pBdr>
      <w:spacing w:before="280" w:after="120"/>
      <w:ind w:left="280" w:right="280"/>
      <w:outlineLvl w:val="1"/>
    </w:pPr>
    <w:rPr>
      <w:rFonts w:ascii="Liberation Serif" w:hAnsi="Liberation Serif" w:eastAsia="Noto Serif CJK SC" w:cs="Liberation Sans"/>
      <w:b/>
      <w:bCs/>
      <w:sz w:val="25"/>
      <w:szCs w:val="25"/>
    </w:rPr>
  </w:style>
  <w:style w:type="paragraph" w:styleId="Heading3">
    <w:name w:val="heading 3"/>
    <w:basedOn w:val="Heading"/>
    <w:next w:val="BodyText"/>
    <w:qFormat/>
    <w:pPr>
      <w:spacing w:before="200" w:after="80"/>
      <w:ind w:left="200" w:right="200"/>
      <w:outlineLvl w:val="2"/>
    </w:pPr>
    <w:rPr>
      <w:rFonts w:ascii="Liberation Serif" w:hAnsi="Liberation Serif" w:eastAsia="Noto Serif CJK SC" w:cs="Liberation San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100" w:after="100"/>
      <w:ind w:left="100" w:right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2F2F2" w:val="clear"/>
      <w:spacing w:before="0" w:after="0"/>
    </w:pPr>
    <w:rPr>
      <w:rFonts w:ascii="DejaVu Sans Mono;monospace" w:hAnsi="DejaVu Sans Mono;monospace" w:eastAsia="DejaVu Sans Mono;monospace" w:cs="DejaVu Sans Mono;monospace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</w:rPr>
  </w:style>
  <w:style w:type="paragraph" w:styleId="BodyTextnote">
    <w:name w:val="Body Text.note"/>
    <w:basedOn w:val="BodyText"/>
    <w:qFormat/>
    <w:pPr/>
    <w:rPr>
      <w:color w:val="666666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Omarchy LMS Plugin — Tier 3 Design Plan v4.1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