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1D3B" w14:textId="6F6C379B" w:rsidR="00C50E11" w:rsidRPr="00C50E11" w:rsidRDefault="00C50E11" w:rsidP="00C50E11">
      <w:pPr>
        <w:ind w:firstLine="720"/>
        <w:rPr>
          <w:sz w:val="24"/>
        </w:rPr>
      </w:pPr>
      <w:r>
        <w:rPr>
          <w:sz w:val="24"/>
        </w:rPr>
        <w:t>The quote that resonates most with me is “</w:t>
      </w:r>
      <w:r>
        <w:t>Students in particular are not allowed the same permission to write about their intellectual passions—to connect their identities with their work</w:t>
      </w:r>
      <w:r>
        <w:t xml:space="preserve">” (Williams 713).  This resonates with me due to the fact I have written many pieces of writing about subjects that do not really interest me.  I have written essays for articles that have been provided to me, but never about articles that really perk my interest, such as an article in the technology and science sectors.  </w:t>
      </w:r>
      <w:bookmarkStart w:id="0" w:name="_GoBack"/>
      <w:bookmarkEnd w:id="0"/>
    </w:p>
    <w:sectPr w:rsidR="00C50E11" w:rsidRPr="00C5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11"/>
    <w:rsid w:val="002E47B6"/>
    <w:rsid w:val="004C3D62"/>
    <w:rsid w:val="005066C8"/>
    <w:rsid w:val="00C50E11"/>
    <w:rsid w:val="00F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4103"/>
  <w15:chartTrackingRefBased/>
  <w15:docId w15:val="{D6AEA35C-9B85-4B66-9DEE-55E79F27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Curl</dc:creator>
  <cp:keywords/>
  <dc:description/>
  <cp:lastModifiedBy>Nicholas Curl</cp:lastModifiedBy>
  <cp:revision>1</cp:revision>
  <dcterms:created xsi:type="dcterms:W3CDTF">2018-09-12T13:03:00Z</dcterms:created>
  <dcterms:modified xsi:type="dcterms:W3CDTF">2018-09-13T04:17:00Z</dcterms:modified>
</cp:coreProperties>
</file>