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B9FCB" w14:textId="17847A91" w:rsidR="00674B59" w:rsidRDefault="00674B59" w:rsidP="00B31499">
      <w:pPr>
        <w:pStyle w:val="Title"/>
      </w:pPr>
      <w:r>
        <w:t xml:space="preserve">ODHS </w:t>
      </w:r>
      <w:r w:rsidR="00B31499">
        <w:t>I2C</w:t>
      </w:r>
      <w:r>
        <w:t xml:space="preserve"> connection</w:t>
      </w:r>
      <w:r w:rsidR="00B31499">
        <w:t xml:space="preserve"> with MPU6050</w:t>
      </w:r>
    </w:p>
    <w:p w14:paraId="6602BF3E" w14:textId="274C2BC7" w:rsidR="00E47133" w:rsidRDefault="00E47133" w:rsidP="00E47133">
      <w:pPr>
        <w:pStyle w:val="Heading1"/>
      </w:pPr>
      <w:r>
        <w:t>Problem statement</w:t>
      </w:r>
    </w:p>
    <w:p w14:paraId="16823D93" w14:textId="5DEFACA9" w:rsidR="009F4E5D" w:rsidRPr="000459E7" w:rsidRDefault="00B31499">
      <w:pPr>
        <w:rPr>
          <w:i/>
          <w:iCs/>
        </w:rPr>
      </w:pPr>
      <w:r>
        <w:rPr>
          <w:i/>
          <w:iCs/>
        </w:rPr>
        <w:t>R</w:t>
      </w:r>
      <w:r w:rsidR="00674B59" w:rsidRPr="000459E7">
        <w:rPr>
          <w:i/>
          <w:iCs/>
        </w:rPr>
        <w:t>ead from the who am I register of the gyroscope(mpu6050) using I2C</w:t>
      </w:r>
      <w:r>
        <w:rPr>
          <w:i/>
          <w:iCs/>
        </w:rPr>
        <w:t xml:space="preserve"> protocol using STM32F407VGT6</w:t>
      </w:r>
    </w:p>
    <w:p w14:paraId="2ECDD9D6" w14:textId="77777777" w:rsidR="00A768F5" w:rsidRDefault="00A768F5"/>
    <w:p w14:paraId="464053DE" w14:textId="6981C677" w:rsidR="00E47133" w:rsidRDefault="00E47133" w:rsidP="00E47133">
      <w:pPr>
        <w:pStyle w:val="Heading1"/>
      </w:pPr>
      <w:r>
        <w:t>theory of i2c read and write</w:t>
      </w:r>
    </w:p>
    <w:p w14:paraId="4A0C5FAD" w14:textId="73150A15" w:rsidR="00A768F5" w:rsidRDefault="00A768F5">
      <w:r>
        <w:t xml:space="preserve">in i2c generally sequential write and read is supported </w:t>
      </w:r>
      <w:r w:rsidR="00E47133">
        <w:t>(</w:t>
      </w:r>
      <w:r>
        <w:t xml:space="preserve">as it is in the case </w:t>
      </w:r>
      <w:r w:rsidR="00E47133">
        <w:t>o</w:t>
      </w:r>
      <w:r>
        <w:t>f mpu6050</w:t>
      </w:r>
      <w:r w:rsidR="00E47133">
        <w:t>)</w:t>
      </w:r>
      <w:r>
        <w:t>.</w:t>
      </w:r>
    </w:p>
    <w:p w14:paraId="0768D6C4" w14:textId="77777777" w:rsidR="00A768F5" w:rsidRDefault="00A768F5"/>
    <w:p w14:paraId="19F08ECF" w14:textId="234CCD63" w:rsidR="00A768F5" w:rsidRDefault="00A768F5">
      <w:r w:rsidRPr="00A768F5">
        <w:rPr>
          <w:noProof/>
        </w:rPr>
        <w:drawing>
          <wp:inline distT="0" distB="0" distL="0" distR="0" wp14:anchorId="5470049D" wp14:editId="7F9A29A6">
            <wp:extent cx="5731510" cy="3213735"/>
            <wp:effectExtent l="0" t="0" r="2540" b="5715"/>
            <wp:docPr id="704080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80499" name=""/>
                    <pic:cNvPicPr/>
                  </pic:nvPicPr>
                  <pic:blipFill>
                    <a:blip r:embed="rId5"/>
                    <a:stretch>
                      <a:fillRect/>
                    </a:stretch>
                  </pic:blipFill>
                  <pic:spPr>
                    <a:xfrm>
                      <a:off x="0" y="0"/>
                      <a:ext cx="5731510" cy="3213735"/>
                    </a:xfrm>
                    <a:prstGeom prst="rect">
                      <a:avLst/>
                    </a:prstGeom>
                  </pic:spPr>
                </pic:pic>
              </a:graphicData>
            </a:graphic>
          </wp:inline>
        </w:drawing>
      </w:r>
    </w:p>
    <w:p w14:paraId="53B3BEBD" w14:textId="77777777" w:rsidR="00A768F5" w:rsidRDefault="00A768F5"/>
    <w:p w14:paraId="45648EC1" w14:textId="77777777" w:rsidR="00A768F5" w:rsidRDefault="00A768F5"/>
    <w:p w14:paraId="58A1A316" w14:textId="145D55D4" w:rsidR="00A768F5" w:rsidRDefault="00A768F5" w:rsidP="00E47133">
      <w:pPr>
        <w:pStyle w:val="Heading2"/>
      </w:pPr>
      <w:r>
        <w:t>To write to a specific register</w:t>
      </w:r>
      <w:r w:rsidR="00B07EA2">
        <w:t>:-</w:t>
      </w:r>
    </w:p>
    <w:p w14:paraId="1400EE54" w14:textId="7966BF5D" w:rsidR="00B07EA2" w:rsidRDefault="00B07EA2" w:rsidP="00B07EA2">
      <w:pPr>
        <w:pStyle w:val="ListParagraph"/>
        <w:numPr>
          <w:ilvl w:val="0"/>
          <w:numId w:val="1"/>
        </w:numPr>
      </w:pPr>
      <w:r>
        <w:t>start bit</w:t>
      </w:r>
    </w:p>
    <w:p w14:paraId="1DA0CE37" w14:textId="59DF2AD8" w:rsidR="00B07EA2" w:rsidRDefault="00B07EA2" w:rsidP="00B07EA2">
      <w:pPr>
        <w:pStyle w:val="ListParagraph"/>
        <w:numPr>
          <w:ilvl w:val="0"/>
          <w:numId w:val="1"/>
        </w:numPr>
      </w:pPr>
      <w:r>
        <w:t>address of slave</w:t>
      </w:r>
    </w:p>
    <w:p w14:paraId="599FB3E7" w14:textId="0AD9D7D0" w:rsidR="00B07EA2" w:rsidRDefault="00B07EA2" w:rsidP="00B07EA2">
      <w:pPr>
        <w:pStyle w:val="ListParagraph"/>
        <w:numPr>
          <w:ilvl w:val="0"/>
          <w:numId w:val="1"/>
        </w:numPr>
      </w:pPr>
      <w:r>
        <w:t>R/W bit (=0 to write)</w:t>
      </w:r>
    </w:p>
    <w:p w14:paraId="41A6033B" w14:textId="4688882F" w:rsidR="00B07EA2" w:rsidRDefault="00B07EA2" w:rsidP="00B07EA2">
      <w:pPr>
        <w:pStyle w:val="ListParagraph"/>
        <w:numPr>
          <w:ilvl w:val="0"/>
          <w:numId w:val="1"/>
        </w:numPr>
      </w:pPr>
      <w:r>
        <w:t>Get Ack from slave</w:t>
      </w:r>
    </w:p>
    <w:p w14:paraId="0DCD9CCD" w14:textId="458FFF1F" w:rsidR="00B07EA2" w:rsidRDefault="00B07EA2" w:rsidP="00B07EA2">
      <w:pPr>
        <w:pStyle w:val="ListParagraph"/>
        <w:numPr>
          <w:ilvl w:val="0"/>
          <w:numId w:val="1"/>
        </w:numPr>
      </w:pPr>
      <w:r>
        <w:t>Send 1</w:t>
      </w:r>
      <w:r w:rsidRPr="00B07EA2">
        <w:rPr>
          <w:vertAlign w:val="superscript"/>
        </w:rPr>
        <w:t>st</w:t>
      </w:r>
      <w:r>
        <w:t xml:space="preserve"> register address to be written to</w:t>
      </w:r>
    </w:p>
    <w:p w14:paraId="4F593467" w14:textId="6F4E5491" w:rsidR="00B07EA2" w:rsidRDefault="00B07EA2" w:rsidP="00B07EA2">
      <w:pPr>
        <w:pStyle w:val="ListParagraph"/>
        <w:numPr>
          <w:ilvl w:val="0"/>
          <w:numId w:val="1"/>
        </w:numPr>
      </w:pPr>
      <w:r>
        <w:t>Send data (the data is written to the said register)</w:t>
      </w:r>
    </w:p>
    <w:p w14:paraId="0253B66B" w14:textId="6FD3D6E8" w:rsidR="00B07EA2" w:rsidRDefault="00B07EA2" w:rsidP="00B07EA2">
      <w:pPr>
        <w:pStyle w:val="ListParagraph"/>
        <w:numPr>
          <w:ilvl w:val="0"/>
          <w:numId w:val="1"/>
        </w:numPr>
      </w:pPr>
      <w:r>
        <w:t xml:space="preserve">If any following data is sent, it is sequentially written onto </w:t>
      </w:r>
      <w:proofErr w:type="spellStart"/>
      <w:r>
        <w:t>register+i</w:t>
      </w:r>
      <w:proofErr w:type="spellEnd"/>
      <w:r>
        <w:t xml:space="preserve"> </w:t>
      </w:r>
      <w:proofErr w:type="spellStart"/>
      <w:r>
        <w:t>th</w:t>
      </w:r>
      <w:proofErr w:type="spellEnd"/>
      <w:r>
        <w:t xml:space="preserve"> register</w:t>
      </w:r>
    </w:p>
    <w:p w14:paraId="2FB3E99F" w14:textId="0C0B5B5B" w:rsidR="00B07EA2" w:rsidRDefault="00B07EA2" w:rsidP="00B07EA2">
      <w:pPr>
        <w:pStyle w:val="ListParagraph"/>
        <w:numPr>
          <w:ilvl w:val="0"/>
          <w:numId w:val="1"/>
        </w:numPr>
      </w:pPr>
      <w:r>
        <w:t xml:space="preserve">Stop bit </w:t>
      </w:r>
    </w:p>
    <w:p w14:paraId="76B3595A" w14:textId="455462E1" w:rsidR="00B07EA2" w:rsidRDefault="00B07EA2" w:rsidP="00E47133">
      <w:pPr>
        <w:pStyle w:val="Heading2"/>
      </w:pPr>
      <w:r>
        <w:t>To read data from a register:-</w:t>
      </w:r>
    </w:p>
    <w:p w14:paraId="471EE90A" w14:textId="531866F1" w:rsidR="00B07EA2" w:rsidRDefault="00B07EA2" w:rsidP="00B07EA2">
      <w:pPr>
        <w:pStyle w:val="ListParagraph"/>
        <w:numPr>
          <w:ilvl w:val="0"/>
          <w:numId w:val="2"/>
        </w:numPr>
      </w:pPr>
      <w:r>
        <w:t xml:space="preserve"> Start bit</w:t>
      </w:r>
    </w:p>
    <w:p w14:paraId="5F6BCE6C" w14:textId="53A299BA" w:rsidR="00B07EA2" w:rsidRDefault="00B07EA2" w:rsidP="00B07EA2">
      <w:pPr>
        <w:pStyle w:val="ListParagraph"/>
        <w:numPr>
          <w:ilvl w:val="0"/>
          <w:numId w:val="2"/>
        </w:numPr>
      </w:pPr>
      <w:r>
        <w:t>Address of slave</w:t>
      </w:r>
    </w:p>
    <w:p w14:paraId="6466BC80" w14:textId="392688DC" w:rsidR="00B07EA2" w:rsidRDefault="00B07EA2" w:rsidP="00B07EA2">
      <w:pPr>
        <w:pStyle w:val="ListParagraph"/>
        <w:numPr>
          <w:ilvl w:val="0"/>
          <w:numId w:val="2"/>
        </w:numPr>
      </w:pPr>
      <w:r>
        <w:t>R/W bit =0</w:t>
      </w:r>
    </w:p>
    <w:p w14:paraId="132CF794" w14:textId="45509C97" w:rsidR="00B07EA2" w:rsidRDefault="00B07EA2" w:rsidP="00B07EA2">
      <w:pPr>
        <w:pStyle w:val="ListParagraph"/>
        <w:numPr>
          <w:ilvl w:val="0"/>
          <w:numId w:val="2"/>
        </w:numPr>
      </w:pPr>
      <w:r>
        <w:t>Get ack from slave</w:t>
      </w:r>
    </w:p>
    <w:p w14:paraId="106EF763" w14:textId="25A3CD18" w:rsidR="00B07EA2" w:rsidRDefault="00B07EA2" w:rsidP="00B07EA2">
      <w:pPr>
        <w:pStyle w:val="ListParagraph"/>
        <w:numPr>
          <w:ilvl w:val="0"/>
          <w:numId w:val="2"/>
        </w:numPr>
      </w:pPr>
      <w:r>
        <w:t>Send 1</w:t>
      </w:r>
      <w:r w:rsidRPr="00B07EA2">
        <w:rPr>
          <w:vertAlign w:val="superscript"/>
        </w:rPr>
        <w:t>st</w:t>
      </w:r>
      <w:r>
        <w:t xml:space="preserve"> register address to be read</w:t>
      </w:r>
    </w:p>
    <w:p w14:paraId="25088B3E" w14:textId="6C5715BF" w:rsidR="00B07EA2" w:rsidRDefault="00B07EA2" w:rsidP="00B07EA2">
      <w:pPr>
        <w:pStyle w:val="ListParagraph"/>
        <w:numPr>
          <w:ilvl w:val="0"/>
          <w:numId w:val="2"/>
        </w:numPr>
      </w:pPr>
      <w:r>
        <w:t xml:space="preserve">Ack from </w:t>
      </w:r>
      <w:proofErr w:type="spellStart"/>
      <w:r>
        <w:t>slav</w:t>
      </w:r>
      <w:proofErr w:type="spellEnd"/>
    </w:p>
    <w:p w14:paraId="2CF63004" w14:textId="04711C7C" w:rsidR="00B07EA2" w:rsidRDefault="00B07EA2" w:rsidP="00B07EA2">
      <w:pPr>
        <w:pStyle w:val="ListParagraph"/>
        <w:numPr>
          <w:ilvl w:val="0"/>
          <w:numId w:val="2"/>
        </w:numPr>
      </w:pPr>
      <w:r>
        <w:t>Then resend start bit</w:t>
      </w:r>
    </w:p>
    <w:p w14:paraId="7F5AEB4F" w14:textId="0E877CC8" w:rsidR="00B07EA2" w:rsidRDefault="00B07EA2" w:rsidP="00B07EA2">
      <w:pPr>
        <w:pStyle w:val="ListParagraph"/>
        <w:numPr>
          <w:ilvl w:val="0"/>
          <w:numId w:val="2"/>
        </w:numPr>
      </w:pPr>
      <w:r>
        <w:t>Address of the slave followed by R/W bit =1 (to read mode)</w:t>
      </w:r>
    </w:p>
    <w:p w14:paraId="446B067A" w14:textId="36C8EA3C" w:rsidR="00B07EA2" w:rsidRDefault="00B07EA2" w:rsidP="00B07EA2">
      <w:pPr>
        <w:pStyle w:val="ListParagraph"/>
        <w:numPr>
          <w:ilvl w:val="0"/>
          <w:numId w:val="2"/>
        </w:numPr>
      </w:pPr>
      <w:r>
        <w:t xml:space="preserve">Slave send ack and sends the data on that register </w:t>
      </w:r>
    </w:p>
    <w:p w14:paraId="7AF795BB" w14:textId="2FB97644" w:rsidR="00B07EA2" w:rsidRDefault="00B07EA2" w:rsidP="00B07EA2">
      <w:pPr>
        <w:pStyle w:val="ListParagraph"/>
        <w:numPr>
          <w:ilvl w:val="0"/>
          <w:numId w:val="2"/>
        </w:numPr>
      </w:pPr>
      <w:r>
        <w:t>If master sends back ACK then the slave sends the data in register +1 . this keeps happening till when master keeps sending ack</w:t>
      </w:r>
    </w:p>
    <w:p w14:paraId="2AAF658A" w14:textId="59221A83" w:rsidR="00B07EA2" w:rsidRDefault="00B07EA2" w:rsidP="00FA4480">
      <w:pPr>
        <w:pStyle w:val="ListParagraph"/>
        <w:numPr>
          <w:ilvl w:val="0"/>
          <w:numId w:val="2"/>
        </w:numPr>
      </w:pPr>
      <w:r>
        <w:t>To stop the conversation, master send a NAK followed by stop bit</w:t>
      </w:r>
    </w:p>
    <w:p w14:paraId="73A15623" w14:textId="77777777" w:rsidR="00A768F5" w:rsidRDefault="00A768F5"/>
    <w:p w14:paraId="2DA907FB" w14:textId="77777777" w:rsidR="00B31499" w:rsidRDefault="00B31499"/>
    <w:p w14:paraId="68D87624" w14:textId="4586E2D5" w:rsidR="00E47133" w:rsidRDefault="00E47133" w:rsidP="00E47133">
      <w:pPr>
        <w:pStyle w:val="Heading1"/>
      </w:pPr>
      <w:r>
        <w:t>CPAL</w:t>
      </w:r>
    </w:p>
    <w:p w14:paraId="5A27BF6F" w14:textId="77777777" w:rsidR="00E47133" w:rsidRDefault="00E47133" w:rsidP="00E47133">
      <w:r>
        <w:t>CPAL in STM32 refers to the Communication Peripheral Abstraction Layer. It's a software layer provided by STMicroelectronics, specifically designed to abstract the low-level details of communication peripherals, such as I2C (Inter-Integrated Circuit), SPI (Serial Peripheral Interface), and UART (Universal Asynchronous Receiver-Transmitter), in STM32 microcontrollers.</w:t>
      </w:r>
    </w:p>
    <w:p w14:paraId="41E7E6E2" w14:textId="77777777" w:rsidR="00E47133" w:rsidRDefault="00E47133" w:rsidP="00E47133"/>
    <w:p w14:paraId="7891329B" w14:textId="77777777" w:rsidR="00E47133" w:rsidRDefault="00E47133" w:rsidP="00E47133">
      <w:r>
        <w:t>The CPAL simplifies the development process by providing a standardized API (Application Programming Interface) that allows developers to interact with various communication peripherals without needing to worry about the intricate details of register settings and low-level configurations. Instead, developers can focus on higher-level application logic.</w:t>
      </w:r>
    </w:p>
    <w:p w14:paraId="754F6196" w14:textId="77777777" w:rsidR="00E47133" w:rsidRDefault="00E47133" w:rsidP="00E47133"/>
    <w:p w14:paraId="66E59535" w14:textId="015FAC4F" w:rsidR="00E47133" w:rsidRDefault="00E47133" w:rsidP="00E47133">
      <w:r>
        <w:t>By using CPAL, developers can write portable code that can easily be adapted to different STM32 microcontrollers without significant modifications. This abstraction layer enhances code reusability and accelerates the development process for applications that require communication with external devices or other microcontrollers.</w:t>
      </w:r>
    </w:p>
    <w:p w14:paraId="229C3220" w14:textId="77777777" w:rsidR="00E47133" w:rsidRDefault="00E47133" w:rsidP="00E47133"/>
    <w:p w14:paraId="1106B54C" w14:textId="6984DCB5" w:rsidR="00E47133" w:rsidRDefault="00E47133" w:rsidP="00E47133">
      <w:r>
        <w:t>To download CPAL files required for this follow the link:-</w:t>
      </w:r>
    </w:p>
    <w:p w14:paraId="7E050B3D" w14:textId="1D557CE1" w:rsidR="00E47133" w:rsidRDefault="00E47133" w:rsidP="00E47133">
      <w:pPr>
        <w:rPr>
          <w:rStyle w:val="Hyperlink"/>
        </w:rPr>
      </w:pPr>
      <w:hyperlink r:id="rId6" w:history="1">
        <w:r w:rsidRPr="00FB512D">
          <w:rPr>
            <w:rStyle w:val="Hyperlink"/>
          </w:rPr>
          <w:t>https://docs.google.com/document/d/1XgmuZdV3H02oNoKyO8WgNbg7TIMane0wnFkh-nzFZkI/edit</w:t>
        </w:r>
      </w:hyperlink>
    </w:p>
    <w:p w14:paraId="08951E1D" w14:textId="77777777" w:rsidR="00E47133" w:rsidRDefault="00E47133" w:rsidP="00E47133">
      <w:pPr>
        <w:rPr>
          <w:rStyle w:val="Hyperlink"/>
        </w:rPr>
      </w:pPr>
    </w:p>
    <w:p w14:paraId="2BC8CB37" w14:textId="77777777" w:rsidR="00E47133" w:rsidRDefault="00E47133" w:rsidP="00E47133"/>
    <w:p w14:paraId="702E1507" w14:textId="07DA2500" w:rsidR="00B31499" w:rsidRDefault="00B31499" w:rsidP="00B31499">
      <w:pPr>
        <w:pStyle w:val="Heading1"/>
      </w:pPr>
      <w:r>
        <w:t xml:space="preserve">MPU6050 </w:t>
      </w:r>
    </w:p>
    <w:p w14:paraId="6D3A4C8B" w14:textId="1D302832" w:rsidR="00B31499" w:rsidRDefault="00B31499" w:rsidP="00B31499">
      <w:r>
        <w:t>The MPU-60X0 is</w:t>
      </w:r>
      <w:r>
        <w:t xml:space="preserve"> an </w:t>
      </w:r>
      <w:r>
        <w:t xml:space="preserve">integrated 6-axis </w:t>
      </w:r>
      <w:proofErr w:type="spellStart"/>
      <w:r>
        <w:t>MotionTracking</w:t>
      </w:r>
      <w:proofErr w:type="spellEnd"/>
      <w:r>
        <w:t xml:space="preserve"> device that combines a 3-axi</w:t>
      </w:r>
      <w:r>
        <w:t xml:space="preserve">s </w:t>
      </w:r>
      <w:r>
        <w:t>gyroscope, 3-axis accelerometer, and a Digital Motion Processor™ (DMP)</w:t>
      </w:r>
      <w:r>
        <w:t xml:space="preserve"> </w:t>
      </w:r>
      <w:r w:rsidR="00F50444">
        <w:t>and a dedicated</w:t>
      </w:r>
      <w:r w:rsidR="00F50444" w:rsidRPr="00F50444">
        <w:t xml:space="preserve"> I2C sensor bus</w:t>
      </w:r>
      <w:r w:rsidR="00F50444">
        <w:t>.</w:t>
      </w:r>
    </w:p>
    <w:p w14:paraId="420FCF21" w14:textId="77777777" w:rsidR="00F50444" w:rsidRDefault="00F50444" w:rsidP="00B31499"/>
    <w:p w14:paraId="398E7B87" w14:textId="5D40C882" w:rsidR="00F50444" w:rsidRDefault="00F50444" w:rsidP="00F50444">
      <w:r w:rsidRPr="00F50444">
        <w:rPr>
          <w:rStyle w:val="Heading2Char"/>
        </w:rPr>
        <w:t>Electrical specifications</w:t>
      </w:r>
      <w:r>
        <w:t xml:space="preserve">:- </w:t>
      </w:r>
    </w:p>
    <w:p w14:paraId="0704F670" w14:textId="16E5D153" w:rsidR="00F50444" w:rsidRDefault="00F50444" w:rsidP="00F50444">
      <w:pPr>
        <w:pStyle w:val="ListParagraph"/>
      </w:pPr>
      <w:r w:rsidRPr="00F50444">
        <w:drawing>
          <wp:inline distT="0" distB="0" distL="0" distR="0" wp14:anchorId="099C28E9" wp14:editId="2EE843BE">
            <wp:extent cx="5731510" cy="1613535"/>
            <wp:effectExtent l="0" t="0" r="0" b="0"/>
            <wp:docPr id="132229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99620" name=""/>
                    <pic:cNvPicPr/>
                  </pic:nvPicPr>
                  <pic:blipFill>
                    <a:blip r:embed="rId7"/>
                    <a:stretch>
                      <a:fillRect/>
                    </a:stretch>
                  </pic:blipFill>
                  <pic:spPr>
                    <a:xfrm>
                      <a:off x="0" y="0"/>
                      <a:ext cx="5731510" cy="1613535"/>
                    </a:xfrm>
                    <a:prstGeom prst="rect">
                      <a:avLst/>
                    </a:prstGeom>
                  </pic:spPr>
                </pic:pic>
              </a:graphicData>
            </a:graphic>
          </wp:inline>
        </w:drawing>
      </w:r>
    </w:p>
    <w:p w14:paraId="055BCD94" w14:textId="2B96F6CD" w:rsidR="00F50444" w:rsidRDefault="00F50444" w:rsidP="00F50444">
      <w:pPr>
        <w:pStyle w:val="ListParagraph"/>
      </w:pPr>
      <w:r>
        <w:t>Part 6.3 of MPU6050 Datasheet</w:t>
      </w:r>
    </w:p>
    <w:p w14:paraId="23896F88" w14:textId="77777777" w:rsidR="00F50444" w:rsidRDefault="00F50444" w:rsidP="00F50444">
      <w:pPr>
        <w:pStyle w:val="ListParagraph"/>
      </w:pPr>
    </w:p>
    <w:p w14:paraId="1780919C" w14:textId="78A3585C" w:rsidR="00F50444" w:rsidRDefault="00F50444" w:rsidP="00F50444">
      <w:pPr>
        <w:pStyle w:val="ListParagraph"/>
        <w:numPr>
          <w:ilvl w:val="0"/>
          <w:numId w:val="3"/>
        </w:numPr>
      </w:pPr>
      <w:r>
        <w:t>VDD can vary from 2.375V to 3.46V and is Thus tied to the 3V output of the STM32F4.. board</w:t>
      </w:r>
    </w:p>
    <w:p w14:paraId="4F1723D4" w14:textId="77777777" w:rsidR="00F50444" w:rsidRDefault="00F50444" w:rsidP="00F50444"/>
    <w:p w14:paraId="0E91ED3F" w14:textId="4026582A" w:rsidR="00F50444" w:rsidRDefault="00F50444" w:rsidP="00F50444">
      <w:pPr>
        <w:pStyle w:val="Heading2"/>
      </w:pPr>
      <w:r>
        <w:t xml:space="preserve">I2C specifications:- </w:t>
      </w:r>
    </w:p>
    <w:p w14:paraId="1BACBE84" w14:textId="77777777" w:rsidR="00F50444" w:rsidRDefault="00F50444" w:rsidP="00F50444"/>
    <w:p w14:paraId="1F08E913" w14:textId="3C0AD120" w:rsidR="00F50444" w:rsidRDefault="00F50444" w:rsidP="00F50444">
      <w:pPr>
        <w:pStyle w:val="Heading3"/>
      </w:pPr>
      <w:r>
        <w:t>Operating Frequency</w:t>
      </w:r>
    </w:p>
    <w:p w14:paraId="1EDC3063" w14:textId="136734EA" w:rsidR="00F50444" w:rsidRDefault="00F50444" w:rsidP="00F50444">
      <w:r w:rsidRPr="00F50444">
        <w:drawing>
          <wp:inline distT="0" distB="0" distL="0" distR="0" wp14:anchorId="79659DD7" wp14:editId="3FC2E32A">
            <wp:extent cx="5731510" cy="459105"/>
            <wp:effectExtent l="0" t="0" r="0" b="0"/>
            <wp:docPr id="24392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28715" name=""/>
                    <pic:cNvPicPr/>
                  </pic:nvPicPr>
                  <pic:blipFill>
                    <a:blip r:embed="rId8"/>
                    <a:stretch>
                      <a:fillRect/>
                    </a:stretch>
                  </pic:blipFill>
                  <pic:spPr>
                    <a:xfrm>
                      <a:off x="0" y="0"/>
                      <a:ext cx="5731510" cy="459105"/>
                    </a:xfrm>
                    <a:prstGeom prst="rect">
                      <a:avLst/>
                    </a:prstGeom>
                  </pic:spPr>
                </pic:pic>
              </a:graphicData>
            </a:graphic>
          </wp:inline>
        </w:drawing>
      </w:r>
    </w:p>
    <w:p w14:paraId="3E455337" w14:textId="3E053A64" w:rsidR="00F50444" w:rsidRDefault="00F50444" w:rsidP="00F50444">
      <w:r>
        <w:t xml:space="preserve">In fast mode the MPU can do </w:t>
      </w:r>
      <w:proofErr w:type="spellStart"/>
      <w:r>
        <w:t>upto</w:t>
      </w:r>
      <w:proofErr w:type="spellEnd"/>
      <w:r>
        <w:t xml:space="preserve"> 400kHz and in standard mode it can do </w:t>
      </w:r>
      <w:proofErr w:type="spellStart"/>
      <w:r>
        <w:t>upto</w:t>
      </w:r>
      <w:proofErr w:type="spellEnd"/>
      <w:r>
        <w:t xml:space="preserve"> 100kHz</w:t>
      </w:r>
    </w:p>
    <w:p w14:paraId="6A1A08B4" w14:textId="0ED59428" w:rsidR="00F50444" w:rsidRDefault="00F50444" w:rsidP="00F50444">
      <w:pPr>
        <w:pStyle w:val="ListParagraph"/>
        <w:numPr>
          <w:ilvl w:val="0"/>
          <w:numId w:val="3"/>
        </w:numPr>
      </w:pPr>
      <w:r>
        <w:t>For th</w:t>
      </w:r>
      <w:r w:rsidR="00C16360">
        <w:t>is project standard mode is used at a frequency of 100000 Hz i.e. 100kHz</w:t>
      </w:r>
    </w:p>
    <w:p w14:paraId="310784AF" w14:textId="612898F3" w:rsidR="00C16360" w:rsidRDefault="00C16360" w:rsidP="00C16360">
      <w:pPr>
        <w:pStyle w:val="Heading3"/>
      </w:pPr>
      <w:r>
        <w:t>Address of MPU6050</w:t>
      </w:r>
    </w:p>
    <w:p w14:paraId="3888F1D4" w14:textId="491CE6AC" w:rsidR="001B14D5" w:rsidRDefault="001B14D5">
      <w:r>
        <w:t>The address of MPU6050 is :-</w:t>
      </w:r>
    </w:p>
    <w:p w14:paraId="093250EB" w14:textId="4EE7A0B0" w:rsidR="001B14D5" w:rsidRDefault="001B14D5">
      <w:r w:rsidRPr="001B14D5">
        <w:rPr>
          <w:noProof/>
        </w:rPr>
        <w:lastRenderedPageBreak/>
        <w:drawing>
          <wp:inline distT="0" distB="0" distL="0" distR="0" wp14:anchorId="270C5ECC" wp14:editId="7A0108E2">
            <wp:extent cx="5731510" cy="1725930"/>
            <wp:effectExtent l="0" t="0" r="2540" b="7620"/>
            <wp:docPr id="1306706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706839" name=""/>
                    <pic:cNvPicPr/>
                  </pic:nvPicPr>
                  <pic:blipFill>
                    <a:blip r:embed="rId9"/>
                    <a:stretch>
                      <a:fillRect/>
                    </a:stretch>
                  </pic:blipFill>
                  <pic:spPr>
                    <a:xfrm>
                      <a:off x="0" y="0"/>
                      <a:ext cx="5731510" cy="1725930"/>
                    </a:xfrm>
                    <a:prstGeom prst="rect">
                      <a:avLst/>
                    </a:prstGeom>
                  </pic:spPr>
                </pic:pic>
              </a:graphicData>
            </a:graphic>
          </wp:inline>
        </w:drawing>
      </w:r>
    </w:p>
    <w:p w14:paraId="52268EB9" w14:textId="664D01F9" w:rsidR="001B14D5" w:rsidRDefault="00B31499">
      <w:r>
        <w:t>When</w:t>
      </w:r>
      <w:r w:rsidR="001B14D5">
        <w:t xml:space="preserve"> AD0=0 address= 110100</w:t>
      </w:r>
      <w:r w:rsidR="00711DC5">
        <w:t>0</w:t>
      </w:r>
      <w:r w:rsidR="001B14D5">
        <w:t xml:space="preserve"> (using this)</w:t>
      </w:r>
    </w:p>
    <w:p w14:paraId="398293E9" w14:textId="61783875" w:rsidR="001B14D5" w:rsidRDefault="00B31499">
      <w:r>
        <w:t xml:space="preserve">When </w:t>
      </w:r>
      <w:r w:rsidR="001B14D5">
        <w:t xml:space="preserve"> AD0=1 address= 1101001</w:t>
      </w:r>
    </w:p>
    <w:p w14:paraId="795F2BF1" w14:textId="77777777" w:rsidR="00C16360" w:rsidRDefault="00C16360"/>
    <w:p w14:paraId="677CA43E" w14:textId="1EB5C685" w:rsidR="00C16360" w:rsidRDefault="00C16360" w:rsidP="00C16360">
      <w:pPr>
        <w:pStyle w:val="ListParagraph"/>
        <w:numPr>
          <w:ilvl w:val="0"/>
          <w:numId w:val="3"/>
        </w:numPr>
      </w:pPr>
      <w:r>
        <w:t xml:space="preserve">The AD0 pin is connected to GND to make it 0 and thus the Address of the MPU6050 = (0b110100&lt;&lt;1 +0) </w:t>
      </w:r>
    </w:p>
    <w:p w14:paraId="38DBBE6D" w14:textId="61253A15" w:rsidR="00C16360" w:rsidRDefault="00C16360" w:rsidP="00C16360">
      <w:pPr>
        <w:pStyle w:val="Heading3"/>
      </w:pPr>
      <w:r>
        <w:t>Register to be accessed</w:t>
      </w:r>
    </w:p>
    <w:p w14:paraId="581CD708" w14:textId="0EAD667E" w:rsidR="00C16360" w:rsidRPr="00C16360" w:rsidRDefault="00C16360" w:rsidP="00C16360">
      <w:r>
        <w:t xml:space="preserve">Register 117- Who AM I is to be accessed </w:t>
      </w:r>
    </w:p>
    <w:p w14:paraId="6EA26489" w14:textId="77777777" w:rsidR="001B14D5" w:rsidRDefault="001B14D5"/>
    <w:p w14:paraId="0A78BED9" w14:textId="4D762148" w:rsidR="00E4565E" w:rsidRDefault="00BD7E78">
      <w:r w:rsidRPr="00BD7E78">
        <w:drawing>
          <wp:inline distT="0" distB="0" distL="0" distR="0" wp14:anchorId="47E7B839" wp14:editId="145A246C">
            <wp:extent cx="5731510" cy="3349625"/>
            <wp:effectExtent l="0" t="0" r="2540" b="3175"/>
            <wp:docPr id="870143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143279" name=""/>
                    <pic:cNvPicPr/>
                  </pic:nvPicPr>
                  <pic:blipFill>
                    <a:blip r:embed="rId10"/>
                    <a:stretch>
                      <a:fillRect/>
                    </a:stretch>
                  </pic:blipFill>
                  <pic:spPr>
                    <a:xfrm>
                      <a:off x="0" y="0"/>
                      <a:ext cx="5731510" cy="3349625"/>
                    </a:xfrm>
                    <a:prstGeom prst="rect">
                      <a:avLst/>
                    </a:prstGeom>
                  </pic:spPr>
                </pic:pic>
              </a:graphicData>
            </a:graphic>
          </wp:inline>
        </w:drawing>
      </w:r>
    </w:p>
    <w:p w14:paraId="4996A621" w14:textId="77777777" w:rsidR="00C16360" w:rsidRDefault="00C16360"/>
    <w:p w14:paraId="70B63783" w14:textId="77777777" w:rsidR="00CC7D76" w:rsidRDefault="00CC7D76"/>
    <w:p w14:paraId="6F70621D" w14:textId="0A970285" w:rsidR="00C16360" w:rsidRDefault="00C16360" w:rsidP="00CC7D76">
      <w:pPr>
        <w:pStyle w:val="Heading1"/>
      </w:pPr>
    </w:p>
    <w:p w14:paraId="4F440021" w14:textId="2DE3D75C" w:rsidR="00CC7D76" w:rsidRPr="00B31499" w:rsidRDefault="00CC7D76" w:rsidP="00CC7D76">
      <w:pPr>
        <w:pStyle w:val="Heading1"/>
      </w:pPr>
      <w:r>
        <w:t>S</w:t>
      </w:r>
      <w:r>
        <w:t>et</w:t>
      </w:r>
      <w:r>
        <w:t>ting up</w:t>
      </w:r>
      <w:r>
        <w:t xml:space="preserve"> the project</w:t>
      </w:r>
    </w:p>
    <w:p w14:paraId="7EC5C741" w14:textId="77777777" w:rsidR="00CC7D76" w:rsidRDefault="00CC7D76" w:rsidP="00CC7D76"/>
    <w:p w14:paraId="0479FD95" w14:textId="77777777" w:rsidR="00CC7D76" w:rsidRDefault="00CC7D76" w:rsidP="00CC7D76">
      <w:pPr>
        <w:pStyle w:val="ListParagraph"/>
        <w:numPr>
          <w:ilvl w:val="0"/>
          <w:numId w:val="3"/>
        </w:numPr>
      </w:pPr>
      <w:r>
        <w:t>In STM32cudeIDE select STM32F407VGT6 and create an EMPTY project</w:t>
      </w:r>
    </w:p>
    <w:p w14:paraId="5701DF12" w14:textId="77777777" w:rsidR="00CC7D76" w:rsidRDefault="00CC7D76" w:rsidP="00CC7D76">
      <w:r w:rsidRPr="00B40165">
        <w:rPr>
          <w:noProof/>
        </w:rPr>
        <w:drawing>
          <wp:inline distT="0" distB="0" distL="0" distR="0" wp14:anchorId="173B9F3E" wp14:editId="6558C9EA">
            <wp:extent cx="4526672" cy="4877223"/>
            <wp:effectExtent l="0" t="0" r="7620" b="0"/>
            <wp:docPr id="105593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34459" name=""/>
                    <pic:cNvPicPr/>
                  </pic:nvPicPr>
                  <pic:blipFill>
                    <a:blip r:embed="rId11"/>
                    <a:stretch>
                      <a:fillRect/>
                    </a:stretch>
                  </pic:blipFill>
                  <pic:spPr>
                    <a:xfrm>
                      <a:off x="0" y="0"/>
                      <a:ext cx="4526672" cy="4877223"/>
                    </a:xfrm>
                    <a:prstGeom prst="rect">
                      <a:avLst/>
                    </a:prstGeom>
                  </pic:spPr>
                </pic:pic>
              </a:graphicData>
            </a:graphic>
          </wp:inline>
        </w:drawing>
      </w:r>
    </w:p>
    <w:p w14:paraId="7DD79A3D" w14:textId="77777777" w:rsidR="00CC7D76" w:rsidRDefault="00CC7D76" w:rsidP="00CC7D76"/>
    <w:p w14:paraId="53451B28" w14:textId="77777777" w:rsidR="00CC7D76" w:rsidRDefault="00CC7D76" w:rsidP="00CC7D76">
      <w:pPr>
        <w:pStyle w:val="ListParagraph"/>
        <w:numPr>
          <w:ilvl w:val="0"/>
          <w:numId w:val="3"/>
        </w:numPr>
      </w:pPr>
      <w:r>
        <w:t xml:space="preserve">Add the required CPAL Files, headers .h into </w:t>
      </w:r>
      <w:proofErr w:type="spellStart"/>
      <w:r>
        <w:t>inc</w:t>
      </w:r>
      <w:proofErr w:type="spellEnd"/>
      <w:r>
        <w:t xml:space="preserve">, .c into </w:t>
      </w:r>
      <w:proofErr w:type="spellStart"/>
      <w:r>
        <w:t>src</w:t>
      </w:r>
      <w:proofErr w:type="spellEnd"/>
      <w:r>
        <w:t xml:space="preserve"> and .s into startup</w:t>
      </w:r>
    </w:p>
    <w:p w14:paraId="1D2FB742" w14:textId="77777777" w:rsidR="00CC7D76" w:rsidRDefault="00CC7D76" w:rsidP="00CC7D76">
      <w:pPr>
        <w:rPr>
          <w:rStyle w:val="Hyperlink"/>
        </w:rPr>
      </w:pPr>
    </w:p>
    <w:p w14:paraId="4A961DC4" w14:textId="77777777" w:rsidR="00CC7D76" w:rsidRDefault="00CC7D76" w:rsidP="00CC7D76">
      <w:pPr>
        <w:rPr>
          <w:rStyle w:val="Hyperlink"/>
        </w:rPr>
      </w:pPr>
    </w:p>
    <w:p w14:paraId="7C00CA48" w14:textId="77777777" w:rsidR="00CC7D76" w:rsidRDefault="00CC7D76" w:rsidP="00CC7D76">
      <w:pPr>
        <w:rPr>
          <w:rStyle w:val="Hyperlink"/>
          <w:color w:val="auto"/>
          <w:u w:val="none"/>
        </w:rPr>
      </w:pPr>
      <w:r>
        <w:rPr>
          <w:rStyle w:val="Hyperlink"/>
          <w:color w:val="auto"/>
          <w:u w:val="none"/>
        </w:rPr>
        <w:t>The file structure will look something like this :-</w:t>
      </w:r>
    </w:p>
    <w:p w14:paraId="455D2371" w14:textId="77777777" w:rsidR="00CC7D76" w:rsidRPr="00E47133" w:rsidRDefault="00CC7D76" w:rsidP="00CC7D76">
      <w:pPr>
        <w:rPr>
          <w:rStyle w:val="Hyperlink"/>
          <w:color w:val="auto"/>
          <w:u w:val="none"/>
        </w:rPr>
      </w:pPr>
    </w:p>
    <w:p w14:paraId="2125867C" w14:textId="77777777" w:rsidR="00CC7D76" w:rsidRDefault="00CC7D76" w:rsidP="00CC7D76">
      <w:r w:rsidRPr="00E40960">
        <w:rPr>
          <w:noProof/>
        </w:rPr>
        <w:lastRenderedPageBreak/>
        <w:drawing>
          <wp:inline distT="0" distB="0" distL="0" distR="0" wp14:anchorId="1A46FF49" wp14:editId="30BC4EDD">
            <wp:extent cx="2751058" cy="6096528"/>
            <wp:effectExtent l="0" t="0" r="0" b="0"/>
            <wp:docPr id="772075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75591" name=""/>
                    <pic:cNvPicPr/>
                  </pic:nvPicPr>
                  <pic:blipFill>
                    <a:blip r:embed="rId12"/>
                    <a:stretch>
                      <a:fillRect/>
                    </a:stretch>
                  </pic:blipFill>
                  <pic:spPr>
                    <a:xfrm>
                      <a:off x="0" y="0"/>
                      <a:ext cx="2751058" cy="6096528"/>
                    </a:xfrm>
                    <a:prstGeom prst="rect">
                      <a:avLst/>
                    </a:prstGeom>
                  </pic:spPr>
                </pic:pic>
              </a:graphicData>
            </a:graphic>
          </wp:inline>
        </w:drawing>
      </w:r>
    </w:p>
    <w:p w14:paraId="37A5141F" w14:textId="77777777" w:rsidR="00CC7D76" w:rsidRDefault="00CC7D76" w:rsidP="00CC7D76">
      <w:r w:rsidRPr="00E40960">
        <w:rPr>
          <w:noProof/>
        </w:rPr>
        <w:lastRenderedPageBreak/>
        <w:drawing>
          <wp:inline distT="0" distB="0" distL="0" distR="0" wp14:anchorId="432A48BB" wp14:editId="4834FC9C">
            <wp:extent cx="2743438" cy="6508044"/>
            <wp:effectExtent l="0" t="0" r="0" b="7620"/>
            <wp:docPr id="6240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9904" name=""/>
                    <pic:cNvPicPr/>
                  </pic:nvPicPr>
                  <pic:blipFill>
                    <a:blip r:embed="rId13"/>
                    <a:stretch>
                      <a:fillRect/>
                    </a:stretch>
                  </pic:blipFill>
                  <pic:spPr>
                    <a:xfrm>
                      <a:off x="0" y="0"/>
                      <a:ext cx="2743438" cy="6508044"/>
                    </a:xfrm>
                    <a:prstGeom prst="rect">
                      <a:avLst/>
                    </a:prstGeom>
                  </pic:spPr>
                </pic:pic>
              </a:graphicData>
            </a:graphic>
          </wp:inline>
        </w:drawing>
      </w:r>
    </w:p>
    <w:p w14:paraId="5301B144" w14:textId="77777777" w:rsidR="00CC7D76" w:rsidRDefault="00CC7D76" w:rsidP="00CC7D76">
      <w:r w:rsidRPr="00E40960">
        <w:rPr>
          <w:noProof/>
        </w:rPr>
        <w:lastRenderedPageBreak/>
        <w:drawing>
          <wp:inline distT="0" distB="0" distL="0" distR="0" wp14:anchorId="33CBBBDF" wp14:editId="29F333A1">
            <wp:extent cx="3840813" cy="6881456"/>
            <wp:effectExtent l="0" t="0" r="7620" b="0"/>
            <wp:docPr id="368881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81582" name=""/>
                    <pic:cNvPicPr/>
                  </pic:nvPicPr>
                  <pic:blipFill>
                    <a:blip r:embed="rId14"/>
                    <a:stretch>
                      <a:fillRect/>
                    </a:stretch>
                  </pic:blipFill>
                  <pic:spPr>
                    <a:xfrm>
                      <a:off x="0" y="0"/>
                      <a:ext cx="3840813" cy="6881456"/>
                    </a:xfrm>
                    <a:prstGeom prst="rect">
                      <a:avLst/>
                    </a:prstGeom>
                  </pic:spPr>
                </pic:pic>
              </a:graphicData>
            </a:graphic>
          </wp:inline>
        </w:drawing>
      </w:r>
    </w:p>
    <w:p w14:paraId="02FA6CE7" w14:textId="77777777" w:rsidR="00CC7D76" w:rsidRDefault="00CC7D76" w:rsidP="00CC7D76"/>
    <w:p w14:paraId="5C307C4F" w14:textId="77777777" w:rsidR="00CC7D76" w:rsidRDefault="00CC7D76" w:rsidP="00CC7D76"/>
    <w:p w14:paraId="4B1DCADA" w14:textId="77777777" w:rsidR="00CC7D76" w:rsidRDefault="00CC7D76" w:rsidP="00CC7D76"/>
    <w:p w14:paraId="50FBEA1B" w14:textId="77777777" w:rsidR="00CC7D76" w:rsidRDefault="00CC7D76" w:rsidP="00CC7D76"/>
    <w:p w14:paraId="6B50F0A3" w14:textId="77777777" w:rsidR="00CC7D76" w:rsidRDefault="00CC7D76" w:rsidP="00CC7D76"/>
    <w:p w14:paraId="1B2C8D76" w14:textId="77777777" w:rsidR="00CC7D76" w:rsidRDefault="00CC7D76" w:rsidP="00CC7D76"/>
    <w:p w14:paraId="51BCB3A1" w14:textId="77777777" w:rsidR="00CC7D76" w:rsidRPr="00CC7D76" w:rsidRDefault="00CC7D76" w:rsidP="00CC7D76"/>
    <w:p w14:paraId="3DF1F126" w14:textId="49326D97" w:rsidR="00CC7D76" w:rsidRDefault="00AD1FBB">
      <w:r>
        <w:t>According to the datasheet of stm32f407xx</w:t>
      </w:r>
      <w:r w:rsidR="00CC7D76">
        <w:t xml:space="preserve"> </w:t>
      </w:r>
      <w:r w:rsidR="00CC7D76">
        <w:t>(table 9)</w:t>
      </w:r>
      <w:r w:rsidR="00CC7D76">
        <w:t xml:space="preserve"> Alternate Function of pins PB6 and PB7</w:t>
      </w:r>
    </w:p>
    <w:p w14:paraId="73B5F9CC" w14:textId="5A3EFE27" w:rsidR="00AD1FBB" w:rsidRDefault="00AD1FBB">
      <w:r w:rsidRPr="00AD1FBB">
        <w:drawing>
          <wp:inline distT="0" distB="0" distL="0" distR="0" wp14:anchorId="3DA90C50" wp14:editId="28939355">
            <wp:extent cx="5731510" cy="1298575"/>
            <wp:effectExtent l="0" t="0" r="2540" b="0"/>
            <wp:docPr id="980901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01027" name=""/>
                    <pic:cNvPicPr/>
                  </pic:nvPicPr>
                  <pic:blipFill>
                    <a:blip r:embed="rId15"/>
                    <a:stretch>
                      <a:fillRect/>
                    </a:stretch>
                  </pic:blipFill>
                  <pic:spPr>
                    <a:xfrm>
                      <a:off x="0" y="0"/>
                      <a:ext cx="5731510" cy="1298575"/>
                    </a:xfrm>
                    <a:prstGeom prst="rect">
                      <a:avLst/>
                    </a:prstGeom>
                  </pic:spPr>
                </pic:pic>
              </a:graphicData>
            </a:graphic>
          </wp:inline>
        </w:drawing>
      </w:r>
    </w:p>
    <w:p w14:paraId="4E831C6E" w14:textId="7A57712D" w:rsidR="002B0B8B" w:rsidRDefault="002B0B8B">
      <w:r w:rsidRPr="002B0B8B">
        <w:drawing>
          <wp:inline distT="0" distB="0" distL="0" distR="0" wp14:anchorId="247ACABE" wp14:editId="15C0A834">
            <wp:extent cx="3307367" cy="723963"/>
            <wp:effectExtent l="0" t="0" r="7620" b="0"/>
            <wp:docPr id="942225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25172" name=""/>
                    <pic:cNvPicPr/>
                  </pic:nvPicPr>
                  <pic:blipFill>
                    <a:blip r:embed="rId16"/>
                    <a:stretch>
                      <a:fillRect/>
                    </a:stretch>
                  </pic:blipFill>
                  <pic:spPr>
                    <a:xfrm>
                      <a:off x="0" y="0"/>
                      <a:ext cx="3307367" cy="723963"/>
                    </a:xfrm>
                    <a:prstGeom prst="rect">
                      <a:avLst/>
                    </a:prstGeom>
                  </pic:spPr>
                </pic:pic>
              </a:graphicData>
            </a:graphic>
          </wp:inline>
        </w:drawing>
      </w:r>
      <w:r w:rsidR="00CC7D76">
        <w:t xml:space="preserve"> </w:t>
      </w:r>
    </w:p>
    <w:p w14:paraId="428D75F2" w14:textId="77777777" w:rsidR="00CC7D76" w:rsidRDefault="00CC7D76"/>
    <w:p w14:paraId="741161AB" w14:textId="1837C101" w:rsidR="00AD1FBB" w:rsidRDefault="00CC7D76" w:rsidP="00CF4BD9">
      <w:pPr>
        <w:pStyle w:val="ListParagraph"/>
        <w:numPr>
          <w:ilvl w:val="0"/>
          <w:numId w:val="3"/>
        </w:numPr>
      </w:pPr>
      <w:r>
        <w:t xml:space="preserve">Pin chosen for i2c communications:- </w:t>
      </w:r>
      <w:r w:rsidR="00AD1FBB">
        <w:t>PB6 = I2c1 SCL line</w:t>
      </w:r>
      <w:r>
        <w:t xml:space="preserve"> &amp; </w:t>
      </w:r>
      <w:r w:rsidR="00AD1FBB">
        <w:t xml:space="preserve">PB7 = i2c1 </w:t>
      </w:r>
      <w:proofErr w:type="spellStart"/>
      <w:r w:rsidR="00AD1FBB">
        <w:t>sda</w:t>
      </w:r>
      <w:proofErr w:type="spellEnd"/>
      <w:r w:rsidR="00AD1FBB">
        <w:t xml:space="preserve"> line</w:t>
      </w:r>
    </w:p>
    <w:p w14:paraId="0BA6A3C5" w14:textId="77777777" w:rsidR="00CC7D76" w:rsidRDefault="00CC7D76" w:rsidP="00CC7D76"/>
    <w:p w14:paraId="3E344567" w14:textId="77777777" w:rsidR="00CC7D76" w:rsidRDefault="00CC7D76" w:rsidP="00CC7D76"/>
    <w:p w14:paraId="2F727AA7" w14:textId="75612FA5" w:rsidR="00E40960" w:rsidRDefault="00750738" w:rsidP="00750738">
      <w:pPr>
        <w:pStyle w:val="Heading1"/>
      </w:pPr>
      <w:r>
        <w:t>Implementation</w:t>
      </w:r>
    </w:p>
    <w:p w14:paraId="63122501" w14:textId="77777777" w:rsidR="00DF5000" w:rsidRDefault="00DF5000"/>
    <w:p w14:paraId="65E724A6" w14:textId="76ED4207" w:rsidR="00F95D23" w:rsidRDefault="00F95D23">
      <w:r>
        <w:t xml:space="preserve">Note:- the </w:t>
      </w:r>
      <w:proofErr w:type="spellStart"/>
      <w:r>
        <w:t>main.c</w:t>
      </w:r>
      <w:proofErr w:type="spellEnd"/>
      <w:r>
        <w:t xml:space="preserve"> had this warning </w:t>
      </w:r>
    </w:p>
    <w:p w14:paraId="4DDBAAA9" w14:textId="77777777" w:rsidR="00F95D23" w:rsidRDefault="00F95D23" w:rsidP="00F95D2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DD2867"/>
          <w:sz w:val="20"/>
          <w:szCs w:val="20"/>
        </w:rPr>
        <w:t>#if</w:t>
      </w:r>
      <w:r>
        <w:rPr>
          <w:rFonts w:ascii="Courier New" w:hAnsi="Courier New" w:cs="Courier New"/>
          <w:color w:val="D9E8F7"/>
          <w:sz w:val="20"/>
          <w:szCs w:val="20"/>
        </w:rPr>
        <w:t xml:space="preserve"> !defined(__SOFT_FP__) &amp;&amp; defined(__ARM_FP)</w:t>
      </w:r>
    </w:p>
    <w:p w14:paraId="7F2EE6B0" w14:textId="77777777" w:rsidR="00F95D23" w:rsidRDefault="00F95D23" w:rsidP="00F95D2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DD2867"/>
          <w:sz w:val="20"/>
          <w:szCs w:val="20"/>
          <w:u w:val="single"/>
        </w:rPr>
        <w:t>#warning</w:t>
      </w:r>
      <w:r>
        <w:rPr>
          <w:rFonts w:ascii="Courier New" w:hAnsi="Courier New" w:cs="Courier New"/>
          <w:color w:val="D9E8F7"/>
          <w:sz w:val="20"/>
          <w:szCs w:val="20"/>
          <w:u w:val="single"/>
        </w:rPr>
        <w:t xml:space="preserve"> </w:t>
      </w:r>
      <w:r>
        <w:rPr>
          <w:rFonts w:ascii="Courier New" w:hAnsi="Courier New" w:cs="Courier New"/>
          <w:color w:val="17C6A3"/>
          <w:sz w:val="20"/>
          <w:szCs w:val="20"/>
          <w:u w:val="single"/>
        </w:rPr>
        <w:t>"FPU is not initialized, but the project is compiling for an FPU. Please initialize the FPU before use."</w:t>
      </w:r>
    </w:p>
    <w:p w14:paraId="4554F136" w14:textId="77777777" w:rsidR="00F95D23" w:rsidRDefault="00F95D23" w:rsidP="00F95D2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DD2867"/>
          <w:sz w:val="20"/>
          <w:szCs w:val="20"/>
        </w:rPr>
        <w:t>#endif</w:t>
      </w:r>
    </w:p>
    <w:p w14:paraId="4CFD5FE9" w14:textId="77777777" w:rsidR="00F95D23" w:rsidRDefault="00F95D23"/>
    <w:p w14:paraId="52128F23" w14:textId="24608B29" w:rsidR="00F95D23" w:rsidRDefault="00F95D23">
      <w:proofErr w:type="spellStart"/>
      <w:r>
        <w:t>Explaination</w:t>
      </w:r>
      <w:proofErr w:type="spellEnd"/>
      <w:r>
        <w:t>:-</w:t>
      </w:r>
      <w:r w:rsidRPr="00F95D23">
        <w:t xml:space="preserve"> </w:t>
      </w:r>
      <w:hyperlink r:id="rId17" w:history="1">
        <w:r w:rsidRPr="001D07A0">
          <w:rPr>
            <w:rStyle w:val="Hyperlink"/>
          </w:rPr>
          <w:t>https://community.st.co</w:t>
        </w:r>
        <w:r w:rsidRPr="001D07A0">
          <w:rPr>
            <w:rStyle w:val="Hyperlink"/>
          </w:rPr>
          <w:t>m</w:t>
        </w:r>
        <w:r w:rsidRPr="001D07A0">
          <w:rPr>
            <w:rStyle w:val="Hyperlink"/>
          </w:rPr>
          <w:t>/t5/stm32cubeide-mcus/quot-warning-quot-fpu-is-not-initialized-quot-version-1-9-0/td-p/118382</w:t>
        </w:r>
      </w:hyperlink>
    </w:p>
    <w:p w14:paraId="0FE709BF" w14:textId="77777777" w:rsidR="00750738" w:rsidRDefault="00750738"/>
    <w:p w14:paraId="5F457804" w14:textId="77777777" w:rsidR="00750738" w:rsidRDefault="00750738"/>
    <w:p w14:paraId="097E0C1F" w14:textId="77777777" w:rsidR="00750738" w:rsidRDefault="00750738"/>
    <w:p w14:paraId="7B65E27D" w14:textId="77777777" w:rsidR="00750738" w:rsidRDefault="00750738"/>
    <w:p w14:paraId="636583DE" w14:textId="77777777" w:rsidR="00750738" w:rsidRDefault="00750738"/>
    <w:p w14:paraId="7D4206D5" w14:textId="77777777" w:rsidR="00750738" w:rsidRDefault="00750738"/>
    <w:p w14:paraId="5E9C4870" w14:textId="77777777" w:rsidR="00F95D23" w:rsidRDefault="00F95D23"/>
    <w:p w14:paraId="5C25C85E" w14:textId="77777777" w:rsidR="00E47133" w:rsidRDefault="00E47133"/>
    <w:p w14:paraId="4C9BC694" w14:textId="77777777" w:rsidR="00E21040" w:rsidRDefault="00E21040"/>
    <w:p w14:paraId="0AA65585" w14:textId="4ACBE07C" w:rsidR="00E21040" w:rsidRDefault="00E21040"/>
    <w:p w14:paraId="5AC352D6" w14:textId="76AEF2B8" w:rsidR="00E21040" w:rsidRDefault="006A312A">
      <w:r w:rsidRPr="006A312A">
        <w:drawing>
          <wp:inline distT="0" distB="0" distL="0" distR="0" wp14:anchorId="30A26838" wp14:editId="6184EB0F">
            <wp:extent cx="3756986" cy="4564776"/>
            <wp:effectExtent l="0" t="0" r="0" b="7620"/>
            <wp:docPr id="368034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34582" name=""/>
                    <pic:cNvPicPr/>
                  </pic:nvPicPr>
                  <pic:blipFill>
                    <a:blip r:embed="rId18"/>
                    <a:stretch>
                      <a:fillRect/>
                    </a:stretch>
                  </pic:blipFill>
                  <pic:spPr>
                    <a:xfrm>
                      <a:off x="0" y="0"/>
                      <a:ext cx="3756986" cy="4564776"/>
                    </a:xfrm>
                    <a:prstGeom prst="rect">
                      <a:avLst/>
                    </a:prstGeom>
                  </pic:spPr>
                </pic:pic>
              </a:graphicData>
            </a:graphic>
          </wp:inline>
        </w:drawing>
      </w:r>
    </w:p>
    <w:p w14:paraId="341E2CEA" w14:textId="77777777" w:rsidR="00A768F5" w:rsidRDefault="00A768F5"/>
    <w:p w14:paraId="1E1F08C6" w14:textId="2AA8EEF6" w:rsidR="00A768F5" w:rsidRDefault="00A768F5">
      <w:r>
        <w:t>references:-</w:t>
      </w:r>
    </w:p>
    <w:p w14:paraId="24B5A6CB" w14:textId="399224F5" w:rsidR="00A768F5" w:rsidRDefault="00382F8E">
      <w:hyperlink r:id="rId19" w:history="1">
        <w:r w:rsidR="00A768F5" w:rsidRPr="00FB512D">
          <w:rPr>
            <w:rStyle w:val="Hyperlink"/>
          </w:rPr>
          <w:t>https://www.youtube.com/playlist?list=PLmXXQ1iFwiyKKURU4wAeGT_d1HsIe1YCY</w:t>
        </w:r>
      </w:hyperlink>
    </w:p>
    <w:p w14:paraId="46D3279D" w14:textId="77777777" w:rsidR="000459E7" w:rsidRDefault="000459E7"/>
    <w:p w14:paraId="74F7F087" w14:textId="2CF1EF2C" w:rsidR="000459E7" w:rsidRDefault="000459E7">
      <w:r>
        <w:t>datasheet:-</w:t>
      </w:r>
    </w:p>
    <w:p w14:paraId="0794AC01" w14:textId="2B10CF25" w:rsidR="000459E7" w:rsidRDefault="00382F8E">
      <w:hyperlink r:id="rId20" w:history="1">
        <w:r w:rsidR="000459E7" w:rsidRPr="00FB512D">
          <w:rPr>
            <w:rStyle w:val="Hyperlink"/>
          </w:rPr>
          <w:t>https://invensense.tdk.com/wp-content/uploads/2015/02/MPU-6000-Datasheet1.pdf</w:t>
        </w:r>
      </w:hyperlink>
    </w:p>
    <w:p w14:paraId="4592D4E4" w14:textId="77777777" w:rsidR="000459E7" w:rsidRDefault="000459E7"/>
    <w:p w14:paraId="61907598" w14:textId="57B9BFDC" w:rsidR="00A768F5" w:rsidRDefault="000459E7">
      <w:r>
        <w:t>register map:-</w:t>
      </w:r>
    </w:p>
    <w:p w14:paraId="4C052AA2" w14:textId="56ED230F" w:rsidR="000459E7" w:rsidRDefault="00382F8E">
      <w:hyperlink r:id="rId21" w:history="1">
        <w:r w:rsidR="000459E7" w:rsidRPr="00FB512D">
          <w:rPr>
            <w:rStyle w:val="Hyperlink"/>
          </w:rPr>
          <w:t>https://invensense.tdk.com/wp-content/uploads/2015/02/MPU-6000-Register-Map1.pdf</w:t>
        </w:r>
      </w:hyperlink>
    </w:p>
    <w:p w14:paraId="3932F7B4" w14:textId="77777777" w:rsidR="000459E7" w:rsidRDefault="000459E7"/>
    <w:p w14:paraId="05EA4E28" w14:textId="756A7BAC" w:rsidR="008C1A89" w:rsidRDefault="008C1A89">
      <w:r>
        <w:t>CPAL documentation:-</w:t>
      </w:r>
    </w:p>
    <w:p w14:paraId="4B023E95" w14:textId="40D45E17" w:rsidR="008C1A89" w:rsidRDefault="008C1A89">
      <w:hyperlink r:id="rId22" w:history="1">
        <w:r w:rsidRPr="001D07A0">
          <w:rPr>
            <w:rStyle w:val="Hyperlink"/>
          </w:rPr>
          <w:t>https://www.st.com/en/embedded-software/stsw-stm32127.html#documentation</w:t>
        </w:r>
      </w:hyperlink>
    </w:p>
    <w:p w14:paraId="1A01F4EC" w14:textId="77777777" w:rsidR="008C1A89" w:rsidRDefault="008C1A89"/>
    <w:p w14:paraId="4A02951C" w14:textId="77777777" w:rsidR="00971777" w:rsidRDefault="00971777"/>
    <w:p w14:paraId="61C5B1B2" w14:textId="3A053EEC" w:rsidR="00971777" w:rsidRDefault="00971777">
      <w:r>
        <w:lastRenderedPageBreak/>
        <w:t xml:space="preserve"> </w:t>
      </w:r>
    </w:p>
    <w:sectPr w:rsidR="00971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F3606"/>
    <w:multiLevelType w:val="hybridMultilevel"/>
    <w:tmpl w:val="F2FC3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B54A21"/>
    <w:multiLevelType w:val="hybridMultilevel"/>
    <w:tmpl w:val="27B0E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D53706"/>
    <w:multiLevelType w:val="hybridMultilevel"/>
    <w:tmpl w:val="2A429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4880183">
    <w:abstractNumId w:val="2"/>
  </w:num>
  <w:num w:numId="2" w16cid:durableId="207840767">
    <w:abstractNumId w:val="1"/>
  </w:num>
  <w:num w:numId="3" w16cid:durableId="1204364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4B59"/>
    <w:rsid w:val="00025192"/>
    <w:rsid w:val="00042804"/>
    <w:rsid w:val="000459E7"/>
    <w:rsid w:val="001B14D5"/>
    <w:rsid w:val="002B0B8B"/>
    <w:rsid w:val="00321D64"/>
    <w:rsid w:val="00382F8E"/>
    <w:rsid w:val="00450417"/>
    <w:rsid w:val="00463F63"/>
    <w:rsid w:val="004C4D8E"/>
    <w:rsid w:val="00661BCC"/>
    <w:rsid w:val="00674B59"/>
    <w:rsid w:val="006A312A"/>
    <w:rsid w:val="00711DC5"/>
    <w:rsid w:val="00750738"/>
    <w:rsid w:val="007754CC"/>
    <w:rsid w:val="007A7BF8"/>
    <w:rsid w:val="008C1A89"/>
    <w:rsid w:val="00971777"/>
    <w:rsid w:val="009C31BC"/>
    <w:rsid w:val="009F4E5D"/>
    <w:rsid w:val="00A0790E"/>
    <w:rsid w:val="00A768F5"/>
    <w:rsid w:val="00A963FE"/>
    <w:rsid w:val="00AD1FBB"/>
    <w:rsid w:val="00B07EA2"/>
    <w:rsid w:val="00B31499"/>
    <w:rsid w:val="00B40165"/>
    <w:rsid w:val="00BD7E78"/>
    <w:rsid w:val="00C16360"/>
    <w:rsid w:val="00CC7D76"/>
    <w:rsid w:val="00D35EAB"/>
    <w:rsid w:val="00DF5000"/>
    <w:rsid w:val="00E21040"/>
    <w:rsid w:val="00E40960"/>
    <w:rsid w:val="00E4565E"/>
    <w:rsid w:val="00E47133"/>
    <w:rsid w:val="00F23558"/>
    <w:rsid w:val="00F50444"/>
    <w:rsid w:val="00F95D23"/>
    <w:rsid w:val="00FA44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EC65"/>
  <w15:docId w15:val="{BD02144F-8FFA-48D8-8F79-8884940B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71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04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68F5"/>
    <w:rPr>
      <w:color w:val="0563C1" w:themeColor="hyperlink"/>
      <w:u w:val="single"/>
    </w:rPr>
  </w:style>
  <w:style w:type="character" w:styleId="UnresolvedMention">
    <w:name w:val="Unresolved Mention"/>
    <w:basedOn w:val="DefaultParagraphFont"/>
    <w:uiPriority w:val="99"/>
    <w:semiHidden/>
    <w:unhideWhenUsed/>
    <w:rsid w:val="00A768F5"/>
    <w:rPr>
      <w:color w:val="605E5C"/>
      <w:shd w:val="clear" w:color="auto" w:fill="E1DFDD"/>
    </w:rPr>
  </w:style>
  <w:style w:type="paragraph" w:styleId="ListParagraph">
    <w:name w:val="List Paragraph"/>
    <w:basedOn w:val="Normal"/>
    <w:uiPriority w:val="34"/>
    <w:qFormat/>
    <w:rsid w:val="00B07EA2"/>
    <w:pPr>
      <w:ind w:left="720"/>
      <w:contextualSpacing/>
    </w:pPr>
  </w:style>
  <w:style w:type="paragraph" w:styleId="NormalWeb">
    <w:name w:val="Normal (Web)"/>
    <w:basedOn w:val="Normal"/>
    <w:uiPriority w:val="99"/>
    <w:semiHidden/>
    <w:unhideWhenUsed/>
    <w:rsid w:val="00F95D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E471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713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314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49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5044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7507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365105">
      <w:bodyDiv w:val="1"/>
      <w:marLeft w:val="0"/>
      <w:marRight w:val="0"/>
      <w:marTop w:val="0"/>
      <w:marBottom w:val="0"/>
      <w:divBdr>
        <w:top w:val="none" w:sz="0" w:space="0" w:color="auto"/>
        <w:left w:val="none" w:sz="0" w:space="0" w:color="auto"/>
        <w:bottom w:val="none" w:sz="0" w:space="0" w:color="auto"/>
        <w:right w:val="none" w:sz="0" w:space="0" w:color="auto"/>
      </w:divBdr>
      <w:divsChild>
        <w:div w:id="1821073584">
          <w:marLeft w:val="0"/>
          <w:marRight w:val="0"/>
          <w:marTop w:val="0"/>
          <w:marBottom w:val="0"/>
          <w:divBdr>
            <w:top w:val="none" w:sz="0" w:space="0" w:color="auto"/>
            <w:left w:val="none" w:sz="0" w:space="0" w:color="auto"/>
            <w:bottom w:val="none" w:sz="0" w:space="0" w:color="auto"/>
            <w:right w:val="none" w:sz="0" w:space="0" w:color="auto"/>
          </w:divBdr>
          <w:divsChild>
            <w:div w:id="12573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7875">
      <w:bodyDiv w:val="1"/>
      <w:marLeft w:val="0"/>
      <w:marRight w:val="0"/>
      <w:marTop w:val="0"/>
      <w:marBottom w:val="0"/>
      <w:divBdr>
        <w:top w:val="none" w:sz="0" w:space="0" w:color="auto"/>
        <w:left w:val="none" w:sz="0" w:space="0" w:color="auto"/>
        <w:bottom w:val="none" w:sz="0" w:space="0" w:color="auto"/>
        <w:right w:val="none" w:sz="0" w:space="0" w:color="auto"/>
      </w:divBdr>
      <w:divsChild>
        <w:div w:id="471558728">
          <w:marLeft w:val="0"/>
          <w:marRight w:val="0"/>
          <w:marTop w:val="0"/>
          <w:marBottom w:val="0"/>
          <w:divBdr>
            <w:top w:val="none" w:sz="0" w:space="0" w:color="auto"/>
            <w:left w:val="none" w:sz="0" w:space="0" w:color="auto"/>
            <w:bottom w:val="none" w:sz="0" w:space="0" w:color="auto"/>
            <w:right w:val="none" w:sz="0" w:space="0" w:color="auto"/>
          </w:divBdr>
          <w:divsChild>
            <w:div w:id="7416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invensense.tdk.com/wp-content/uploads/2015/02/MPU-6000-Register-Map1.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community.st.com/t5/stm32cubeide-mcus/quot-warning-quot-fpu-is-not-initialized-quot-version-1-9-0/td-p/118382"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invensense.tdk.com/wp-content/uploads/2015/02/MPU-6000-Datasheet1.pdf" TargetMode="External"/><Relationship Id="rId1" Type="http://schemas.openxmlformats.org/officeDocument/2006/relationships/numbering" Target="numbering.xml"/><Relationship Id="rId6" Type="http://schemas.openxmlformats.org/officeDocument/2006/relationships/hyperlink" Target="https://docs.google.com/document/d/1XgmuZdV3H02oNoKyO8WgNbg7TIMane0wnFkh-nzFZkI/edit"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youtube.com/playlist?list=PLmXXQ1iFwiyKKURU4wAeGT_d1HsIe1YCY"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st.com/en/embedded-software/stsw-stm32127.html#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7853</TotalTime>
  <Pages>9</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HARSH - 122123119 - MITMPL</dc:creator>
  <cp:keywords/>
  <dc:description/>
  <cp:lastModifiedBy>SHASHWAT HARSH - 122123119 - MITMPL</cp:lastModifiedBy>
  <cp:revision>2</cp:revision>
  <dcterms:created xsi:type="dcterms:W3CDTF">2024-01-28T09:15:00Z</dcterms:created>
  <dcterms:modified xsi:type="dcterms:W3CDTF">2024-02-04T11:24:00Z</dcterms:modified>
</cp:coreProperties>
</file>